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DE" w:rsidRPr="000125DE" w:rsidRDefault="000125DE" w:rsidP="00012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25DE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0125DE">
        <w:rPr>
          <w:rFonts w:ascii="Times New Roman" w:eastAsia="Times New Roman" w:hAnsi="Times New Roman" w:cs="Times New Roman"/>
          <w:b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БИОМЕДИЦИНСКИЕ НАУКИ И СИНЕРГЕТИКА</w:t>
      </w:r>
    </w:p>
    <w:p w:rsidR="000125DE" w:rsidRDefault="000125DE" w:rsidP="000125DE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0125DE" w:rsidRPr="002F3CC7" w:rsidRDefault="000125DE" w:rsidP="002F3CC7">
      <w:pPr>
        <w:pStyle w:val="Default"/>
      </w:pPr>
      <w:r w:rsidRPr="002F3CC7">
        <w:rPr>
          <w:rFonts w:eastAsia="Times New Roman"/>
          <w:caps/>
          <w:lang w:val="en-US" w:eastAsia="ru-RU"/>
        </w:rPr>
        <w:t>DOi</w:t>
      </w:r>
      <w:r w:rsidRPr="002F3CC7">
        <w:rPr>
          <w:rFonts w:eastAsia="Times New Roman"/>
          <w:caps/>
          <w:lang w:eastAsia="ru-RU"/>
        </w:rPr>
        <w:t>:</w:t>
      </w:r>
      <w:r w:rsidR="002F3CC7">
        <w:t xml:space="preserve"> </w:t>
      </w:r>
      <w:r w:rsidR="002F3CC7" w:rsidRPr="002F3CC7">
        <w:t>10.12737/230</w:t>
      </w:r>
      <w:bookmarkStart w:id="0" w:name="_GoBack"/>
      <w:bookmarkEnd w:id="0"/>
      <w:r w:rsidR="002F3CC7" w:rsidRPr="002F3CC7">
        <w:t>6-174X-2024-3-5-14</w:t>
      </w:r>
    </w:p>
    <w:p w:rsidR="000125DE" w:rsidRDefault="000125DE" w:rsidP="000125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2F" w:rsidRDefault="00885E1E" w:rsidP="008E0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7EF">
        <w:rPr>
          <w:rFonts w:ascii="Times New Roman" w:hAnsi="Times New Roman" w:cs="Times New Roman"/>
          <w:b/>
          <w:sz w:val="24"/>
          <w:szCs w:val="24"/>
        </w:rPr>
        <w:t>ФУНДАМЕНТАЛЬНЫЕ СВОЙСТВА СИСТЕМ ТРЕТЬЕГО ТИПА</w:t>
      </w:r>
      <w:r w:rsidR="004D457C" w:rsidRPr="00DF3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7EF">
        <w:rPr>
          <w:rFonts w:ascii="Times New Roman" w:hAnsi="Times New Roman" w:cs="Times New Roman"/>
          <w:b/>
          <w:sz w:val="24"/>
          <w:szCs w:val="24"/>
        </w:rPr>
        <w:t>–</w:t>
      </w:r>
      <w:r w:rsidR="004D457C" w:rsidRPr="00DF37EF">
        <w:rPr>
          <w:rFonts w:ascii="Times New Roman" w:hAnsi="Times New Roman" w:cs="Times New Roman"/>
          <w:b/>
          <w:sz w:val="24"/>
          <w:szCs w:val="24"/>
        </w:rPr>
        <w:t xml:space="preserve"> БИОСИСТЕМ</w:t>
      </w:r>
    </w:p>
    <w:p w:rsidR="00DF37EF" w:rsidRPr="00DF37EF" w:rsidRDefault="00DF37EF" w:rsidP="008E0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57C" w:rsidRPr="009D1FE8" w:rsidRDefault="00DF37EF" w:rsidP="008E04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37EF">
        <w:rPr>
          <w:rFonts w:ascii="Times New Roman" w:hAnsi="Times New Roman" w:cs="Times New Roman"/>
          <w:sz w:val="24"/>
          <w:szCs w:val="24"/>
        </w:rPr>
        <w:t>В.М. ЕСЬКОВ</w:t>
      </w:r>
      <w:proofErr w:type="gramStart"/>
      <w:r w:rsidR="009D1F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DF37EF">
        <w:rPr>
          <w:rFonts w:ascii="Times New Roman" w:hAnsi="Times New Roman" w:cs="Times New Roman"/>
          <w:sz w:val="24"/>
          <w:szCs w:val="24"/>
        </w:rPr>
        <w:t>, М.А. ФИЛАТОВ</w:t>
      </w:r>
      <w:r w:rsidR="009D1F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F37EF">
        <w:rPr>
          <w:rFonts w:ascii="Times New Roman" w:hAnsi="Times New Roman" w:cs="Times New Roman"/>
          <w:sz w:val="24"/>
          <w:szCs w:val="24"/>
        </w:rPr>
        <w:t>, Т.В. ВОРОНЮК</w:t>
      </w:r>
      <w:r w:rsidR="009D1F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F37EF">
        <w:rPr>
          <w:rFonts w:ascii="Times New Roman" w:hAnsi="Times New Roman" w:cs="Times New Roman"/>
          <w:sz w:val="24"/>
          <w:szCs w:val="24"/>
        </w:rPr>
        <w:t>, Н.Ф. ГАЗЯ</w:t>
      </w:r>
      <w:r w:rsidR="009D1FE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F7C6E" w:rsidRPr="00DF37EF" w:rsidRDefault="00FF7C6E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7EF" w:rsidRPr="003B0DB7" w:rsidRDefault="00DF37EF" w:rsidP="008E04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  <w:t>1</w:t>
      </w:r>
      <w:r w:rsidRPr="00A0707E">
        <w:rPr>
          <w:rFonts w:ascii="Times New Roman" w:hAnsi="Times New Roman" w:cs="Times New Roman"/>
          <w:i/>
          <w:sz w:val="24"/>
          <w:szCs w:val="24"/>
        </w:rPr>
        <w:t xml:space="preserve">НИЦ «Курчатовский институт» </w:t>
      </w:r>
      <w:proofErr w:type="spellStart"/>
      <w:r w:rsidRPr="00A0707E">
        <w:rPr>
          <w:rFonts w:ascii="Times New Roman" w:hAnsi="Times New Roman" w:cs="Times New Roman"/>
          <w:i/>
          <w:sz w:val="24"/>
          <w:szCs w:val="24"/>
        </w:rPr>
        <w:t>Сургутский</w:t>
      </w:r>
      <w:proofErr w:type="spellEnd"/>
      <w:r w:rsidRPr="00A0707E">
        <w:rPr>
          <w:rFonts w:ascii="Times New Roman" w:hAnsi="Times New Roman" w:cs="Times New Roman"/>
          <w:i/>
          <w:sz w:val="24"/>
          <w:szCs w:val="24"/>
        </w:rPr>
        <w:t xml:space="preserve"> филиал ФГУ «ФНЦ Научно-исследовательский институт системных исследований Российской академии наук», Сургут,  ул. Энергетиков, 4,  Сургут, Россия, 628400</w:t>
      </w:r>
    </w:p>
    <w:p w:rsidR="00DF37EF" w:rsidRPr="002D4E3B" w:rsidRDefault="00DF37EF" w:rsidP="008E044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5356B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>2</w:t>
      </w:r>
      <w:r w:rsidRPr="0055356B">
        <w:rPr>
          <w:rFonts w:ascii="Times New Roman" w:eastAsia="Calibri" w:hAnsi="Times New Roman" w:cs="Times New Roman"/>
          <w:i/>
          <w:iCs/>
          <w:sz w:val="24"/>
          <w:szCs w:val="24"/>
        </w:rPr>
        <w:t>БУ ВО ХМАО-Югры «</w:t>
      </w:r>
      <w:proofErr w:type="spellStart"/>
      <w:r w:rsidRPr="0055356B">
        <w:rPr>
          <w:rFonts w:ascii="Times New Roman" w:eastAsia="Calibri" w:hAnsi="Times New Roman" w:cs="Times New Roman"/>
          <w:i/>
          <w:iCs/>
          <w:sz w:val="24"/>
          <w:szCs w:val="24"/>
        </w:rPr>
        <w:t>Сургутский</w:t>
      </w:r>
      <w:proofErr w:type="spellEnd"/>
      <w:r w:rsidRPr="0055356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государственный университет», ул. Ленина, 1, Сургут, Россия, 628400</w:t>
      </w:r>
    </w:p>
    <w:p w:rsidR="00DF37EF" w:rsidRDefault="00DF37EF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A57" w:rsidRPr="009E087F" w:rsidRDefault="00FC0A57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E087F">
        <w:rPr>
          <w:rFonts w:ascii="Times New Roman" w:hAnsi="Times New Roman" w:cs="Times New Roman"/>
          <w:b/>
          <w:sz w:val="20"/>
          <w:szCs w:val="20"/>
        </w:rPr>
        <w:t>Аннотация.</w:t>
      </w:r>
      <w:r w:rsidRPr="009E087F">
        <w:rPr>
          <w:rFonts w:ascii="Times New Roman" w:hAnsi="Times New Roman" w:cs="Times New Roman"/>
          <w:sz w:val="20"/>
          <w:szCs w:val="20"/>
        </w:rPr>
        <w:t xml:space="preserve"> В 1948 году 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>W</w:t>
      </w:r>
      <w:r w:rsidRPr="009E087F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9E087F">
        <w:rPr>
          <w:rFonts w:ascii="Times New Roman" w:hAnsi="Times New Roman" w:cs="Times New Roman"/>
          <w:sz w:val="20"/>
          <w:szCs w:val="20"/>
          <w:lang w:val="en-US"/>
        </w:rPr>
        <w:t>Weaver</w:t>
      </w:r>
      <w:r w:rsidRPr="009E087F">
        <w:rPr>
          <w:rFonts w:ascii="Times New Roman" w:hAnsi="Times New Roman" w:cs="Times New Roman"/>
          <w:sz w:val="20"/>
          <w:szCs w:val="20"/>
        </w:rPr>
        <w:t xml:space="preserve"> </w:t>
      </w:r>
      <w:r w:rsidR="00F01162" w:rsidRPr="009E087F">
        <w:rPr>
          <w:rFonts w:ascii="Times New Roman" w:hAnsi="Times New Roman" w:cs="Times New Roman"/>
          <w:sz w:val="20"/>
          <w:szCs w:val="20"/>
        </w:rPr>
        <w:t>предложил общую классификацию всех систем природы.</w:t>
      </w:r>
      <w:proofErr w:type="gramEnd"/>
      <w:r w:rsidR="00F01162" w:rsidRPr="009E087F">
        <w:rPr>
          <w:rFonts w:ascii="Times New Roman" w:hAnsi="Times New Roman" w:cs="Times New Roman"/>
          <w:sz w:val="20"/>
          <w:szCs w:val="20"/>
        </w:rPr>
        <w:t xml:space="preserve"> В этой классификации он представил системы с </w:t>
      </w:r>
      <w:r w:rsidR="003840A2" w:rsidRPr="009E087F">
        <w:rPr>
          <w:rFonts w:ascii="Times New Roman" w:hAnsi="Times New Roman" w:cs="Times New Roman"/>
          <w:sz w:val="20"/>
          <w:szCs w:val="20"/>
        </w:rPr>
        <w:t>жесткими</w:t>
      </w:r>
      <w:r w:rsidR="00F01162" w:rsidRPr="009E087F">
        <w:rPr>
          <w:rFonts w:ascii="Times New Roman" w:hAnsi="Times New Roman" w:cs="Times New Roman"/>
          <w:sz w:val="20"/>
          <w:szCs w:val="20"/>
        </w:rPr>
        <w:t xml:space="preserve"> связями (детерминистскими связями)</w:t>
      </w:r>
      <w:r w:rsidR="003840A2" w:rsidRPr="009E087F">
        <w:rPr>
          <w:rFonts w:ascii="Times New Roman" w:hAnsi="Times New Roman" w:cs="Times New Roman"/>
          <w:sz w:val="20"/>
          <w:szCs w:val="20"/>
        </w:rPr>
        <w:t>,</w:t>
      </w:r>
      <w:r w:rsidR="00F01162" w:rsidRPr="009E087F">
        <w:rPr>
          <w:rFonts w:ascii="Times New Roman" w:hAnsi="Times New Roman" w:cs="Times New Roman"/>
          <w:sz w:val="20"/>
          <w:szCs w:val="20"/>
        </w:rPr>
        <w:t xml:space="preserve"> со стохастическими связями (разброс вокруг среднего) и системы третьего типа. В рамках нового эффекта Еськова-Зинченко сейчас доказано, что у систем третьего типа нет вообще никаких</w:t>
      </w:r>
      <w:r w:rsidR="003840A2" w:rsidRPr="009E087F">
        <w:rPr>
          <w:rFonts w:ascii="Times New Roman" w:hAnsi="Times New Roman" w:cs="Times New Roman"/>
          <w:sz w:val="20"/>
          <w:szCs w:val="20"/>
        </w:rPr>
        <w:t xml:space="preserve"> (четких)</w:t>
      </w:r>
      <w:r w:rsidR="00F01162" w:rsidRPr="009E087F">
        <w:rPr>
          <w:rFonts w:ascii="Times New Roman" w:hAnsi="Times New Roman" w:cs="Times New Roman"/>
          <w:sz w:val="20"/>
          <w:szCs w:val="20"/>
        </w:rPr>
        <w:t xml:space="preserve"> связей, а есть ограничения на параметры. В этом случае система регуляции не может обеспечить статистическое постоянство выборок параметров системы, так как име</w:t>
      </w:r>
      <w:r w:rsidR="003840A2" w:rsidRPr="009E087F">
        <w:rPr>
          <w:rFonts w:ascii="Times New Roman" w:hAnsi="Times New Roman" w:cs="Times New Roman"/>
          <w:sz w:val="20"/>
          <w:szCs w:val="20"/>
        </w:rPr>
        <w:t>ю</w:t>
      </w:r>
      <w:r w:rsidR="00F01162" w:rsidRPr="009E087F">
        <w:rPr>
          <w:rFonts w:ascii="Times New Roman" w:hAnsi="Times New Roman" w:cs="Times New Roman"/>
          <w:sz w:val="20"/>
          <w:szCs w:val="20"/>
        </w:rPr>
        <w:t>тся непрерывные перестройки регуляции</w:t>
      </w:r>
      <w:r w:rsidR="00E27C7B" w:rsidRPr="009E087F">
        <w:rPr>
          <w:rFonts w:ascii="Times New Roman" w:hAnsi="Times New Roman" w:cs="Times New Roman"/>
          <w:sz w:val="20"/>
          <w:szCs w:val="20"/>
        </w:rPr>
        <w:t>.</w:t>
      </w:r>
      <w:r w:rsidR="003840A2" w:rsidRPr="009E087F">
        <w:rPr>
          <w:rFonts w:ascii="Times New Roman" w:hAnsi="Times New Roman" w:cs="Times New Roman"/>
          <w:sz w:val="20"/>
          <w:szCs w:val="20"/>
        </w:rPr>
        <w:t xml:space="preserve"> Иными словами, связи хаотически и непрерывно изменяются во времени.</w:t>
      </w:r>
    </w:p>
    <w:p w:rsidR="00E27C7B" w:rsidRPr="009E087F" w:rsidRDefault="00E27C7B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087F">
        <w:rPr>
          <w:rFonts w:ascii="Times New Roman" w:hAnsi="Times New Roman" w:cs="Times New Roman"/>
          <w:b/>
          <w:i/>
          <w:sz w:val="20"/>
          <w:szCs w:val="20"/>
        </w:rPr>
        <w:t>Ключевые слова:</w:t>
      </w:r>
      <w:r w:rsidRPr="009E087F">
        <w:rPr>
          <w:rFonts w:ascii="Times New Roman" w:hAnsi="Times New Roman" w:cs="Times New Roman"/>
          <w:i/>
          <w:sz w:val="20"/>
          <w:szCs w:val="20"/>
        </w:rPr>
        <w:t xml:space="preserve"> хаос, биосистемы, эффект Еськова-Зинченко</w:t>
      </w:r>
      <w:r w:rsidR="008B7D24" w:rsidRPr="009E087F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8B7D24" w:rsidRPr="009E087F">
        <w:rPr>
          <w:rFonts w:ascii="Times New Roman" w:hAnsi="Times New Roman" w:cs="Times New Roman"/>
          <w:i/>
          <w:sz w:val="20"/>
          <w:szCs w:val="20"/>
        </w:rPr>
        <w:t>стохастика</w:t>
      </w:r>
      <w:proofErr w:type="spellEnd"/>
      <w:r w:rsidR="008B7D24" w:rsidRPr="009E087F">
        <w:rPr>
          <w:rFonts w:ascii="Times New Roman" w:hAnsi="Times New Roman" w:cs="Times New Roman"/>
          <w:i/>
          <w:sz w:val="20"/>
          <w:szCs w:val="20"/>
        </w:rPr>
        <w:t>.</w:t>
      </w:r>
    </w:p>
    <w:p w:rsidR="00FF7C6E" w:rsidRDefault="00FF7C6E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7EF" w:rsidRPr="00DF37EF" w:rsidRDefault="00DF37EF" w:rsidP="008E044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DF37EF">
        <w:rPr>
          <w:rStyle w:val="ezkurwreuab5ozgtqnkl"/>
          <w:rFonts w:ascii="Times New Roman" w:hAnsi="Times New Roman" w:cs="Times New Roman"/>
          <w:b/>
          <w:sz w:val="24"/>
          <w:lang w:val="en-US"/>
        </w:rPr>
        <w:t>FUNDAMENTAL</w:t>
      </w:r>
      <w:r w:rsidRPr="00DF37EF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DF37EF">
        <w:rPr>
          <w:rStyle w:val="ezkurwreuab5ozgtqnkl"/>
          <w:rFonts w:ascii="Times New Roman" w:hAnsi="Times New Roman" w:cs="Times New Roman"/>
          <w:b/>
          <w:sz w:val="24"/>
          <w:lang w:val="en-US"/>
        </w:rPr>
        <w:t>PROPERTIES</w:t>
      </w:r>
      <w:r w:rsidRPr="00DF37EF">
        <w:rPr>
          <w:rFonts w:ascii="Times New Roman" w:hAnsi="Times New Roman" w:cs="Times New Roman"/>
          <w:b/>
          <w:sz w:val="24"/>
          <w:lang w:val="en-US"/>
        </w:rPr>
        <w:t xml:space="preserve"> OF </w:t>
      </w:r>
      <w:r w:rsidRPr="00DF37EF">
        <w:rPr>
          <w:rStyle w:val="ezkurwreuab5ozgtqnkl"/>
          <w:rFonts w:ascii="Times New Roman" w:hAnsi="Times New Roman" w:cs="Times New Roman"/>
          <w:b/>
          <w:sz w:val="24"/>
          <w:lang w:val="en-US"/>
        </w:rPr>
        <w:t>SYSTEMS</w:t>
      </w:r>
      <w:r w:rsidRPr="00DF37EF">
        <w:rPr>
          <w:rFonts w:ascii="Times New Roman" w:hAnsi="Times New Roman" w:cs="Times New Roman"/>
          <w:b/>
          <w:sz w:val="24"/>
          <w:lang w:val="en-US"/>
        </w:rPr>
        <w:t xml:space="preserve"> THE </w:t>
      </w:r>
      <w:r w:rsidRPr="00DF37EF">
        <w:rPr>
          <w:rStyle w:val="ezkurwreuab5ozgtqnkl"/>
          <w:rFonts w:ascii="Times New Roman" w:hAnsi="Times New Roman" w:cs="Times New Roman"/>
          <w:b/>
          <w:sz w:val="24"/>
          <w:lang w:val="en-US"/>
        </w:rPr>
        <w:t>THIRD TYPE –</w:t>
      </w:r>
      <w:r w:rsidRPr="00DF37EF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DF37EF">
        <w:rPr>
          <w:rStyle w:val="ezkurwreuab5ozgtqnkl"/>
          <w:rFonts w:ascii="Times New Roman" w:hAnsi="Times New Roman" w:cs="Times New Roman"/>
          <w:b/>
          <w:sz w:val="24"/>
          <w:lang w:val="en-US"/>
        </w:rPr>
        <w:t>BIOSYSTEMS</w:t>
      </w:r>
    </w:p>
    <w:p w:rsidR="00DF37EF" w:rsidRPr="00DF37EF" w:rsidRDefault="00DF37EF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7C6E" w:rsidRPr="009D1FE8" w:rsidRDefault="00DF37EF" w:rsidP="008E044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DF37E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D4E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F37E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D4E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F37EF">
        <w:rPr>
          <w:rFonts w:ascii="Times New Roman" w:hAnsi="Times New Roman" w:cs="Times New Roman"/>
          <w:sz w:val="24"/>
          <w:szCs w:val="24"/>
          <w:lang w:val="en-US"/>
        </w:rPr>
        <w:t>ESKOV</w:t>
      </w:r>
      <w:r w:rsidRPr="002D4E3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2D4E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F37E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D4E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F37E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D4E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F37EF">
        <w:rPr>
          <w:rFonts w:ascii="Times New Roman" w:hAnsi="Times New Roman" w:cs="Times New Roman"/>
          <w:sz w:val="24"/>
          <w:szCs w:val="24"/>
          <w:lang w:val="en-US"/>
        </w:rPr>
        <w:t>FILATOV</w:t>
      </w:r>
      <w:r w:rsidRPr="002D4E3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D4E3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D4E3B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D4E3B">
        <w:rPr>
          <w:rFonts w:ascii="Times New Roman" w:hAnsi="Times New Roman" w:cs="Times New Roman"/>
          <w:color w:val="000000"/>
          <w:sz w:val="24"/>
          <w:szCs w:val="24"/>
          <w:lang w:val="en-US"/>
        </w:rPr>
        <w:t>T.V. VORONYUK</w:t>
      </w:r>
      <w:r w:rsidR="009D1FE8" w:rsidRPr="009D1FE8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="009D1FE8" w:rsidRPr="009D1FE8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2D4E3B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F37EF">
        <w:rPr>
          <w:rFonts w:ascii="Times New Roman" w:hAnsi="Times New Roman" w:cs="Times New Roman"/>
          <w:color w:val="000000"/>
          <w:sz w:val="24"/>
          <w:szCs w:val="24"/>
          <w:lang w:val="en" w:eastAsia="ru-RU"/>
        </w:rPr>
        <w:t>N</w:t>
      </w:r>
      <w:r w:rsidRPr="002D4E3B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DF37EF">
        <w:rPr>
          <w:rFonts w:ascii="Times New Roman" w:hAnsi="Times New Roman" w:cs="Times New Roman"/>
          <w:color w:val="000000"/>
          <w:sz w:val="24"/>
          <w:szCs w:val="24"/>
          <w:lang w:val="en" w:eastAsia="ru-RU"/>
        </w:rPr>
        <w:t>F</w:t>
      </w:r>
      <w:r w:rsidRPr="002D4E3B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DF37EF">
        <w:rPr>
          <w:rFonts w:ascii="Times New Roman" w:hAnsi="Times New Roman" w:cs="Times New Roman"/>
          <w:color w:val="000000"/>
          <w:sz w:val="24"/>
          <w:szCs w:val="24"/>
          <w:lang w:val="en" w:eastAsia="ru-RU"/>
        </w:rPr>
        <w:t>GAZYA</w:t>
      </w:r>
      <w:r w:rsidR="009D1FE8" w:rsidRPr="009D1FE8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</w:p>
    <w:p w:rsidR="00DF37EF" w:rsidRPr="002D4E3B" w:rsidRDefault="00DF37EF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37EF" w:rsidRPr="000E0D41" w:rsidRDefault="00DF37EF" w:rsidP="008E044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0E0D41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</w:t>
      </w:r>
      <w:hyperlink r:id="rId9" w:history="1">
        <w:r w:rsidRPr="000E0D41">
          <w:rPr>
            <w:rFonts w:ascii="Times New Roman" w:hAnsi="Times New Roman" w:cs="Times New Roman"/>
            <w:i/>
            <w:sz w:val="24"/>
            <w:szCs w:val="24"/>
            <w:lang w:val="en-US"/>
          </w:rPr>
          <w:t>Kurchatov Institute NRC </w:t>
        </w:r>
      </w:hyperlink>
      <w:r w:rsidRPr="000E0D41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“Federal Research Center Scientific Research Institute for System Research of the Russian Academy of Sciences”, </w:t>
      </w:r>
      <w:r w:rsidRPr="000E0D4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Separate Subdivision of the Federal Scientific Center NIISI RAS in Surgut, 4, </w:t>
      </w:r>
      <w:proofErr w:type="spellStart"/>
      <w:r w:rsidRPr="000E0D4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Energetikov</w:t>
      </w:r>
      <w:proofErr w:type="spellEnd"/>
      <w:r w:rsidRPr="000E0D4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Street, Surgut, Russia, 628426</w:t>
      </w:r>
    </w:p>
    <w:p w:rsidR="00DF37EF" w:rsidRDefault="00DF37EF" w:rsidP="008E04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E0D41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0E0D4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Surgut State </w:t>
      </w:r>
      <w:proofErr w:type="gramStart"/>
      <w:r w:rsidRPr="000E0D41">
        <w:rPr>
          <w:rFonts w:ascii="Times New Roman" w:hAnsi="Times New Roman" w:cs="Times New Roman"/>
          <w:i/>
          <w:sz w:val="24"/>
          <w:szCs w:val="24"/>
          <w:lang w:val="en-US"/>
        </w:rPr>
        <w:t>University</w:t>
      </w:r>
      <w:proofErr w:type="gramEnd"/>
      <w:r w:rsidRPr="000E0D41">
        <w:rPr>
          <w:rFonts w:ascii="Times New Roman" w:hAnsi="Times New Roman" w:cs="Times New Roman"/>
          <w:i/>
          <w:sz w:val="24"/>
          <w:szCs w:val="24"/>
          <w:lang w:val="en-US"/>
        </w:rPr>
        <w:t>, Lenin Ave., 1, Surgut, Russia, 628408</w:t>
      </w:r>
    </w:p>
    <w:p w:rsidR="00FF7C6E" w:rsidRPr="002D4E3B" w:rsidRDefault="00FF7C6E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37EF" w:rsidRPr="009E087F" w:rsidRDefault="00DF37EF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E087F">
        <w:rPr>
          <w:rStyle w:val="y2iqfc"/>
          <w:rFonts w:ascii="Times New Roman" w:hAnsi="Times New Roman" w:cs="Times New Roman"/>
          <w:b/>
          <w:sz w:val="20"/>
          <w:szCs w:val="20"/>
          <w:lang w:val="en"/>
        </w:rPr>
        <w:t>Abstract</w:t>
      </w:r>
      <w:r w:rsidRPr="009E087F">
        <w:rPr>
          <w:rStyle w:val="y2iqfc"/>
          <w:rFonts w:ascii="Times New Roman" w:hAnsi="Times New Roman" w:cs="Times New Roman"/>
          <w:b/>
          <w:sz w:val="20"/>
          <w:szCs w:val="20"/>
          <w:lang w:val="en-US"/>
        </w:rPr>
        <w:t>.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In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1948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W.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Weaver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proposed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general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classification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all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systems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nature.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In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this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classification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he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presented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systems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with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rigid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connections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(deterministic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connections),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with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stochastic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connections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(spread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around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mean)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and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systems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of the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third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type.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Within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framework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of the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new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Eskov-Zinchenko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effect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, it has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now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been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proven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that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systems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of the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third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type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do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not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have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any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(clear)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connections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at all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,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but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there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are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restrictions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on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parameters.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In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this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case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, the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regulation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system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cannot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provide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statistical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consistency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in the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choice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system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parameters,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since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there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are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continuous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adjustments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regulation.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In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other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words,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connections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change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chaotically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and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continuously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over</w:t>
      </w:r>
      <w:r w:rsidRPr="009E08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time.</w:t>
      </w:r>
    </w:p>
    <w:p w:rsidR="00DF37EF" w:rsidRPr="009E087F" w:rsidRDefault="00DF37EF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9E087F">
        <w:rPr>
          <w:rStyle w:val="y2iqfc"/>
          <w:rFonts w:ascii="Times New Roman" w:hAnsi="Times New Roman" w:cs="Times New Roman"/>
          <w:b/>
          <w:i/>
          <w:sz w:val="20"/>
          <w:szCs w:val="20"/>
          <w:lang w:val="en"/>
        </w:rPr>
        <w:t>Key</w:t>
      </w:r>
      <w:r w:rsidRPr="009E087F">
        <w:rPr>
          <w:rStyle w:val="y2iqfc"/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  <w:r w:rsidRPr="009E087F">
        <w:rPr>
          <w:rStyle w:val="y2iqfc"/>
          <w:rFonts w:ascii="Times New Roman" w:hAnsi="Times New Roman" w:cs="Times New Roman"/>
          <w:b/>
          <w:i/>
          <w:sz w:val="20"/>
          <w:szCs w:val="20"/>
          <w:lang w:val="en"/>
        </w:rPr>
        <w:t>words</w:t>
      </w:r>
      <w:r w:rsidRPr="009E087F">
        <w:rPr>
          <w:rStyle w:val="y2iqfc"/>
          <w:rFonts w:ascii="Times New Roman" w:hAnsi="Times New Roman" w:cs="Times New Roman"/>
          <w:b/>
          <w:i/>
          <w:sz w:val="20"/>
          <w:szCs w:val="20"/>
          <w:lang w:val="en-US"/>
        </w:rPr>
        <w:t>:</w:t>
      </w:r>
      <w:r w:rsidRPr="009E08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i/>
          <w:sz w:val="20"/>
          <w:szCs w:val="20"/>
          <w:lang w:val="en-US"/>
        </w:rPr>
        <w:t>chaos,</w:t>
      </w:r>
      <w:r w:rsidRPr="009E08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9E087F">
        <w:rPr>
          <w:rStyle w:val="ezkurwreuab5ozgtqnkl"/>
          <w:rFonts w:ascii="Times New Roman" w:hAnsi="Times New Roman" w:cs="Times New Roman"/>
          <w:i/>
          <w:sz w:val="20"/>
          <w:szCs w:val="20"/>
          <w:lang w:val="en-US"/>
        </w:rPr>
        <w:t>biosystems</w:t>
      </w:r>
      <w:proofErr w:type="spellEnd"/>
      <w:r w:rsidRPr="009E087F">
        <w:rPr>
          <w:rStyle w:val="ezkurwreuab5ozgtqnkl"/>
          <w:rFonts w:ascii="Times New Roman" w:hAnsi="Times New Roman" w:cs="Times New Roman"/>
          <w:i/>
          <w:sz w:val="20"/>
          <w:szCs w:val="20"/>
          <w:lang w:val="en-US"/>
        </w:rPr>
        <w:t>,</w:t>
      </w:r>
      <w:r w:rsidRPr="009E08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the </w:t>
      </w:r>
      <w:r w:rsidRPr="009E087F">
        <w:rPr>
          <w:rStyle w:val="ezkurwreuab5ozgtqnkl"/>
          <w:rFonts w:ascii="Times New Roman" w:hAnsi="Times New Roman" w:cs="Times New Roman"/>
          <w:i/>
          <w:sz w:val="20"/>
          <w:szCs w:val="20"/>
          <w:lang w:val="en-US"/>
        </w:rPr>
        <w:t>Eskov-Zinchenko</w:t>
      </w:r>
      <w:r w:rsidRPr="009E08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E087F">
        <w:rPr>
          <w:rStyle w:val="ezkurwreuab5ozgtqnkl"/>
          <w:rFonts w:ascii="Times New Roman" w:hAnsi="Times New Roman" w:cs="Times New Roman"/>
          <w:i/>
          <w:sz w:val="20"/>
          <w:szCs w:val="20"/>
          <w:lang w:val="en-US"/>
        </w:rPr>
        <w:t>effect,</w:t>
      </w:r>
      <w:r w:rsidRPr="009E08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9E087F">
        <w:rPr>
          <w:rStyle w:val="ezkurwreuab5ozgtqnkl"/>
          <w:rFonts w:ascii="Times New Roman" w:hAnsi="Times New Roman" w:cs="Times New Roman"/>
          <w:i/>
          <w:sz w:val="20"/>
          <w:szCs w:val="20"/>
          <w:lang w:val="en-US"/>
        </w:rPr>
        <w:t>stochastics</w:t>
      </w:r>
      <w:proofErr w:type="spellEnd"/>
      <w:r w:rsidRPr="009E087F">
        <w:rPr>
          <w:rStyle w:val="ezkurwreuab5ozgtqnkl"/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:rsidR="00FF7C6E" w:rsidRPr="00DF37EF" w:rsidRDefault="00FF7C6E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087F" w:rsidRPr="009D1FE8" w:rsidRDefault="009E087F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  <w:sectPr w:rsidR="009E087F" w:rsidRPr="009D1FE8" w:rsidSect="009E087F">
          <w:headerReference w:type="default" r:id="rId10"/>
          <w:pgSz w:w="11906" w:h="16838"/>
          <w:pgMar w:top="1134" w:right="1134" w:bottom="1134" w:left="1134" w:header="709" w:footer="709" w:gutter="0"/>
          <w:pgNumType w:start="5"/>
          <w:cols w:space="708"/>
          <w:docGrid w:linePitch="360"/>
        </w:sectPr>
      </w:pPr>
    </w:p>
    <w:p w:rsidR="00081894" w:rsidRPr="00DF37EF" w:rsidRDefault="003418F9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37EF">
        <w:rPr>
          <w:rFonts w:ascii="Times New Roman" w:hAnsi="Times New Roman" w:cs="Times New Roman"/>
          <w:b/>
          <w:sz w:val="24"/>
          <w:szCs w:val="24"/>
        </w:rPr>
        <w:lastRenderedPageBreak/>
        <w:t>Введение.</w:t>
      </w:r>
      <w:r w:rsidRPr="00DF37EF">
        <w:rPr>
          <w:rFonts w:ascii="Times New Roman" w:hAnsi="Times New Roman" w:cs="Times New Roman"/>
          <w:sz w:val="24"/>
          <w:szCs w:val="24"/>
        </w:rPr>
        <w:t xml:space="preserve"> Вся современная наука столетия</w:t>
      </w:r>
      <w:r w:rsidR="008B7D24" w:rsidRPr="00DF37EF">
        <w:rPr>
          <w:rFonts w:ascii="Times New Roman" w:hAnsi="Times New Roman" w:cs="Times New Roman"/>
          <w:sz w:val="24"/>
          <w:szCs w:val="24"/>
        </w:rPr>
        <w:t>ми</w:t>
      </w:r>
      <w:r w:rsidRPr="00DF37EF">
        <w:rPr>
          <w:rFonts w:ascii="Times New Roman" w:hAnsi="Times New Roman" w:cs="Times New Roman"/>
          <w:sz w:val="24"/>
          <w:szCs w:val="24"/>
        </w:rPr>
        <w:t xml:space="preserve"> изучала системы и процессы, в которых имеются </w:t>
      </w:r>
      <w:r w:rsidR="008B7D24" w:rsidRPr="00DF37EF">
        <w:rPr>
          <w:rFonts w:ascii="Times New Roman" w:hAnsi="Times New Roman" w:cs="Times New Roman"/>
          <w:sz w:val="24"/>
          <w:szCs w:val="24"/>
        </w:rPr>
        <w:t>жесткие</w:t>
      </w:r>
      <w:r w:rsidRPr="00DF37EF">
        <w:rPr>
          <w:rFonts w:ascii="Times New Roman" w:hAnsi="Times New Roman" w:cs="Times New Roman"/>
          <w:sz w:val="24"/>
          <w:szCs w:val="24"/>
        </w:rPr>
        <w:t xml:space="preserve"> связи </w:t>
      </w:r>
      <w:r w:rsidR="008B7D24" w:rsidRPr="00DF37EF">
        <w:rPr>
          <w:rFonts w:ascii="Times New Roman" w:hAnsi="Times New Roman" w:cs="Times New Roman"/>
          <w:sz w:val="24"/>
          <w:szCs w:val="24"/>
        </w:rPr>
        <w:t>(</w:t>
      </w:r>
      <w:r w:rsidRPr="00DF37EF">
        <w:rPr>
          <w:rFonts w:ascii="Times New Roman" w:hAnsi="Times New Roman" w:cs="Times New Roman"/>
          <w:sz w:val="24"/>
          <w:szCs w:val="24"/>
        </w:rPr>
        <w:t xml:space="preserve">в </w:t>
      </w:r>
      <w:r w:rsidR="008B7D24" w:rsidRPr="00DF37EF">
        <w:rPr>
          <w:rFonts w:ascii="Times New Roman" w:hAnsi="Times New Roman" w:cs="Times New Roman"/>
          <w:sz w:val="24"/>
          <w:szCs w:val="24"/>
        </w:rPr>
        <w:t xml:space="preserve">этих </w:t>
      </w:r>
      <w:r w:rsidRPr="00DF37EF">
        <w:rPr>
          <w:rFonts w:ascii="Times New Roman" w:hAnsi="Times New Roman" w:cs="Times New Roman"/>
          <w:sz w:val="24"/>
          <w:szCs w:val="24"/>
        </w:rPr>
        <w:t xml:space="preserve">системах </w:t>
      </w:r>
      <w:r w:rsidR="008B7D24" w:rsidRPr="00DF37EF">
        <w:rPr>
          <w:rFonts w:ascii="Times New Roman" w:hAnsi="Times New Roman" w:cs="Times New Roman"/>
          <w:sz w:val="24"/>
          <w:szCs w:val="24"/>
        </w:rPr>
        <w:t>и их организации), э</w:t>
      </w:r>
      <w:r w:rsidRPr="00DF37EF">
        <w:rPr>
          <w:rFonts w:ascii="Times New Roman" w:hAnsi="Times New Roman" w:cs="Times New Roman"/>
          <w:sz w:val="24"/>
          <w:szCs w:val="24"/>
        </w:rPr>
        <w:t xml:space="preserve">то так называемый детерминистский подход, который </w:t>
      </w:r>
      <w:r w:rsidR="00081894" w:rsidRPr="00DF37EF">
        <w:rPr>
          <w:rFonts w:ascii="Times New Roman" w:hAnsi="Times New Roman" w:cs="Times New Roman"/>
          <w:sz w:val="24"/>
          <w:szCs w:val="24"/>
        </w:rPr>
        <w:t>базируется на теории динамических систем (ТДС) [1-5].</w:t>
      </w:r>
      <w:r w:rsidR="008B7D24" w:rsidRPr="00DF37EF">
        <w:rPr>
          <w:rFonts w:ascii="Times New Roman" w:hAnsi="Times New Roman" w:cs="Times New Roman"/>
          <w:sz w:val="24"/>
          <w:szCs w:val="24"/>
        </w:rPr>
        <w:t xml:space="preserve"> Сейчас ТДС – это основа всей современной науки.</w:t>
      </w:r>
    </w:p>
    <w:p w:rsidR="00081894" w:rsidRPr="00DF37EF" w:rsidRDefault="00081894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37EF">
        <w:rPr>
          <w:rFonts w:ascii="Times New Roman" w:hAnsi="Times New Roman" w:cs="Times New Roman"/>
          <w:sz w:val="24"/>
          <w:szCs w:val="24"/>
        </w:rPr>
        <w:t xml:space="preserve">В ТДС задание начального состояния системы </w:t>
      </w:r>
      <w:r w:rsidR="00A95985" w:rsidRPr="00DF37EF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A95985" w:rsidRPr="00DF37EF">
        <w:rPr>
          <w:rFonts w:ascii="Times New Roman" w:hAnsi="Times New Roman" w:cs="Times New Roman"/>
          <w:i/>
          <w:sz w:val="24"/>
          <w:szCs w:val="24"/>
        </w:rPr>
        <w:t>(</w:t>
      </w:r>
      <w:r w:rsidR="00A95985" w:rsidRPr="00DF37E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A95985" w:rsidRPr="00DF37EF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A95985" w:rsidRPr="00DF37EF">
        <w:rPr>
          <w:rFonts w:ascii="Times New Roman" w:hAnsi="Times New Roman" w:cs="Times New Roman"/>
          <w:i/>
          <w:sz w:val="24"/>
          <w:szCs w:val="24"/>
        </w:rPr>
        <w:t>)</w:t>
      </w:r>
      <w:r w:rsidR="00A95985" w:rsidRPr="00DF37EF">
        <w:rPr>
          <w:rFonts w:ascii="Times New Roman" w:hAnsi="Times New Roman" w:cs="Times New Roman"/>
          <w:sz w:val="24"/>
          <w:szCs w:val="24"/>
        </w:rPr>
        <w:t xml:space="preserve"> </w:t>
      </w:r>
      <w:r w:rsidRPr="00DF37EF">
        <w:rPr>
          <w:rFonts w:ascii="Times New Roman" w:hAnsi="Times New Roman" w:cs="Times New Roman"/>
          <w:sz w:val="24"/>
          <w:szCs w:val="24"/>
        </w:rPr>
        <w:t xml:space="preserve">и уравнений движения параметров </w:t>
      </w:r>
      <w:r w:rsidR="00A95985" w:rsidRPr="00DF37EF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A95985" w:rsidRPr="00DF37E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A95985" w:rsidRPr="00DF37EF">
        <w:rPr>
          <w:rFonts w:ascii="Times New Roman" w:hAnsi="Times New Roman" w:cs="Times New Roman"/>
          <w:i/>
          <w:sz w:val="24"/>
          <w:szCs w:val="24"/>
        </w:rPr>
        <w:t>(</w:t>
      </w:r>
      <w:r w:rsidR="00A95985" w:rsidRPr="00DF37E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A95985" w:rsidRPr="00DF37EF">
        <w:rPr>
          <w:rFonts w:ascii="Times New Roman" w:hAnsi="Times New Roman" w:cs="Times New Roman"/>
          <w:i/>
          <w:sz w:val="24"/>
          <w:szCs w:val="24"/>
        </w:rPr>
        <w:t>)</w:t>
      </w:r>
      <w:r w:rsidRPr="00DF37EF">
        <w:rPr>
          <w:rFonts w:ascii="Times New Roman" w:hAnsi="Times New Roman" w:cs="Times New Roman"/>
          <w:sz w:val="24"/>
          <w:szCs w:val="24"/>
        </w:rPr>
        <w:t xml:space="preserve"> определяет</w:t>
      </w:r>
      <w:r w:rsidR="00A95985" w:rsidRPr="00DF37EF">
        <w:rPr>
          <w:rFonts w:ascii="Times New Roman" w:hAnsi="Times New Roman" w:cs="Times New Roman"/>
          <w:sz w:val="24"/>
          <w:szCs w:val="24"/>
        </w:rPr>
        <w:t xml:space="preserve"> ее</w:t>
      </w:r>
      <w:r w:rsidRPr="00DF37EF">
        <w:rPr>
          <w:rFonts w:ascii="Times New Roman" w:hAnsi="Times New Roman" w:cs="Times New Roman"/>
          <w:sz w:val="24"/>
          <w:szCs w:val="24"/>
        </w:rPr>
        <w:t xml:space="preserve"> конечное состояние. Такие процессы можно многократно повторить и получить в итоге строго определенный конечный результат. </w:t>
      </w:r>
      <w:r w:rsidRPr="00DF37EF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E6205D" w:rsidRPr="00DF37EF">
        <w:rPr>
          <w:rFonts w:ascii="Times New Roman" w:hAnsi="Times New Roman" w:cs="Times New Roman"/>
          <w:sz w:val="24"/>
          <w:szCs w:val="24"/>
        </w:rPr>
        <w:t>ТДС прошлое</w:t>
      </w:r>
      <w:r w:rsidR="002E3657" w:rsidRPr="00DF37EF">
        <w:rPr>
          <w:rFonts w:ascii="Times New Roman" w:hAnsi="Times New Roman" w:cs="Times New Roman"/>
          <w:sz w:val="24"/>
          <w:szCs w:val="24"/>
        </w:rPr>
        <w:t xml:space="preserve"> </w:t>
      </w:r>
      <w:r w:rsidR="00A95985" w:rsidRPr="00DF37EF">
        <w:rPr>
          <w:rFonts w:ascii="Times New Roman" w:hAnsi="Times New Roman" w:cs="Times New Roman"/>
          <w:sz w:val="24"/>
          <w:szCs w:val="24"/>
        </w:rPr>
        <w:t>точно (жестко)</w:t>
      </w:r>
      <w:r w:rsidR="002E3657" w:rsidRPr="00DF37EF">
        <w:rPr>
          <w:rFonts w:ascii="Times New Roman" w:hAnsi="Times New Roman" w:cs="Times New Roman"/>
          <w:sz w:val="24"/>
          <w:szCs w:val="24"/>
        </w:rPr>
        <w:t xml:space="preserve"> определяет </w:t>
      </w:r>
      <w:proofErr w:type="gramStart"/>
      <w:r w:rsidR="002E3657" w:rsidRPr="00DF37EF">
        <w:rPr>
          <w:rFonts w:ascii="Times New Roman" w:hAnsi="Times New Roman" w:cs="Times New Roman"/>
          <w:sz w:val="24"/>
          <w:szCs w:val="24"/>
        </w:rPr>
        <w:t>будущее</w:t>
      </w:r>
      <w:proofErr w:type="gramEnd"/>
      <w:r w:rsidR="002E3657" w:rsidRPr="00DF37EF">
        <w:rPr>
          <w:rFonts w:ascii="Times New Roman" w:hAnsi="Times New Roman" w:cs="Times New Roman"/>
          <w:sz w:val="24"/>
          <w:szCs w:val="24"/>
        </w:rPr>
        <w:t xml:space="preserve"> и </w:t>
      </w:r>
      <w:r w:rsidR="00A95985" w:rsidRPr="00DF37EF">
        <w:rPr>
          <w:rFonts w:ascii="Times New Roman" w:hAnsi="Times New Roman" w:cs="Times New Roman"/>
          <w:sz w:val="24"/>
          <w:szCs w:val="24"/>
        </w:rPr>
        <w:t>процесс точно</w:t>
      </w:r>
      <w:r w:rsidR="002E3657" w:rsidRPr="00DF37EF">
        <w:rPr>
          <w:rFonts w:ascii="Times New Roman" w:hAnsi="Times New Roman" w:cs="Times New Roman"/>
          <w:sz w:val="24"/>
          <w:szCs w:val="24"/>
        </w:rPr>
        <w:t xml:space="preserve"> многократно повторяется [1-5].</w:t>
      </w:r>
    </w:p>
    <w:p w:rsidR="002E3657" w:rsidRPr="00DF37EF" w:rsidRDefault="002E3657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37EF">
        <w:rPr>
          <w:rFonts w:ascii="Times New Roman" w:hAnsi="Times New Roman" w:cs="Times New Roman"/>
          <w:sz w:val="24"/>
          <w:szCs w:val="24"/>
        </w:rPr>
        <w:t xml:space="preserve">В системах второго типа </w:t>
      </w:r>
      <w:r w:rsidR="00A91092" w:rsidRPr="00DF37EF">
        <w:rPr>
          <w:rFonts w:ascii="Times New Roman" w:hAnsi="Times New Roman" w:cs="Times New Roman"/>
          <w:sz w:val="24"/>
          <w:szCs w:val="24"/>
        </w:rPr>
        <w:t xml:space="preserve">СВТ </w:t>
      </w:r>
      <w:r w:rsidRPr="00DF37EF">
        <w:rPr>
          <w:rFonts w:ascii="Times New Roman" w:hAnsi="Times New Roman" w:cs="Times New Roman"/>
          <w:sz w:val="24"/>
          <w:szCs w:val="24"/>
        </w:rPr>
        <w:t xml:space="preserve">работает </w:t>
      </w:r>
      <w:proofErr w:type="spellStart"/>
      <w:r w:rsidRPr="00DF37EF">
        <w:rPr>
          <w:rFonts w:ascii="Times New Roman" w:hAnsi="Times New Roman" w:cs="Times New Roman"/>
          <w:sz w:val="24"/>
          <w:szCs w:val="24"/>
        </w:rPr>
        <w:t>стохастика</w:t>
      </w:r>
      <w:proofErr w:type="spellEnd"/>
      <w:r w:rsidRPr="00DF37EF">
        <w:rPr>
          <w:rFonts w:ascii="Times New Roman" w:hAnsi="Times New Roman" w:cs="Times New Roman"/>
          <w:sz w:val="24"/>
          <w:szCs w:val="24"/>
        </w:rPr>
        <w:t xml:space="preserve"> и всё группируется вокруг </w:t>
      </w:r>
      <w:r w:rsidR="00E6205D" w:rsidRPr="00DF37EF">
        <w:rPr>
          <w:rFonts w:ascii="Times New Roman" w:hAnsi="Times New Roman" w:cs="Times New Roman"/>
          <w:sz w:val="24"/>
          <w:szCs w:val="24"/>
        </w:rPr>
        <w:t xml:space="preserve">среднего и моды (медианы). Здесь уже нет </w:t>
      </w:r>
      <w:r w:rsidR="00A91092" w:rsidRPr="00DF37EF">
        <w:rPr>
          <w:rFonts w:ascii="Times New Roman" w:hAnsi="Times New Roman" w:cs="Times New Roman"/>
          <w:sz w:val="24"/>
          <w:szCs w:val="24"/>
        </w:rPr>
        <w:t>точного</w:t>
      </w:r>
      <w:r w:rsidR="00E6205D" w:rsidRPr="00DF37EF">
        <w:rPr>
          <w:rFonts w:ascii="Times New Roman" w:hAnsi="Times New Roman" w:cs="Times New Roman"/>
          <w:sz w:val="24"/>
          <w:szCs w:val="24"/>
        </w:rPr>
        <w:t xml:space="preserve"> поведения выборок и всё тоже неопределенно. Но для стохастических систем можно повторить выборку (</w:t>
      </w:r>
      <w:proofErr w:type="spellStart"/>
      <w:r w:rsidR="00E6205D" w:rsidRPr="00DF37EF">
        <w:rPr>
          <w:rFonts w:ascii="Times New Roman" w:hAnsi="Times New Roman" w:cs="Times New Roman"/>
          <w:sz w:val="24"/>
          <w:szCs w:val="24"/>
        </w:rPr>
        <w:t>стохастика</w:t>
      </w:r>
      <w:proofErr w:type="spellEnd"/>
      <w:r w:rsidR="00E6205D" w:rsidRPr="00DF37EF">
        <w:rPr>
          <w:rFonts w:ascii="Times New Roman" w:hAnsi="Times New Roman" w:cs="Times New Roman"/>
          <w:sz w:val="24"/>
          <w:szCs w:val="24"/>
        </w:rPr>
        <w:t>).</w:t>
      </w:r>
      <w:r w:rsidR="00A91092" w:rsidRPr="00DF37EF">
        <w:rPr>
          <w:rFonts w:ascii="Times New Roman" w:hAnsi="Times New Roman" w:cs="Times New Roman"/>
          <w:sz w:val="24"/>
          <w:szCs w:val="24"/>
        </w:rPr>
        <w:t xml:space="preserve"> В рамках (неточных) приближенных оценок. Для СВТ мы уже не имеем точного </w:t>
      </w:r>
      <w:r w:rsidR="00F9792C" w:rsidRPr="00DF37EF">
        <w:rPr>
          <w:rFonts w:ascii="Times New Roman" w:hAnsi="Times New Roman" w:cs="Times New Roman"/>
          <w:sz w:val="24"/>
          <w:szCs w:val="24"/>
        </w:rPr>
        <w:t>конечного состояния.</w:t>
      </w:r>
    </w:p>
    <w:p w:rsidR="00E6205D" w:rsidRPr="00DF37EF" w:rsidRDefault="00E6205D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37EF">
        <w:rPr>
          <w:rFonts w:ascii="Times New Roman" w:hAnsi="Times New Roman" w:cs="Times New Roman"/>
          <w:sz w:val="24"/>
          <w:szCs w:val="24"/>
        </w:rPr>
        <w:t xml:space="preserve">После открытия эффекта Еськова-Зинченко (ЭЕЗ) мы получили </w:t>
      </w:r>
      <w:r w:rsidR="00F9792C" w:rsidRPr="00DF37EF">
        <w:rPr>
          <w:rFonts w:ascii="Times New Roman" w:hAnsi="Times New Roman" w:cs="Times New Roman"/>
          <w:sz w:val="24"/>
          <w:szCs w:val="24"/>
        </w:rPr>
        <w:t>полностью</w:t>
      </w:r>
      <w:r w:rsidRPr="00DF37EF">
        <w:rPr>
          <w:rFonts w:ascii="Times New Roman" w:hAnsi="Times New Roman" w:cs="Times New Roman"/>
          <w:sz w:val="24"/>
          <w:szCs w:val="24"/>
        </w:rPr>
        <w:t xml:space="preserve"> </w:t>
      </w:r>
      <w:r w:rsidRPr="00DF37EF">
        <w:rPr>
          <w:rFonts w:ascii="Times New Roman" w:hAnsi="Times New Roman" w:cs="Times New Roman"/>
          <w:sz w:val="24"/>
          <w:szCs w:val="24"/>
        </w:rPr>
        <w:lastRenderedPageBreak/>
        <w:t xml:space="preserve">непредсказуемые системы третьего типа (СТТ). У СТТ </w:t>
      </w:r>
      <w:r w:rsidR="00F9792C" w:rsidRPr="00DF37EF">
        <w:rPr>
          <w:rFonts w:ascii="Times New Roman" w:hAnsi="Times New Roman" w:cs="Times New Roman"/>
          <w:sz w:val="24"/>
          <w:szCs w:val="24"/>
        </w:rPr>
        <w:t>особые</w:t>
      </w:r>
      <w:r w:rsidRPr="00DF37EF">
        <w:rPr>
          <w:rFonts w:ascii="Times New Roman" w:hAnsi="Times New Roman" w:cs="Times New Roman"/>
          <w:sz w:val="24"/>
          <w:szCs w:val="24"/>
        </w:rPr>
        <w:t xml:space="preserve"> свойства</w:t>
      </w:r>
      <w:r w:rsidR="00F9792C" w:rsidRPr="00DF37EF">
        <w:rPr>
          <w:rFonts w:ascii="Times New Roman" w:hAnsi="Times New Roman" w:cs="Times New Roman"/>
          <w:sz w:val="24"/>
          <w:szCs w:val="24"/>
        </w:rPr>
        <w:t>,</w:t>
      </w:r>
      <w:r w:rsidRPr="00DF37EF">
        <w:rPr>
          <w:rFonts w:ascii="Times New Roman" w:hAnsi="Times New Roman" w:cs="Times New Roman"/>
          <w:sz w:val="24"/>
          <w:szCs w:val="24"/>
        </w:rPr>
        <w:t xml:space="preserve"> которые невозможно описывать в рамках ТДС и всей </w:t>
      </w:r>
      <w:proofErr w:type="spellStart"/>
      <w:r w:rsidRPr="00DF37EF">
        <w:rPr>
          <w:rFonts w:ascii="Times New Roman" w:hAnsi="Times New Roman" w:cs="Times New Roman"/>
          <w:sz w:val="24"/>
          <w:szCs w:val="24"/>
        </w:rPr>
        <w:t>стохастики</w:t>
      </w:r>
      <w:proofErr w:type="spellEnd"/>
      <w:r w:rsidRPr="00DF37EF">
        <w:rPr>
          <w:rFonts w:ascii="Times New Roman" w:hAnsi="Times New Roman" w:cs="Times New Roman"/>
          <w:sz w:val="24"/>
          <w:szCs w:val="24"/>
        </w:rPr>
        <w:t>. Эт</w:t>
      </w:r>
      <w:r w:rsidR="00F9792C" w:rsidRPr="00DF37EF">
        <w:rPr>
          <w:rFonts w:ascii="Times New Roman" w:hAnsi="Times New Roman" w:cs="Times New Roman"/>
          <w:sz w:val="24"/>
          <w:szCs w:val="24"/>
        </w:rPr>
        <w:t xml:space="preserve">о особые системы, которые не могут быть объектов всей </w:t>
      </w:r>
      <w:r w:rsidR="00981383" w:rsidRPr="00DF37EF">
        <w:rPr>
          <w:rFonts w:ascii="Times New Roman" w:hAnsi="Times New Roman" w:cs="Times New Roman"/>
          <w:sz w:val="24"/>
          <w:szCs w:val="24"/>
        </w:rPr>
        <w:t xml:space="preserve">современной детерминистской и стохастической науки (ДСН) </w:t>
      </w:r>
      <w:r w:rsidR="00F9792C" w:rsidRPr="00DF37EF">
        <w:rPr>
          <w:rFonts w:ascii="Times New Roman" w:hAnsi="Times New Roman" w:cs="Times New Roman"/>
          <w:sz w:val="24"/>
          <w:szCs w:val="24"/>
        </w:rPr>
        <w:t>[6-11]</w:t>
      </w:r>
      <w:r w:rsidR="00981383" w:rsidRPr="00DF37EF">
        <w:rPr>
          <w:rFonts w:ascii="Times New Roman" w:hAnsi="Times New Roman" w:cs="Times New Roman"/>
          <w:sz w:val="24"/>
          <w:szCs w:val="24"/>
        </w:rPr>
        <w:t>.</w:t>
      </w:r>
    </w:p>
    <w:p w:rsidR="00E6205D" w:rsidRPr="009E087F" w:rsidRDefault="00885E1E" w:rsidP="009E087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7EF">
        <w:rPr>
          <w:rFonts w:ascii="Times New Roman" w:hAnsi="Times New Roman" w:cs="Times New Roman"/>
          <w:b/>
          <w:sz w:val="24"/>
          <w:szCs w:val="24"/>
        </w:rPr>
        <w:t>1.</w:t>
      </w:r>
      <w:r w:rsidR="009E0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05D" w:rsidRPr="00DF37EF">
        <w:rPr>
          <w:rFonts w:ascii="Times New Roman" w:hAnsi="Times New Roman" w:cs="Times New Roman"/>
          <w:b/>
          <w:sz w:val="24"/>
          <w:szCs w:val="24"/>
        </w:rPr>
        <w:t xml:space="preserve">Общая классификация систем по </w:t>
      </w:r>
      <w:r w:rsidR="00E6205D" w:rsidRPr="00DF37EF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="00E6205D" w:rsidRPr="00DF37E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E6205D" w:rsidRPr="00DF37EF">
        <w:rPr>
          <w:rFonts w:ascii="Times New Roman" w:hAnsi="Times New Roman" w:cs="Times New Roman"/>
          <w:b/>
          <w:sz w:val="24"/>
          <w:szCs w:val="24"/>
          <w:lang w:val="en-US"/>
        </w:rPr>
        <w:t>Weaver</w:t>
      </w:r>
      <w:r w:rsidR="00E6205D" w:rsidRPr="00DF37E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E0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05D" w:rsidRPr="00DF37EF">
        <w:rPr>
          <w:rFonts w:ascii="Times New Roman" w:hAnsi="Times New Roman" w:cs="Times New Roman"/>
          <w:sz w:val="24"/>
          <w:szCs w:val="24"/>
        </w:rPr>
        <w:t xml:space="preserve">В 1948 году </w:t>
      </w:r>
      <w:r w:rsidR="00E6205D" w:rsidRPr="00DF37EF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E6205D" w:rsidRPr="00DF37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6205D" w:rsidRPr="00DF37EF">
        <w:rPr>
          <w:rFonts w:ascii="Times New Roman" w:hAnsi="Times New Roman" w:cs="Times New Roman"/>
          <w:sz w:val="24"/>
          <w:szCs w:val="24"/>
          <w:lang w:val="en-US"/>
        </w:rPr>
        <w:t>Weaver</w:t>
      </w:r>
      <w:r w:rsidR="0094692B" w:rsidRPr="00DF37EF">
        <w:rPr>
          <w:rFonts w:ascii="Times New Roman" w:hAnsi="Times New Roman" w:cs="Times New Roman"/>
          <w:sz w:val="24"/>
          <w:szCs w:val="24"/>
        </w:rPr>
        <w:t xml:space="preserve"> впервые в истори</w:t>
      </w:r>
      <w:r w:rsidR="00E6205D" w:rsidRPr="00DF37EF">
        <w:rPr>
          <w:rFonts w:ascii="Times New Roman" w:hAnsi="Times New Roman" w:cs="Times New Roman"/>
          <w:sz w:val="24"/>
          <w:szCs w:val="24"/>
        </w:rPr>
        <w:t>и человечества дал общую классификацию</w:t>
      </w:r>
      <w:r w:rsidR="0094692B" w:rsidRPr="00DF37EF">
        <w:rPr>
          <w:rFonts w:ascii="Times New Roman" w:hAnsi="Times New Roman" w:cs="Times New Roman"/>
          <w:sz w:val="24"/>
          <w:szCs w:val="24"/>
        </w:rPr>
        <w:t xml:space="preserve"> всех</w:t>
      </w:r>
      <w:r w:rsidR="00E6205D" w:rsidRPr="00DF37EF">
        <w:rPr>
          <w:rFonts w:ascii="Times New Roman" w:hAnsi="Times New Roman" w:cs="Times New Roman"/>
          <w:sz w:val="24"/>
          <w:szCs w:val="24"/>
        </w:rPr>
        <w:t xml:space="preserve"> </w:t>
      </w:r>
      <w:r w:rsidR="0094692B" w:rsidRPr="00DF37EF">
        <w:rPr>
          <w:rFonts w:ascii="Times New Roman" w:hAnsi="Times New Roman" w:cs="Times New Roman"/>
          <w:sz w:val="24"/>
          <w:szCs w:val="24"/>
        </w:rPr>
        <w:t>систем природы.</w:t>
      </w:r>
      <w:proofErr w:type="gramEnd"/>
      <w:r w:rsidR="0094692B" w:rsidRPr="00DF37EF">
        <w:rPr>
          <w:rFonts w:ascii="Times New Roman" w:hAnsi="Times New Roman" w:cs="Times New Roman"/>
          <w:sz w:val="24"/>
          <w:szCs w:val="24"/>
        </w:rPr>
        <w:t xml:space="preserve"> Системы первого типа (СПТ) </w:t>
      </w:r>
      <w:proofErr w:type="gramStart"/>
      <w:r w:rsidR="0094692B" w:rsidRPr="00DF37EF">
        <w:rPr>
          <w:rFonts w:ascii="Times New Roman" w:hAnsi="Times New Roman" w:cs="Times New Roman"/>
          <w:sz w:val="24"/>
          <w:szCs w:val="24"/>
        </w:rPr>
        <w:t>являются детерминистскими системами и для них была</w:t>
      </w:r>
      <w:proofErr w:type="gramEnd"/>
      <w:r w:rsidR="0094692B" w:rsidRPr="00DF37EF">
        <w:rPr>
          <w:rFonts w:ascii="Times New Roman" w:hAnsi="Times New Roman" w:cs="Times New Roman"/>
          <w:sz w:val="24"/>
          <w:szCs w:val="24"/>
        </w:rPr>
        <w:t xml:space="preserve"> создана ТДС. В этой ТДС </w:t>
      </w:r>
      <w:r w:rsidR="00981383" w:rsidRPr="00DF37EF">
        <w:rPr>
          <w:rFonts w:ascii="Times New Roman" w:hAnsi="Times New Roman" w:cs="Times New Roman"/>
          <w:sz w:val="24"/>
          <w:szCs w:val="24"/>
        </w:rPr>
        <w:t>любое</w:t>
      </w:r>
      <w:r w:rsidR="0094692B" w:rsidRPr="00DF37EF">
        <w:rPr>
          <w:rFonts w:ascii="Times New Roman" w:hAnsi="Times New Roman" w:cs="Times New Roman"/>
          <w:sz w:val="24"/>
          <w:szCs w:val="24"/>
        </w:rPr>
        <w:t xml:space="preserve"> состояние систем (СПТ) </w:t>
      </w:r>
      <w:r w:rsidR="0094692B" w:rsidRPr="00DF37EF">
        <w:rPr>
          <w:rFonts w:ascii="Times New Roman" w:hAnsi="Times New Roman" w:cs="Times New Roman"/>
          <w:i/>
          <w:sz w:val="24"/>
          <w:szCs w:val="24"/>
        </w:rPr>
        <w:t>х</w:t>
      </w:r>
      <w:r w:rsidRPr="00DF37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692B" w:rsidRPr="00DF37EF">
        <w:rPr>
          <w:rFonts w:ascii="Times New Roman" w:hAnsi="Times New Roman" w:cs="Times New Roman"/>
          <w:i/>
          <w:sz w:val="24"/>
          <w:szCs w:val="24"/>
        </w:rPr>
        <w:t>=</w:t>
      </w:r>
      <w:r w:rsidRPr="00DF37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4692B" w:rsidRPr="00DF37EF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="0094692B" w:rsidRPr="00DF37EF">
        <w:rPr>
          <w:rFonts w:ascii="Times New Roman" w:hAnsi="Times New Roman" w:cs="Times New Roman"/>
          <w:i/>
          <w:sz w:val="24"/>
          <w:szCs w:val="24"/>
        </w:rPr>
        <w:t>(</w:t>
      </w:r>
      <w:r w:rsidR="0094692B" w:rsidRPr="00DF37E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94692B" w:rsidRPr="00DF37EF">
        <w:rPr>
          <w:rFonts w:ascii="Times New Roman" w:hAnsi="Times New Roman" w:cs="Times New Roman"/>
          <w:i/>
          <w:sz w:val="24"/>
          <w:szCs w:val="24"/>
        </w:rPr>
        <w:t>)</w:t>
      </w:r>
      <w:r w:rsidRPr="00DF37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692B" w:rsidRPr="00DF37EF">
        <w:rPr>
          <w:rFonts w:ascii="Times New Roman" w:hAnsi="Times New Roman" w:cs="Times New Roman"/>
          <w:i/>
          <w:sz w:val="24"/>
          <w:szCs w:val="24"/>
        </w:rPr>
        <w:t>=</w:t>
      </w:r>
      <w:r w:rsidRPr="00DF37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692B" w:rsidRPr="00DF37EF">
        <w:rPr>
          <w:rFonts w:ascii="Times New Roman" w:hAnsi="Times New Roman" w:cs="Times New Roman"/>
          <w:i/>
          <w:sz w:val="24"/>
          <w:szCs w:val="24"/>
        </w:rPr>
        <w:t>(x</w:t>
      </w:r>
      <w:r w:rsidR="0094692B" w:rsidRPr="00DF37EF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94692B" w:rsidRPr="00DF37EF">
        <w:rPr>
          <w:rFonts w:ascii="Times New Roman" w:hAnsi="Times New Roman" w:cs="Times New Roman"/>
          <w:i/>
          <w:sz w:val="24"/>
          <w:szCs w:val="24"/>
        </w:rPr>
        <w:t>, x</w:t>
      </w:r>
      <w:r w:rsidR="0094692B" w:rsidRPr="00DF37EF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94692B" w:rsidRPr="00DF37EF">
        <w:rPr>
          <w:rFonts w:ascii="Times New Roman" w:hAnsi="Times New Roman" w:cs="Times New Roman"/>
          <w:i/>
          <w:sz w:val="24"/>
          <w:szCs w:val="24"/>
        </w:rPr>
        <w:t>,</w:t>
      </w:r>
      <w:r w:rsidR="00995388" w:rsidRPr="00DF37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692B" w:rsidRPr="00DF37EF">
        <w:rPr>
          <w:rFonts w:ascii="Times New Roman" w:hAnsi="Times New Roman" w:cs="Times New Roman"/>
          <w:i/>
          <w:sz w:val="24"/>
          <w:szCs w:val="24"/>
        </w:rPr>
        <w:t>…</w:t>
      </w:r>
      <w:r w:rsidR="00995388" w:rsidRPr="00DF37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92B" w:rsidRPr="00DF37EF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DF37E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m</w:t>
      </w:r>
      <w:proofErr w:type="spellEnd"/>
      <w:r w:rsidR="0094692B" w:rsidRPr="00DF37EF">
        <w:rPr>
          <w:rFonts w:ascii="Times New Roman" w:hAnsi="Times New Roman" w:cs="Times New Roman"/>
          <w:i/>
          <w:sz w:val="24"/>
          <w:szCs w:val="24"/>
        </w:rPr>
        <w:t>)</w:t>
      </w:r>
      <w:r w:rsidRPr="00DF37EF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T</w:t>
      </w:r>
      <w:r w:rsidRPr="00DF37E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F37EF">
        <w:rPr>
          <w:rFonts w:ascii="Times New Roman" w:hAnsi="Times New Roman" w:cs="Times New Roman"/>
          <w:sz w:val="24"/>
          <w:szCs w:val="24"/>
        </w:rPr>
        <w:t xml:space="preserve">в </w:t>
      </w:r>
      <w:r w:rsidRPr="00DF37E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F37EF">
        <w:rPr>
          <w:rFonts w:ascii="Times New Roman" w:hAnsi="Times New Roman" w:cs="Times New Roman"/>
          <w:sz w:val="24"/>
          <w:szCs w:val="24"/>
        </w:rPr>
        <w:t>-мерном фазовом пространстве состояний (ФПС)</w:t>
      </w:r>
      <w:r w:rsidR="001E5117" w:rsidRPr="00DF37EF">
        <w:rPr>
          <w:rFonts w:ascii="Times New Roman" w:hAnsi="Times New Roman" w:cs="Times New Roman"/>
          <w:sz w:val="24"/>
          <w:szCs w:val="24"/>
        </w:rPr>
        <w:t xml:space="preserve"> описывает</w:t>
      </w:r>
      <w:r w:rsidR="00995388" w:rsidRPr="00DF37EF">
        <w:rPr>
          <w:rFonts w:ascii="Times New Roman" w:hAnsi="Times New Roman" w:cs="Times New Roman"/>
          <w:sz w:val="24"/>
          <w:szCs w:val="24"/>
        </w:rPr>
        <w:t>ся</w:t>
      </w:r>
      <w:r w:rsidR="001E5117" w:rsidRPr="00DF37EF">
        <w:rPr>
          <w:rFonts w:ascii="Times New Roman" w:hAnsi="Times New Roman" w:cs="Times New Roman"/>
          <w:sz w:val="24"/>
          <w:szCs w:val="24"/>
        </w:rPr>
        <w:t xml:space="preserve"> фазов</w:t>
      </w:r>
      <w:r w:rsidR="00995388" w:rsidRPr="00DF37EF">
        <w:rPr>
          <w:rFonts w:ascii="Times New Roman" w:hAnsi="Times New Roman" w:cs="Times New Roman"/>
          <w:sz w:val="24"/>
          <w:szCs w:val="24"/>
        </w:rPr>
        <w:t>ой</w:t>
      </w:r>
      <w:r w:rsidR="001E5117" w:rsidRPr="00DF37EF">
        <w:rPr>
          <w:rFonts w:ascii="Times New Roman" w:hAnsi="Times New Roman" w:cs="Times New Roman"/>
          <w:sz w:val="24"/>
          <w:szCs w:val="24"/>
        </w:rPr>
        <w:t xml:space="preserve"> траектори</w:t>
      </w:r>
      <w:r w:rsidR="00995388" w:rsidRPr="00DF37EF">
        <w:rPr>
          <w:rFonts w:ascii="Times New Roman" w:hAnsi="Times New Roman" w:cs="Times New Roman"/>
          <w:sz w:val="24"/>
          <w:szCs w:val="24"/>
        </w:rPr>
        <w:t>ей</w:t>
      </w:r>
      <w:r w:rsidR="001E5117" w:rsidRPr="00DF37EF">
        <w:rPr>
          <w:rFonts w:ascii="Times New Roman" w:hAnsi="Times New Roman" w:cs="Times New Roman"/>
          <w:sz w:val="24"/>
          <w:szCs w:val="24"/>
        </w:rPr>
        <w:t xml:space="preserve"> (ФТ). </w:t>
      </w:r>
      <w:proofErr w:type="gramStart"/>
      <w:r w:rsidR="001E5117" w:rsidRPr="00DF37EF">
        <w:rPr>
          <w:rFonts w:ascii="Times New Roman" w:hAnsi="Times New Roman" w:cs="Times New Roman"/>
          <w:sz w:val="24"/>
          <w:szCs w:val="24"/>
        </w:rPr>
        <w:t>Эту ФТ мо</w:t>
      </w:r>
      <w:r w:rsidR="00995388" w:rsidRPr="00DF37EF">
        <w:rPr>
          <w:rFonts w:ascii="Times New Roman" w:hAnsi="Times New Roman" w:cs="Times New Roman"/>
          <w:sz w:val="24"/>
          <w:szCs w:val="24"/>
        </w:rPr>
        <w:t xml:space="preserve">жно многократно точно повторить в ФПС (и конечное состояние </w:t>
      </w:r>
      <w:r w:rsidR="00995388" w:rsidRPr="00DF37EF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995388" w:rsidRPr="00DF37E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995388" w:rsidRPr="00DF37E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995388" w:rsidRPr="00DF37E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f</w:t>
      </w:r>
      <w:proofErr w:type="spellEnd"/>
      <w:r w:rsidR="006A2B76" w:rsidRPr="00DF37EF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6A2B76" w:rsidRPr="00DF37EF">
        <w:rPr>
          <w:rFonts w:ascii="Times New Roman" w:hAnsi="Times New Roman" w:cs="Times New Roman"/>
          <w:sz w:val="24"/>
          <w:szCs w:val="24"/>
        </w:rPr>
        <w:t>тоже точно повторяется.</w:t>
      </w:r>
      <w:proofErr w:type="gramEnd"/>
    </w:p>
    <w:p w:rsidR="001E5117" w:rsidRPr="00DF37EF" w:rsidRDefault="001E5117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37EF">
        <w:rPr>
          <w:rFonts w:ascii="Times New Roman" w:hAnsi="Times New Roman" w:cs="Times New Roman"/>
          <w:sz w:val="24"/>
          <w:szCs w:val="24"/>
        </w:rPr>
        <w:t xml:space="preserve">Задание начального состояния </w:t>
      </w:r>
      <w:r w:rsidRPr="00DF37EF">
        <w:rPr>
          <w:rFonts w:ascii="Times New Roman" w:hAnsi="Times New Roman" w:cs="Times New Roman"/>
          <w:i/>
          <w:sz w:val="24"/>
          <w:szCs w:val="24"/>
        </w:rPr>
        <w:t>х(</w:t>
      </w:r>
      <w:r w:rsidRPr="00DF37E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DF37EF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DF37EF">
        <w:rPr>
          <w:rFonts w:ascii="Times New Roman" w:hAnsi="Times New Roman" w:cs="Times New Roman"/>
          <w:i/>
          <w:sz w:val="24"/>
          <w:szCs w:val="24"/>
        </w:rPr>
        <w:t>)</w:t>
      </w:r>
      <w:r w:rsidRPr="00DF37EF">
        <w:rPr>
          <w:rFonts w:ascii="Times New Roman" w:hAnsi="Times New Roman" w:cs="Times New Roman"/>
          <w:sz w:val="24"/>
          <w:szCs w:val="24"/>
        </w:rPr>
        <w:t xml:space="preserve"> в ФПС и </w:t>
      </w:r>
      <w:r w:rsidR="006A2B76" w:rsidRPr="00DF37EF">
        <w:rPr>
          <w:rFonts w:ascii="Times New Roman" w:hAnsi="Times New Roman" w:cs="Times New Roman"/>
          <w:sz w:val="24"/>
          <w:szCs w:val="24"/>
        </w:rPr>
        <w:t>уравнений</w:t>
      </w:r>
      <w:r w:rsidRPr="00DF37EF">
        <w:rPr>
          <w:rFonts w:ascii="Times New Roman" w:hAnsi="Times New Roman" w:cs="Times New Roman"/>
          <w:sz w:val="24"/>
          <w:szCs w:val="24"/>
        </w:rPr>
        <w:t xml:space="preserve"> </w:t>
      </w:r>
      <w:r w:rsidR="006A2B76" w:rsidRPr="00DF37EF">
        <w:rPr>
          <w:rFonts w:ascii="Times New Roman" w:hAnsi="Times New Roman" w:cs="Times New Roman"/>
          <w:sz w:val="24"/>
          <w:szCs w:val="24"/>
        </w:rPr>
        <w:t>точно</w:t>
      </w:r>
      <w:r w:rsidRPr="00DF37EF">
        <w:rPr>
          <w:rFonts w:ascii="Times New Roman" w:hAnsi="Times New Roman" w:cs="Times New Roman"/>
          <w:sz w:val="24"/>
          <w:szCs w:val="24"/>
        </w:rPr>
        <w:t xml:space="preserve"> повторяет ФТ и конечное состояние вектора </w:t>
      </w:r>
      <w:r w:rsidRPr="00DF37EF">
        <w:rPr>
          <w:rFonts w:ascii="Times New Roman" w:hAnsi="Times New Roman" w:cs="Times New Roman"/>
          <w:i/>
          <w:sz w:val="24"/>
          <w:szCs w:val="24"/>
        </w:rPr>
        <w:t>х(</w:t>
      </w:r>
      <w:proofErr w:type="spellStart"/>
      <w:r w:rsidRPr="00DF37E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DF37E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f</w:t>
      </w:r>
      <w:proofErr w:type="spellEnd"/>
      <w:r w:rsidRPr="00DF37EF">
        <w:rPr>
          <w:rFonts w:ascii="Times New Roman" w:hAnsi="Times New Roman" w:cs="Times New Roman"/>
          <w:i/>
          <w:sz w:val="24"/>
          <w:szCs w:val="24"/>
        </w:rPr>
        <w:t>)</w:t>
      </w:r>
      <w:r w:rsidRPr="00DF37EF">
        <w:rPr>
          <w:rFonts w:ascii="Times New Roman" w:hAnsi="Times New Roman" w:cs="Times New Roman"/>
          <w:sz w:val="24"/>
          <w:szCs w:val="24"/>
        </w:rPr>
        <w:t>. Эт</w:t>
      </w:r>
      <w:r w:rsidR="00774D85" w:rsidRPr="00DF37EF">
        <w:rPr>
          <w:rFonts w:ascii="Times New Roman" w:hAnsi="Times New Roman" w:cs="Times New Roman"/>
          <w:sz w:val="24"/>
          <w:szCs w:val="24"/>
        </w:rPr>
        <w:t>о</w:t>
      </w:r>
      <w:r w:rsidRPr="00DF37EF">
        <w:rPr>
          <w:rFonts w:ascii="Times New Roman" w:hAnsi="Times New Roman" w:cs="Times New Roman"/>
          <w:sz w:val="24"/>
          <w:szCs w:val="24"/>
        </w:rPr>
        <w:t xml:space="preserve"> все </w:t>
      </w:r>
      <w:r w:rsidR="00774D85" w:rsidRPr="00DF37EF">
        <w:rPr>
          <w:rFonts w:ascii="Times New Roman" w:hAnsi="Times New Roman" w:cs="Times New Roman"/>
          <w:sz w:val="24"/>
          <w:szCs w:val="24"/>
        </w:rPr>
        <w:t>составляет основу</w:t>
      </w:r>
      <w:r w:rsidRPr="00DF37EF">
        <w:rPr>
          <w:rFonts w:ascii="Times New Roman" w:hAnsi="Times New Roman" w:cs="Times New Roman"/>
          <w:sz w:val="24"/>
          <w:szCs w:val="24"/>
        </w:rPr>
        <w:t xml:space="preserve"> детерминистско</w:t>
      </w:r>
      <w:r w:rsidR="00774D85" w:rsidRPr="00DF37EF">
        <w:rPr>
          <w:rFonts w:ascii="Times New Roman" w:hAnsi="Times New Roman" w:cs="Times New Roman"/>
          <w:sz w:val="24"/>
          <w:szCs w:val="24"/>
        </w:rPr>
        <w:t>го</w:t>
      </w:r>
      <w:r w:rsidRPr="00DF37EF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774D85" w:rsidRPr="00DF37EF">
        <w:rPr>
          <w:rFonts w:ascii="Times New Roman" w:hAnsi="Times New Roman" w:cs="Times New Roman"/>
          <w:sz w:val="24"/>
          <w:szCs w:val="24"/>
        </w:rPr>
        <w:t>а</w:t>
      </w:r>
      <w:r w:rsidRPr="00DF37EF">
        <w:rPr>
          <w:rFonts w:ascii="Times New Roman" w:hAnsi="Times New Roman" w:cs="Times New Roman"/>
          <w:sz w:val="24"/>
          <w:szCs w:val="24"/>
        </w:rPr>
        <w:t xml:space="preserve">. В этом подходе прошлое определяет будущее системы. </w:t>
      </w:r>
      <w:r w:rsidR="003A3B7B" w:rsidRPr="00DF37EF">
        <w:rPr>
          <w:rFonts w:ascii="Times New Roman" w:hAnsi="Times New Roman" w:cs="Times New Roman"/>
          <w:sz w:val="24"/>
          <w:szCs w:val="24"/>
        </w:rPr>
        <w:t xml:space="preserve">Здесь всё </w:t>
      </w:r>
      <w:r w:rsidR="00774D85" w:rsidRPr="00DF37EF">
        <w:rPr>
          <w:rFonts w:ascii="Times New Roman" w:hAnsi="Times New Roman" w:cs="Times New Roman"/>
          <w:sz w:val="24"/>
          <w:szCs w:val="24"/>
        </w:rPr>
        <w:t>точно</w:t>
      </w:r>
      <w:r w:rsidR="003A3B7B" w:rsidRPr="00DF37EF">
        <w:rPr>
          <w:rFonts w:ascii="Times New Roman" w:hAnsi="Times New Roman" w:cs="Times New Roman"/>
          <w:sz w:val="24"/>
          <w:szCs w:val="24"/>
        </w:rPr>
        <w:t xml:space="preserve"> можно повторить. Этого </w:t>
      </w:r>
      <w:r w:rsidR="00774D85" w:rsidRPr="00DF37EF">
        <w:rPr>
          <w:rFonts w:ascii="Times New Roman" w:hAnsi="Times New Roman" w:cs="Times New Roman"/>
          <w:sz w:val="24"/>
          <w:szCs w:val="24"/>
        </w:rPr>
        <w:t>нет в</w:t>
      </w:r>
      <w:r w:rsidR="00E3751E" w:rsidRPr="00DF3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51E" w:rsidRPr="00DF37EF">
        <w:rPr>
          <w:rFonts w:ascii="Times New Roman" w:hAnsi="Times New Roman" w:cs="Times New Roman"/>
          <w:sz w:val="24"/>
          <w:szCs w:val="24"/>
        </w:rPr>
        <w:t>стохастик</w:t>
      </w:r>
      <w:r w:rsidR="00774D85" w:rsidRPr="00DF37E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E3751E" w:rsidRPr="00DF37EF">
        <w:rPr>
          <w:rFonts w:ascii="Times New Roman" w:hAnsi="Times New Roman" w:cs="Times New Roman"/>
          <w:sz w:val="24"/>
          <w:szCs w:val="24"/>
        </w:rPr>
        <w:t>.</w:t>
      </w:r>
    </w:p>
    <w:p w:rsidR="00E3751E" w:rsidRPr="00DF37EF" w:rsidRDefault="00E3751E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37EF">
        <w:rPr>
          <w:rFonts w:ascii="Times New Roman" w:hAnsi="Times New Roman" w:cs="Times New Roman"/>
          <w:sz w:val="24"/>
          <w:szCs w:val="24"/>
        </w:rPr>
        <w:t xml:space="preserve">Для систем второго типа (СВТ) можно повторить начальное состояние </w:t>
      </w:r>
      <w:r w:rsidRPr="00DF37EF">
        <w:rPr>
          <w:rFonts w:ascii="Times New Roman" w:hAnsi="Times New Roman" w:cs="Times New Roman"/>
          <w:i/>
          <w:sz w:val="24"/>
          <w:szCs w:val="24"/>
        </w:rPr>
        <w:t>х(</w:t>
      </w:r>
      <w:r w:rsidRPr="00DF37E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DF37EF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DF37EF">
        <w:rPr>
          <w:rFonts w:ascii="Times New Roman" w:hAnsi="Times New Roman" w:cs="Times New Roman"/>
          <w:i/>
          <w:sz w:val="24"/>
          <w:szCs w:val="24"/>
        </w:rPr>
        <w:t>)</w:t>
      </w:r>
      <w:r w:rsidRPr="00DF37EF">
        <w:rPr>
          <w:rFonts w:ascii="Times New Roman" w:hAnsi="Times New Roman" w:cs="Times New Roman"/>
          <w:sz w:val="24"/>
          <w:szCs w:val="24"/>
        </w:rPr>
        <w:t xml:space="preserve">, но конечное состояние </w:t>
      </w:r>
      <w:r w:rsidRPr="00DF37EF">
        <w:rPr>
          <w:rFonts w:ascii="Times New Roman" w:hAnsi="Times New Roman" w:cs="Times New Roman"/>
          <w:i/>
          <w:sz w:val="24"/>
          <w:szCs w:val="24"/>
        </w:rPr>
        <w:t>х(</w:t>
      </w:r>
      <w:proofErr w:type="spellStart"/>
      <w:r w:rsidRPr="00DF37E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DF37E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f</w:t>
      </w:r>
      <w:proofErr w:type="spellEnd"/>
      <w:r w:rsidRPr="00DF37EF">
        <w:rPr>
          <w:rFonts w:ascii="Times New Roman" w:hAnsi="Times New Roman" w:cs="Times New Roman"/>
          <w:i/>
          <w:sz w:val="24"/>
          <w:szCs w:val="24"/>
        </w:rPr>
        <w:t>)</w:t>
      </w:r>
      <w:r w:rsidRPr="00DF37EF">
        <w:rPr>
          <w:rFonts w:ascii="Times New Roman" w:hAnsi="Times New Roman" w:cs="Times New Roman"/>
          <w:sz w:val="24"/>
          <w:szCs w:val="24"/>
        </w:rPr>
        <w:t xml:space="preserve"> </w:t>
      </w:r>
      <w:r w:rsidR="00136F66" w:rsidRPr="00DF37EF">
        <w:rPr>
          <w:rFonts w:ascii="Times New Roman" w:hAnsi="Times New Roman" w:cs="Times New Roman"/>
          <w:sz w:val="24"/>
          <w:szCs w:val="24"/>
        </w:rPr>
        <w:t>для СВТ</w:t>
      </w:r>
      <w:r w:rsidRPr="00DF37EF">
        <w:rPr>
          <w:rFonts w:ascii="Times New Roman" w:hAnsi="Times New Roman" w:cs="Times New Roman"/>
          <w:sz w:val="24"/>
          <w:szCs w:val="24"/>
        </w:rPr>
        <w:t xml:space="preserve"> типа не может быть повторено. Поэтому с СВТ мы работаем на отрезках времени </w:t>
      </w:r>
      <w:r w:rsidRPr="00DF37EF">
        <w:rPr>
          <w:rFonts w:ascii="Times New Roman" w:hAnsi="Times New Roman" w:cs="Times New Roman"/>
          <w:i/>
          <w:sz w:val="24"/>
          <w:szCs w:val="24"/>
        </w:rPr>
        <w:t>∆</w:t>
      </w:r>
      <w:r w:rsidRPr="00DF37E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DF37EF">
        <w:rPr>
          <w:rFonts w:ascii="Times New Roman" w:hAnsi="Times New Roman" w:cs="Times New Roman"/>
          <w:sz w:val="24"/>
          <w:szCs w:val="24"/>
        </w:rPr>
        <w:t xml:space="preserve"> и получаем много </w:t>
      </w:r>
      <w:r w:rsidRPr="00DF37EF">
        <w:rPr>
          <w:rFonts w:ascii="Times New Roman" w:hAnsi="Times New Roman" w:cs="Times New Roman"/>
          <w:i/>
          <w:sz w:val="24"/>
          <w:szCs w:val="24"/>
        </w:rPr>
        <w:t>х(</w:t>
      </w:r>
      <w:proofErr w:type="spellStart"/>
      <w:r w:rsidRPr="00DF37E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DF37E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f</w:t>
      </w:r>
      <w:proofErr w:type="spellEnd"/>
      <w:r w:rsidRPr="00DF37EF">
        <w:rPr>
          <w:rFonts w:ascii="Times New Roman" w:hAnsi="Times New Roman" w:cs="Times New Roman"/>
          <w:i/>
          <w:sz w:val="24"/>
          <w:szCs w:val="24"/>
        </w:rPr>
        <w:t>)</w:t>
      </w:r>
      <w:r w:rsidRPr="00DF37EF">
        <w:rPr>
          <w:rFonts w:ascii="Times New Roman" w:hAnsi="Times New Roman" w:cs="Times New Roman"/>
          <w:sz w:val="24"/>
          <w:szCs w:val="24"/>
        </w:rPr>
        <w:t xml:space="preserve"> после многократных повторов одного и того же процесса. </w:t>
      </w:r>
      <w:r w:rsidR="00136F66" w:rsidRPr="00DF37EF">
        <w:rPr>
          <w:rFonts w:ascii="Times New Roman" w:hAnsi="Times New Roman" w:cs="Times New Roman"/>
          <w:sz w:val="24"/>
          <w:szCs w:val="24"/>
        </w:rPr>
        <w:t xml:space="preserve">Мы работаем с выборками для СВТ, но выборки по точкам </w:t>
      </w:r>
      <w:proofErr w:type="gramStart"/>
      <w:r w:rsidR="00136F66" w:rsidRPr="00DF37EF">
        <w:rPr>
          <w:rFonts w:ascii="Times New Roman" w:hAnsi="Times New Roman" w:cs="Times New Roman"/>
          <w:sz w:val="24"/>
          <w:szCs w:val="24"/>
        </w:rPr>
        <w:t>не повторимы</w:t>
      </w:r>
      <w:proofErr w:type="gramEnd"/>
      <w:r w:rsidR="00136F66" w:rsidRPr="00DF37EF">
        <w:rPr>
          <w:rFonts w:ascii="Times New Roman" w:hAnsi="Times New Roman" w:cs="Times New Roman"/>
          <w:sz w:val="24"/>
          <w:szCs w:val="24"/>
        </w:rPr>
        <w:t>!</w:t>
      </w:r>
    </w:p>
    <w:p w:rsidR="00E3751E" w:rsidRPr="00DF37EF" w:rsidRDefault="00E3751E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37EF">
        <w:rPr>
          <w:rFonts w:ascii="Times New Roman" w:hAnsi="Times New Roman" w:cs="Times New Roman"/>
          <w:sz w:val="24"/>
          <w:szCs w:val="24"/>
        </w:rPr>
        <w:t xml:space="preserve">Фактически, речь идёт о </w:t>
      </w:r>
      <w:r w:rsidR="007F705A" w:rsidRPr="00DF37EF">
        <w:rPr>
          <w:rFonts w:ascii="Times New Roman" w:hAnsi="Times New Roman" w:cs="Times New Roman"/>
          <w:sz w:val="24"/>
          <w:szCs w:val="24"/>
        </w:rPr>
        <w:t>неопределенности</w:t>
      </w:r>
      <w:r w:rsidR="0030193A" w:rsidRPr="00DF37EF">
        <w:rPr>
          <w:rFonts w:ascii="Times New Roman" w:hAnsi="Times New Roman" w:cs="Times New Roman"/>
          <w:sz w:val="24"/>
          <w:szCs w:val="24"/>
        </w:rPr>
        <w:t xml:space="preserve"> особого</w:t>
      </w:r>
      <w:r w:rsidRPr="00DF37EF">
        <w:rPr>
          <w:rFonts w:ascii="Times New Roman" w:hAnsi="Times New Roman" w:cs="Times New Roman"/>
          <w:sz w:val="24"/>
          <w:szCs w:val="24"/>
        </w:rPr>
        <w:t xml:space="preserve"> типа </w:t>
      </w:r>
      <w:r w:rsidRPr="00DF37EF">
        <w:rPr>
          <w:rFonts w:ascii="Times New Roman" w:hAnsi="Times New Roman" w:cs="Times New Roman"/>
          <w:i/>
          <w:sz w:val="24"/>
          <w:szCs w:val="24"/>
        </w:rPr>
        <w:t>х(</w:t>
      </w:r>
      <w:proofErr w:type="spellStart"/>
      <w:r w:rsidRPr="00DF37E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DF37E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f</w:t>
      </w:r>
      <w:proofErr w:type="spellEnd"/>
      <w:r w:rsidRPr="00DF37EF">
        <w:rPr>
          <w:rFonts w:ascii="Times New Roman" w:hAnsi="Times New Roman" w:cs="Times New Roman"/>
          <w:i/>
          <w:sz w:val="24"/>
          <w:szCs w:val="24"/>
        </w:rPr>
        <w:t>)</w:t>
      </w:r>
      <w:r w:rsidRPr="00DF37EF">
        <w:rPr>
          <w:rFonts w:ascii="Times New Roman" w:hAnsi="Times New Roman" w:cs="Times New Roman"/>
          <w:sz w:val="24"/>
          <w:szCs w:val="24"/>
        </w:rPr>
        <w:t xml:space="preserve"> в ФПС. Для СВТ разработали </w:t>
      </w:r>
      <w:r w:rsidR="001B1E71" w:rsidRPr="00DF37EF">
        <w:rPr>
          <w:rFonts w:ascii="Times New Roman" w:hAnsi="Times New Roman" w:cs="Times New Roman"/>
          <w:sz w:val="24"/>
          <w:szCs w:val="24"/>
        </w:rPr>
        <w:t>особые</w:t>
      </w:r>
      <w:r w:rsidRPr="00DF37EF">
        <w:rPr>
          <w:rFonts w:ascii="Times New Roman" w:hAnsi="Times New Roman" w:cs="Times New Roman"/>
          <w:sz w:val="24"/>
          <w:szCs w:val="24"/>
        </w:rPr>
        <w:t xml:space="preserve"> методы оценки совпадения выборок, которые получили на интервалах времени </w:t>
      </w:r>
      <w:r w:rsidRPr="00EE63F8">
        <w:rPr>
          <w:rFonts w:ascii="Times New Roman" w:hAnsi="Times New Roman" w:cs="Times New Roman"/>
          <w:i/>
          <w:sz w:val="24"/>
          <w:szCs w:val="24"/>
        </w:rPr>
        <w:t>∆</w:t>
      </w:r>
      <w:r w:rsidRPr="00EE63F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E63F8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DF37EF">
        <w:rPr>
          <w:rFonts w:ascii="Times New Roman" w:hAnsi="Times New Roman" w:cs="Times New Roman"/>
          <w:sz w:val="24"/>
          <w:szCs w:val="24"/>
        </w:rPr>
        <w:t xml:space="preserve"> и </w:t>
      </w:r>
      <w:r w:rsidRPr="00EE63F8">
        <w:rPr>
          <w:rFonts w:ascii="Times New Roman" w:hAnsi="Times New Roman" w:cs="Times New Roman"/>
          <w:i/>
          <w:sz w:val="24"/>
          <w:szCs w:val="24"/>
        </w:rPr>
        <w:t>∆</w:t>
      </w:r>
      <w:r w:rsidRPr="00EE63F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E63F8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DF37EF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r w:rsidRPr="00DF37EF">
        <w:rPr>
          <w:rFonts w:ascii="Times New Roman" w:hAnsi="Times New Roman" w:cs="Times New Roman"/>
          <w:sz w:val="24"/>
          <w:szCs w:val="24"/>
        </w:rPr>
        <w:t xml:space="preserve">Эти выборки по типам </w:t>
      </w:r>
      <w:r w:rsidR="001B1E71" w:rsidRPr="00DF37EF">
        <w:rPr>
          <w:rFonts w:ascii="Times New Roman" w:hAnsi="Times New Roman" w:cs="Times New Roman"/>
          <w:sz w:val="24"/>
          <w:szCs w:val="24"/>
        </w:rPr>
        <w:t>точно</w:t>
      </w:r>
      <w:r w:rsidRPr="00DF37EF">
        <w:rPr>
          <w:rFonts w:ascii="Times New Roman" w:hAnsi="Times New Roman" w:cs="Times New Roman"/>
          <w:sz w:val="24"/>
          <w:szCs w:val="24"/>
        </w:rPr>
        <w:t xml:space="preserve"> не совпадают, что </w:t>
      </w:r>
      <w:r w:rsidR="001B1E71" w:rsidRPr="00DF37EF">
        <w:rPr>
          <w:rFonts w:ascii="Times New Roman" w:hAnsi="Times New Roman" w:cs="Times New Roman"/>
          <w:sz w:val="24"/>
          <w:szCs w:val="24"/>
        </w:rPr>
        <w:t>выборки</w:t>
      </w:r>
      <w:r w:rsidRPr="00DF37EF">
        <w:rPr>
          <w:rFonts w:ascii="Times New Roman" w:hAnsi="Times New Roman" w:cs="Times New Roman"/>
          <w:sz w:val="24"/>
          <w:szCs w:val="24"/>
        </w:rPr>
        <w:t xml:space="preserve"> могут приблизительно совпадать.</w:t>
      </w:r>
    </w:p>
    <w:p w:rsidR="004C2116" w:rsidRPr="00DF37EF" w:rsidRDefault="00E3751E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37EF">
        <w:rPr>
          <w:rFonts w:ascii="Times New Roman" w:hAnsi="Times New Roman" w:cs="Times New Roman"/>
          <w:sz w:val="24"/>
          <w:szCs w:val="24"/>
          <w:lang w:val="en-US"/>
        </w:rPr>
        <w:t>Weaver</w:t>
      </w:r>
      <w:r w:rsidRPr="00DF37EF">
        <w:rPr>
          <w:rFonts w:ascii="Times New Roman" w:hAnsi="Times New Roman" w:cs="Times New Roman"/>
          <w:sz w:val="24"/>
          <w:szCs w:val="24"/>
        </w:rPr>
        <w:t xml:space="preserve"> строго разделил СВТ и СПТ, но </w:t>
      </w:r>
      <w:r w:rsidR="004C77CB" w:rsidRPr="00DF37EF">
        <w:rPr>
          <w:rFonts w:ascii="Times New Roman" w:hAnsi="Times New Roman" w:cs="Times New Roman"/>
          <w:sz w:val="24"/>
          <w:szCs w:val="24"/>
        </w:rPr>
        <w:t>биосистем</w:t>
      </w:r>
      <w:r w:rsidR="00B9762A" w:rsidRPr="00DF37EF">
        <w:rPr>
          <w:rFonts w:ascii="Times New Roman" w:hAnsi="Times New Roman" w:cs="Times New Roman"/>
          <w:sz w:val="24"/>
          <w:szCs w:val="24"/>
        </w:rPr>
        <w:t>ы</w:t>
      </w:r>
      <w:r w:rsidR="004C77CB" w:rsidRPr="00DF37EF">
        <w:rPr>
          <w:rFonts w:ascii="Times New Roman" w:hAnsi="Times New Roman" w:cs="Times New Roman"/>
          <w:sz w:val="24"/>
          <w:szCs w:val="24"/>
        </w:rPr>
        <w:t xml:space="preserve"> он вообще вынес за пределы СПТ и СВТ.</w:t>
      </w:r>
      <w:proofErr w:type="gramEnd"/>
      <w:r w:rsidR="004C77CB" w:rsidRPr="00DF37EF">
        <w:rPr>
          <w:rFonts w:ascii="Times New Roman" w:hAnsi="Times New Roman" w:cs="Times New Roman"/>
          <w:sz w:val="24"/>
          <w:szCs w:val="24"/>
        </w:rPr>
        <w:t xml:space="preserve"> Он говорил, что СТТ (биосистемы) не могут являться объектом ТДС и всей </w:t>
      </w:r>
      <w:proofErr w:type="spellStart"/>
      <w:r w:rsidR="004C77CB" w:rsidRPr="00DF37EF">
        <w:rPr>
          <w:rFonts w:ascii="Times New Roman" w:hAnsi="Times New Roman" w:cs="Times New Roman"/>
          <w:sz w:val="24"/>
          <w:szCs w:val="24"/>
        </w:rPr>
        <w:t>стохастики</w:t>
      </w:r>
      <w:proofErr w:type="spellEnd"/>
      <w:r w:rsidR="004C77CB" w:rsidRPr="00DF37EF">
        <w:rPr>
          <w:rFonts w:ascii="Times New Roman" w:hAnsi="Times New Roman" w:cs="Times New Roman"/>
          <w:sz w:val="24"/>
          <w:szCs w:val="24"/>
        </w:rPr>
        <w:t xml:space="preserve">. Он требовал создать новую науку для описания СТТ </w:t>
      </w:r>
      <w:r w:rsidR="004C77CB" w:rsidRPr="00DF37EF">
        <w:rPr>
          <w:rFonts w:ascii="Times New Roman" w:hAnsi="Times New Roman" w:cs="Times New Roman"/>
          <w:sz w:val="24"/>
          <w:szCs w:val="24"/>
        </w:rPr>
        <w:lastRenderedPageBreak/>
        <w:t>[12].</w:t>
      </w:r>
      <w:r w:rsidR="00F80C92" w:rsidRPr="00DF37EF">
        <w:rPr>
          <w:rFonts w:ascii="Times New Roman" w:hAnsi="Times New Roman" w:cs="Times New Roman"/>
          <w:sz w:val="24"/>
          <w:szCs w:val="24"/>
        </w:rPr>
        <w:t xml:space="preserve"> На работу </w:t>
      </w:r>
      <w:r w:rsidR="006C09A3" w:rsidRPr="00DF37EF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6C09A3" w:rsidRPr="00DF37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09A3" w:rsidRPr="00DF37EF">
        <w:rPr>
          <w:rFonts w:ascii="Times New Roman" w:hAnsi="Times New Roman" w:cs="Times New Roman"/>
          <w:sz w:val="24"/>
          <w:szCs w:val="24"/>
          <w:lang w:val="en-US"/>
        </w:rPr>
        <w:t>Weaver</w:t>
      </w:r>
      <w:r w:rsidR="006C09A3" w:rsidRPr="00DF37EF">
        <w:rPr>
          <w:rFonts w:ascii="Times New Roman" w:hAnsi="Times New Roman" w:cs="Times New Roman"/>
          <w:sz w:val="24"/>
          <w:szCs w:val="24"/>
        </w:rPr>
        <w:t xml:space="preserve"> </w:t>
      </w:r>
      <w:r w:rsidR="00F80C92" w:rsidRPr="00DF37EF">
        <w:rPr>
          <w:rFonts w:ascii="Times New Roman" w:hAnsi="Times New Roman" w:cs="Times New Roman"/>
          <w:sz w:val="24"/>
          <w:szCs w:val="24"/>
        </w:rPr>
        <w:t>не обращали внимания более 50-ти лет.</w:t>
      </w:r>
      <w:proofErr w:type="gramEnd"/>
      <w:r w:rsidR="00E23B50" w:rsidRPr="00DF37EF">
        <w:rPr>
          <w:rFonts w:ascii="Times New Roman" w:hAnsi="Times New Roman" w:cs="Times New Roman"/>
          <w:sz w:val="24"/>
          <w:szCs w:val="24"/>
        </w:rPr>
        <w:t xml:space="preserve"> </w:t>
      </w:r>
      <w:r w:rsidR="00CB0C05" w:rsidRPr="00DF37EF">
        <w:rPr>
          <w:rFonts w:ascii="Times New Roman" w:hAnsi="Times New Roman" w:cs="Times New Roman"/>
          <w:sz w:val="24"/>
          <w:szCs w:val="24"/>
        </w:rPr>
        <w:t>Только</w:t>
      </w:r>
      <w:r w:rsidR="00E23B50" w:rsidRPr="00DF37EF">
        <w:rPr>
          <w:rFonts w:ascii="Times New Roman" w:hAnsi="Times New Roman" w:cs="Times New Roman"/>
          <w:sz w:val="24"/>
          <w:szCs w:val="24"/>
        </w:rPr>
        <w:t xml:space="preserve"> 20 лет назад мы начали доказывать </w:t>
      </w:r>
      <w:r w:rsidR="004C2116" w:rsidRPr="00DF37EF">
        <w:rPr>
          <w:rFonts w:ascii="Times New Roman" w:hAnsi="Times New Roman" w:cs="Times New Roman"/>
          <w:sz w:val="24"/>
          <w:szCs w:val="24"/>
        </w:rPr>
        <w:t>его гипотезу о реальности СТТ</w:t>
      </w:r>
      <w:r w:rsidR="00AA6EFC" w:rsidRPr="00DF37EF">
        <w:rPr>
          <w:rFonts w:ascii="Times New Roman" w:hAnsi="Times New Roman" w:cs="Times New Roman"/>
          <w:sz w:val="24"/>
          <w:szCs w:val="24"/>
        </w:rPr>
        <w:t xml:space="preserve"> [13-22]</w:t>
      </w:r>
      <w:r w:rsidR="004C2116" w:rsidRPr="00DF37EF">
        <w:rPr>
          <w:rFonts w:ascii="Times New Roman" w:hAnsi="Times New Roman" w:cs="Times New Roman"/>
          <w:sz w:val="24"/>
          <w:szCs w:val="24"/>
        </w:rPr>
        <w:t>.</w:t>
      </w:r>
    </w:p>
    <w:p w:rsidR="006C09A3" w:rsidRPr="00DF37EF" w:rsidRDefault="004C2116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37EF">
        <w:rPr>
          <w:rFonts w:ascii="Times New Roman" w:hAnsi="Times New Roman" w:cs="Times New Roman"/>
          <w:sz w:val="24"/>
          <w:szCs w:val="24"/>
        </w:rPr>
        <w:t xml:space="preserve">Отметим, что для такого доказательства мы были </w:t>
      </w:r>
      <w:r w:rsidR="006C09A3" w:rsidRPr="00DF37EF">
        <w:rPr>
          <w:rFonts w:ascii="Times New Roman" w:hAnsi="Times New Roman" w:cs="Times New Roman"/>
          <w:sz w:val="24"/>
          <w:szCs w:val="24"/>
        </w:rPr>
        <w:t>вынуждены доказать особые свойства СТТ. Они базируются на эффекте Еськова-Зинченко (ЭЕЗ), где СТТ не объект ДСН.</w:t>
      </w:r>
      <w:r w:rsidR="00AA6EFC" w:rsidRPr="00DF37EF">
        <w:rPr>
          <w:rFonts w:ascii="Times New Roman" w:hAnsi="Times New Roman" w:cs="Times New Roman"/>
          <w:sz w:val="24"/>
          <w:szCs w:val="24"/>
        </w:rPr>
        <w:t xml:space="preserve"> Это потребовало создания новой науки [23-38].</w:t>
      </w:r>
    </w:p>
    <w:p w:rsidR="0084749A" w:rsidRPr="009E087F" w:rsidRDefault="006C09A3" w:rsidP="009E087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7EF">
        <w:rPr>
          <w:rFonts w:ascii="Times New Roman" w:hAnsi="Times New Roman" w:cs="Times New Roman"/>
          <w:b/>
          <w:sz w:val="24"/>
          <w:szCs w:val="24"/>
        </w:rPr>
        <w:t xml:space="preserve">2. ЭЕЗ и гипотеза </w:t>
      </w:r>
      <w:r w:rsidRPr="00DF37EF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Pr="00DF37E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DF37EF">
        <w:rPr>
          <w:rFonts w:ascii="Times New Roman" w:hAnsi="Times New Roman" w:cs="Times New Roman"/>
          <w:b/>
          <w:sz w:val="24"/>
          <w:szCs w:val="24"/>
          <w:lang w:val="en-US"/>
        </w:rPr>
        <w:t>Weaver</w:t>
      </w:r>
      <w:r w:rsidR="009E087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E0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49A" w:rsidRPr="00DF37EF">
        <w:rPr>
          <w:rFonts w:ascii="Times New Roman" w:hAnsi="Times New Roman" w:cs="Times New Roman"/>
          <w:sz w:val="24"/>
          <w:szCs w:val="24"/>
        </w:rPr>
        <w:t>Сразу отметим, что в ЭЕЗ доказывается отсутствие статистической устойчивости любых выборок</w:t>
      </w:r>
      <w:r w:rsidR="00453AAE" w:rsidRPr="00DF37EF">
        <w:rPr>
          <w:rFonts w:ascii="Times New Roman" w:hAnsi="Times New Roman" w:cs="Times New Roman"/>
          <w:sz w:val="24"/>
          <w:szCs w:val="24"/>
        </w:rPr>
        <w:t xml:space="preserve"> любых параметров биосистем. В этом случае любая выборка будет уникальной. Ее нельзя повторить </w:t>
      </w:r>
      <w:r w:rsidR="00621BE6" w:rsidRPr="00DF37EF">
        <w:rPr>
          <w:rFonts w:ascii="Times New Roman" w:hAnsi="Times New Roman" w:cs="Times New Roman"/>
          <w:sz w:val="24"/>
          <w:szCs w:val="24"/>
        </w:rPr>
        <w:t xml:space="preserve">не только по точкам (точно), но и по функциям распределений </w:t>
      </w:r>
      <w:r w:rsidR="00621BE6" w:rsidRPr="00DF37EF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621BE6" w:rsidRPr="00DF37EF">
        <w:rPr>
          <w:rFonts w:ascii="Times New Roman" w:hAnsi="Times New Roman" w:cs="Times New Roman"/>
          <w:i/>
          <w:sz w:val="24"/>
          <w:szCs w:val="24"/>
        </w:rPr>
        <w:t>(</w:t>
      </w:r>
      <w:r w:rsidR="00621BE6" w:rsidRPr="00DF37EF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621BE6" w:rsidRPr="00DF37EF">
        <w:rPr>
          <w:rFonts w:ascii="Times New Roman" w:hAnsi="Times New Roman" w:cs="Times New Roman"/>
          <w:i/>
          <w:sz w:val="24"/>
          <w:szCs w:val="24"/>
        </w:rPr>
        <w:t>)</w:t>
      </w:r>
      <w:r w:rsidR="00621BE6" w:rsidRPr="00DF37EF">
        <w:rPr>
          <w:rFonts w:ascii="Times New Roman" w:hAnsi="Times New Roman" w:cs="Times New Roman"/>
          <w:sz w:val="24"/>
          <w:szCs w:val="24"/>
        </w:rPr>
        <w:t>.</w:t>
      </w:r>
      <w:r w:rsidR="00E01C7F" w:rsidRPr="00DF37EF">
        <w:rPr>
          <w:rFonts w:ascii="Times New Roman" w:hAnsi="Times New Roman" w:cs="Times New Roman"/>
          <w:sz w:val="24"/>
          <w:szCs w:val="24"/>
        </w:rPr>
        <w:t xml:space="preserve"> Любая выборка будет уникальной [20-35].</w:t>
      </w:r>
    </w:p>
    <w:p w:rsidR="00621BE6" w:rsidRPr="00DF37EF" w:rsidRDefault="00DA4DE6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37EF">
        <w:rPr>
          <w:rFonts w:ascii="Times New Roman" w:hAnsi="Times New Roman" w:cs="Times New Roman"/>
          <w:sz w:val="24"/>
          <w:szCs w:val="24"/>
        </w:rPr>
        <w:t xml:space="preserve">Это означает, что СТТ </w:t>
      </w:r>
      <w:r w:rsidR="00656299" w:rsidRPr="00DF37EF">
        <w:rPr>
          <w:rFonts w:ascii="Times New Roman" w:hAnsi="Times New Roman" w:cs="Times New Roman"/>
          <w:sz w:val="24"/>
          <w:szCs w:val="24"/>
        </w:rPr>
        <w:t>невозможно описывать в рамках ДСН. К этому</w:t>
      </w:r>
      <w:r w:rsidR="00880957" w:rsidRPr="00DF37EF">
        <w:rPr>
          <w:rFonts w:ascii="Times New Roman" w:hAnsi="Times New Roman" w:cs="Times New Roman"/>
          <w:sz w:val="24"/>
          <w:szCs w:val="24"/>
        </w:rPr>
        <w:t xml:space="preserve"> </w:t>
      </w:r>
      <w:r w:rsidR="00880957" w:rsidRPr="00DF37EF">
        <w:rPr>
          <w:rFonts w:ascii="Times New Roman" w:hAnsi="Times New Roman" w:cs="Times New Roman"/>
          <w:sz w:val="24"/>
          <w:szCs w:val="24"/>
          <w:lang w:val="en-US"/>
        </w:rPr>
        <w:t>Wea</w:t>
      </w:r>
      <w:r w:rsidR="00E01C7F" w:rsidRPr="00DF37E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80957" w:rsidRPr="00DF37EF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="00880957" w:rsidRPr="00DF37EF">
        <w:rPr>
          <w:rFonts w:ascii="Times New Roman" w:hAnsi="Times New Roman" w:cs="Times New Roman"/>
          <w:sz w:val="24"/>
          <w:szCs w:val="24"/>
        </w:rPr>
        <w:t xml:space="preserve"> </w:t>
      </w:r>
      <w:r w:rsidR="00616C9A" w:rsidRPr="00DF37EF">
        <w:rPr>
          <w:rFonts w:ascii="Times New Roman" w:hAnsi="Times New Roman" w:cs="Times New Roman"/>
          <w:sz w:val="24"/>
          <w:szCs w:val="24"/>
        </w:rPr>
        <w:t xml:space="preserve">подошел вплотную, но он не имел экспериментальных доказательств. </w:t>
      </w:r>
      <w:r w:rsidR="00F6603E" w:rsidRPr="00DF37EF">
        <w:rPr>
          <w:rFonts w:ascii="Times New Roman" w:hAnsi="Times New Roman" w:cs="Times New Roman"/>
          <w:sz w:val="24"/>
          <w:szCs w:val="24"/>
        </w:rPr>
        <w:t>Надо было доказать, что</w:t>
      </w:r>
      <w:r w:rsidR="00147977" w:rsidRPr="00DF37EF">
        <w:rPr>
          <w:rFonts w:ascii="Times New Roman" w:hAnsi="Times New Roman" w:cs="Times New Roman"/>
          <w:sz w:val="24"/>
          <w:szCs w:val="24"/>
        </w:rPr>
        <w:t xml:space="preserve"> СТТ</w:t>
      </w:r>
      <w:r w:rsidR="00C4274D" w:rsidRPr="00DF37EF">
        <w:rPr>
          <w:rFonts w:ascii="Times New Roman" w:hAnsi="Times New Roman" w:cs="Times New Roman"/>
          <w:sz w:val="24"/>
          <w:szCs w:val="24"/>
        </w:rPr>
        <w:t xml:space="preserve"> не могут быть объектом ДСН. </w:t>
      </w:r>
      <w:proofErr w:type="gramStart"/>
      <w:r w:rsidR="00C4274D" w:rsidRPr="00DF37EF">
        <w:rPr>
          <w:rFonts w:ascii="Times New Roman" w:hAnsi="Times New Roman" w:cs="Times New Roman"/>
          <w:sz w:val="24"/>
          <w:szCs w:val="24"/>
        </w:rPr>
        <w:t>Это сделали мы за последние</w:t>
      </w:r>
      <w:r w:rsidR="009230C5" w:rsidRPr="00DF37EF">
        <w:rPr>
          <w:rFonts w:ascii="Times New Roman" w:hAnsi="Times New Roman" w:cs="Times New Roman"/>
          <w:sz w:val="24"/>
          <w:szCs w:val="24"/>
        </w:rPr>
        <w:t xml:space="preserve"> 20 лет.</w:t>
      </w:r>
      <w:proofErr w:type="gramEnd"/>
      <w:r w:rsidR="001B4FAA" w:rsidRPr="00DF37EF">
        <w:rPr>
          <w:rFonts w:ascii="Times New Roman" w:hAnsi="Times New Roman" w:cs="Times New Roman"/>
          <w:sz w:val="24"/>
          <w:szCs w:val="24"/>
        </w:rPr>
        <w:t xml:space="preserve"> Мы доказали реальность ЭЕЗ [20-38].</w:t>
      </w:r>
    </w:p>
    <w:p w:rsidR="009230C5" w:rsidRPr="00DF37EF" w:rsidRDefault="009230C5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37EF">
        <w:rPr>
          <w:rFonts w:ascii="Times New Roman" w:hAnsi="Times New Roman" w:cs="Times New Roman"/>
          <w:sz w:val="24"/>
          <w:szCs w:val="24"/>
        </w:rPr>
        <w:t xml:space="preserve">Отметим, что первоначально мы доказали гипотезу К.А. Бернштейна в биомеханике. </w:t>
      </w:r>
      <w:r w:rsidR="00621364" w:rsidRPr="00DF37EF">
        <w:rPr>
          <w:rFonts w:ascii="Times New Roman" w:hAnsi="Times New Roman" w:cs="Times New Roman"/>
          <w:sz w:val="24"/>
          <w:szCs w:val="24"/>
        </w:rPr>
        <w:t xml:space="preserve">В 1947 году Бернштейн сказал о «повторении без повторений» в организации любого движения. </w:t>
      </w:r>
      <w:r w:rsidR="009F5B7E" w:rsidRPr="00DF37EF">
        <w:rPr>
          <w:rFonts w:ascii="Times New Roman" w:hAnsi="Times New Roman" w:cs="Times New Roman"/>
          <w:sz w:val="24"/>
          <w:szCs w:val="24"/>
        </w:rPr>
        <w:t>Это было его гипотезой, которую он сам не доказал.</w:t>
      </w:r>
    </w:p>
    <w:p w:rsidR="009F5B7E" w:rsidRPr="00DF37EF" w:rsidRDefault="009F5B7E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37EF">
        <w:rPr>
          <w:rFonts w:ascii="Times New Roman" w:hAnsi="Times New Roman" w:cs="Times New Roman"/>
          <w:sz w:val="24"/>
          <w:szCs w:val="24"/>
        </w:rPr>
        <w:t xml:space="preserve">Бернштейн говорил о 5-ти системах регуляции движений и о том, что они </w:t>
      </w:r>
      <w:r w:rsidR="004152CD" w:rsidRPr="00DF37EF">
        <w:rPr>
          <w:rFonts w:ascii="Times New Roman" w:hAnsi="Times New Roman" w:cs="Times New Roman"/>
          <w:sz w:val="24"/>
          <w:szCs w:val="24"/>
        </w:rPr>
        <w:t xml:space="preserve">могут хаотически включаться и выключаться в организацию любого движения. </w:t>
      </w:r>
      <w:r w:rsidR="007A2B3B" w:rsidRPr="00DF37EF">
        <w:rPr>
          <w:rFonts w:ascii="Times New Roman" w:hAnsi="Times New Roman" w:cs="Times New Roman"/>
          <w:sz w:val="24"/>
          <w:szCs w:val="24"/>
        </w:rPr>
        <w:t xml:space="preserve">Но как это </w:t>
      </w:r>
      <w:proofErr w:type="gramStart"/>
      <w:r w:rsidR="007A2B3B" w:rsidRPr="00DF37EF">
        <w:rPr>
          <w:rFonts w:ascii="Times New Roman" w:hAnsi="Times New Roman" w:cs="Times New Roman"/>
          <w:sz w:val="24"/>
          <w:szCs w:val="24"/>
        </w:rPr>
        <w:t>выглядит экспериментально Бернштейн тогда не доказал</w:t>
      </w:r>
      <w:proofErr w:type="gramEnd"/>
      <w:r w:rsidR="007A2B3B" w:rsidRPr="00DF37EF">
        <w:rPr>
          <w:rFonts w:ascii="Times New Roman" w:hAnsi="Times New Roman" w:cs="Times New Roman"/>
          <w:sz w:val="24"/>
          <w:szCs w:val="24"/>
        </w:rPr>
        <w:t xml:space="preserve"> (это сделали мы).</w:t>
      </w:r>
    </w:p>
    <w:p w:rsidR="007A2B3B" w:rsidRPr="00DF37EF" w:rsidRDefault="007A2B3B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37EF">
        <w:rPr>
          <w:rFonts w:ascii="Times New Roman" w:hAnsi="Times New Roman" w:cs="Times New Roman"/>
          <w:sz w:val="24"/>
          <w:szCs w:val="24"/>
        </w:rPr>
        <w:t xml:space="preserve">Двадцать лет назад мы начали повторно </w:t>
      </w:r>
      <w:r w:rsidR="00C66A11" w:rsidRPr="00DF37EF">
        <w:rPr>
          <w:rFonts w:ascii="Times New Roman" w:hAnsi="Times New Roman" w:cs="Times New Roman"/>
          <w:sz w:val="24"/>
          <w:szCs w:val="24"/>
        </w:rPr>
        <w:t>регистрировать выборки непроизвольных движений (</w:t>
      </w:r>
      <w:proofErr w:type="spellStart"/>
      <w:r w:rsidR="00C66A11" w:rsidRPr="00DF37EF">
        <w:rPr>
          <w:rFonts w:ascii="Times New Roman" w:hAnsi="Times New Roman" w:cs="Times New Roman"/>
          <w:sz w:val="24"/>
          <w:szCs w:val="24"/>
        </w:rPr>
        <w:t>треморограммы</w:t>
      </w:r>
      <w:proofErr w:type="spellEnd"/>
      <w:r w:rsidR="00C66A11" w:rsidRPr="00DF37EF">
        <w:rPr>
          <w:rFonts w:ascii="Times New Roman" w:hAnsi="Times New Roman" w:cs="Times New Roman"/>
          <w:sz w:val="24"/>
          <w:szCs w:val="24"/>
        </w:rPr>
        <w:t xml:space="preserve"> – ТМ</w:t>
      </w:r>
      <w:r w:rsidR="00426474" w:rsidRPr="00DF37EF">
        <w:rPr>
          <w:rFonts w:ascii="Times New Roman" w:hAnsi="Times New Roman" w:cs="Times New Roman"/>
          <w:sz w:val="24"/>
          <w:szCs w:val="24"/>
        </w:rPr>
        <w:t>Г</w:t>
      </w:r>
      <w:r w:rsidR="00C66A11" w:rsidRPr="00DF37EF">
        <w:rPr>
          <w:rFonts w:ascii="Times New Roman" w:hAnsi="Times New Roman" w:cs="Times New Roman"/>
          <w:sz w:val="24"/>
          <w:szCs w:val="24"/>
        </w:rPr>
        <w:t xml:space="preserve">) и </w:t>
      </w:r>
      <w:r w:rsidR="005B4D24" w:rsidRPr="00DF37EF">
        <w:rPr>
          <w:rFonts w:ascii="Times New Roman" w:hAnsi="Times New Roman" w:cs="Times New Roman"/>
          <w:sz w:val="24"/>
          <w:szCs w:val="24"/>
        </w:rPr>
        <w:t>произвольных движений (</w:t>
      </w:r>
      <w:proofErr w:type="spellStart"/>
      <w:r w:rsidR="003D3F59" w:rsidRPr="00DF37EF">
        <w:rPr>
          <w:rFonts w:ascii="Times New Roman" w:hAnsi="Times New Roman" w:cs="Times New Roman"/>
          <w:sz w:val="24"/>
          <w:szCs w:val="24"/>
        </w:rPr>
        <w:t>теппингограммы</w:t>
      </w:r>
      <w:proofErr w:type="spellEnd"/>
      <w:r w:rsidR="003D3F59" w:rsidRPr="00DF37EF">
        <w:rPr>
          <w:rFonts w:ascii="Times New Roman" w:hAnsi="Times New Roman" w:cs="Times New Roman"/>
          <w:sz w:val="24"/>
          <w:szCs w:val="24"/>
        </w:rPr>
        <w:t xml:space="preserve"> – ТП</w:t>
      </w:r>
      <w:r w:rsidR="00426474" w:rsidRPr="00DF37EF">
        <w:rPr>
          <w:rFonts w:ascii="Times New Roman" w:hAnsi="Times New Roman" w:cs="Times New Roman"/>
          <w:sz w:val="24"/>
          <w:szCs w:val="24"/>
        </w:rPr>
        <w:t>Г</w:t>
      </w:r>
      <w:r w:rsidR="003D3F59" w:rsidRPr="00DF37EF">
        <w:rPr>
          <w:rFonts w:ascii="Times New Roman" w:hAnsi="Times New Roman" w:cs="Times New Roman"/>
          <w:sz w:val="24"/>
          <w:szCs w:val="24"/>
        </w:rPr>
        <w:t xml:space="preserve">). </w:t>
      </w:r>
      <w:r w:rsidR="00426474" w:rsidRPr="00DF37EF">
        <w:rPr>
          <w:rFonts w:ascii="Times New Roman" w:hAnsi="Times New Roman" w:cs="Times New Roman"/>
          <w:sz w:val="24"/>
          <w:szCs w:val="24"/>
        </w:rPr>
        <w:t>Оказалось, что две соседние выборки ТМГ и ТПГ статистически тоже не совпадают.</w:t>
      </w:r>
      <w:r w:rsidR="00E01C7F" w:rsidRPr="00DF37EF">
        <w:rPr>
          <w:rFonts w:ascii="Times New Roman" w:hAnsi="Times New Roman" w:cs="Times New Roman"/>
          <w:sz w:val="24"/>
          <w:szCs w:val="24"/>
        </w:rPr>
        <w:t xml:space="preserve"> Это легко</w:t>
      </w:r>
      <w:r w:rsidR="001B4FAA" w:rsidRPr="00DF37EF">
        <w:rPr>
          <w:rFonts w:ascii="Times New Roman" w:hAnsi="Times New Roman" w:cs="Times New Roman"/>
          <w:sz w:val="24"/>
          <w:szCs w:val="24"/>
        </w:rPr>
        <w:t xml:space="preserve"> проверить экспериментально, если 15 раз подряд зарегистрировать ТМГ или ТПГ у одного </w:t>
      </w:r>
      <w:r w:rsidR="002A5F99" w:rsidRPr="00DF37EF">
        <w:rPr>
          <w:rFonts w:ascii="Times New Roman" w:hAnsi="Times New Roman" w:cs="Times New Roman"/>
          <w:sz w:val="24"/>
          <w:szCs w:val="24"/>
        </w:rPr>
        <w:t>испытуемого.</w:t>
      </w:r>
    </w:p>
    <w:p w:rsidR="002A5F99" w:rsidRPr="00DF37EF" w:rsidRDefault="002A5F99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37EF">
        <w:rPr>
          <w:rFonts w:ascii="Times New Roman" w:hAnsi="Times New Roman" w:cs="Times New Roman"/>
          <w:sz w:val="24"/>
          <w:szCs w:val="24"/>
        </w:rPr>
        <w:t xml:space="preserve">Все такие 15 выборок ТМГ можно сравнить (попарно) и построить матрицу парных сравнений выборок. Для примера </w:t>
      </w:r>
      <w:r w:rsidRPr="00DF37EF">
        <w:rPr>
          <w:rFonts w:ascii="Times New Roman" w:hAnsi="Times New Roman" w:cs="Times New Roman"/>
          <w:sz w:val="24"/>
          <w:szCs w:val="24"/>
        </w:rPr>
        <w:lastRenderedPageBreak/>
        <w:t xml:space="preserve">мы </w:t>
      </w:r>
      <w:r w:rsidR="00AF69C7" w:rsidRPr="00DF37EF">
        <w:rPr>
          <w:rFonts w:ascii="Times New Roman" w:hAnsi="Times New Roman" w:cs="Times New Roman"/>
          <w:sz w:val="24"/>
          <w:szCs w:val="24"/>
        </w:rPr>
        <w:t xml:space="preserve">представляем одну из тысяч таких </w:t>
      </w:r>
      <w:r w:rsidR="00AF69C7" w:rsidRPr="00DF37EF">
        <w:rPr>
          <w:rFonts w:ascii="Times New Roman" w:hAnsi="Times New Roman" w:cs="Times New Roman"/>
          <w:sz w:val="24"/>
          <w:szCs w:val="24"/>
        </w:rPr>
        <w:lastRenderedPageBreak/>
        <w:t xml:space="preserve">матриц. </w:t>
      </w:r>
    </w:p>
    <w:p w:rsidR="009E087F" w:rsidRDefault="009E087F" w:rsidP="008E0440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  <w:sectPr w:rsidR="009E087F" w:rsidSect="009E087F">
          <w:type w:val="continuous"/>
          <w:pgSz w:w="11906" w:h="16838"/>
          <w:pgMar w:top="1134" w:right="1134" w:bottom="1134" w:left="1134" w:header="709" w:footer="709" w:gutter="0"/>
          <w:cols w:num="2" w:space="567"/>
          <w:docGrid w:linePitch="360"/>
        </w:sectPr>
      </w:pPr>
    </w:p>
    <w:p w:rsidR="00DF37EF" w:rsidRPr="009E087F" w:rsidRDefault="002D4E3B" w:rsidP="008E0440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4E3B">
        <w:rPr>
          <w:rFonts w:ascii="Times New Roman" w:hAnsi="Times New Roman" w:cs="Times New Roman"/>
          <w:i/>
          <w:sz w:val="24"/>
          <w:szCs w:val="24"/>
        </w:rPr>
        <w:lastRenderedPageBreak/>
        <w:t>Таблица 1</w:t>
      </w:r>
    </w:p>
    <w:p w:rsidR="002D4E3B" w:rsidRPr="002D4E3B" w:rsidRDefault="002D4E3B" w:rsidP="008E04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Матрица парного сравнения ТМГ испытуемого ФДЮ (без нагрузки, число повторов </w:t>
      </w:r>
      <w:r w:rsidRPr="002D4E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n=</w:t>
      </w:r>
      <w:r w:rsidRPr="002D4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15), использовался критерий </w:t>
      </w:r>
      <w:proofErr w:type="spellStart"/>
      <w:r w:rsidRPr="002D4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Вилкоксона</w:t>
      </w:r>
      <w:proofErr w:type="spellEnd"/>
      <w:r w:rsidRPr="002D4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(критическое значение </w:t>
      </w:r>
      <w:proofErr w:type="gramStart"/>
      <w:r w:rsidRPr="002D4E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proofErr w:type="gramEnd"/>
      <w:r w:rsidRPr="002D4E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&lt;</w:t>
      </w:r>
      <w:r w:rsidRPr="002D4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0,05, число совпадений </w:t>
      </w:r>
      <w:r w:rsidRPr="002D4E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k</w:t>
      </w:r>
      <w:r w:rsidRPr="002D4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=3)</w:t>
      </w:r>
      <w:r w:rsidR="00EE6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636"/>
        <w:gridCol w:w="583"/>
      </w:tblGrid>
      <w:tr w:rsidR="008E0440" w:rsidRPr="002D4E3B" w:rsidTr="00D2741F">
        <w:trPr>
          <w:trHeight w:hRule="exact" w:val="256"/>
          <w:jc w:val="center"/>
        </w:trPr>
        <w:tc>
          <w:tcPr>
            <w:tcW w:w="0" w:type="auto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</w:t>
            </w:r>
          </w:p>
        </w:tc>
      </w:tr>
      <w:tr w:rsidR="008E0440" w:rsidRPr="002D4E3B" w:rsidTr="00D2741F">
        <w:trPr>
          <w:trHeight w:hRule="exact" w:val="256"/>
          <w:jc w:val="center"/>
        </w:trPr>
        <w:tc>
          <w:tcPr>
            <w:tcW w:w="0" w:type="auto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2D4E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0,</w:t>
            </w:r>
            <w:r w:rsidRPr="002D4E3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63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</w:tr>
      <w:tr w:rsidR="008E0440" w:rsidRPr="002D4E3B" w:rsidTr="00D2741F">
        <w:trPr>
          <w:trHeight w:hRule="exact" w:val="256"/>
          <w:jc w:val="center"/>
        </w:trPr>
        <w:tc>
          <w:tcPr>
            <w:tcW w:w="0" w:type="auto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2D4E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</w:tr>
      <w:tr w:rsidR="008E0440" w:rsidRPr="002D4E3B" w:rsidTr="00D2741F">
        <w:trPr>
          <w:trHeight w:hRule="exact" w:val="256"/>
          <w:jc w:val="center"/>
        </w:trPr>
        <w:tc>
          <w:tcPr>
            <w:tcW w:w="0" w:type="auto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2D4E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0,</w:t>
            </w:r>
            <w:r w:rsidRPr="002D4E3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69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</w:tr>
      <w:tr w:rsidR="008E0440" w:rsidRPr="002D4E3B" w:rsidTr="00D2741F">
        <w:trPr>
          <w:trHeight w:hRule="exact" w:val="256"/>
          <w:jc w:val="center"/>
        </w:trPr>
        <w:tc>
          <w:tcPr>
            <w:tcW w:w="0" w:type="auto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2D4E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0,</w:t>
            </w:r>
            <w:r w:rsidRPr="002D4E3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69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</w:tr>
      <w:tr w:rsidR="008E0440" w:rsidRPr="002D4E3B" w:rsidTr="00D2741F">
        <w:trPr>
          <w:trHeight w:hRule="exact" w:val="256"/>
          <w:jc w:val="center"/>
        </w:trPr>
        <w:tc>
          <w:tcPr>
            <w:tcW w:w="0" w:type="auto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2D4E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</w:tr>
      <w:tr w:rsidR="008E0440" w:rsidRPr="002D4E3B" w:rsidTr="00D2741F">
        <w:trPr>
          <w:trHeight w:hRule="exact" w:val="256"/>
          <w:jc w:val="center"/>
        </w:trPr>
        <w:tc>
          <w:tcPr>
            <w:tcW w:w="0" w:type="auto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2D4E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</w:tr>
      <w:tr w:rsidR="008E0440" w:rsidRPr="002D4E3B" w:rsidTr="00D2741F">
        <w:trPr>
          <w:trHeight w:hRule="exact" w:val="256"/>
          <w:jc w:val="center"/>
        </w:trPr>
        <w:tc>
          <w:tcPr>
            <w:tcW w:w="0" w:type="auto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2D4E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</w:tr>
      <w:tr w:rsidR="008E0440" w:rsidRPr="002D4E3B" w:rsidTr="00D2741F">
        <w:trPr>
          <w:trHeight w:hRule="exact" w:val="256"/>
          <w:jc w:val="center"/>
        </w:trPr>
        <w:tc>
          <w:tcPr>
            <w:tcW w:w="0" w:type="auto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2D4E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</w:tr>
      <w:tr w:rsidR="008E0440" w:rsidRPr="002D4E3B" w:rsidTr="00D2741F">
        <w:trPr>
          <w:trHeight w:hRule="exact" w:val="256"/>
          <w:jc w:val="center"/>
        </w:trPr>
        <w:tc>
          <w:tcPr>
            <w:tcW w:w="0" w:type="auto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2D4E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,</w:t>
            </w:r>
            <w:r w:rsidRPr="002D4E3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63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</w:tr>
      <w:tr w:rsidR="008E0440" w:rsidRPr="002D4E3B" w:rsidTr="00D2741F">
        <w:trPr>
          <w:trHeight w:hRule="exact" w:val="256"/>
          <w:jc w:val="center"/>
        </w:trPr>
        <w:tc>
          <w:tcPr>
            <w:tcW w:w="0" w:type="auto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2D4E3B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</w:tr>
      <w:tr w:rsidR="008E0440" w:rsidRPr="002D4E3B" w:rsidTr="00D2741F">
        <w:trPr>
          <w:trHeight w:hRule="exact" w:val="256"/>
          <w:jc w:val="center"/>
        </w:trPr>
        <w:tc>
          <w:tcPr>
            <w:tcW w:w="0" w:type="auto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2D4E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0,</w:t>
            </w:r>
            <w:r w:rsidRPr="002D4E3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70</w:t>
            </w:r>
          </w:p>
        </w:tc>
      </w:tr>
      <w:tr w:rsidR="008E0440" w:rsidRPr="002D4E3B" w:rsidTr="00D2741F">
        <w:trPr>
          <w:trHeight w:hRule="exact" w:val="256"/>
          <w:jc w:val="center"/>
        </w:trPr>
        <w:tc>
          <w:tcPr>
            <w:tcW w:w="0" w:type="auto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2D4E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</w:tr>
      <w:tr w:rsidR="008E0440" w:rsidRPr="002D4E3B" w:rsidTr="00D2741F">
        <w:trPr>
          <w:trHeight w:hRule="exact" w:val="256"/>
          <w:jc w:val="center"/>
        </w:trPr>
        <w:tc>
          <w:tcPr>
            <w:tcW w:w="0" w:type="auto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2D4E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</w:tr>
      <w:tr w:rsidR="008E0440" w:rsidRPr="002D4E3B" w:rsidTr="00D2741F">
        <w:trPr>
          <w:trHeight w:hRule="exact" w:val="256"/>
          <w:jc w:val="center"/>
        </w:trPr>
        <w:tc>
          <w:tcPr>
            <w:tcW w:w="0" w:type="auto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2D4E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</w:tr>
      <w:tr w:rsidR="008E0440" w:rsidRPr="002D4E3B" w:rsidTr="00D2741F">
        <w:trPr>
          <w:trHeight w:hRule="exact" w:val="256"/>
          <w:jc w:val="center"/>
        </w:trPr>
        <w:tc>
          <w:tcPr>
            <w:tcW w:w="0" w:type="auto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2D4E3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0,</w:t>
            </w:r>
            <w:r w:rsidRPr="002D4E3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70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0,00</w:t>
            </w:r>
          </w:p>
        </w:tc>
        <w:tc>
          <w:tcPr>
            <w:tcW w:w="583" w:type="dxa"/>
            <w:vAlign w:val="center"/>
          </w:tcPr>
          <w:p w:rsidR="008E0440" w:rsidRPr="002D4E3B" w:rsidRDefault="008E0440" w:rsidP="008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DF37EF" w:rsidRPr="00DF37EF" w:rsidRDefault="00DF37EF" w:rsidP="008E044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E087F" w:rsidRDefault="009E087F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9E087F" w:rsidSect="009E087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F69C7" w:rsidRPr="00DF37EF" w:rsidRDefault="005A085C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37EF">
        <w:rPr>
          <w:rFonts w:ascii="Times New Roman" w:hAnsi="Times New Roman" w:cs="Times New Roman"/>
          <w:sz w:val="24"/>
          <w:szCs w:val="24"/>
        </w:rPr>
        <w:lastRenderedPageBreak/>
        <w:t>В табл.1</w:t>
      </w:r>
      <w:r w:rsidR="00F02F95" w:rsidRPr="00DF37EF">
        <w:rPr>
          <w:rFonts w:ascii="Times New Roman" w:hAnsi="Times New Roman" w:cs="Times New Roman"/>
          <w:sz w:val="24"/>
          <w:szCs w:val="24"/>
        </w:rPr>
        <w:t xml:space="preserve"> мы имеем число </w:t>
      </w:r>
      <w:r w:rsidR="00F02F95" w:rsidRPr="00DF37EF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F02F95" w:rsidRPr="00DF37EF">
        <w:rPr>
          <w:rFonts w:ascii="Times New Roman" w:hAnsi="Times New Roman" w:cs="Times New Roman"/>
          <w:sz w:val="24"/>
          <w:szCs w:val="24"/>
        </w:rPr>
        <w:t xml:space="preserve"> пар выборок, для которы</w:t>
      </w:r>
      <w:r w:rsidR="001435B0" w:rsidRPr="00DF37EF">
        <w:rPr>
          <w:rFonts w:ascii="Times New Roman" w:hAnsi="Times New Roman" w:cs="Times New Roman"/>
          <w:sz w:val="24"/>
          <w:szCs w:val="24"/>
        </w:rPr>
        <w:t>х,</w:t>
      </w:r>
      <w:r w:rsidR="00F02F95" w:rsidRPr="00DF37EF">
        <w:rPr>
          <w:rFonts w:ascii="Times New Roman" w:hAnsi="Times New Roman" w:cs="Times New Roman"/>
          <w:sz w:val="24"/>
          <w:szCs w:val="24"/>
        </w:rPr>
        <w:t xml:space="preserve"> критерий </w:t>
      </w:r>
      <w:proofErr w:type="spellStart"/>
      <w:r w:rsidR="00F02F95" w:rsidRPr="00DF37EF">
        <w:rPr>
          <w:rFonts w:ascii="Times New Roman" w:hAnsi="Times New Roman" w:cs="Times New Roman"/>
          <w:sz w:val="24"/>
          <w:szCs w:val="24"/>
        </w:rPr>
        <w:t>Вилкоксона</w:t>
      </w:r>
      <w:proofErr w:type="spellEnd"/>
      <w:r w:rsidR="00F02F95" w:rsidRPr="00DF3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F95" w:rsidRPr="00DF37EF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F02F95" w:rsidRPr="00DF37E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ij</w:t>
      </w:r>
      <w:proofErr w:type="spellEnd"/>
      <w:r w:rsidRPr="00DF37E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DF37EF">
        <w:rPr>
          <w:rFonts w:ascii="Times New Roman" w:hAnsi="Times New Roman" w:cs="Times New Roman"/>
          <w:i/>
          <w:sz w:val="24"/>
          <w:szCs w:val="24"/>
        </w:rPr>
        <w:t xml:space="preserve">&gt; </w:t>
      </w:r>
      <w:r w:rsidRPr="00DF37EF">
        <w:rPr>
          <w:rFonts w:ascii="Times New Roman" w:hAnsi="Times New Roman" w:cs="Times New Roman"/>
          <w:sz w:val="24"/>
          <w:szCs w:val="24"/>
        </w:rPr>
        <w:t xml:space="preserve">0,05. Такая пара может иметь общую </w:t>
      </w:r>
      <w:r w:rsidR="001435B0" w:rsidRPr="00DF37EF">
        <w:rPr>
          <w:rFonts w:ascii="Times New Roman" w:hAnsi="Times New Roman" w:cs="Times New Roman"/>
          <w:sz w:val="24"/>
          <w:szCs w:val="24"/>
        </w:rPr>
        <w:t>генеральную совокупность, т.е. статистически совпадать</w:t>
      </w:r>
      <w:r w:rsidR="00525D50" w:rsidRPr="00DF37EF">
        <w:rPr>
          <w:rFonts w:ascii="Times New Roman" w:hAnsi="Times New Roman" w:cs="Times New Roman"/>
          <w:sz w:val="24"/>
          <w:szCs w:val="24"/>
        </w:rPr>
        <w:t>. Обычно для</w:t>
      </w:r>
      <w:r w:rsidR="007A7755" w:rsidRPr="00DF37EF">
        <w:rPr>
          <w:rFonts w:ascii="Times New Roman" w:hAnsi="Times New Roman" w:cs="Times New Roman"/>
          <w:sz w:val="24"/>
          <w:szCs w:val="24"/>
        </w:rPr>
        <w:t xml:space="preserve"> ТМГ эти числа </w:t>
      </w:r>
      <w:r w:rsidR="007A7755" w:rsidRPr="00DF37EF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7A7755" w:rsidRPr="00DF37EF">
        <w:rPr>
          <w:rFonts w:ascii="Times New Roman" w:hAnsi="Times New Roman" w:cs="Times New Roman"/>
          <w:i/>
          <w:sz w:val="24"/>
          <w:szCs w:val="24"/>
        </w:rPr>
        <w:t xml:space="preserve"> &lt; </w:t>
      </w:r>
      <w:r w:rsidR="007A7755" w:rsidRPr="00DF37EF">
        <w:rPr>
          <w:rFonts w:ascii="Times New Roman" w:hAnsi="Times New Roman" w:cs="Times New Roman"/>
          <w:sz w:val="24"/>
          <w:szCs w:val="24"/>
        </w:rPr>
        <w:t xml:space="preserve">5% от всех </w:t>
      </w:r>
      <w:r w:rsidR="002C3FE1" w:rsidRPr="00DF37EF">
        <w:rPr>
          <w:rFonts w:ascii="Times New Roman" w:hAnsi="Times New Roman" w:cs="Times New Roman"/>
          <w:sz w:val="24"/>
          <w:szCs w:val="24"/>
        </w:rPr>
        <w:t>105-ти</w:t>
      </w:r>
      <w:r w:rsidR="00A02C9B" w:rsidRPr="00DF37EF">
        <w:rPr>
          <w:rFonts w:ascii="Times New Roman" w:hAnsi="Times New Roman" w:cs="Times New Roman"/>
          <w:sz w:val="24"/>
          <w:szCs w:val="24"/>
        </w:rPr>
        <w:t xml:space="preserve"> пар ТМГ.</w:t>
      </w:r>
    </w:p>
    <w:p w:rsidR="00A02C9B" w:rsidRPr="00DF37EF" w:rsidRDefault="00A02C9B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37EF">
        <w:rPr>
          <w:rFonts w:ascii="Times New Roman" w:hAnsi="Times New Roman" w:cs="Times New Roman"/>
          <w:sz w:val="24"/>
          <w:szCs w:val="24"/>
        </w:rPr>
        <w:t xml:space="preserve">Для ТПГ (произвольные движения) и </w:t>
      </w:r>
      <w:r w:rsidR="00EC0359" w:rsidRPr="00DF37EF">
        <w:rPr>
          <w:rFonts w:ascii="Times New Roman" w:hAnsi="Times New Roman" w:cs="Times New Roman"/>
          <w:sz w:val="24"/>
          <w:szCs w:val="24"/>
        </w:rPr>
        <w:t xml:space="preserve">кардиоинтервалов (КИ) вместе с </w:t>
      </w:r>
      <w:proofErr w:type="spellStart"/>
      <w:r w:rsidR="00EC0359" w:rsidRPr="00DF37EF">
        <w:rPr>
          <w:rFonts w:ascii="Times New Roman" w:hAnsi="Times New Roman" w:cs="Times New Roman"/>
          <w:sz w:val="24"/>
          <w:szCs w:val="24"/>
        </w:rPr>
        <w:t>электромиограммами</w:t>
      </w:r>
      <w:proofErr w:type="spellEnd"/>
      <w:r w:rsidR="00EC0359" w:rsidRPr="00DF37EF">
        <w:rPr>
          <w:rFonts w:ascii="Times New Roman" w:hAnsi="Times New Roman" w:cs="Times New Roman"/>
          <w:sz w:val="24"/>
          <w:szCs w:val="24"/>
        </w:rPr>
        <w:t xml:space="preserve"> (ЭМГ) </w:t>
      </w:r>
      <w:r w:rsidR="00C379C8" w:rsidRPr="00DF37EF">
        <w:rPr>
          <w:rFonts w:ascii="Times New Roman" w:hAnsi="Times New Roman" w:cs="Times New Roman"/>
          <w:sz w:val="24"/>
          <w:szCs w:val="24"/>
        </w:rPr>
        <w:t xml:space="preserve">эти </w:t>
      </w:r>
      <w:r w:rsidR="00C379C8" w:rsidRPr="00DF37EF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C379C8" w:rsidRPr="00DF37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79C8" w:rsidRPr="00DF37EF">
        <w:rPr>
          <w:rFonts w:ascii="Times New Roman" w:hAnsi="Times New Roman" w:cs="Times New Roman"/>
          <w:sz w:val="24"/>
          <w:szCs w:val="24"/>
        </w:rPr>
        <w:t xml:space="preserve">&lt; 20% . Но в любом случае это очень малые </w:t>
      </w:r>
      <w:r w:rsidR="00C379C8" w:rsidRPr="00DF37EF">
        <w:rPr>
          <w:rFonts w:ascii="Times New Roman" w:hAnsi="Times New Roman" w:cs="Times New Roman"/>
          <w:sz w:val="24"/>
          <w:szCs w:val="24"/>
        </w:rPr>
        <w:lastRenderedPageBreak/>
        <w:t>величины. Обычно в статистике</w:t>
      </w:r>
      <w:r w:rsidR="006A4CCC" w:rsidRPr="00DF37EF">
        <w:rPr>
          <w:rFonts w:ascii="Times New Roman" w:hAnsi="Times New Roman" w:cs="Times New Roman"/>
          <w:sz w:val="24"/>
          <w:szCs w:val="24"/>
        </w:rPr>
        <w:t xml:space="preserve"> требуют, чтобы </w:t>
      </w:r>
      <w:r w:rsidR="00960C60" w:rsidRPr="00DF37EF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960C60" w:rsidRPr="00DF37EF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960C60" w:rsidRPr="00DF37EF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960C60" w:rsidRPr="00DF37EF">
        <w:rPr>
          <w:rFonts w:ascii="Times New Roman" w:hAnsi="Times New Roman" w:cs="Times New Roman"/>
          <w:i/>
          <w:sz w:val="24"/>
          <w:szCs w:val="24"/>
        </w:rPr>
        <w:t xml:space="preserve"> ≥ </w:t>
      </w:r>
      <w:r w:rsidR="00960C60" w:rsidRPr="00DF37EF">
        <w:rPr>
          <w:rFonts w:ascii="Times New Roman" w:hAnsi="Times New Roman" w:cs="Times New Roman"/>
          <w:sz w:val="24"/>
          <w:szCs w:val="24"/>
        </w:rPr>
        <w:t>0,05 (из 100</w:t>
      </w:r>
      <w:r w:rsidR="00F54A7C" w:rsidRPr="00DF37EF">
        <w:rPr>
          <w:rFonts w:ascii="Times New Roman" w:hAnsi="Times New Roman" w:cs="Times New Roman"/>
          <w:sz w:val="24"/>
          <w:szCs w:val="24"/>
        </w:rPr>
        <w:t xml:space="preserve"> не менее 95 совпадений).</w:t>
      </w:r>
    </w:p>
    <w:p w:rsidR="00F54A7C" w:rsidRPr="00DF37EF" w:rsidRDefault="00F54A7C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37EF">
        <w:rPr>
          <w:rFonts w:ascii="Times New Roman" w:hAnsi="Times New Roman" w:cs="Times New Roman"/>
          <w:sz w:val="24"/>
          <w:szCs w:val="24"/>
        </w:rPr>
        <w:t xml:space="preserve">Для всех </w:t>
      </w:r>
      <w:r w:rsidR="002F5A0E" w:rsidRPr="00DF37EF">
        <w:rPr>
          <w:rFonts w:ascii="Times New Roman" w:hAnsi="Times New Roman" w:cs="Times New Roman"/>
          <w:sz w:val="24"/>
          <w:szCs w:val="24"/>
        </w:rPr>
        <w:t xml:space="preserve">биосистем (СТТ) </w:t>
      </w:r>
      <w:r w:rsidR="00B813F6" w:rsidRPr="00DF37EF">
        <w:rPr>
          <w:rFonts w:ascii="Times New Roman" w:hAnsi="Times New Roman" w:cs="Times New Roman"/>
          <w:sz w:val="24"/>
          <w:szCs w:val="24"/>
        </w:rPr>
        <w:t>это невозможно</w:t>
      </w:r>
      <w:r w:rsidR="00C15A8E" w:rsidRPr="00DF37EF">
        <w:rPr>
          <w:rFonts w:ascii="Times New Roman" w:hAnsi="Times New Roman" w:cs="Times New Roman"/>
          <w:sz w:val="24"/>
          <w:szCs w:val="24"/>
        </w:rPr>
        <w:t xml:space="preserve">. Каждая </w:t>
      </w:r>
      <w:r w:rsidR="00731825" w:rsidRPr="00DF37EF">
        <w:rPr>
          <w:rFonts w:ascii="Times New Roman" w:hAnsi="Times New Roman" w:cs="Times New Roman"/>
          <w:sz w:val="24"/>
          <w:szCs w:val="24"/>
        </w:rPr>
        <w:t>выборка</w:t>
      </w:r>
      <w:r w:rsidR="00A1102F" w:rsidRPr="00DF37EF">
        <w:rPr>
          <w:rFonts w:ascii="Times New Roman" w:hAnsi="Times New Roman" w:cs="Times New Roman"/>
          <w:sz w:val="24"/>
          <w:szCs w:val="24"/>
        </w:rPr>
        <w:t xml:space="preserve"> будет уникальной. Ее </w:t>
      </w:r>
      <w:r w:rsidR="00505FCA" w:rsidRPr="00DF37EF">
        <w:rPr>
          <w:rFonts w:ascii="Times New Roman" w:hAnsi="Times New Roman" w:cs="Times New Roman"/>
          <w:sz w:val="24"/>
          <w:szCs w:val="24"/>
        </w:rPr>
        <w:t xml:space="preserve">нельзя статистически повторить. Это и есть ЭЕЗ. Но есть еще одна большая проблема. </w:t>
      </w:r>
      <w:r w:rsidR="0067572D" w:rsidRPr="00DF37EF">
        <w:rPr>
          <w:rFonts w:ascii="Times New Roman" w:hAnsi="Times New Roman" w:cs="Times New Roman"/>
          <w:sz w:val="24"/>
          <w:szCs w:val="24"/>
        </w:rPr>
        <w:t>Оказывается,</w:t>
      </w:r>
      <w:r w:rsidR="00505FCA" w:rsidRPr="00DF37EF">
        <w:rPr>
          <w:rFonts w:ascii="Times New Roman" w:hAnsi="Times New Roman" w:cs="Times New Roman"/>
          <w:sz w:val="24"/>
          <w:szCs w:val="24"/>
        </w:rPr>
        <w:t xml:space="preserve"> из-за ЭЕЗ невозможно </w:t>
      </w:r>
      <w:r w:rsidR="0067572D" w:rsidRPr="00DF37EF">
        <w:rPr>
          <w:rFonts w:ascii="Times New Roman" w:hAnsi="Times New Roman" w:cs="Times New Roman"/>
          <w:sz w:val="24"/>
          <w:szCs w:val="24"/>
        </w:rPr>
        <w:t>обрабатывать однородную группу испытуемых.</w:t>
      </w:r>
    </w:p>
    <w:p w:rsidR="009E087F" w:rsidRDefault="009E087F" w:rsidP="008E0440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  <w:sectPr w:rsidR="009E087F" w:rsidSect="009E087F">
          <w:type w:val="continuous"/>
          <w:pgSz w:w="11906" w:h="16838"/>
          <w:pgMar w:top="1134" w:right="1134" w:bottom="1134" w:left="1134" w:header="709" w:footer="709" w:gutter="0"/>
          <w:cols w:num="2" w:space="567"/>
          <w:docGrid w:linePitch="360"/>
        </w:sectPr>
      </w:pPr>
    </w:p>
    <w:p w:rsidR="00571A29" w:rsidRPr="009E087F" w:rsidRDefault="00571A29" w:rsidP="008E0440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4E3B">
        <w:rPr>
          <w:rFonts w:ascii="Times New Roman" w:hAnsi="Times New Roman" w:cs="Times New Roman"/>
          <w:i/>
          <w:sz w:val="24"/>
          <w:szCs w:val="24"/>
        </w:rPr>
        <w:lastRenderedPageBreak/>
        <w:t>Таблица 2</w:t>
      </w:r>
    </w:p>
    <w:p w:rsidR="002D4E3B" w:rsidRPr="008E0440" w:rsidRDefault="002D4E3B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440">
        <w:rPr>
          <w:rFonts w:ascii="Times New Roman" w:hAnsi="Times New Roman" w:cs="Times New Roman"/>
          <w:b/>
          <w:sz w:val="24"/>
          <w:szCs w:val="24"/>
        </w:rPr>
        <w:t xml:space="preserve">Матрица парного сравнения выборок </w:t>
      </w:r>
      <w:proofErr w:type="spellStart"/>
      <w:r w:rsidRPr="008E0440">
        <w:rPr>
          <w:rFonts w:ascii="Times New Roman" w:hAnsi="Times New Roman" w:cs="Times New Roman"/>
          <w:b/>
          <w:sz w:val="24"/>
          <w:szCs w:val="24"/>
        </w:rPr>
        <w:t>треморограмм</w:t>
      </w:r>
      <w:proofErr w:type="spellEnd"/>
      <w:r w:rsidRPr="008E0440">
        <w:rPr>
          <w:rFonts w:ascii="Times New Roman" w:hAnsi="Times New Roman" w:cs="Times New Roman"/>
          <w:b/>
          <w:sz w:val="24"/>
          <w:szCs w:val="24"/>
        </w:rPr>
        <w:t xml:space="preserve"> (ТМГ) группы испытуемых (число повторов </w:t>
      </w:r>
      <w:r w:rsidRPr="008E0440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8E0440">
        <w:rPr>
          <w:rFonts w:ascii="Times New Roman" w:hAnsi="Times New Roman" w:cs="Times New Roman"/>
          <w:b/>
          <w:sz w:val="24"/>
          <w:szCs w:val="24"/>
        </w:rPr>
        <w:t xml:space="preserve">=15), использовался критерий </w:t>
      </w:r>
      <w:proofErr w:type="spellStart"/>
      <w:r w:rsidRPr="008E0440">
        <w:rPr>
          <w:rFonts w:ascii="Times New Roman" w:hAnsi="Times New Roman" w:cs="Times New Roman"/>
          <w:b/>
          <w:sz w:val="24"/>
          <w:szCs w:val="24"/>
        </w:rPr>
        <w:t>Ньюмана-Кейлса</w:t>
      </w:r>
      <w:proofErr w:type="spellEnd"/>
      <w:r w:rsidRPr="008E0440">
        <w:rPr>
          <w:rFonts w:ascii="Times New Roman" w:hAnsi="Times New Roman" w:cs="Times New Roman"/>
          <w:b/>
          <w:sz w:val="24"/>
          <w:szCs w:val="24"/>
        </w:rPr>
        <w:t xml:space="preserve"> (уровень значимости </w:t>
      </w:r>
      <w:r w:rsidRPr="008E0440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Pr="008E0440">
        <w:rPr>
          <w:rFonts w:ascii="Times New Roman" w:hAnsi="Times New Roman" w:cs="Times New Roman"/>
          <w:b/>
          <w:sz w:val="24"/>
          <w:szCs w:val="24"/>
        </w:rPr>
        <w:t xml:space="preserve">&lt;0,05, число совпадений </w:t>
      </w:r>
      <w:r w:rsidRPr="008E0440"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r w:rsidRPr="008E0440">
        <w:rPr>
          <w:rFonts w:ascii="Times New Roman" w:hAnsi="Times New Roman" w:cs="Times New Roman"/>
          <w:b/>
          <w:sz w:val="24"/>
          <w:szCs w:val="24"/>
        </w:rPr>
        <w:t>=7)</w:t>
      </w:r>
      <w:r w:rsidR="00EE63F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8906" w:type="dxa"/>
        <w:jc w:val="center"/>
        <w:tblLook w:val="00A0" w:firstRow="1" w:lastRow="0" w:firstColumn="1" w:lastColumn="0" w:noHBand="0" w:noVBand="0"/>
      </w:tblPr>
      <w:tblGrid>
        <w:gridCol w:w="41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2D4E3B" w:rsidRPr="002D4E3B" w:rsidTr="002D4E3B">
        <w:trPr>
          <w:trHeight w:hRule="exact" w:val="22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D4E3B" w:rsidRPr="002D4E3B" w:rsidTr="002D4E3B">
        <w:trPr>
          <w:trHeight w:hRule="exact" w:val="227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D4E3B" w:rsidRPr="002D4E3B" w:rsidTr="002D4E3B">
        <w:trPr>
          <w:trHeight w:hRule="exact" w:val="227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D4E3B" w:rsidRPr="002D4E3B" w:rsidTr="002D4E3B">
        <w:trPr>
          <w:trHeight w:hRule="exact" w:val="227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D4E3B" w:rsidRPr="002D4E3B" w:rsidTr="002D4E3B">
        <w:trPr>
          <w:trHeight w:hRule="exact" w:val="227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D4E3B" w:rsidRPr="002D4E3B" w:rsidTr="002D4E3B">
        <w:trPr>
          <w:trHeight w:hRule="exact" w:val="227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D4E3B" w:rsidRPr="002D4E3B" w:rsidTr="002D4E3B">
        <w:trPr>
          <w:trHeight w:hRule="exact" w:val="227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D4E3B" w:rsidRPr="002D4E3B" w:rsidTr="002D4E3B">
        <w:trPr>
          <w:trHeight w:hRule="exact" w:val="227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2D4E3B" w:rsidRPr="002D4E3B" w:rsidTr="002D4E3B">
        <w:trPr>
          <w:trHeight w:hRule="exact" w:val="227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D4E3B" w:rsidRPr="002D4E3B" w:rsidTr="002D4E3B">
        <w:trPr>
          <w:trHeight w:hRule="exact" w:val="227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D4E3B" w:rsidRPr="002D4E3B" w:rsidTr="002D4E3B">
        <w:trPr>
          <w:trHeight w:hRule="exact" w:val="227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D4E3B" w:rsidRPr="002D4E3B" w:rsidTr="002D4E3B">
        <w:trPr>
          <w:trHeight w:hRule="exact" w:val="227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D4E3B" w:rsidRPr="002D4E3B" w:rsidTr="002D4E3B">
        <w:trPr>
          <w:trHeight w:hRule="exact" w:val="227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</w:tr>
      <w:tr w:rsidR="002D4E3B" w:rsidRPr="002D4E3B" w:rsidTr="002D4E3B">
        <w:trPr>
          <w:trHeight w:hRule="exact" w:val="227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D4E3B" w:rsidRPr="002D4E3B" w:rsidTr="002D4E3B">
        <w:trPr>
          <w:trHeight w:hRule="exact" w:val="227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D4E3B" w:rsidRPr="002D4E3B" w:rsidTr="002D4E3B">
        <w:trPr>
          <w:trHeight w:hRule="exact" w:val="227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E3B" w:rsidRPr="002D4E3B" w:rsidRDefault="002D4E3B" w:rsidP="008E0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D4E3B" w:rsidRPr="002D4E3B" w:rsidRDefault="002D4E3B" w:rsidP="008E0440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E087F" w:rsidRDefault="009E087F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E087F" w:rsidRDefault="009E087F" w:rsidP="009E08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9E087F" w:rsidSect="009E087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E087F" w:rsidRPr="00DF37EF" w:rsidRDefault="009E087F" w:rsidP="009E08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37EF">
        <w:rPr>
          <w:rFonts w:ascii="Times New Roman" w:hAnsi="Times New Roman" w:cs="Times New Roman"/>
          <w:sz w:val="24"/>
          <w:szCs w:val="24"/>
        </w:rPr>
        <w:lastRenderedPageBreak/>
        <w:t>Если у каждого испытуемого (группа одинаковых по полу, росту, возрасту и т.д.) из группы зарегистрировать его выборку ТМГ, ТПГ, КИ, ЭМГ и т.д., то эта выборка не будет статистически совпадать с другим испытуемым из группы.</w:t>
      </w:r>
    </w:p>
    <w:p w:rsidR="009E087F" w:rsidRPr="00DF37EF" w:rsidRDefault="009E087F" w:rsidP="009E08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37EF">
        <w:rPr>
          <w:rFonts w:ascii="Times New Roman" w:hAnsi="Times New Roman" w:cs="Times New Roman"/>
          <w:sz w:val="24"/>
          <w:szCs w:val="24"/>
        </w:rPr>
        <w:t>Если все испытуемые из группы имеют разные генеральные совокупности, т.к. такая группа не может быть одинаковой. Представим характерный пример в табл. 2 для КИ.</w:t>
      </w:r>
    </w:p>
    <w:p w:rsidR="009E087F" w:rsidRDefault="009E087F" w:rsidP="009E08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37EF">
        <w:rPr>
          <w:rFonts w:ascii="Times New Roman" w:hAnsi="Times New Roman" w:cs="Times New Roman"/>
          <w:sz w:val="24"/>
          <w:szCs w:val="24"/>
        </w:rPr>
        <w:t>Здесь мы использовали другие критерии (</w:t>
      </w:r>
      <w:proofErr w:type="spellStart"/>
      <w:r w:rsidRPr="002D4E3B">
        <w:rPr>
          <w:rFonts w:ascii="Times New Roman" w:hAnsi="Times New Roman" w:cs="Times New Roman"/>
          <w:sz w:val="24"/>
          <w:szCs w:val="24"/>
        </w:rPr>
        <w:t>Ньюмана-Кейлса</w:t>
      </w:r>
      <w:proofErr w:type="spellEnd"/>
      <w:r w:rsidRPr="00A773C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F37EF">
        <w:rPr>
          <w:rFonts w:ascii="Times New Roman" w:hAnsi="Times New Roman" w:cs="Times New Roman"/>
          <w:sz w:val="24"/>
          <w:szCs w:val="24"/>
        </w:rPr>
        <w:t xml:space="preserve">и т.д.) и всегда число </w:t>
      </w:r>
      <w:r w:rsidRPr="00DF37EF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DF37E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2 </w:t>
      </w:r>
      <w:r w:rsidRPr="00DF37EF">
        <w:rPr>
          <w:rFonts w:ascii="Times New Roman" w:hAnsi="Times New Roman" w:cs="Times New Roman"/>
          <w:sz w:val="24"/>
          <w:szCs w:val="24"/>
        </w:rPr>
        <w:t>≤ 20%. Это означает, что почти все испытуемые разные. Их нельзя объединять в одну (однородную?) группу.</w:t>
      </w:r>
    </w:p>
    <w:p w:rsidR="002C69F4" w:rsidRPr="00DF37EF" w:rsidRDefault="009D08D3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37EF">
        <w:rPr>
          <w:rFonts w:ascii="Times New Roman" w:hAnsi="Times New Roman" w:cs="Times New Roman"/>
          <w:sz w:val="24"/>
          <w:szCs w:val="24"/>
        </w:rPr>
        <w:t xml:space="preserve">В итоге, из-за ЭЕЗ и потери однородности любой группы в </w:t>
      </w:r>
      <w:r w:rsidR="00FF48C0" w:rsidRPr="00DF37EF">
        <w:rPr>
          <w:rFonts w:ascii="Times New Roman" w:hAnsi="Times New Roman" w:cs="Times New Roman"/>
          <w:sz w:val="24"/>
          <w:szCs w:val="24"/>
        </w:rPr>
        <w:t xml:space="preserve">биологии, медицине, </w:t>
      </w:r>
      <w:r w:rsidR="002C3FE1" w:rsidRPr="00DF37EF">
        <w:rPr>
          <w:rFonts w:ascii="Times New Roman" w:hAnsi="Times New Roman" w:cs="Times New Roman"/>
          <w:sz w:val="24"/>
          <w:szCs w:val="24"/>
        </w:rPr>
        <w:t>психологии</w:t>
      </w:r>
      <w:r w:rsidR="00FF48C0" w:rsidRPr="00DF37EF">
        <w:rPr>
          <w:rFonts w:ascii="Times New Roman" w:hAnsi="Times New Roman" w:cs="Times New Roman"/>
          <w:sz w:val="24"/>
          <w:szCs w:val="24"/>
        </w:rPr>
        <w:t xml:space="preserve">, экологии мы не можем </w:t>
      </w:r>
      <w:r w:rsidR="0031287D" w:rsidRPr="00DF37EF">
        <w:rPr>
          <w:rFonts w:ascii="Times New Roman" w:hAnsi="Times New Roman" w:cs="Times New Roman"/>
          <w:sz w:val="24"/>
          <w:szCs w:val="24"/>
        </w:rPr>
        <w:t xml:space="preserve">далее применять статистику. Тем </w:t>
      </w:r>
      <w:r w:rsidR="0031287D" w:rsidRPr="00DF37EF">
        <w:rPr>
          <w:rFonts w:ascii="Times New Roman" w:hAnsi="Times New Roman" w:cs="Times New Roman"/>
          <w:sz w:val="24"/>
          <w:szCs w:val="24"/>
        </w:rPr>
        <w:lastRenderedPageBreak/>
        <w:t>более мы не можем применять модели в рамках теории динамических систем (ТДС).</w:t>
      </w:r>
    </w:p>
    <w:p w:rsidR="0031287D" w:rsidRPr="00DF37EF" w:rsidRDefault="0031287D" w:rsidP="009E08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087F">
        <w:rPr>
          <w:rFonts w:ascii="Times New Roman" w:hAnsi="Times New Roman" w:cs="Times New Roman"/>
          <w:b/>
          <w:sz w:val="24"/>
          <w:szCs w:val="24"/>
        </w:rPr>
        <w:t>Выводы</w:t>
      </w:r>
      <w:r w:rsidR="009E087F" w:rsidRPr="009E087F">
        <w:rPr>
          <w:rFonts w:ascii="Times New Roman" w:hAnsi="Times New Roman" w:cs="Times New Roman"/>
          <w:b/>
          <w:sz w:val="24"/>
          <w:szCs w:val="24"/>
        </w:rPr>
        <w:t>.</w:t>
      </w:r>
      <w:r w:rsidR="009E087F">
        <w:rPr>
          <w:rFonts w:ascii="Times New Roman" w:hAnsi="Times New Roman" w:cs="Times New Roman"/>
          <w:sz w:val="24"/>
          <w:szCs w:val="24"/>
        </w:rPr>
        <w:t xml:space="preserve"> </w:t>
      </w:r>
      <w:r w:rsidRPr="00DF37EF">
        <w:rPr>
          <w:rFonts w:ascii="Times New Roman" w:hAnsi="Times New Roman" w:cs="Times New Roman"/>
          <w:sz w:val="24"/>
          <w:szCs w:val="24"/>
        </w:rPr>
        <w:t>Последние 100-150 лет в био</w:t>
      </w:r>
      <w:r w:rsidR="00BE69E7" w:rsidRPr="00DF37EF">
        <w:rPr>
          <w:rFonts w:ascii="Times New Roman" w:hAnsi="Times New Roman" w:cs="Times New Roman"/>
          <w:sz w:val="24"/>
          <w:szCs w:val="24"/>
        </w:rPr>
        <w:t>медицине активно использовались модели ТДС и статистики. Это было большим заблуждением. Невозмо</w:t>
      </w:r>
      <w:r w:rsidR="00067B26" w:rsidRPr="00DF37EF">
        <w:rPr>
          <w:rFonts w:ascii="Times New Roman" w:hAnsi="Times New Roman" w:cs="Times New Roman"/>
          <w:sz w:val="24"/>
          <w:szCs w:val="24"/>
        </w:rPr>
        <w:t>жно применять современную науку для изучения биосистем (СТТ).</w:t>
      </w:r>
    </w:p>
    <w:p w:rsidR="00067B26" w:rsidRPr="00DF37EF" w:rsidRDefault="00067B26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37EF">
        <w:rPr>
          <w:rFonts w:ascii="Times New Roman" w:hAnsi="Times New Roman" w:cs="Times New Roman"/>
          <w:sz w:val="24"/>
          <w:szCs w:val="24"/>
        </w:rPr>
        <w:t xml:space="preserve">Это доказывает ЭЕЗ – любая выборка уникальна и потеря однородности любой </w:t>
      </w:r>
      <w:r w:rsidR="00C61B14" w:rsidRPr="00DF37EF">
        <w:rPr>
          <w:rFonts w:ascii="Times New Roman" w:hAnsi="Times New Roman" w:cs="Times New Roman"/>
          <w:sz w:val="24"/>
          <w:szCs w:val="24"/>
        </w:rPr>
        <w:t xml:space="preserve">группы испытуемых. Нет однородных групп и любая выборка </w:t>
      </w:r>
      <w:r w:rsidR="009833F9" w:rsidRPr="00DF37EF">
        <w:rPr>
          <w:rFonts w:ascii="Times New Roman" w:hAnsi="Times New Roman" w:cs="Times New Roman"/>
          <w:sz w:val="24"/>
          <w:szCs w:val="24"/>
        </w:rPr>
        <w:t>уникальна – все это завершает применение статистики для СТТ.</w:t>
      </w:r>
    </w:p>
    <w:p w:rsidR="009833F9" w:rsidRPr="00DF37EF" w:rsidRDefault="009833F9" w:rsidP="008E04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37EF">
        <w:rPr>
          <w:rFonts w:ascii="Times New Roman" w:hAnsi="Times New Roman" w:cs="Times New Roman"/>
          <w:sz w:val="24"/>
          <w:szCs w:val="24"/>
        </w:rPr>
        <w:t xml:space="preserve">Для СТТ существует еще одна глобальная </w:t>
      </w:r>
      <w:r w:rsidR="000A0402" w:rsidRPr="00DF37EF">
        <w:rPr>
          <w:rFonts w:ascii="Times New Roman" w:hAnsi="Times New Roman" w:cs="Times New Roman"/>
          <w:sz w:val="24"/>
          <w:szCs w:val="24"/>
        </w:rPr>
        <w:t>проблема</w:t>
      </w:r>
      <w:r w:rsidR="002B090D" w:rsidRPr="00DF37EF">
        <w:rPr>
          <w:rFonts w:ascii="Times New Roman" w:hAnsi="Times New Roman" w:cs="Times New Roman"/>
          <w:sz w:val="24"/>
          <w:szCs w:val="24"/>
        </w:rPr>
        <w:t xml:space="preserve"> – это наличие неопределенности 1-го типа. </w:t>
      </w:r>
      <w:r w:rsidR="00AC722B" w:rsidRPr="00DF37EF">
        <w:rPr>
          <w:rFonts w:ascii="Times New Roman" w:hAnsi="Times New Roman" w:cs="Times New Roman"/>
          <w:sz w:val="24"/>
          <w:szCs w:val="24"/>
        </w:rPr>
        <w:t xml:space="preserve">В этом случае статистика не дает различий, а другие методы их выявляют. Все это сейчас составляет три </w:t>
      </w:r>
      <w:proofErr w:type="gramStart"/>
      <w:r w:rsidR="00AC722B" w:rsidRPr="00DF37EF">
        <w:rPr>
          <w:rFonts w:ascii="Times New Roman" w:hAnsi="Times New Roman" w:cs="Times New Roman"/>
          <w:sz w:val="24"/>
          <w:szCs w:val="24"/>
        </w:rPr>
        <w:t>фундаментальные</w:t>
      </w:r>
      <w:proofErr w:type="gramEnd"/>
      <w:r w:rsidR="00AC722B" w:rsidRPr="00DF37EF">
        <w:rPr>
          <w:rFonts w:ascii="Times New Roman" w:hAnsi="Times New Roman" w:cs="Times New Roman"/>
          <w:sz w:val="24"/>
          <w:szCs w:val="24"/>
        </w:rPr>
        <w:t xml:space="preserve"> свойства биосистем.</w:t>
      </w:r>
    </w:p>
    <w:p w:rsidR="009E087F" w:rsidRDefault="009E087F" w:rsidP="008E044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  <w:sectPr w:rsidR="009E087F" w:rsidSect="009E087F">
          <w:type w:val="continuous"/>
          <w:pgSz w:w="11906" w:h="16838"/>
          <w:pgMar w:top="1134" w:right="1134" w:bottom="1134" w:left="1134" w:header="709" w:footer="709" w:gutter="0"/>
          <w:cols w:num="2" w:space="567"/>
          <w:docGrid w:linePitch="360"/>
        </w:sectPr>
      </w:pPr>
    </w:p>
    <w:p w:rsidR="008E0440" w:rsidRDefault="008E0440" w:rsidP="008E044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71187" w:rsidRDefault="00171187" w:rsidP="008E0440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  <w:lang w:eastAsia="ru-RU"/>
        </w:rPr>
        <w:sectPr w:rsidR="00171187" w:rsidSect="009E087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E0440" w:rsidRPr="008D20CE" w:rsidRDefault="008E0440" w:rsidP="008E0440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8D20C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lastRenderedPageBreak/>
        <w:t>Литература</w:t>
      </w:r>
      <w:r w:rsidRPr="008D20C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br/>
      </w:r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Ginzburg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V.L. What problems of physics and astrophysics seem now to be especially important and interesting (thirty years later, already on the verge of XXI century)? // Physics-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Uspekhi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>. – 1999. – Vol. 42. – Pp. 353-373. DOI: 10.1070/PU1999v042n04ABEH000 56</w:t>
      </w:r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</w:rPr>
        <w:t>Газя</w:t>
      </w:r>
      <w:proofErr w:type="spellEnd"/>
      <w:r w:rsidRPr="008D20CE">
        <w:rPr>
          <w:rFonts w:ascii="Times New Roman" w:hAnsi="Times New Roman" w:cs="Times New Roman"/>
          <w:sz w:val="24"/>
          <w:szCs w:val="24"/>
        </w:rPr>
        <w:t xml:space="preserve"> Г.В., Еськов В.В., </w:t>
      </w:r>
      <w:proofErr w:type="spellStart"/>
      <w:r w:rsidRPr="008D20CE">
        <w:rPr>
          <w:rFonts w:ascii="Times New Roman" w:hAnsi="Times New Roman" w:cs="Times New Roman"/>
          <w:sz w:val="24"/>
          <w:szCs w:val="24"/>
        </w:rPr>
        <w:t>Стратан</w:t>
      </w:r>
      <w:proofErr w:type="spellEnd"/>
      <w:r w:rsidRPr="008D20CE">
        <w:rPr>
          <w:rFonts w:ascii="Times New Roman" w:hAnsi="Times New Roman" w:cs="Times New Roman"/>
          <w:sz w:val="24"/>
          <w:szCs w:val="24"/>
        </w:rPr>
        <w:t xml:space="preserve"> Н.Ф., </w:t>
      </w:r>
      <w:proofErr w:type="spellStart"/>
      <w:r w:rsidRPr="008D20CE">
        <w:rPr>
          <w:rFonts w:ascii="Times New Roman" w:hAnsi="Times New Roman" w:cs="Times New Roman"/>
          <w:sz w:val="24"/>
          <w:szCs w:val="24"/>
        </w:rPr>
        <w:t>Салимова</w:t>
      </w:r>
      <w:proofErr w:type="spellEnd"/>
      <w:r w:rsidRPr="008D20CE">
        <w:rPr>
          <w:rFonts w:ascii="Times New Roman" w:hAnsi="Times New Roman" w:cs="Times New Roman"/>
          <w:sz w:val="24"/>
          <w:szCs w:val="24"/>
        </w:rPr>
        <w:t xml:space="preserve"> Ю.В., Игнатенко Ю.С. Использование искусственных </w:t>
      </w:r>
      <w:proofErr w:type="spellStart"/>
      <w:r w:rsidRPr="008D20CE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8D20CE">
        <w:rPr>
          <w:rFonts w:ascii="Times New Roman" w:hAnsi="Times New Roman" w:cs="Times New Roman"/>
          <w:sz w:val="24"/>
          <w:szCs w:val="24"/>
        </w:rPr>
        <w:t xml:space="preserve"> в промышленной экологии. // Вестник новых медицинских технологий. – 2021. – Т. 28. – № 2.</w:t>
      </w:r>
      <w:r w:rsidRPr="008D20CE">
        <w:rPr>
          <w:rFonts w:ascii="Times New Roman" w:hAnsi="Times New Roman" w:cs="Times New Roman"/>
          <w:sz w:val="24"/>
          <w:szCs w:val="24"/>
        </w:rPr>
        <w:softHyphen/>
        <w:t xml:space="preserve"> – С. 111-114.</w:t>
      </w:r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</w:rPr>
        <w:t>Хадарцева</w:t>
      </w:r>
      <w:proofErr w:type="spellEnd"/>
      <w:r w:rsidRPr="008D20CE">
        <w:rPr>
          <w:rFonts w:ascii="Times New Roman" w:hAnsi="Times New Roman" w:cs="Times New Roman"/>
          <w:sz w:val="24"/>
          <w:szCs w:val="24"/>
        </w:rPr>
        <w:t xml:space="preserve"> К. А., Филатова О. Е. Новое понимание стационарных режимов биологических систем. // Успехи кибернетики. – 2022. – 3(3).– Стр. 92-101. DOI: 10.51790/2712-9942-2022-3-3-10.</w:t>
      </w:r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Galkin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Gavrilenko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T.V.,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Gazya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G.V.,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M.A. Models of uncertainty in the framework of compartment-cluster theory for research of instability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biosystems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// IOP Conf. Series: Earth and Environmental Science 981 (2022) 032004 doi:10.1088/1755-1315/981/3/032004</w:t>
      </w:r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0CE">
        <w:rPr>
          <w:rFonts w:ascii="Times New Roman" w:hAnsi="Times New Roman" w:cs="Times New Roman"/>
          <w:sz w:val="24"/>
          <w:szCs w:val="24"/>
        </w:rPr>
        <w:t xml:space="preserve">Пятин В. Ф., Еськов В. В., Филатова О. Е., Башкатова Ю. В. Новые </w:t>
      </w:r>
      <w:r w:rsidRPr="008D20CE">
        <w:rPr>
          <w:rFonts w:ascii="Times New Roman" w:hAnsi="Times New Roman" w:cs="Times New Roman"/>
          <w:sz w:val="24"/>
          <w:szCs w:val="24"/>
        </w:rPr>
        <w:lastRenderedPageBreak/>
        <w:t>представления о гомеостазе и эволюции гомеостаза // Архив клинической и экспериментальной медицины. – 2019. – Т. 28, № 1. – С. 21-27.</w:t>
      </w:r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0CE">
        <w:rPr>
          <w:rFonts w:ascii="Times New Roman" w:hAnsi="Times New Roman" w:cs="Times New Roman"/>
          <w:sz w:val="24"/>
          <w:szCs w:val="24"/>
        </w:rPr>
        <w:t xml:space="preserve">Еськов В.М., Пятин В.Ф., Башкатова Ю.В.  Медицинская и биологическая кибернетика: перспективы развития. // Успехи кибернетики. – 2020. – Т.1, №1. – С. 64-72. </w:t>
      </w:r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0CE">
        <w:rPr>
          <w:rFonts w:ascii="Times New Roman" w:hAnsi="Times New Roman" w:cs="Times New Roman"/>
          <w:sz w:val="24"/>
          <w:szCs w:val="24"/>
        </w:rPr>
        <w:t>Зимин М.И., Пятин В.Ф., Филатов М.А., Шакирова Л.</w:t>
      </w:r>
      <w:proofErr w:type="gramStart"/>
      <w:r w:rsidRPr="008D20CE">
        <w:rPr>
          <w:rFonts w:ascii="Times New Roman" w:hAnsi="Times New Roman" w:cs="Times New Roman"/>
          <w:sz w:val="24"/>
          <w:szCs w:val="24"/>
        </w:rPr>
        <w:t>С.</w:t>
      </w:r>
      <w:proofErr w:type="gramEnd"/>
      <w:r w:rsidRPr="008D20CE">
        <w:rPr>
          <w:rFonts w:ascii="Times New Roman" w:hAnsi="Times New Roman" w:cs="Times New Roman"/>
          <w:sz w:val="24"/>
          <w:szCs w:val="24"/>
        </w:rPr>
        <w:t xml:space="preserve"> Что общего между «</w:t>
      </w:r>
      <w:r w:rsidRPr="008D20CE">
        <w:rPr>
          <w:rFonts w:ascii="Times New Roman" w:hAnsi="Times New Roman" w:cs="Times New Roman"/>
          <w:sz w:val="24"/>
          <w:szCs w:val="24"/>
          <w:lang w:val="en-US"/>
        </w:rPr>
        <w:t>Fuzziness</w:t>
      </w:r>
      <w:r w:rsidRPr="008D20CE">
        <w:rPr>
          <w:rFonts w:ascii="Times New Roman" w:hAnsi="Times New Roman" w:cs="Times New Roman"/>
          <w:sz w:val="24"/>
          <w:szCs w:val="24"/>
        </w:rPr>
        <w:t xml:space="preserve">» </w:t>
      </w:r>
      <w:r w:rsidRPr="008D20C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D20CE">
        <w:rPr>
          <w:rFonts w:ascii="Times New Roman" w:hAnsi="Times New Roman" w:cs="Times New Roman"/>
          <w:sz w:val="24"/>
          <w:szCs w:val="24"/>
        </w:rPr>
        <w:t xml:space="preserve">. </w:t>
      </w:r>
      <w:r w:rsidRPr="008D20C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D20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Zadeh</w:t>
      </w:r>
      <w:proofErr w:type="spellEnd"/>
      <w:r w:rsidRPr="008D20CE">
        <w:rPr>
          <w:rFonts w:ascii="Times New Roman" w:hAnsi="Times New Roman" w:cs="Times New Roman"/>
          <w:sz w:val="24"/>
          <w:szCs w:val="24"/>
        </w:rPr>
        <w:t xml:space="preserve"> И «</w:t>
      </w:r>
      <w:r w:rsidRPr="008D20CE">
        <w:rPr>
          <w:rFonts w:ascii="Times New Roman" w:hAnsi="Times New Roman" w:cs="Times New Roman"/>
          <w:sz w:val="24"/>
          <w:szCs w:val="24"/>
          <w:lang w:val="en-US"/>
        </w:rPr>
        <w:t>Complexity</w:t>
      </w:r>
      <w:r w:rsidRPr="008D20CE">
        <w:rPr>
          <w:rFonts w:ascii="Times New Roman" w:hAnsi="Times New Roman" w:cs="Times New Roman"/>
          <w:sz w:val="24"/>
          <w:szCs w:val="24"/>
        </w:rPr>
        <w:t xml:space="preserve">» </w:t>
      </w:r>
      <w:r w:rsidRPr="008D20CE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8D20CE">
        <w:rPr>
          <w:rFonts w:ascii="Times New Roman" w:hAnsi="Times New Roman" w:cs="Times New Roman"/>
          <w:sz w:val="24"/>
          <w:szCs w:val="24"/>
        </w:rPr>
        <w:t xml:space="preserve">. </w:t>
      </w:r>
      <w:r w:rsidRPr="008D20CE">
        <w:rPr>
          <w:rFonts w:ascii="Times New Roman" w:hAnsi="Times New Roman" w:cs="Times New Roman"/>
          <w:sz w:val="24"/>
          <w:szCs w:val="24"/>
          <w:lang w:val="en-US"/>
        </w:rPr>
        <w:t>Weaver</w:t>
      </w:r>
      <w:r w:rsidRPr="008D20CE">
        <w:rPr>
          <w:rFonts w:ascii="Times New Roman" w:hAnsi="Times New Roman" w:cs="Times New Roman"/>
          <w:sz w:val="24"/>
          <w:szCs w:val="24"/>
        </w:rPr>
        <w:t xml:space="preserve"> в кибернетике. // Успехи кибернетики. – 2022, – 3(3). – Стр.102-112. </w:t>
      </w:r>
      <w:r w:rsidRPr="008D20CE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8D20CE">
        <w:rPr>
          <w:rFonts w:ascii="Times New Roman" w:hAnsi="Times New Roman" w:cs="Times New Roman"/>
          <w:sz w:val="24"/>
          <w:szCs w:val="24"/>
        </w:rPr>
        <w:t>: 10.51790/2712-9942-2022-3-3-11</w:t>
      </w:r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V.V.,</w:t>
      </w:r>
      <w:proofErr w:type="gramStart"/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 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Gazya</w:t>
      </w:r>
      <w:proofErr w:type="spellEnd"/>
      <w:proofErr w:type="gramEnd"/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G.V., 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Bashkatova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Yu.V</w:t>
      </w:r>
      <w:proofErr w:type="spellEnd"/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.,  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Filatova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O.E.</w:t>
      </w:r>
      <w:r w:rsidRPr="008D20CE">
        <w:rPr>
          <w:rFonts w:ascii="Times New Roman" w:hAnsi="Times New Roman" w:cs="Times New Roman"/>
          <w:kern w:val="36"/>
          <w:sz w:val="24"/>
          <w:szCs w:val="24"/>
          <w:lang w:val="en-US"/>
        </w:rPr>
        <w:t xml:space="preserve"> </w:t>
      </w:r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Systems synthesis: environmental factors impact assessment in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non indigenous</w:t>
      </w:r>
      <w:proofErr w:type="spellEnd"/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women living in the North // </w:t>
      </w:r>
      <w:r w:rsidRPr="008D20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 xml:space="preserve">IOP Conf. Ser.: Earth Environ. – </w:t>
      </w:r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2022.– </w:t>
      </w:r>
      <w:r w:rsidRPr="008D20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Sci.</w:t>
      </w:r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 </w:t>
      </w:r>
      <w:r w:rsidRPr="008D20C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981</w:t>
      </w:r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 032089</w:t>
      </w:r>
      <w:r w:rsidRPr="008D20C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DOI</w:t>
      </w:r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 10.1088/1755-1315/981/3/032089</w:t>
      </w:r>
    </w:p>
    <w:p w:rsidR="008E0440" w:rsidRPr="008D20CE" w:rsidRDefault="00F658C1" w:rsidP="008E0440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8E0440" w:rsidRPr="008D20CE">
          <w:rPr>
            <w:rFonts w:ascii="Times New Roman" w:hAnsi="Times New Roman" w:cs="Times New Roman"/>
            <w:sz w:val="24"/>
            <w:szCs w:val="24"/>
            <w:lang w:val="en-US"/>
          </w:rPr>
          <w:t>Eskov</w:t>
        </w:r>
      </w:hyperlink>
      <w:r w:rsidR="008E0440" w:rsidRPr="008D20CE">
        <w:rPr>
          <w:rFonts w:ascii="Times New Roman" w:hAnsi="Times New Roman" w:cs="Times New Roman"/>
          <w:sz w:val="24"/>
          <w:szCs w:val="24"/>
        </w:rPr>
        <w:t xml:space="preserve"> </w:t>
      </w:r>
      <w:r w:rsidR="008E0440" w:rsidRPr="008D20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E0440" w:rsidRPr="008D20CE">
        <w:rPr>
          <w:rFonts w:ascii="Times New Roman" w:hAnsi="Times New Roman" w:cs="Times New Roman"/>
          <w:sz w:val="24"/>
          <w:szCs w:val="24"/>
        </w:rPr>
        <w:t>.</w:t>
      </w:r>
      <w:r w:rsidR="008E0440" w:rsidRPr="008D20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E0440" w:rsidRPr="008D20CE">
        <w:rPr>
          <w:rFonts w:ascii="Times New Roman" w:hAnsi="Times New Roman" w:cs="Times New Roman"/>
          <w:sz w:val="24"/>
          <w:szCs w:val="24"/>
        </w:rPr>
        <w:t>.,</w:t>
      </w:r>
      <w:r w:rsidR="008E0440" w:rsidRPr="008D20CE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12" w:history="1">
        <w:r w:rsidR="008E0440" w:rsidRPr="008D20CE">
          <w:rPr>
            <w:rFonts w:ascii="Times New Roman" w:hAnsi="Times New Roman" w:cs="Times New Roman"/>
            <w:sz w:val="24"/>
            <w:szCs w:val="24"/>
            <w:lang w:val="en-US"/>
          </w:rPr>
          <w:t>Manina</w:t>
        </w:r>
      </w:hyperlink>
      <w:r w:rsidR="008E0440" w:rsidRPr="008D20CE">
        <w:rPr>
          <w:rFonts w:ascii="Times New Roman" w:hAnsi="Times New Roman" w:cs="Times New Roman"/>
          <w:sz w:val="24"/>
          <w:szCs w:val="24"/>
        </w:rPr>
        <w:t xml:space="preserve"> </w:t>
      </w:r>
      <w:r w:rsidR="008E0440" w:rsidRPr="008D20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E0440" w:rsidRPr="008D20CE">
        <w:rPr>
          <w:rFonts w:ascii="Times New Roman" w:hAnsi="Times New Roman" w:cs="Times New Roman"/>
          <w:sz w:val="24"/>
          <w:szCs w:val="24"/>
        </w:rPr>
        <w:t>.</w:t>
      </w:r>
      <w:r w:rsidR="008E0440" w:rsidRPr="008D20C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40" w:rsidRPr="008D20CE">
        <w:rPr>
          <w:rFonts w:ascii="Times New Roman" w:hAnsi="Times New Roman" w:cs="Times New Roman"/>
          <w:sz w:val="24"/>
          <w:szCs w:val="24"/>
        </w:rPr>
        <w:t>.,</w:t>
      </w:r>
      <w:r w:rsidR="008E0440" w:rsidRPr="008D20CE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13" w:history="1">
        <w:r w:rsidR="008E0440" w:rsidRPr="008D20CE">
          <w:rPr>
            <w:rFonts w:ascii="Times New Roman" w:hAnsi="Times New Roman" w:cs="Times New Roman"/>
            <w:sz w:val="24"/>
            <w:szCs w:val="24"/>
            <w:lang w:val="en-US"/>
          </w:rPr>
          <w:t>Filatov</w:t>
        </w:r>
      </w:hyperlink>
      <w:r w:rsidR="008E0440" w:rsidRPr="008D20CE">
        <w:rPr>
          <w:rFonts w:ascii="Times New Roman" w:hAnsi="Times New Roman" w:cs="Times New Roman"/>
          <w:sz w:val="24"/>
          <w:szCs w:val="24"/>
        </w:rPr>
        <w:t xml:space="preserve"> </w:t>
      </w:r>
      <w:r w:rsidR="008E0440" w:rsidRPr="008D20C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E0440" w:rsidRPr="008D20CE">
        <w:rPr>
          <w:rFonts w:ascii="Times New Roman" w:hAnsi="Times New Roman" w:cs="Times New Roman"/>
          <w:sz w:val="24"/>
          <w:szCs w:val="24"/>
        </w:rPr>
        <w:t>.</w:t>
      </w:r>
      <w:r w:rsidR="008E0440" w:rsidRPr="008D20C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40" w:rsidRPr="008D20CE">
        <w:rPr>
          <w:rFonts w:ascii="Times New Roman" w:hAnsi="Times New Roman" w:cs="Times New Roman"/>
          <w:sz w:val="24"/>
          <w:szCs w:val="24"/>
        </w:rPr>
        <w:t xml:space="preserve">., </w:t>
      </w:r>
      <w:hyperlink r:id="rId14" w:history="1">
        <w:r w:rsidR="008E0440" w:rsidRPr="008D20CE">
          <w:rPr>
            <w:rFonts w:ascii="Times New Roman" w:hAnsi="Times New Roman" w:cs="Times New Roman"/>
            <w:sz w:val="24"/>
            <w:szCs w:val="24"/>
            <w:lang w:val="en-US"/>
          </w:rPr>
          <w:t>Gavrilenko</w:t>
        </w:r>
      </w:hyperlink>
      <w:r w:rsidR="008E0440" w:rsidRPr="008D20CE">
        <w:rPr>
          <w:rFonts w:ascii="Times New Roman" w:hAnsi="Times New Roman" w:cs="Times New Roman"/>
          <w:sz w:val="24"/>
          <w:szCs w:val="24"/>
          <w:lang w:val="en-US"/>
        </w:rPr>
        <w:t> T</w:t>
      </w:r>
      <w:r w:rsidR="008E0440" w:rsidRPr="008D20CE">
        <w:rPr>
          <w:rFonts w:ascii="Times New Roman" w:hAnsi="Times New Roman" w:cs="Times New Roman"/>
          <w:sz w:val="24"/>
          <w:szCs w:val="24"/>
        </w:rPr>
        <w:t>.</w:t>
      </w:r>
      <w:r w:rsidR="008E0440" w:rsidRPr="008D20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E0440" w:rsidRPr="008D20CE">
        <w:rPr>
          <w:rFonts w:ascii="Times New Roman" w:hAnsi="Times New Roman" w:cs="Times New Roman"/>
          <w:sz w:val="24"/>
          <w:szCs w:val="24"/>
        </w:rPr>
        <w:t xml:space="preserve">.  </w:t>
      </w:r>
      <w:r w:rsidR="008E0440" w:rsidRPr="008D20CE">
        <w:rPr>
          <w:rFonts w:ascii="Times New Roman" w:hAnsi="Times New Roman" w:cs="Times New Roman"/>
          <w:sz w:val="24"/>
          <w:szCs w:val="24"/>
          <w:lang w:val="en-US"/>
        </w:rPr>
        <w:t>Living systems’ chaos: The problem of reduction in physics and biology // AIP Conference Proceedings 2647, 070031 (2022) </w:t>
      </w:r>
      <w:hyperlink r:id="rId15" w:history="1">
        <w:r w:rsidR="008E0440" w:rsidRPr="008D20CE">
          <w:rPr>
            <w:rFonts w:ascii="Times New Roman" w:hAnsi="Times New Roman" w:cs="Times New Roman"/>
            <w:sz w:val="24"/>
            <w:szCs w:val="24"/>
            <w:lang w:val="en-US"/>
          </w:rPr>
          <w:t>https://doi.org/10.1063/5.0106816</w:t>
        </w:r>
      </w:hyperlink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eastAsia="TimesNewRomanPSMT-Regular" w:hAnsi="Times New Roman" w:cs="Times New Roman"/>
          <w:sz w:val="24"/>
          <w:szCs w:val="24"/>
        </w:rPr>
        <w:lastRenderedPageBreak/>
        <w:t>Заславский</w:t>
      </w:r>
      <w:proofErr w:type="spellEnd"/>
      <w:r w:rsidRPr="008D20CE">
        <w:rPr>
          <w:rFonts w:ascii="Times New Roman" w:eastAsia="TimesNewRomanPSMT-Regular" w:hAnsi="Times New Roman" w:cs="Times New Roman"/>
          <w:sz w:val="24"/>
          <w:szCs w:val="24"/>
        </w:rPr>
        <w:t xml:space="preserve"> Б.Г., Филатов М.А., Еськов В.В., Манина Е.А. Проблема </w:t>
      </w:r>
      <w:proofErr w:type="spellStart"/>
      <w:r w:rsidRPr="008D20CE">
        <w:rPr>
          <w:rFonts w:ascii="Times New Roman" w:eastAsia="TimesNewRomanPSMT-Regular" w:hAnsi="Times New Roman" w:cs="Times New Roman"/>
          <w:sz w:val="24"/>
          <w:szCs w:val="24"/>
        </w:rPr>
        <w:t>нестационарности</w:t>
      </w:r>
      <w:proofErr w:type="spellEnd"/>
      <w:r w:rsidRPr="008D20CE">
        <w:rPr>
          <w:rFonts w:ascii="Times New Roman" w:eastAsia="TimesNewRomanPSMT-Regular" w:hAnsi="Times New Roman" w:cs="Times New Roman"/>
          <w:sz w:val="24"/>
          <w:szCs w:val="24"/>
        </w:rPr>
        <w:t xml:space="preserve"> в физике и биофизике. // </w:t>
      </w:r>
      <w:r w:rsidRPr="008D20CE">
        <w:rPr>
          <w:rFonts w:ascii="Times New Roman" w:eastAsia="TimesNewRomanPSMT-Italic" w:hAnsi="Times New Roman" w:cs="Times New Roman"/>
          <w:iCs/>
          <w:sz w:val="24"/>
          <w:szCs w:val="24"/>
        </w:rPr>
        <w:t>Успехи кибернетики</w:t>
      </w:r>
      <w:r w:rsidRPr="008D20CE">
        <w:rPr>
          <w:rFonts w:ascii="Times New Roman" w:eastAsia="TimesNewRomanPSMT-Regular" w:hAnsi="Times New Roman" w:cs="Times New Roman"/>
          <w:sz w:val="24"/>
          <w:szCs w:val="24"/>
        </w:rPr>
        <w:t xml:space="preserve">. – 2020.– Т. 1, №2. – </w:t>
      </w:r>
      <w:r w:rsidRPr="008D20CE">
        <w:rPr>
          <w:rFonts w:ascii="Times New Roman" w:hAnsi="Times New Roman" w:cs="Times New Roman"/>
          <w:sz w:val="24"/>
          <w:szCs w:val="24"/>
        </w:rPr>
        <w:t>С. 61–67.</w:t>
      </w:r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</w:rPr>
        <w:t>Хадарцев</w:t>
      </w:r>
      <w:proofErr w:type="spellEnd"/>
      <w:r w:rsidRPr="008D20CE">
        <w:rPr>
          <w:rFonts w:ascii="Times New Roman" w:hAnsi="Times New Roman" w:cs="Times New Roman"/>
          <w:sz w:val="24"/>
          <w:szCs w:val="24"/>
        </w:rPr>
        <w:t xml:space="preserve"> А.А., Филатова О.Е., Еськов В.В., Мандрыка И.А. </w:t>
      </w:r>
      <w:proofErr w:type="spellStart"/>
      <w:r w:rsidRPr="008D20CE">
        <w:rPr>
          <w:rFonts w:ascii="Times New Roman" w:hAnsi="Times New Roman" w:cs="Times New Roman"/>
          <w:sz w:val="24"/>
          <w:szCs w:val="24"/>
        </w:rPr>
        <w:t>Энтропийный</w:t>
      </w:r>
      <w:proofErr w:type="spellEnd"/>
      <w:r w:rsidRPr="008D20CE">
        <w:rPr>
          <w:rFonts w:ascii="Times New Roman" w:hAnsi="Times New Roman" w:cs="Times New Roman"/>
          <w:sz w:val="24"/>
          <w:szCs w:val="24"/>
        </w:rPr>
        <w:t xml:space="preserve"> подход в физике живых систем и теории хаоса-самоорганизации. // </w:t>
      </w:r>
      <w:r w:rsidRPr="008D20CE">
        <w:rPr>
          <w:rFonts w:ascii="Times New Roman" w:eastAsia="TimesNewRomanPSMT-Italic" w:hAnsi="Times New Roman" w:cs="Times New Roman"/>
          <w:iCs/>
          <w:sz w:val="24"/>
          <w:szCs w:val="24"/>
        </w:rPr>
        <w:t>Успехи кибернетики</w:t>
      </w:r>
      <w:r w:rsidRPr="008D20CE">
        <w:rPr>
          <w:rFonts w:ascii="Times New Roman" w:eastAsia="TimesNewRomanPSMT-Regular" w:hAnsi="Times New Roman" w:cs="Times New Roman"/>
          <w:sz w:val="24"/>
          <w:szCs w:val="24"/>
        </w:rPr>
        <w:t>. –</w:t>
      </w:r>
      <w:r w:rsidRPr="008D20CE">
        <w:rPr>
          <w:rFonts w:ascii="Times New Roman" w:eastAsia="TimesNewRomanPSMT-Italic" w:hAnsi="Times New Roman" w:cs="Times New Roman"/>
          <w:iCs/>
          <w:sz w:val="24"/>
          <w:szCs w:val="24"/>
        </w:rPr>
        <w:t xml:space="preserve"> Успехи кибернетики</w:t>
      </w:r>
      <w:r w:rsidRPr="008D20CE">
        <w:rPr>
          <w:rFonts w:ascii="Times New Roman" w:eastAsia="TimesNewRomanPSMT-Regular" w:hAnsi="Times New Roman" w:cs="Times New Roman"/>
          <w:sz w:val="24"/>
          <w:szCs w:val="24"/>
        </w:rPr>
        <w:t xml:space="preserve">. – 2020.– Т. 1, №3. – </w:t>
      </w:r>
      <w:r w:rsidRPr="008D20CE">
        <w:rPr>
          <w:rFonts w:ascii="Times New Roman" w:hAnsi="Times New Roman" w:cs="Times New Roman"/>
          <w:sz w:val="24"/>
          <w:szCs w:val="24"/>
        </w:rPr>
        <w:t>С. 41-49.</w:t>
      </w:r>
    </w:p>
    <w:p w:rsidR="008E0440" w:rsidRPr="00AA2FB3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0CE">
        <w:rPr>
          <w:rFonts w:ascii="Times New Roman" w:hAnsi="Times New Roman" w:cs="Times New Roman"/>
          <w:sz w:val="24"/>
          <w:szCs w:val="24"/>
        </w:rPr>
        <w:t xml:space="preserve">Еськов В.В. </w:t>
      </w:r>
      <w:hyperlink r:id="rId16" w:history="1">
        <w:r w:rsidRPr="008D20CE">
          <w:rPr>
            <w:rFonts w:ascii="Times New Roman" w:hAnsi="Times New Roman" w:cs="Times New Roman"/>
            <w:sz w:val="24"/>
            <w:szCs w:val="24"/>
          </w:rPr>
          <w:t>Системный анализ и синтез в биомедицине</w:t>
        </w:r>
      </w:hyperlink>
      <w:r w:rsidRPr="008D20CE">
        <w:rPr>
          <w:rFonts w:ascii="Times New Roman" w:hAnsi="Times New Roman" w:cs="Times New Roman"/>
          <w:sz w:val="24"/>
          <w:szCs w:val="24"/>
        </w:rPr>
        <w:t xml:space="preserve"> // </w:t>
      </w:r>
      <w:hyperlink r:id="rId17" w:history="1">
        <w:r w:rsidRPr="008D20CE">
          <w:rPr>
            <w:rFonts w:ascii="Times New Roman" w:hAnsi="Times New Roman" w:cs="Times New Roman"/>
            <w:sz w:val="24"/>
            <w:szCs w:val="24"/>
          </w:rPr>
          <w:t>Вестник новых медицинских технологий. Электронное издание</w:t>
        </w:r>
      </w:hyperlink>
      <w:r w:rsidRPr="008D20CE">
        <w:rPr>
          <w:rFonts w:ascii="Times New Roman" w:hAnsi="Times New Roman" w:cs="Times New Roman"/>
          <w:sz w:val="24"/>
          <w:szCs w:val="24"/>
        </w:rPr>
        <w:t xml:space="preserve">. – 2021. – Т. 15, № 4. – С. 31-44. </w:t>
      </w:r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20CE">
        <w:rPr>
          <w:rFonts w:ascii="Times New Roman" w:hAnsi="Times New Roman" w:cs="Times New Roman"/>
          <w:sz w:val="24"/>
          <w:szCs w:val="24"/>
        </w:rPr>
        <w:t xml:space="preserve">Еськов В.В. Математическое моделирование гомеостаза и эволюции </w:t>
      </w:r>
      <w:r w:rsidRPr="008D20CE">
        <w:rPr>
          <w:rFonts w:ascii="Times New Roman" w:hAnsi="Times New Roman" w:cs="Times New Roman"/>
          <w:i/>
          <w:sz w:val="24"/>
          <w:szCs w:val="24"/>
          <w:lang w:val="en-US"/>
        </w:rPr>
        <w:t>complexity</w:t>
      </w:r>
      <w:r w:rsidRPr="008D20CE">
        <w:rPr>
          <w:rFonts w:ascii="Times New Roman" w:hAnsi="Times New Roman" w:cs="Times New Roman"/>
          <w:sz w:val="24"/>
          <w:szCs w:val="24"/>
        </w:rPr>
        <w:t xml:space="preserve">: монография. Тула: Издательство </w:t>
      </w:r>
      <w:proofErr w:type="spellStart"/>
      <w:r w:rsidRPr="008D20CE">
        <w:rPr>
          <w:rFonts w:ascii="Times New Roman" w:hAnsi="Times New Roman" w:cs="Times New Roman"/>
          <w:sz w:val="24"/>
          <w:szCs w:val="24"/>
        </w:rPr>
        <w:t>ТулГУ</w:t>
      </w:r>
      <w:proofErr w:type="spellEnd"/>
      <w:r w:rsidRPr="008D20CE">
        <w:rPr>
          <w:rFonts w:ascii="Times New Roman" w:hAnsi="Times New Roman" w:cs="Times New Roman"/>
          <w:sz w:val="24"/>
          <w:szCs w:val="24"/>
        </w:rPr>
        <w:t>, 2016. – 307 с.</w:t>
      </w:r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0CE">
        <w:rPr>
          <w:rFonts w:ascii="Times New Roman" w:hAnsi="Times New Roman" w:cs="Times New Roman"/>
          <w:sz w:val="24"/>
          <w:szCs w:val="24"/>
        </w:rPr>
        <w:t>Еськов В.В., Башкатова Ю.В., Шакирова Л.С., Веденеева Т.С., Мордвинцева А.Ю. Проблема стандартов в медицине и физиологии // Архив клинической медицины. – 2020. – Т. 29, № 3. – С. 211-216.</w:t>
      </w:r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V.M.,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Galkin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O.E. The connectedness between past and future states of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biosystems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>?  // AIP Conference Proceedings </w:t>
      </w:r>
      <w:r w:rsidRPr="008D20CE">
        <w:rPr>
          <w:rFonts w:ascii="Times New Roman" w:hAnsi="Times New Roman" w:cs="Times New Roman"/>
          <w:bCs/>
          <w:sz w:val="24"/>
          <w:szCs w:val="24"/>
          <w:lang w:val="en-US"/>
        </w:rPr>
        <w:t>2467</w:t>
      </w:r>
      <w:r w:rsidRPr="008D20CE">
        <w:rPr>
          <w:rFonts w:ascii="Times New Roman" w:hAnsi="Times New Roman" w:cs="Times New Roman"/>
          <w:sz w:val="24"/>
          <w:szCs w:val="24"/>
          <w:lang w:val="en-US"/>
        </w:rPr>
        <w:t>, 080027 (2022); </w:t>
      </w:r>
      <w:hyperlink r:id="rId18" w:history="1">
        <w:r w:rsidRPr="008D20CE">
          <w:rPr>
            <w:rFonts w:ascii="Times New Roman" w:hAnsi="Times New Roman" w:cs="Times New Roman"/>
            <w:sz w:val="24"/>
            <w:szCs w:val="24"/>
            <w:lang w:val="en-US"/>
          </w:rPr>
          <w:t>https://doi.org/10.1063/5.0095266</w:t>
        </w:r>
      </w:hyperlink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O.E.,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Galkin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M.A.,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Gavrilenko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T.V. Warren Weaver's Complexity and Fuzziness of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Lotfi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Zadeh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Leading to Uncertainty in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Biosystem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Study //  AIP Conference Proceedings </w:t>
      </w:r>
      <w:r w:rsidRPr="008D20CE">
        <w:rPr>
          <w:rFonts w:ascii="Times New Roman" w:hAnsi="Times New Roman" w:cs="Times New Roman"/>
          <w:bCs/>
          <w:sz w:val="24"/>
          <w:szCs w:val="24"/>
          <w:lang w:val="en-US"/>
        </w:rPr>
        <w:t>2467</w:t>
      </w:r>
      <w:r w:rsidRPr="008D20CE">
        <w:rPr>
          <w:rFonts w:ascii="Times New Roman" w:hAnsi="Times New Roman" w:cs="Times New Roman"/>
          <w:sz w:val="24"/>
          <w:szCs w:val="24"/>
          <w:lang w:val="en-US"/>
        </w:rPr>
        <w:t>, 060046 (2022); </w:t>
      </w:r>
      <w:hyperlink r:id="rId19" w:history="1">
        <w:r w:rsidRPr="008D20CE">
          <w:rPr>
            <w:rFonts w:ascii="Times New Roman" w:hAnsi="Times New Roman" w:cs="Times New Roman"/>
            <w:sz w:val="24"/>
            <w:szCs w:val="24"/>
            <w:lang w:val="en-US"/>
          </w:rPr>
          <w:t>https://doi.org/10.1063/5.0092442</w:t>
        </w:r>
      </w:hyperlink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20CE">
        <w:rPr>
          <w:rFonts w:ascii="Times New Roman" w:hAnsi="Times New Roman" w:cs="Times New Roman"/>
          <w:sz w:val="24"/>
          <w:szCs w:val="24"/>
        </w:rPr>
        <w:t xml:space="preserve">Еськов В.В., Пятин В.Ф., Шакирова Л.С., Мельникова Е.Г. Роль хаоса в регуляции физиологических функций организма / Под ред. А.А. </w:t>
      </w:r>
      <w:proofErr w:type="spellStart"/>
      <w:r w:rsidRPr="008D20CE">
        <w:rPr>
          <w:rFonts w:ascii="Times New Roman" w:hAnsi="Times New Roman" w:cs="Times New Roman"/>
          <w:sz w:val="24"/>
          <w:szCs w:val="24"/>
        </w:rPr>
        <w:t>Хадарцева</w:t>
      </w:r>
      <w:proofErr w:type="spellEnd"/>
      <w:r w:rsidRPr="008D20CE">
        <w:rPr>
          <w:rFonts w:ascii="Times New Roman" w:hAnsi="Times New Roman" w:cs="Times New Roman"/>
          <w:sz w:val="24"/>
          <w:szCs w:val="24"/>
        </w:rPr>
        <w:t>. Самара: ООО «Порто-</w:t>
      </w:r>
      <w:proofErr w:type="spellStart"/>
      <w:r w:rsidRPr="008D20CE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Pr="008D20CE">
        <w:rPr>
          <w:rFonts w:ascii="Times New Roman" w:hAnsi="Times New Roman" w:cs="Times New Roman"/>
          <w:sz w:val="24"/>
          <w:szCs w:val="24"/>
        </w:rPr>
        <w:t xml:space="preserve">», 2020. – 248 с. </w:t>
      </w:r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20CE">
        <w:rPr>
          <w:rFonts w:ascii="Times New Roman" w:hAnsi="Times New Roman" w:cs="Times New Roman"/>
          <w:sz w:val="24"/>
          <w:szCs w:val="24"/>
        </w:rPr>
        <w:t xml:space="preserve">Еськов В.М., Колосова А.И., Фадюшина С.И., Мордвинцева А.Ю. Хаотическая динамика ритмики сердца </w:t>
      </w:r>
      <w:r w:rsidRPr="008D20CE">
        <w:rPr>
          <w:rFonts w:ascii="Times New Roman" w:hAnsi="Times New Roman" w:cs="Times New Roman"/>
          <w:bCs/>
          <w:sz w:val="24"/>
          <w:szCs w:val="24"/>
        </w:rPr>
        <w:t xml:space="preserve">// Сложность. Разум. </w:t>
      </w:r>
      <w:proofErr w:type="spellStart"/>
      <w:r w:rsidRPr="008D20CE">
        <w:rPr>
          <w:rFonts w:ascii="Times New Roman" w:hAnsi="Times New Roman" w:cs="Times New Roman"/>
          <w:bCs/>
          <w:sz w:val="24"/>
          <w:szCs w:val="24"/>
        </w:rPr>
        <w:t>Постнеклассика</w:t>
      </w:r>
      <w:proofErr w:type="spellEnd"/>
      <w:r w:rsidRPr="008D20CE">
        <w:rPr>
          <w:rFonts w:ascii="Times New Roman" w:hAnsi="Times New Roman" w:cs="Times New Roman"/>
          <w:bCs/>
          <w:sz w:val="24"/>
          <w:szCs w:val="24"/>
        </w:rPr>
        <w:t>. – 2021. – № 1. – С. 25-34.</w:t>
      </w:r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0CE">
        <w:rPr>
          <w:rFonts w:ascii="Times New Roman" w:hAnsi="Times New Roman" w:cs="Times New Roman"/>
          <w:sz w:val="24"/>
          <w:szCs w:val="24"/>
        </w:rPr>
        <w:lastRenderedPageBreak/>
        <w:t xml:space="preserve">Еськов В.М., Галкин В.А., Филатова О.Е. </w:t>
      </w:r>
      <w:r w:rsidRPr="008D20CE">
        <w:rPr>
          <w:rFonts w:ascii="Times New Roman" w:hAnsi="Times New Roman" w:cs="Times New Roman"/>
          <w:sz w:val="24"/>
          <w:szCs w:val="24"/>
          <w:lang w:val="en-US"/>
        </w:rPr>
        <w:t>Complexity</w:t>
      </w:r>
      <w:r w:rsidRPr="008D20CE">
        <w:rPr>
          <w:rFonts w:ascii="Times New Roman" w:hAnsi="Times New Roman" w:cs="Times New Roman"/>
          <w:sz w:val="24"/>
          <w:szCs w:val="24"/>
        </w:rPr>
        <w:t>: хаос гомеостатических систем / Под ред. Г.С. Розенберга. Самара: Изд-в</w:t>
      </w:r>
      <w:proofErr w:type="gramStart"/>
      <w:r w:rsidRPr="008D20CE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8D20CE">
        <w:rPr>
          <w:rFonts w:ascii="Times New Roman" w:hAnsi="Times New Roman" w:cs="Times New Roman"/>
          <w:sz w:val="24"/>
          <w:szCs w:val="24"/>
        </w:rPr>
        <w:t xml:space="preserve"> «Порто-</w:t>
      </w:r>
      <w:proofErr w:type="spellStart"/>
      <w:r w:rsidRPr="008D20CE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Pr="008D20CE">
        <w:rPr>
          <w:rFonts w:ascii="Times New Roman" w:hAnsi="Times New Roman" w:cs="Times New Roman"/>
          <w:sz w:val="24"/>
          <w:szCs w:val="24"/>
        </w:rPr>
        <w:t>», 2017. – 388 с.</w:t>
      </w:r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0CE">
        <w:rPr>
          <w:rFonts w:ascii="Times New Roman" w:hAnsi="Times New Roman" w:cs="Times New Roman"/>
          <w:sz w:val="24"/>
          <w:szCs w:val="24"/>
        </w:rPr>
        <w:t xml:space="preserve">Еськов В.М., Галкин В.А., Филатова О.Е.  Конец определенности: хаос гомеостатических систем / Под ред. </w:t>
      </w:r>
      <w:proofErr w:type="spellStart"/>
      <w:r w:rsidRPr="008D20CE">
        <w:rPr>
          <w:rFonts w:ascii="Times New Roman" w:hAnsi="Times New Roman" w:cs="Times New Roman"/>
          <w:sz w:val="24"/>
          <w:szCs w:val="24"/>
        </w:rPr>
        <w:t>Хадарцева</w:t>
      </w:r>
      <w:proofErr w:type="spellEnd"/>
      <w:r w:rsidRPr="008D20CE">
        <w:rPr>
          <w:rFonts w:ascii="Times New Roman" w:hAnsi="Times New Roman" w:cs="Times New Roman"/>
          <w:sz w:val="24"/>
          <w:szCs w:val="24"/>
        </w:rPr>
        <w:t xml:space="preserve"> А.А., Розенберга Г.С. Тула: изд-во Тульское производственное полиграфическое объединение, 2017. – 596 с.</w:t>
      </w:r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0CE">
        <w:rPr>
          <w:rFonts w:ascii="Times New Roman" w:hAnsi="Times New Roman" w:cs="Times New Roman"/>
          <w:sz w:val="24"/>
          <w:szCs w:val="24"/>
        </w:rPr>
        <w:t>Пятин В. Ф., Еськов В.В. Может ли быть статичным гомеостаз?// Успехи кибернетики. – Успехи кибернетики. – 2021.– Т. 2, №1. – С. 41-49.</w:t>
      </w:r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20CE">
        <w:rPr>
          <w:rFonts w:ascii="Times New Roman" w:hAnsi="Times New Roman" w:cs="Times New Roman"/>
          <w:sz w:val="24"/>
          <w:szCs w:val="24"/>
          <w:lang w:val="en-US"/>
        </w:rPr>
        <w:t>Weaver W. Science and Complexity // American Scientist. – 1948. – Vol. 36. – Pp. 536-544.</w:t>
      </w:r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eastAsia="ArialUnicodeMS" w:hAnsi="Times New Roman" w:cs="Times New Roman"/>
          <w:sz w:val="24"/>
          <w:szCs w:val="24"/>
          <w:lang w:val="en-US"/>
        </w:rPr>
        <w:t>Kozlova</w:t>
      </w:r>
      <w:proofErr w:type="spellEnd"/>
      <w:r w:rsidRPr="008D20CE">
        <w:rPr>
          <w:rFonts w:ascii="Times New Roman" w:eastAsia="ArialUnicodeMS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8D20CE">
        <w:rPr>
          <w:rFonts w:ascii="Times New Roman" w:eastAsia="ArialUnicodeMS" w:hAnsi="Times New Roman" w:cs="Times New Roman"/>
          <w:sz w:val="24"/>
          <w:szCs w:val="24"/>
          <w:lang w:val="en-US"/>
        </w:rPr>
        <w:t>Galkin</w:t>
      </w:r>
      <w:proofErr w:type="spellEnd"/>
      <w:r w:rsidRPr="008D20CE">
        <w:rPr>
          <w:rFonts w:ascii="Times New Roman" w:eastAsia="ArialUnicodeMS" w:hAnsi="Times New Roman" w:cs="Times New Roman"/>
          <w:sz w:val="24"/>
          <w:szCs w:val="24"/>
          <w:lang w:val="en-US"/>
        </w:rPr>
        <w:t xml:space="preserve"> V.A., </w:t>
      </w:r>
      <w:proofErr w:type="spellStart"/>
      <w:r w:rsidRPr="008D20CE">
        <w:rPr>
          <w:rFonts w:ascii="Times New Roman" w:eastAsia="ArialUnicodeMS" w:hAnsi="Times New Roman" w:cs="Times New Roman"/>
          <w:sz w:val="24"/>
          <w:szCs w:val="24"/>
          <w:lang w:val="en-US"/>
        </w:rPr>
        <w:t>Filatov</w:t>
      </w:r>
      <w:proofErr w:type="spellEnd"/>
      <w:r w:rsidRPr="008D20CE">
        <w:rPr>
          <w:rFonts w:ascii="Times New Roman" w:eastAsia="ArialUnicodeMS" w:hAnsi="Times New Roman" w:cs="Times New Roman"/>
          <w:sz w:val="24"/>
          <w:szCs w:val="24"/>
          <w:lang w:val="en-US"/>
        </w:rPr>
        <w:t xml:space="preserve"> M.A. Diagnostics of brain neural network states from the perspective of chaos // </w:t>
      </w:r>
      <w:hyperlink r:id="rId20" w:history="1">
        <w:r w:rsidRPr="008D20CE">
          <w:rPr>
            <w:rFonts w:ascii="Times New Roman" w:eastAsia="ArialUnicodeMS" w:hAnsi="Times New Roman" w:cs="Times New Roman"/>
            <w:sz w:val="24"/>
            <w:szCs w:val="24"/>
            <w:lang w:val="en-US"/>
          </w:rPr>
          <w:t>Journal of Physics Conference Series</w:t>
        </w:r>
      </w:hyperlink>
      <w:r w:rsidRPr="008D20CE">
        <w:rPr>
          <w:rFonts w:ascii="Times New Roman" w:eastAsia="ArialUnicodeMS" w:hAnsi="Times New Roman" w:cs="Times New Roman"/>
          <w:sz w:val="24"/>
          <w:szCs w:val="24"/>
          <w:lang w:val="en-US"/>
        </w:rPr>
        <w:t>. 2021. Vol. 1889(5). P. 052016 DOI:</w:t>
      </w:r>
      <w:hyperlink r:id="rId21" w:tgtFrame="_blank" w:history="1">
        <w:r w:rsidRPr="008D20CE">
          <w:rPr>
            <w:rFonts w:ascii="Times New Roman" w:eastAsia="ArialUnicodeMS" w:hAnsi="Times New Roman" w:cs="Times New Roman"/>
            <w:sz w:val="24"/>
            <w:szCs w:val="24"/>
            <w:lang w:val="en-US"/>
          </w:rPr>
          <w:t>10.1088/1742-6596/1889/5/052016</w:t>
        </w:r>
      </w:hyperlink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Gazya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G.V.,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V.M. Uncertainty of the first type in industrial ecology // IOP Conf. Series: Earth and Environmental Science 839(2021) 042072 doi:10.1088/1755-1315/839/4/042072</w:t>
      </w:r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M.A.,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Poluhin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Shakirova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L.S. Identifying objective differences between voluntary and involuntary motion in biomechanics. // </w:t>
      </w:r>
      <w:hyperlink r:id="rId22" w:history="1">
        <w:r w:rsidRPr="008D20CE">
          <w:rPr>
            <w:rFonts w:ascii="Times New Roman" w:hAnsi="Times New Roman" w:cs="Times New Roman"/>
            <w:sz w:val="24"/>
            <w:szCs w:val="24"/>
            <w:lang w:val="en-US"/>
          </w:rPr>
          <w:t>Human. Sport. Medicine</w:t>
        </w:r>
      </w:hyperlink>
      <w:r w:rsidRPr="008D20CE">
        <w:rPr>
          <w:rFonts w:ascii="Times New Roman" w:hAnsi="Times New Roman" w:cs="Times New Roman"/>
          <w:sz w:val="24"/>
          <w:szCs w:val="24"/>
          <w:lang w:val="en-US"/>
        </w:rPr>
        <w:t>. – 2021. –Vol. 21 (1). – Pp. 145-149.</w:t>
      </w:r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V.M. </w:t>
      </w:r>
      <w:r w:rsidRPr="008D20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Methods for Identifying Two Types of Uncertainty in </w:t>
      </w:r>
      <w:proofErr w:type="spellStart"/>
      <w:r w:rsidRPr="008D20CE">
        <w:rPr>
          <w:rFonts w:ascii="Times New Roman" w:eastAsia="Calibri" w:hAnsi="Times New Roman" w:cs="Times New Roman"/>
          <w:sz w:val="24"/>
          <w:szCs w:val="24"/>
          <w:lang w:val="en-US"/>
        </w:rPr>
        <w:t>BioCybernetics</w:t>
      </w:r>
      <w:proofErr w:type="spellEnd"/>
      <w:r w:rsidRPr="008D20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// </w:t>
      </w:r>
      <w:r w:rsidRPr="008D20CE">
        <w:rPr>
          <w:rFonts w:ascii="Times New Roman" w:hAnsi="Times New Roman" w:cs="Times New Roman"/>
          <w:sz w:val="24"/>
          <w:szCs w:val="24"/>
          <w:lang w:val="en-US"/>
        </w:rPr>
        <w:t>AIP Conference Proceedings 2402, 050042 (2021); </w:t>
      </w:r>
      <w:hyperlink r:id="rId23" w:history="1">
        <w:r w:rsidRPr="008D20CE">
          <w:rPr>
            <w:rFonts w:ascii="Times New Roman" w:hAnsi="Times New Roman" w:cs="Times New Roman"/>
            <w:sz w:val="24"/>
            <w:szCs w:val="24"/>
            <w:lang w:val="en-US"/>
          </w:rPr>
          <w:t>https://doi.org/10.1063/5.0072488</w:t>
        </w:r>
      </w:hyperlink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V.M.,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M.A.,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Grigorenko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Pavlyk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A.V. </w:t>
      </w:r>
      <w:r w:rsidRPr="008D20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New information technologies in the analysis of electroencephalograms // </w:t>
      </w:r>
      <w:hyperlink r:id="rId24" w:history="1">
        <w:r w:rsidRPr="008D20CE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Journal of Physics Conference Series</w:t>
        </w:r>
      </w:hyperlink>
      <w:r w:rsidRPr="008D20CE">
        <w:rPr>
          <w:rFonts w:ascii="Times New Roman" w:hAnsi="Times New Roman" w:cs="Times New Roman"/>
          <w:sz w:val="24"/>
          <w:szCs w:val="24"/>
          <w:lang w:val="en-US"/>
        </w:rPr>
        <w:t>. 2020. Vol. 1679. P. 032081</w:t>
      </w:r>
      <w:r w:rsidRPr="008D20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DOI:</w:t>
      </w:r>
      <w:hyperlink r:id="rId25" w:tgtFrame="_blank" w:history="1">
        <w:r w:rsidRPr="008D20CE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10.1088/1742-6596/1679/3/032081</w:t>
        </w:r>
      </w:hyperlink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Galkin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O.E.,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M.A.,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V.M. The Problem of Statistical Instability of Samples of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lastRenderedPageBreak/>
        <w:t>Biosystems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Requires New Invariants // Proceedings of 5th Computational Methods in Systems and Software 2021 - pp. 1010–1022, Vol. 2 ISBN 978-3-030-90320-6</w:t>
      </w:r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Khadartsev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A.A.,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Pyatin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V.F.,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M.A. The Use of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Tremorography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for the assessment of motor functions // Biomedical engineering.  2021. Vol. 54(6). Pp. 388-392. DOI:</w:t>
      </w:r>
      <w:hyperlink r:id="rId26" w:tgtFrame="_blank" w:history="1">
        <w:r w:rsidRPr="008D20CE">
          <w:rPr>
            <w:rFonts w:ascii="Times New Roman" w:hAnsi="Times New Roman" w:cs="Times New Roman"/>
            <w:sz w:val="24"/>
            <w:szCs w:val="24"/>
            <w:lang w:val="en-US"/>
          </w:rPr>
          <w:t>10.1007/s10527-021-10046-6</w:t>
        </w:r>
      </w:hyperlink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D20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ilatov</w:t>
      </w:r>
      <w:proofErr w:type="spellEnd"/>
      <w:r w:rsidRPr="008D20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M.A., </w:t>
      </w:r>
      <w:proofErr w:type="spellStart"/>
      <w:r w:rsidRPr="008D20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V.M.,</w:t>
      </w:r>
      <w:r w:rsidRPr="008D20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bCs/>
          <w:sz w:val="24"/>
          <w:szCs w:val="24"/>
          <w:lang w:val="en-US"/>
        </w:rPr>
        <w:t>Shamov</w:t>
      </w:r>
      <w:proofErr w:type="spellEnd"/>
      <w:r w:rsidRPr="008D20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K. A. The problem of </w:t>
      </w:r>
      <w:proofErr w:type="spellStart"/>
      <w:r w:rsidRPr="008D20CE">
        <w:rPr>
          <w:rFonts w:ascii="Times New Roman" w:hAnsi="Times New Roman" w:cs="Times New Roman"/>
          <w:bCs/>
          <w:sz w:val="24"/>
          <w:szCs w:val="24"/>
          <w:lang w:val="en-US"/>
        </w:rPr>
        <w:t>ergodicity</w:t>
      </w:r>
      <w:proofErr w:type="spellEnd"/>
      <w:r w:rsidRPr="008D20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</w:t>
      </w:r>
      <w:proofErr w:type="spellStart"/>
      <w:r w:rsidRPr="008D20CE">
        <w:rPr>
          <w:rFonts w:ascii="Times New Roman" w:hAnsi="Times New Roman" w:cs="Times New Roman"/>
          <w:bCs/>
          <w:sz w:val="24"/>
          <w:szCs w:val="24"/>
          <w:lang w:val="en-US"/>
        </w:rPr>
        <w:t>biosystems</w:t>
      </w:r>
      <w:proofErr w:type="spellEnd"/>
      <w:r w:rsidRPr="008D20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//</w:t>
      </w:r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20CE">
        <w:rPr>
          <w:rFonts w:ascii="Times New Roman" w:hAnsi="Times New Roman" w:cs="Times New Roman"/>
          <w:bCs/>
          <w:sz w:val="24"/>
          <w:szCs w:val="24"/>
          <w:lang w:val="en-US"/>
        </w:rPr>
        <w:t>Scientific research of the SCO countries:</w:t>
      </w:r>
      <w:r w:rsidRPr="008D20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D20CE">
        <w:rPr>
          <w:rFonts w:ascii="Times New Roman" w:hAnsi="Times New Roman" w:cs="Times New Roman"/>
          <w:bCs/>
          <w:sz w:val="24"/>
          <w:szCs w:val="24"/>
          <w:lang w:val="en-US"/>
        </w:rPr>
        <w:t>Synergy and integration, Proceedings of the</w:t>
      </w:r>
      <w:r w:rsidRPr="008D20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D20CE">
        <w:rPr>
          <w:rFonts w:ascii="Times New Roman" w:hAnsi="Times New Roman" w:cs="Times New Roman"/>
          <w:bCs/>
          <w:sz w:val="24"/>
          <w:szCs w:val="24"/>
          <w:lang w:val="en-US"/>
        </w:rPr>
        <w:t>international Conference (April 20,</w:t>
      </w:r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20CE">
        <w:rPr>
          <w:rFonts w:ascii="Times New Roman" w:hAnsi="Times New Roman" w:cs="Times New Roman"/>
          <w:bCs/>
          <w:sz w:val="24"/>
          <w:szCs w:val="24"/>
          <w:lang w:val="en-US"/>
        </w:rPr>
        <w:t>Beijing, China 2022</w:t>
      </w:r>
      <w:r w:rsidRPr="008D20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r w:rsidRPr="008D20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– Pp.77-84. DOI </w:t>
      </w:r>
      <w:r w:rsidRPr="008D20CE">
        <w:rPr>
          <w:rFonts w:ascii="Times New Roman" w:hAnsi="Times New Roman" w:cs="Times New Roman"/>
          <w:sz w:val="24"/>
          <w:szCs w:val="24"/>
          <w:lang w:val="en-US"/>
        </w:rPr>
        <w:t>10.34660/INF.2022.48.77.121</w:t>
      </w:r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Manina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E.A.,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M.A.,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Gavrilenko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T.V. Living systems’ chaos: the problem of reduction in physics and biology // </w:t>
      </w:r>
      <w:r w:rsidRPr="008D20CE">
        <w:rPr>
          <w:rFonts w:ascii="Times New Roman" w:hAnsi="Times New Roman" w:cs="Times New Roman"/>
          <w:sz w:val="24"/>
          <w:szCs w:val="24"/>
          <w:lang w:val="en-US" w:eastAsia="ru-RU"/>
        </w:rPr>
        <w:t>AIP Conference Proceedings </w:t>
      </w:r>
      <w:r w:rsidRPr="008D20C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2647</w:t>
      </w:r>
      <w:r w:rsidRPr="008D20CE">
        <w:rPr>
          <w:rFonts w:ascii="Times New Roman" w:hAnsi="Times New Roman" w:cs="Times New Roman"/>
          <w:sz w:val="24"/>
          <w:szCs w:val="24"/>
          <w:lang w:val="en-US" w:eastAsia="ru-RU"/>
        </w:rPr>
        <w:t>, 070031 (2022); </w:t>
      </w:r>
      <w:hyperlink r:id="rId27" w:history="1">
        <w:r w:rsidRPr="008D20CE">
          <w:rPr>
            <w:rFonts w:ascii="Times New Roman" w:hAnsi="Times New Roman" w:cs="Times New Roman"/>
            <w:sz w:val="24"/>
            <w:szCs w:val="24"/>
            <w:lang w:val="en-US" w:eastAsia="ru-RU"/>
          </w:rPr>
          <w:t>https://doi.org/10.1063/5.0106816</w:t>
        </w:r>
      </w:hyperlink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Gazya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, G.V.,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, V.V.,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Bashkatova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Yu.V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Stratan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>, N.F. Research of the Industrial Electromagnetic Field Influence on Heart State in Oil and Gas Workers of the Russian Federation // Ecology and Industry of Russia, 2022, 26(5), Pp. 55–59</w:t>
      </w:r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Gazya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G.V.,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M.A. The State of the Cardiovascular System </w:t>
      </w:r>
      <w:proofErr w:type="gramStart"/>
      <w:r w:rsidRPr="008D20CE">
        <w:rPr>
          <w:rFonts w:ascii="Times New Roman" w:hAnsi="Times New Roman" w:cs="Times New Roman"/>
          <w:sz w:val="24"/>
          <w:szCs w:val="24"/>
          <w:lang w:val="en-US"/>
        </w:rPr>
        <w:t>Under</w:t>
      </w:r>
      <w:proofErr w:type="gram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the Action of Industrial Electromagnetic Fields // International journal of biology and biomedical engineering. 2021. Vol. 15. Pp. 249-253. DOI: 10.46300/91011.2021.15.30</w:t>
      </w:r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, O.E.,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Maistrenko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, E.V.,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Boltaev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, A.V.,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Gazya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>, G.V. The influence of industrial electromagnetic fields on cardio-respiratory systems dynamics of oil-gas industry complex female workers // Ecology and Industry of Russia. 2017. Vol. 21(7). Pp. 46–51</w:t>
      </w:r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Boltaev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, A.V.,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Gazya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, G.V.,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Khadartsev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, A.A.,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Sinenko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, D.V. The electromagnetic fields effect on chaotic dynamics of cardiovascular system parameters of workers of oil and gas industry // Human </w:t>
      </w:r>
      <w:r w:rsidRPr="008D20CE">
        <w:rPr>
          <w:rFonts w:ascii="Times New Roman" w:hAnsi="Times New Roman" w:cs="Times New Roman"/>
          <w:sz w:val="24"/>
          <w:szCs w:val="24"/>
          <w:lang w:val="en-US"/>
        </w:rPr>
        <w:lastRenderedPageBreak/>
        <w:t>Ecology (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Ekologiya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Cheloveka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>). 2017. Vol. 8. Pp. 3–7</w:t>
      </w:r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</w:rPr>
        <w:t>Газя</w:t>
      </w:r>
      <w:proofErr w:type="spellEnd"/>
      <w:r w:rsidRPr="008D20CE">
        <w:rPr>
          <w:rFonts w:ascii="Times New Roman" w:hAnsi="Times New Roman" w:cs="Times New Roman"/>
          <w:sz w:val="24"/>
          <w:szCs w:val="24"/>
        </w:rPr>
        <w:t xml:space="preserve"> Г.В., Еськов В.В. </w:t>
      </w:r>
      <w:proofErr w:type="gramStart"/>
      <w:r w:rsidRPr="008D20CE">
        <w:rPr>
          <w:rFonts w:ascii="Times New Roman" w:hAnsi="Times New Roman" w:cs="Times New Roman"/>
          <w:sz w:val="24"/>
          <w:szCs w:val="24"/>
        </w:rPr>
        <w:t>Искусственные</w:t>
      </w:r>
      <w:proofErr w:type="gramEnd"/>
      <w:r w:rsidRPr="008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8D20CE">
        <w:rPr>
          <w:rFonts w:ascii="Times New Roman" w:hAnsi="Times New Roman" w:cs="Times New Roman"/>
          <w:sz w:val="24"/>
          <w:szCs w:val="24"/>
        </w:rPr>
        <w:t xml:space="preserve"> в оценке возрастных изменений Вестник новых медицинских технологий. – 2022. – Т. 29. – №1. – С.101-105. </w:t>
      </w:r>
      <w:r w:rsidRPr="008D20CE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8D20CE">
        <w:rPr>
          <w:rFonts w:ascii="Times New Roman" w:hAnsi="Times New Roman" w:cs="Times New Roman"/>
          <w:sz w:val="24"/>
          <w:szCs w:val="24"/>
        </w:rPr>
        <w:t>: 10.24412/1609-2163-2022-1-101-105</w:t>
      </w:r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</w:rPr>
        <w:t>Газя</w:t>
      </w:r>
      <w:proofErr w:type="spellEnd"/>
      <w:r w:rsidRPr="008D20CE">
        <w:rPr>
          <w:rFonts w:ascii="Times New Roman" w:hAnsi="Times New Roman" w:cs="Times New Roman"/>
          <w:sz w:val="24"/>
          <w:szCs w:val="24"/>
        </w:rPr>
        <w:t xml:space="preserve"> Г.В., Еськов В.В., Орлов Е.В., </w:t>
      </w:r>
      <w:proofErr w:type="spellStart"/>
      <w:r w:rsidRPr="008D20CE">
        <w:rPr>
          <w:rFonts w:ascii="Times New Roman" w:hAnsi="Times New Roman" w:cs="Times New Roman"/>
          <w:sz w:val="24"/>
          <w:szCs w:val="24"/>
        </w:rPr>
        <w:t>Стратан</w:t>
      </w:r>
      <w:proofErr w:type="spellEnd"/>
      <w:r w:rsidRPr="008D20CE">
        <w:rPr>
          <w:rFonts w:ascii="Times New Roman" w:hAnsi="Times New Roman" w:cs="Times New Roman"/>
          <w:sz w:val="24"/>
          <w:szCs w:val="24"/>
        </w:rPr>
        <w:t xml:space="preserve"> Н.Ф. Влияние факторов севера и промышленного производства на возрастные изменения работы сердца Вестник новых медицинских технологий. – 2022. – Т. 29. – №1. – С.106-109. </w:t>
      </w:r>
      <w:r w:rsidRPr="008D20CE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8D20CE">
        <w:rPr>
          <w:rFonts w:ascii="Times New Roman" w:hAnsi="Times New Roman" w:cs="Times New Roman"/>
          <w:sz w:val="24"/>
          <w:szCs w:val="24"/>
        </w:rPr>
        <w:t>: 10.24412/1609-2163-2022-1-106-109</w:t>
      </w:r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20CE">
        <w:rPr>
          <w:rFonts w:ascii="Times New Roman" w:hAnsi="Times New Roman" w:cs="Times New Roman"/>
          <w:sz w:val="24"/>
          <w:szCs w:val="24"/>
        </w:rPr>
        <w:t xml:space="preserve">Еськов В.В., </w:t>
      </w:r>
      <w:proofErr w:type="spellStart"/>
      <w:r w:rsidRPr="008D20CE">
        <w:rPr>
          <w:rFonts w:ascii="Times New Roman" w:hAnsi="Times New Roman" w:cs="Times New Roman"/>
          <w:sz w:val="24"/>
          <w:szCs w:val="24"/>
        </w:rPr>
        <w:t>Газя</w:t>
      </w:r>
      <w:proofErr w:type="spellEnd"/>
      <w:r w:rsidRPr="008D20CE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8D20CE">
        <w:rPr>
          <w:rFonts w:ascii="Times New Roman" w:hAnsi="Times New Roman" w:cs="Times New Roman"/>
          <w:sz w:val="24"/>
          <w:szCs w:val="24"/>
        </w:rPr>
        <w:t>Асриев</w:t>
      </w:r>
      <w:proofErr w:type="spellEnd"/>
      <w:r w:rsidRPr="008D20CE">
        <w:rPr>
          <w:rFonts w:ascii="Times New Roman" w:hAnsi="Times New Roman" w:cs="Times New Roman"/>
          <w:sz w:val="24"/>
          <w:szCs w:val="24"/>
        </w:rPr>
        <w:t xml:space="preserve"> Е.А. Возрастные аспекты изменения параметров </w:t>
      </w:r>
      <w:proofErr w:type="spellStart"/>
      <w:r w:rsidRPr="008D20CE">
        <w:rPr>
          <w:rFonts w:ascii="Times New Roman" w:hAnsi="Times New Roman" w:cs="Times New Roman"/>
          <w:sz w:val="24"/>
          <w:szCs w:val="24"/>
        </w:rPr>
        <w:t>кардиоритма</w:t>
      </w:r>
      <w:proofErr w:type="spellEnd"/>
      <w:r w:rsidRPr="008D20CE">
        <w:rPr>
          <w:rFonts w:ascii="Times New Roman" w:hAnsi="Times New Roman" w:cs="Times New Roman"/>
          <w:sz w:val="24"/>
          <w:szCs w:val="24"/>
        </w:rPr>
        <w:t xml:space="preserve"> женского населения Севера РФ Вестник новых медицинских технологий. – 2022. – Т. 29. – № 2. – С.100-103. </w:t>
      </w:r>
      <w:r w:rsidRPr="008D20CE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8D20CE">
        <w:rPr>
          <w:rFonts w:ascii="Times New Roman" w:hAnsi="Times New Roman" w:cs="Times New Roman"/>
          <w:sz w:val="24"/>
          <w:szCs w:val="24"/>
        </w:rPr>
        <w:t>: 10.24412/1609-2163-2022-2-100-103</w:t>
      </w:r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</w:rPr>
        <w:t>Газя</w:t>
      </w:r>
      <w:proofErr w:type="spellEnd"/>
      <w:r w:rsidRPr="008D20CE">
        <w:rPr>
          <w:rFonts w:ascii="Times New Roman" w:hAnsi="Times New Roman" w:cs="Times New Roman"/>
          <w:sz w:val="24"/>
          <w:szCs w:val="24"/>
        </w:rPr>
        <w:t xml:space="preserve"> Г.В., Еськов В.В., Галкин В.А., Филатова О.Е. Состояние </w:t>
      </w:r>
      <w:proofErr w:type="gramStart"/>
      <w:r w:rsidRPr="008D20CE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8D20CE">
        <w:rPr>
          <w:rFonts w:ascii="Times New Roman" w:hAnsi="Times New Roman" w:cs="Times New Roman"/>
          <w:sz w:val="24"/>
          <w:szCs w:val="24"/>
        </w:rPr>
        <w:t xml:space="preserve"> системы работников нефтегазовой отрасли в условиях действия промышленных электромагнитных полей Вестник новых медицинских технологий. – 2022. – Т. 29. – № 2. – С. 104-108. </w:t>
      </w:r>
      <w:r w:rsidRPr="008D20CE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8D20CE">
        <w:rPr>
          <w:rFonts w:ascii="Times New Roman" w:hAnsi="Times New Roman" w:cs="Times New Roman"/>
          <w:sz w:val="24"/>
          <w:szCs w:val="24"/>
        </w:rPr>
        <w:t>: 10.24412/1609-2163-2022-2-104-108</w:t>
      </w:r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</w:rPr>
        <w:t>Коннов</w:t>
      </w:r>
      <w:proofErr w:type="spellEnd"/>
      <w:r w:rsidRPr="008D20CE">
        <w:rPr>
          <w:rFonts w:ascii="Times New Roman" w:hAnsi="Times New Roman" w:cs="Times New Roman"/>
          <w:sz w:val="24"/>
          <w:szCs w:val="24"/>
        </w:rPr>
        <w:t xml:space="preserve"> П.Е., Филатов М.А., </w:t>
      </w:r>
      <w:proofErr w:type="spellStart"/>
      <w:r w:rsidRPr="008D20CE">
        <w:rPr>
          <w:rFonts w:ascii="Times New Roman" w:hAnsi="Times New Roman" w:cs="Times New Roman"/>
          <w:sz w:val="24"/>
          <w:szCs w:val="24"/>
        </w:rPr>
        <w:t>Поросинин</w:t>
      </w:r>
      <w:proofErr w:type="spellEnd"/>
      <w:r w:rsidRPr="008D20CE">
        <w:rPr>
          <w:rFonts w:ascii="Times New Roman" w:hAnsi="Times New Roman" w:cs="Times New Roman"/>
          <w:sz w:val="24"/>
          <w:szCs w:val="24"/>
        </w:rPr>
        <w:t xml:space="preserve"> О.И., Юшкевич Д.П. Использование искусственных </w:t>
      </w:r>
      <w:proofErr w:type="spellStart"/>
      <w:r w:rsidRPr="008D20CE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8D20CE">
        <w:rPr>
          <w:rFonts w:ascii="Times New Roman" w:hAnsi="Times New Roman" w:cs="Times New Roman"/>
          <w:sz w:val="24"/>
          <w:szCs w:val="24"/>
        </w:rPr>
        <w:t xml:space="preserve"> в оценке актинического дерматита // Вестник новых медицинских технологий. – 2022. – Т. 29. – № 2. – С.109-112. </w:t>
      </w:r>
      <w:r w:rsidRPr="008D20CE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8D20CE">
        <w:rPr>
          <w:rFonts w:ascii="Times New Roman" w:hAnsi="Times New Roman" w:cs="Times New Roman"/>
          <w:sz w:val="24"/>
          <w:szCs w:val="24"/>
        </w:rPr>
        <w:t>: 10.24412/1609-2163-2022-2-109-112</w:t>
      </w:r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20CE">
        <w:rPr>
          <w:rFonts w:ascii="Times New Roman" w:hAnsi="Times New Roman" w:cs="Times New Roman"/>
          <w:sz w:val="24"/>
          <w:szCs w:val="24"/>
        </w:rPr>
        <w:t>Еськов В.В., Шакирова Л.</w:t>
      </w:r>
      <w:proofErr w:type="gramStart"/>
      <w:r w:rsidRPr="008D20CE">
        <w:rPr>
          <w:rFonts w:ascii="Times New Roman" w:hAnsi="Times New Roman" w:cs="Times New Roman"/>
          <w:sz w:val="24"/>
          <w:szCs w:val="24"/>
        </w:rPr>
        <w:t>С.</w:t>
      </w:r>
      <w:proofErr w:type="gramEnd"/>
      <w:r w:rsidRPr="008D20CE">
        <w:rPr>
          <w:rFonts w:ascii="Times New Roman" w:hAnsi="Times New Roman" w:cs="Times New Roman"/>
          <w:sz w:val="24"/>
          <w:szCs w:val="24"/>
        </w:rPr>
        <w:t xml:space="preserve"> Почему детерминистский и стохастический подход невозможно использовать в кардиологии и во всей медицине? // Вестник новых медицинских технологий. – 2022. – Т. 29. – № 4. – С.117-120. DOI: 10.24412/1609-2163-2022-4-117-120</w:t>
      </w:r>
    </w:p>
    <w:p w:rsidR="008E0440" w:rsidRPr="008D20CE" w:rsidRDefault="008E0440" w:rsidP="008E0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</w:rPr>
        <w:t>Коннов</w:t>
      </w:r>
      <w:proofErr w:type="spellEnd"/>
      <w:r w:rsidRPr="008D20CE">
        <w:rPr>
          <w:rFonts w:ascii="Times New Roman" w:hAnsi="Times New Roman" w:cs="Times New Roman"/>
          <w:sz w:val="24"/>
          <w:szCs w:val="24"/>
        </w:rPr>
        <w:t xml:space="preserve"> П.Е., Еськов В.В., </w:t>
      </w:r>
      <w:proofErr w:type="spellStart"/>
      <w:r w:rsidRPr="008D20CE">
        <w:rPr>
          <w:rFonts w:ascii="Times New Roman" w:hAnsi="Times New Roman" w:cs="Times New Roman"/>
          <w:sz w:val="24"/>
          <w:szCs w:val="24"/>
        </w:rPr>
        <w:t>Газя</w:t>
      </w:r>
      <w:proofErr w:type="spellEnd"/>
      <w:r w:rsidRPr="008D20CE">
        <w:rPr>
          <w:rFonts w:ascii="Times New Roman" w:hAnsi="Times New Roman" w:cs="Times New Roman"/>
          <w:sz w:val="24"/>
          <w:szCs w:val="24"/>
        </w:rPr>
        <w:t xml:space="preserve"> Н.Ф., Манина И.А., Филатов М.А. Оценка клинических показателей больных хроническим актиническим </w:t>
      </w:r>
      <w:r w:rsidRPr="008D20CE">
        <w:rPr>
          <w:rFonts w:ascii="Times New Roman" w:hAnsi="Times New Roman" w:cs="Times New Roman"/>
          <w:sz w:val="24"/>
          <w:szCs w:val="24"/>
        </w:rPr>
        <w:lastRenderedPageBreak/>
        <w:t>дерматитом // Вестник новых медицинских технологий. – 2022. – Т. 29. – № 4. – С.121-124. DOI: 10.24412/1609-2163-2022-4-121-124</w:t>
      </w:r>
    </w:p>
    <w:p w:rsidR="00CB793E" w:rsidRPr="00CB793E" w:rsidRDefault="008E0440" w:rsidP="00CB793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20CE">
        <w:rPr>
          <w:rFonts w:ascii="Times New Roman" w:hAnsi="Times New Roman" w:cs="Times New Roman"/>
          <w:sz w:val="24"/>
          <w:szCs w:val="24"/>
        </w:rPr>
        <w:t xml:space="preserve">Шакирова Л.С., Еськов В.М., </w:t>
      </w:r>
      <w:proofErr w:type="spellStart"/>
      <w:r w:rsidRPr="008D20CE">
        <w:rPr>
          <w:rFonts w:ascii="Times New Roman" w:hAnsi="Times New Roman" w:cs="Times New Roman"/>
          <w:sz w:val="24"/>
          <w:szCs w:val="24"/>
        </w:rPr>
        <w:t>Кухарева</w:t>
      </w:r>
      <w:proofErr w:type="spellEnd"/>
      <w:r w:rsidRPr="008D20CE">
        <w:rPr>
          <w:rFonts w:ascii="Times New Roman" w:hAnsi="Times New Roman" w:cs="Times New Roman"/>
          <w:sz w:val="24"/>
          <w:szCs w:val="24"/>
        </w:rPr>
        <w:t xml:space="preserve"> А.Ю., </w:t>
      </w:r>
      <w:proofErr w:type="spellStart"/>
      <w:r w:rsidRPr="008D20CE">
        <w:rPr>
          <w:rFonts w:ascii="Times New Roman" w:hAnsi="Times New Roman" w:cs="Times New Roman"/>
          <w:sz w:val="24"/>
          <w:szCs w:val="24"/>
        </w:rPr>
        <w:t>Музиева</w:t>
      </w:r>
      <w:proofErr w:type="spellEnd"/>
      <w:r w:rsidRPr="008D20CE">
        <w:rPr>
          <w:rFonts w:ascii="Times New Roman" w:hAnsi="Times New Roman" w:cs="Times New Roman"/>
          <w:sz w:val="24"/>
          <w:szCs w:val="24"/>
        </w:rPr>
        <w:t xml:space="preserve"> М.И., Филатов М.А. Границы </w:t>
      </w:r>
      <w:proofErr w:type="spellStart"/>
      <w:r w:rsidRPr="008D20CE">
        <w:rPr>
          <w:rFonts w:ascii="Times New Roman" w:hAnsi="Times New Roman" w:cs="Times New Roman"/>
          <w:sz w:val="24"/>
          <w:szCs w:val="24"/>
        </w:rPr>
        <w:t>стохастики</w:t>
      </w:r>
      <w:proofErr w:type="spellEnd"/>
      <w:r w:rsidRPr="008D20CE">
        <w:rPr>
          <w:rFonts w:ascii="Times New Roman" w:hAnsi="Times New Roman" w:cs="Times New Roman"/>
          <w:sz w:val="24"/>
          <w:szCs w:val="24"/>
        </w:rPr>
        <w:t xml:space="preserve"> в медицинской кибернетике. // Вестник новых медицинских технологий. – 2022. – Т. 29. – № 4. – С.125-128. DOI: 10.24412/1609-2163-2022-4-125-128         </w:t>
      </w:r>
    </w:p>
    <w:p w:rsidR="00CB793E" w:rsidRPr="00CB793E" w:rsidRDefault="00CB793E" w:rsidP="00CB793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B79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Горбунов Д.</w:t>
      </w:r>
      <w:r w:rsidR="008E0440" w:rsidRPr="00CB79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В., Гавриленко А. В., </w:t>
      </w:r>
      <w:proofErr w:type="spellStart"/>
      <w:r w:rsidR="008E0440" w:rsidRPr="00CB79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Кухарева</w:t>
      </w:r>
      <w:proofErr w:type="spellEnd"/>
      <w:r w:rsidR="008E0440" w:rsidRPr="00CB79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 Ю., Манина Е. А. Возможности </w:t>
      </w:r>
      <w:proofErr w:type="spellStart"/>
      <w:r w:rsidR="008E0440" w:rsidRPr="00CB79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энтропийного</w:t>
      </w:r>
      <w:proofErr w:type="spellEnd"/>
      <w:r w:rsidR="008E0440" w:rsidRPr="00CB79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подхода в оценке биомеханических параметров человека // Успехи кибернетики – 2024 –  №5, Т.1 – С. 34–39. DOI: 10.51790/2712-9942-2024-5-1-04</w:t>
      </w:r>
    </w:p>
    <w:p w:rsidR="00CB793E" w:rsidRPr="0075671E" w:rsidRDefault="00CB793E" w:rsidP="00CB793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793E">
        <w:rPr>
          <w:rFonts w:ascii="Times New Roman" w:eastAsia="Times New Roman" w:hAnsi="Times New Roman" w:cs="Times New Roman"/>
          <w:sz w:val="24"/>
          <w:szCs w:val="24"/>
        </w:rPr>
        <w:t xml:space="preserve">Еськов В.М., Розенберг Г.С., Еськов В.В., </w:t>
      </w:r>
      <w:proofErr w:type="spellStart"/>
      <w:r w:rsidRPr="00CB793E">
        <w:rPr>
          <w:rFonts w:ascii="Times New Roman" w:eastAsia="Times New Roman" w:hAnsi="Times New Roman" w:cs="Times New Roman"/>
          <w:sz w:val="24"/>
          <w:szCs w:val="24"/>
        </w:rPr>
        <w:t>Кухарева</w:t>
      </w:r>
      <w:proofErr w:type="spellEnd"/>
      <w:r w:rsidRPr="00CB793E">
        <w:rPr>
          <w:rFonts w:ascii="Times New Roman" w:eastAsia="Times New Roman" w:hAnsi="Times New Roman" w:cs="Times New Roman"/>
          <w:sz w:val="24"/>
          <w:szCs w:val="24"/>
        </w:rPr>
        <w:t xml:space="preserve"> А.Ю.  Жизнь как </w:t>
      </w:r>
      <w:r w:rsidRPr="00CB793E">
        <w:rPr>
          <w:rFonts w:ascii="Times New Roman" w:eastAsia="Times New Roman" w:hAnsi="Times New Roman" w:cs="Times New Roman"/>
          <w:sz w:val="24"/>
          <w:szCs w:val="24"/>
          <w:lang w:val="en-US"/>
        </w:rPr>
        <w:t>complexity</w:t>
      </w:r>
      <w:r w:rsidRPr="00CB793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B793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// Сложность. Разум. </w:t>
      </w:r>
      <w:proofErr w:type="spellStart"/>
      <w:r w:rsidRPr="00CB793E">
        <w:rPr>
          <w:rFonts w:ascii="Times New Roman" w:hAnsi="Times New Roman"/>
          <w:bCs/>
          <w:color w:val="000000" w:themeColor="text1"/>
          <w:sz w:val="24"/>
          <w:szCs w:val="24"/>
        </w:rPr>
        <w:t>Постнеклассика</w:t>
      </w:r>
      <w:proofErr w:type="spellEnd"/>
      <w:r w:rsidRPr="00CB793E">
        <w:rPr>
          <w:rFonts w:ascii="Times New Roman" w:hAnsi="Times New Roman"/>
          <w:bCs/>
          <w:color w:val="000000" w:themeColor="text1"/>
          <w:sz w:val="24"/>
          <w:szCs w:val="24"/>
        </w:rPr>
        <w:t>. – 2024. – № 2. – С.36-46.</w:t>
      </w:r>
    </w:p>
    <w:p w:rsidR="00CB793E" w:rsidRPr="00CB793E" w:rsidRDefault="00CB793E" w:rsidP="00CB793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CB793E">
        <w:rPr>
          <w:rFonts w:ascii="Times New Roman" w:eastAsia="Times New Roman" w:hAnsi="Times New Roman" w:cs="Times New Roman"/>
          <w:sz w:val="24"/>
          <w:szCs w:val="24"/>
        </w:rPr>
        <w:t>Бетелин</w:t>
      </w:r>
      <w:proofErr w:type="spellEnd"/>
      <w:r w:rsidRPr="00CB793E">
        <w:rPr>
          <w:rFonts w:ascii="Times New Roman" w:eastAsia="Times New Roman" w:hAnsi="Times New Roman" w:cs="Times New Roman"/>
          <w:sz w:val="24"/>
          <w:szCs w:val="24"/>
        </w:rPr>
        <w:t xml:space="preserve"> В.Б., Галкин В.А., Еськов В.М. Специфика хаоса </w:t>
      </w:r>
      <w:proofErr w:type="gramStart"/>
      <w:r w:rsidRPr="00CB793E">
        <w:rPr>
          <w:rFonts w:ascii="Times New Roman" w:eastAsia="Times New Roman" w:hAnsi="Times New Roman" w:cs="Times New Roman"/>
          <w:sz w:val="24"/>
          <w:szCs w:val="24"/>
        </w:rPr>
        <w:t>СТТ</w:t>
      </w:r>
      <w:proofErr w:type="gramEnd"/>
      <w:r w:rsidRPr="00CB793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B79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complexity</w:t>
      </w:r>
      <w:r w:rsidRPr="00CB793E">
        <w:rPr>
          <w:rFonts w:ascii="Times New Roman" w:eastAsia="Times New Roman" w:hAnsi="Times New Roman" w:cs="Times New Roman"/>
          <w:sz w:val="24"/>
          <w:szCs w:val="24"/>
        </w:rPr>
        <w:t xml:space="preserve"> – новое представление хаоса биосистем</w:t>
      </w:r>
      <w:r w:rsidRPr="00CB793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// Сложность. Разум. </w:t>
      </w:r>
      <w:proofErr w:type="spellStart"/>
      <w:r w:rsidRPr="00CB793E">
        <w:rPr>
          <w:rFonts w:ascii="Times New Roman" w:hAnsi="Times New Roman"/>
          <w:bCs/>
          <w:color w:val="000000" w:themeColor="text1"/>
          <w:sz w:val="24"/>
          <w:szCs w:val="24"/>
        </w:rPr>
        <w:t>Постнеклассика</w:t>
      </w:r>
      <w:proofErr w:type="spellEnd"/>
      <w:r w:rsidRPr="00CB793E">
        <w:rPr>
          <w:rFonts w:ascii="Times New Roman" w:hAnsi="Times New Roman"/>
          <w:bCs/>
          <w:color w:val="000000" w:themeColor="text1"/>
          <w:sz w:val="24"/>
          <w:szCs w:val="24"/>
        </w:rPr>
        <w:t>. – 2024. – № 2. – С.85-95.</w:t>
      </w:r>
    </w:p>
    <w:p w:rsidR="00CB793E" w:rsidRPr="00CB793E" w:rsidRDefault="00CB793E" w:rsidP="00CB793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B793E">
        <w:rPr>
          <w:rFonts w:ascii="Times New Roman" w:hAnsi="Times New Roman" w:cs="Times New Roman"/>
          <w:bCs/>
          <w:sz w:val="24"/>
          <w:szCs w:val="24"/>
        </w:rPr>
        <w:t xml:space="preserve">Еськов В.М., Филатов М.А., Галкин В.А., Самойленко И.С. </w:t>
      </w:r>
      <w:r w:rsidRPr="00CB793E">
        <w:rPr>
          <w:rFonts w:ascii="Times New Roman" w:hAnsi="Times New Roman" w:cs="Times New Roman"/>
          <w:sz w:val="24"/>
          <w:szCs w:val="24"/>
        </w:rPr>
        <w:t xml:space="preserve">Понятие сложности в биокибернетике и </w:t>
      </w:r>
      <w:proofErr w:type="spellStart"/>
      <w:r w:rsidRPr="00CB793E">
        <w:rPr>
          <w:rFonts w:ascii="Times New Roman" w:hAnsi="Times New Roman" w:cs="Times New Roman"/>
          <w:sz w:val="24"/>
          <w:szCs w:val="24"/>
        </w:rPr>
        <w:t>нейронауках</w:t>
      </w:r>
      <w:proofErr w:type="spellEnd"/>
      <w:r w:rsidRPr="00CB793E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CB793E">
        <w:rPr>
          <w:rFonts w:ascii="Times New Roman" w:hAnsi="Times New Roman" w:cs="Times New Roman"/>
          <w:sz w:val="24"/>
          <w:szCs w:val="24"/>
        </w:rPr>
        <w:t>Нейронаука</w:t>
      </w:r>
      <w:proofErr w:type="spellEnd"/>
      <w:r w:rsidRPr="00CB793E">
        <w:rPr>
          <w:rFonts w:ascii="Times New Roman" w:hAnsi="Times New Roman" w:cs="Times New Roman"/>
          <w:sz w:val="24"/>
          <w:szCs w:val="24"/>
        </w:rPr>
        <w:t xml:space="preserve"> для медицины и психологии. Труды X</w:t>
      </w:r>
      <w:r w:rsidRPr="00CB793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B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3E">
        <w:rPr>
          <w:rFonts w:ascii="Times New Roman" w:hAnsi="Times New Roman" w:cs="Times New Roman"/>
          <w:sz w:val="24"/>
          <w:szCs w:val="24"/>
        </w:rPr>
        <w:t>Международ</w:t>
      </w:r>
      <w:proofErr w:type="spellEnd"/>
      <w:r w:rsidRPr="00CB79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793E">
        <w:rPr>
          <w:rFonts w:ascii="Times New Roman" w:hAnsi="Times New Roman" w:cs="Times New Roman"/>
          <w:sz w:val="24"/>
          <w:szCs w:val="24"/>
        </w:rPr>
        <w:t>междисциплинарн</w:t>
      </w:r>
      <w:proofErr w:type="spellEnd"/>
      <w:r w:rsidRPr="00CB793E">
        <w:rPr>
          <w:rFonts w:ascii="Times New Roman" w:hAnsi="Times New Roman" w:cs="Times New Roman"/>
          <w:sz w:val="24"/>
          <w:szCs w:val="24"/>
        </w:rPr>
        <w:t>. конгресса (Судак, Крым, Россия, 30 мая – 10 июня, 2024 г.)  –   С.109-110.</w:t>
      </w:r>
    </w:p>
    <w:p w:rsidR="00CB793E" w:rsidRPr="00CB793E" w:rsidRDefault="00CB793E" w:rsidP="00CB793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Style w:val="a6"/>
          <w:rFonts w:ascii="Times New Roman" w:hAnsi="Times New Roman" w:cs="Times New Roman"/>
          <w:i/>
          <w:color w:val="auto"/>
          <w:sz w:val="24"/>
          <w:szCs w:val="24"/>
          <w:u w:val="none"/>
          <w:lang w:val="en-US"/>
        </w:rPr>
      </w:pPr>
      <w:proofErr w:type="spellStart"/>
      <w:r w:rsidRPr="00CB793E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en-US"/>
        </w:rPr>
        <w:t>Orlov</w:t>
      </w:r>
      <w:proofErr w:type="spellEnd"/>
      <w:r w:rsidRPr="00CB793E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en-US"/>
        </w:rPr>
        <w:t xml:space="preserve"> E.V., </w:t>
      </w:r>
      <w:proofErr w:type="spellStart"/>
      <w:r w:rsidRPr="00CB793E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en-US"/>
        </w:rPr>
        <w:t>Filatova</w:t>
      </w:r>
      <w:proofErr w:type="spellEnd"/>
      <w:r w:rsidRPr="00CB793E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en-US"/>
        </w:rPr>
        <w:t xml:space="preserve"> O.E., </w:t>
      </w:r>
      <w:proofErr w:type="spellStart"/>
      <w:r w:rsidRPr="00CB793E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en-US"/>
        </w:rPr>
        <w:t>Galkin</w:t>
      </w:r>
      <w:proofErr w:type="spellEnd"/>
      <w:r w:rsidRPr="00CB793E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en-US"/>
        </w:rPr>
        <w:t xml:space="preserve"> V.A. </w:t>
      </w:r>
      <w:proofErr w:type="spellStart"/>
      <w:r w:rsidRPr="00CB793E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en-US"/>
        </w:rPr>
        <w:t>Chempalova</w:t>
      </w:r>
      <w:proofErr w:type="spellEnd"/>
      <w:r w:rsidRPr="00CB793E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en-US"/>
        </w:rPr>
        <w:t xml:space="preserve"> L.S.  </w:t>
      </w:r>
      <w:r w:rsidRPr="00CB793E">
        <w:rPr>
          <w:rFonts w:ascii="Times New Roman" w:eastAsia="Times-Bold" w:hAnsi="Times New Roman" w:cs="Times New Roman"/>
          <w:bCs/>
          <w:color w:val="000000" w:themeColor="text1"/>
          <w:sz w:val="24"/>
          <w:szCs w:val="24"/>
          <w:lang w:val="en-US"/>
        </w:rPr>
        <w:t xml:space="preserve">The prospects of new invariants creating in </w:t>
      </w:r>
      <w:proofErr w:type="spellStart"/>
      <w:r w:rsidRPr="00CB793E">
        <w:rPr>
          <w:rFonts w:ascii="Times New Roman" w:eastAsia="Times-Bold" w:hAnsi="Times New Roman" w:cs="Times New Roman"/>
          <w:bCs/>
          <w:color w:val="000000" w:themeColor="text1"/>
          <w:sz w:val="24"/>
          <w:szCs w:val="24"/>
          <w:lang w:val="en-US"/>
        </w:rPr>
        <w:t>biocybernetics</w:t>
      </w:r>
      <w:proofErr w:type="spellEnd"/>
      <w:r w:rsidRPr="00CB793E">
        <w:rPr>
          <w:rFonts w:ascii="Times New Roman" w:eastAsia="Times-Bold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CB793E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en-US"/>
        </w:rPr>
        <w:t xml:space="preserve">// </w:t>
      </w:r>
      <w:r w:rsidRPr="00CB79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AIP Conference Proceedings </w:t>
      </w:r>
      <w:r w:rsidRPr="00CB79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2700</w:t>
      </w:r>
      <w:r w:rsidRPr="00CB79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040056 (2023); </w:t>
      </w:r>
      <w:hyperlink r:id="rId28" w:history="1">
        <w:r w:rsidRPr="00CB793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https://doi.org/10.1063/5.0138430</w:t>
        </w:r>
      </w:hyperlink>
    </w:p>
    <w:p w:rsidR="00CB793E" w:rsidRPr="00CB793E" w:rsidRDefault="00CB793E" w:rsidP="00CB793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CB79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Filatov</w:t>
      </w:r>
      <w:proofErr w:type="spellEnd"/>
      <w:r w:rsidRPr="00CB79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M. A., </w:t>
      </w:r>
      <w:proofErr w:type="spellStart"/>
      <w:r w:rsidRPr="00CB79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Gazya</w:t>
      </w:r>
      <w:proofErr w:type="spellEnd"/>
      <w:r w:rsidRPr="00CB79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G. V., </w:t>
      </w:r>
      <w:proofErr w:type="spellStart"/>
      <w:r w:rsidRPr="00CB79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Gavrilenko</w:t>
      </w:r>
      <w:proofErr w:type="spellEnd"/>
      <w:r w:rsidRPr="00CB79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T. V. Problem of organization for unpredictable living systems //  AIP Conference Proceedings </w:t>
      </w:r>
      <w:r w:rsidRPr="00CB79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2700</w:t>
      </w:r>
      <w:r w:rsidRPr="00CB79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020034 (2023) </w:t>
      </w:r>
      <w:hyperlink r:id="rId29" w:history="1">
        <w:r w:rsidRPr="00CB793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https://doi.org/10.1063/5.0137208</w:t>
        </w:r>
      </w:hyperlink>
      <w:r w:rsidRPr="00CB79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CB793E" w:rsidRPr="00CB793E" w:rsidRDefault="00F658C1" w:rsidP="00CB793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hyperlink r:id="rId30" w:history="1">
        <w:r w:rsidR="00CB793E" w:rsidRPr="00CB79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val="en-US" w:eastAsia="ru-RU"/>
          </w:rPr>
          <w:t>Gazya, G.V.</w:t>
        </w:r>
      </w:hyperlink>
      <w:r w:rsidR="00CB793E" w:rsidRPr="00CB7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 </w:t>
      </w:r>
      <w:hyperlink r:id="rId31" w:history="1">
        <w:r w:rsidR="00CB793E" w:rsidRPr="00CB79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val="en-US" w:eastAsia="ru-RU"/>
          </w:rPr>
          <w:t>Eskov, V.V.</w:t>
        </w:r>
      </w:hyperlink>
      <w:r w:rsidR="00CB793E" w:rsidRPr="00CB7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 </w:t>
      </w:r>
      <w:hyperlink r:id="rId32" w:history="1">
        <w:r w:rsidR="00CB793E" w:rsidRPr="003318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Gavrilenko, T.V.</w:t>
        </w:r>
      </w:hyperlink>
      <w:r w:rsidR="00CB793E" w:rsidRPr="003318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B793E" w:rsidRPr="003318B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Neural network technologies in industrial ecology // </w:t>
      </w:r>
      <w:r>
        <w:fldChar w:fldCharType="begin"/>
      </w:r>
      <w:r w:rsidRPr="0075671E">
        <w:rPr>
          <w:lang w:val="en-US"/>
        </w:rPr>
        <w:instrText xml:space="preserve"> HYPERLINK "https://www.scopus.com/authid/detail.uri?authorId=6603639422" \l "disabled" \o "</w:instrText>
      </w:r>
      <w:r>
        <w:instrText>Посмотреть</w:instrText>
      </w:r>
      <w:r w:rsidRPr="0075671E">
        <w:rPr>
          <w:lang w:val="en-US"/>
        </w:rPr>
        <w:instrText xml:space="preserve"> </w:instrText>
      </w:r>
      <w:r>
        <w:instrText>сведения</w:instrText>
      </w:r>
      <w:r w:rsidRPr="0075671E">
        <w:rPr>
          <w:lang w:val="en-US"/>
        </w:rPr>
        <w:instrText xml:space="preserve"> </w:instrText>
      </w:r>
      <w:r>
        <w:instrText>о</w:instrText>
      </w:r>
      <w:r w:rsidRPr="0075671E">
        <w:rPr>
          <w:lang w:val="en-US"/>
        </w:rPr>
        <w:instrText xml:space="preserve"> </w:instrText>
      </w:r>
      <w:r>
        <w:instrText>документе</w:instrText>
      </w:r>
      <w:r w:rsidRPr="0075671E">
        <w:rPr>
          <w:lang w:val="en-US"/>
        </w:rPr>
        <w:instrText xml:space="preserve">" </w:instrText>
      </w:r>
      <w:r>
        <w:fldChar w:fldCharType="separate"/>
      </w:r>
      <w:r w:rsidR="00CB793E" w:rsidRPr="003318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AIP Conference </w:t>
      </w:r>
      <w:r w:rsidR="00CB793E" w:rsidRPr="003318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lastRenderedPageBreak/>
        <w:t>Proceedings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fldChar w:fldCharType="end"/>
      </w:r>
      <w:r w:rsidR="00CB793E" w:rsidRPr="0033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="00CB793E" w:rsidRPr="003318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2700, 050033 (2023)</w:t>
      </w:r>
      <w:r w:rsidR="00CB793E" w:rsidRPr="003318B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>
        <w:fldChar w:fldCharType="begin"/>
      </w:r>
      <w:r w:rsidRPr="0075671E">
        <w:rPr>
          <w:lang w:val="en-US"/>
        </w:rPr>
        <w:instrText xml:space="preserve"> HYPERLINK "https://doi.org/%20%20%2010.1063/5.0125298" </w:instrText>
      </w:r>
      <w:r>
        <w:fldChar w:fldCharType="separate"/>
      </w:r>
      <w:r w:rsidR="00CB793E" w:rsidRPr="003318B3">
        <w:rPr>
          <w:rStyle w:val="a6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US" w:eastAsia="ru-RU"/>
        </w:rPr>
        <w:t>https://doi.org/   10.1063/5.0125298</w:t>
      </w:r>
      <w:r>
        <w:rPr>
          <w:rStyle w:val="a6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US" w:eastAsia="ru-RU"/>
        </w:rPr>
        <w:fldChar w:fldCharType="end"/>
      </w:r>
      <w:r w:rsidR="00CB793E" w:rsidRPr="003318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8E0440" w:rsidRPr="009E087F" w:rsidRDefault="008E0440" w:rsidP="008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0440" w:rsidRPr="008D20CE" w:rsidRDefault="008E0440" w:rsidP="008E044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0CE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8E0440" w:rsidRPr="008D20CE" w:rsidRDefault="008E0440" w:rsidP="008E044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Ginzburg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V.L. What problems of physics and astrophysics seem now to be especially important and interesting (thirty years later, already on the verge of XXI century)? // Physics-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Uspekhi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>. – 1999. – Vol. 42. – Pp. 353-373. DOI: 10.1070/PU1999v042n04ABEH000 56</w:t>
      </w: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Gazya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G.V.,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Stratan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N.F.,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Salimova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Yu.V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Ignatenko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Yu.S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Ispol'zovanie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iskusstvennyh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nejrosetej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promyshlennoj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ekologii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. //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Vestnik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novyh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medicinskih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tekhnologij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[Journal of new medical technologies]. – 2021. – T. 28. – № </w:t>
      </w:r>
      <w:proofErr w:type="gramStart"/>
      <w:r w:rsidRPr="008D20CE">
        <w:rPr>
          <w:rFonts w:ascii="Times New Roman" w:hAnsi="Times New Roman" w:cs="Times New Roman"/>
          <w:sz w:val="24"/>
          <w:szCs w:val="24"/>
          <w:lang w:val="en-US"/>
        </w:rPr>
        <w:t>2 .</w:t>
      </w:r>
      <w:proofErr w:type="gram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– S. 111-114.</w:t>
      </w: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Hadarceva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K. 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O. E.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Novoe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ponimanie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stacionarnyh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rezhimov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biologicheskih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. //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Uspekhi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kibernetiki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[Russian Journal of Cybernetics] [Russian Journal of Cybernetics]. – 2022. – 3(3). – Str. 92-101. DOI: 10.51790/2712-9942-2022-3-3-10.</w:t>
      </w: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Galkin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Gavrilenko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T.V.,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Gazya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G.V.,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M.A. Models of uncertainty in the framework of compartment-cluster theory for research of instability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biosystems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// IOP Conf. Series: Earth and Environmental Science 981 (2022) 032004 doi:10.1088/1755-1315/981/3/032004</w:t>
      </w: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Pyatin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 F.,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 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O. E.,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Bashkatova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Yu. V.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Novye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predstavleniya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gomeostaze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evolyucii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gomeostaza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Arhiv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klinicheskoj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eksperimental’noj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mediciny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[Archive of Clinical and Experimental Medicine]. – 2019. – T. 28, № 1. – S. 21-27.</w:t>
      </w: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V.M.,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Pyatin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V.F.,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Bashkatova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Yu.V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Medicinskaya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biologicheskaya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kibernetika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perspektivy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razvitiya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. //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Uspekhi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kibernetiki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[Russian Journal of Cybernetics] [Russian Journal of Cybernetics]. – 2020. – T.1, №1. – S. 64-72. </w:t>
      </w: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Zimin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M.I.,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Pyatin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V.F.,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M.A.,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Shakirova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L.S.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Chto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obshchego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mezhdu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«Fuzziness» L. A.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Zadeh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I «Complexity» W. Weaver v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kibernetike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. //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Uspekhi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kibernetiki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[Russian Journal of </w:t>
      </w:r>
      <w:r w:rsidRPr="008D20CE">
        <w:rPr>
          <w:rFonts w:ascii="Times New Roman" w:hAnsi="Times New Roman" w:cs="Times New Roman"/>
          <w:sz w:val="24"/>
          <w:szCs w:val="24"/>
          <w:lang w:val="en-US"/>
        </w:rPr>
        <w:lastRenderedPageBreak/>
        <w:t>Cybernetics] [Russian Journal of Cybernetics]. – 2022, – 3(3). – Str.102-112. DOI: 10.51790/2712-9942-2022-3-3-11</w:t>
      </w: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V.V., </w:t>
      </w:r>
      <w:proofErr w:type="spellStart"/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Gazya</w:t>
      </w:r>
      <w:proofErr w:type="spellEnd"/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G.V.,</w:t>
      </w:r>
      <w:proofErr w:type="gramStart"/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 </w:t>
      </w:r>
      <w:proofErr w:type="spellStart"/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Bashkatova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Yu.V</w:t>
      </w:r>
      <w:proofErr w:type="spellEnd"/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.,  </w:t>
      </w:r>
      <w:proofErr w:type="gramEnd"/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Filatova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O.E.</w:t>
      </w:r>
      <w:r w:rsidRPr="008D20CE">
        <w:rPr>
          <w:rFonts w:ascii="Times New Roman" w:hAnsi="Times New Roman" w:cs="Times New Roman"/>
          <w:kern w:val="36"/>
          <w:sz w:val="24"/>
          <w:szCs w:val="24"/>
          <w:lang w:val="en-US"/>
        </w:rPr>
        <w:t xml:space="preserve"> </w:t>
      </w:r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Systems synthesis: environmental factors impact assessment in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non indigenous</w:t>
      </w:r>
      <w:proofErr w:type="spellEnd"/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women living in the North // </w:t>
      </w:r>
      <w:r w:rsidRPr="008D20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 xml:space="preserve">IOP Conf. Ser.: Earth Environ. – </w:t>
      </w:r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2022.– </w:t>
      </w:r>
      <w:r w:rsidRPr="008D20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Sci.</w:t>
      </w:r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 </w:t>
      </w:r>
      <w:r w:rsidRPr="008D20C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981</w:t>
      </w:r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 032089</w:t>
      </w:r>
      <w:r w:rsidRPr="008D20C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DOI</w:t>
      </w:r>
      <w:r w:rsidRPr="008D20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 10.1088/1755-1315/981/3/032089</w:t>
      </w:r>
    </w:p>
    <w:p w:rsidR="008E0440" w:rsidRPr="008D20CE" w:rsidRDefault="00F658C1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33" w:history="1">
        <w:r w:rsidR="008E0440" w:rsidRPr="008D20CE">
          <w:rPr>
            <w:rFonts w:ascii="Times New Roman" w:hAnsi="Times New Roman" w:cs="Times New Roman"/>
            <w:sz w:val="24"/>
            <w:szCs w:val="24"/>
            <w:lang w:val="en-US"/>
          </w:rPr>
          <w:t>Eskov</w:t>
        </w:r>
      </w:hyperlink>
      <w:r w:rsidR="008E0440"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V.V., </w:t>
      </w:r>
      <w:hyperlink r:id="rId34" w:history="1">
        <w:r w:rsidR="008E0440" w:rsidRPr="008D20CE">
          <w:rPr>
            <w:rFonts w:ascii="Times New Roman" w:hAnsi="Times New Roman" w:cs="Times New Roman"/>
            <w:sz w:val="24"/>
            <w:szCs w:val="24"/>
            <w:lang w:val="en-US"/>
          </w:rPr>
          <w:t>Manina</w:t>
        </w:r>
      </w:hyperlink>
      <w:r w:rsidR="008E0440"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E.A., </w:t>
      </w:r>
      <w:hyperlink r:id="rId35" w:history="1">
        <w:r w:rsidR="008E0440" w:rsidRPr="008D20CE">
          <w:rPr>
            <w:rFonts w:ascii="Times New Roman" w:hAnsi="Times New Roman" w:cs="Times New Roman"/>
            <w:sz w:val="24"/>
            <w:szCs w:val="24"/>
            <w:lang w:val="en-US"/>
          </w:rPr>
          <w:t>Filatov</w:t>
        </w:r>
      </w:hyperlink>
      <w:r w:rsidR="008E0440"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M.A., </w:t>
      </w:r>
      <w:hyperlink r:id="rId36" w:history="1">
        <w:r w:rsidR="008E0440" w:rsidRPr="008D20CE">
          <w:rPr>
            <w:rFonts w:ascii="Times New Roman" w:hAnsi="Times New Roman" w:cs="Times New Roman"/>
            <w:sz w:val="24"/>
            <w:szCs w:val="24"/>
            <w:lang w:val="en-US"/>
          </w:rPr>
          <w:t>Gavrilenko</w:t>
        </w:r>
      </w:hyperlink>
      <w:r w:rsidR="008E0440" w:rsidRPr="008D20CE">
        <w:rPr>
          <w:rFonts w:ascii="Times New Roman" w:hAnsi="Times New Roman" w:cs="Times New Roman"/>
          <w:sz w:val="24"/>
          <w:szCs w:val="24"/>
          <w:lang w:val="en-US"/>
        </w:rPr>
        <w:t> T.V.  Living systems’ chaos: The problem of reduction in physics and biology // AIP Conference Proceedings 2647, 070031 (2022) </w:t>
      </w:r>
      <w:hyperlink r:id="rId37" w:history="1">
        <w:r w:rsidR="008E0440" w:rsidRPr="008D20CE">
          <w:rPr>
            <w:rFonts w:ascii="Times New Roman" w:hAnsi="Times New Roman" w:cs="Times New Roman"/>
            <w:sz w:val="24"/>
            <w:szCs w:val="24"/>
            <w:lang w:val="en-US"/>
          </w:rPr>
          <w:t>https://doi.org/10.1063/5.0106816</w:t>
        </w:r>
      </w:hyperlink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eastAsia="TimesNewRomanPSMT-Regular" w:hAnsi="Times New Roman" w:cs="Times New Roman"/>
          <w:sz w:val="24"/>
          <w:szCs w:val="24"/>
          <w:lang w:val="en-US"/>
        </w:rPr>
        <w:t>Zaslavskij</w:t>
      </w:r>
      <w:proofErr w:type="spellEnd"/>
      <w:r w:rsidRPr="008D20CE">
        <w:rPr>
          <w:rFonts w:ascii="Times New Roman" w:eastAsia="TimesNewRomanPSMT-Regular" w:hAnsi="Times New Roman" w:cs="Times New Roman"/>
          <w:sz w:val="24"/>
          <w:szCs w:val="24"/>
          <w:lang w:val="en-US"/>
        </w:rPr>
        <w:t xml:space="preserve"> B.G., </w:t>
      </w:r>
      <w:proofErr w:type="spellStart"/>
      <w:r w:rsidRPr="008D20CE">
        <w:rPr>
          <w:rFonts w:ascii="Times New Roman" w:eastAsia="TimesNewRomanPSMT-Regular" w:hAnsi="Times New Roman" w:cs="Times New Roman"/>
          <w:sz w:val="24"/>
          <w:szCs w:val="24"/>
          <w:lang w:val="en-US"/>
        </w:rPr>
        <w:t>Filatov</w:t>
      </w:r>
      <w:proofErr w:type="spellEnd"/>
      <w:r w:rsidRPr="008D20CE">
        <w:rPr>
          <w:rFonts w:ascii="Times New Roman" w:eastAsia="TimesNewRomanPSMT-Regular" w:hAnsi="Times New Roman" w:cs="Times New Roman"/>
          <w:sz w:val="24"/>
          <w:szCs w:val="24"/>
          <w:lang w:val="en-US"/>
        </w:rPr>
        <w:t xml:space="preserve"> M.A., </w:t>
      </w:r>
      <w:proofErr w:type="spellStart"/>
      <w:r w:rsidRPr="008D20CE">
        <w:rPr>
          <w:rFonts w:ascii="Times New Roman" w:eastAsia="TimesNewRomanPSMT-Regular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eastAsia="TimesNewRomanPSMT-Regular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8D20CE">
        <w:rPr>
          <w:rFonts w:ascii="Times New Roman" w:eastAsia="TimesNewRomanPSMT-Regular" w:hAnsi="Times New Roman" w:cs="Times New Roman"/>
          <w:sz w:val="24"/>
          <w:szCs w:val="24"/>
          <w:lang w:val="en-US"/>
        </w:rPr>
        <w:t>Manina</w:t>
      </w:r>
      <w:proofErr w:type="spellEnd"/>
      <w:r w:rsidRPr="008D20CE">
        <w:rPr>
          <w:rFonts w:ascii="Times New Roman" w:eastAsia="TimesNewRomanPSMT-Regular" w:hAnsi="Times New Roman" w:cs="Times New Roman"/>
          <w:sz w:val="24"/>
          <w:szCs w:val="24"/>
          <w:lang w:val="en-US"/>
        </w:rPr>
        <w:t xml:space="preserve"> E.A. </w:t>
      </w:r>
      <w:proofErr w:type="spellStart"/>
      <w:r w:rsidRPr="008D20CE">
        <w:rPr>
          <w:rFonts w:ascii="Times New Roman" w:eastAsia="TimesNewRomanPSMT-Regular" w:hAnsi="Times New Roman" w:cs="Times New Roman"/>
          <w:sz w:val="24"/>
          <w:szCs w:val="24"/>
          <w:lang w:val="en-US"/>
        </w:rPr>
        <w:t>Problema</w:t>
      </w:r>
      <w:proofErr w:type="spellEnd"/>
      <w:r w:rsidRPr="008D20CE">
        <w:rPr>
          <w:rFonts w:ascii="Times New Roman" w:eastAsia="TimesNewRomanPSMT-Regular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eastAsia="TimesNewRomanPSMT-Regular" w:hAnsi="Times New Roman" w:cs="Times New Roman"/>
          <w:sz w:val="24"/>
          <w:szCs w:val="24"/>
          <w:lang w:val="en-US"/>
        </w:rPr>
        <w:t>nestacionarnosti</w:t>
      </w:r>
      <w:proofErr w:type="spellEnd"/>
      <w:r w:rsidRPr="008D20CE">
        <w:rPr>
          <w:rFonts w:ascii="Times New Roman" w:eastAsia="TimesNewRomanPSMT-Regular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8D20CE">
        <w:rPr>
          <w:rFonts w:ascii="Times New Roman" w:eastAsia="TimesNewRomanPSMT-Regular" w:hAnsi="Times New Roman" w:cs="Times New Roman"/>
          <w:sz w:val="24"/>
          <w:szCs w:val="24"/>
          <w:lang w:val="en-US"/>
        </w:rPr>
        <w:t>fizike</w:t>
      </w:r>
      <w:proofErr w:type="spellEnd"/>
      <w:r w:rsidRPr="008D20CE">
        <w:rPr>
          <w:rFonts w:ascii="Times New Roman" w:eastAsia="TimesNewRomanPSMT-Regular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8D20CE">
        <w:rPr>
          <w:rFonts w:ascii="Times New Roman" w:eastAsia="TimesNewRomanPSMT-Regular" w:hAnsi="Times New Roman" w:cs="Times New Roman"/>
          <w:sz w:val="24"/>
          <w:szCs w:val="24"/>
          <w:lang w:val="en-US"/>
        </w:rPr>
        <w:t>biofizike</w:t>
      </w:r>
      <w:proofErr w:type="spellEnd"/>
      <w:r w:rsidRPr="008D20CE">
        <w:rPr>
          <w:rFonts w:ascii="Times New Roman" w:eastAsia="TimesNewRomanPSMT-Regular" w:hAnsi="Times New Roman" w:cs="Times New Roman"/>
          <w:sz w:val="24"/>
          <w:szCs w:val="24"/>
          <w:lang w:val="en-US"/>
        </w:rPr>
        <w:t xml:space="preserve">. // </w:t>
      </w:r>
      <w:proofErr w:type="spellStart"/>
      <w:r w:rsidRPr="008D20CE">
        <w:rPr>
          <w:rFonts w:ascii="Times New Roman" w:eastAsia="TimesNewRomanPSMT-Regular" w:hAnsi="Times New Roman" w:cs="Times New Roman"/>
          <w:sz w:val="24"/>
          <w:szCs w:val="24"/>
          <w:lang w:val="en-US"/>
        </w:rPr>
        <w:t>Uspekhi</w:t>
      </w:r>
      <w:proofErr w:type="spellEnd"/>
      <w:r w:rsidRPr="008D20CE">
        <w:rPr>
          <w:rFonts w:ascii="Times New Roman" w:eastAsia="TimesNewRomanPSMT-Regular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eastAsia="TimesNewRomanPSMT-Regular" w:hAnsi="Times New Roman" w:cs="Times New Roman"/>
          <w:sz w:val="24"/>
          <w:szCs w:val="24"/>
          <w:lang w:val="en-US"/>
        </w:rPr>
        <w:t>kibernetiki</w:t>
      </w:r>
      <w:proofErr w:type="spellEnd"/>
      <w:r w:rsidRPr="008D20CE">
        <w:rPr>
          <w:rFonts w:ascii="Times New Roman" w:eastAsia="TimesNewRomanPSMT-Regular" w:hAnsi="Times New Roman" w:cs="Times New Roman"/>
          <w:sz w:val="24"/>
          <w:szCs w:val="24"/>
          <w:lang w:val="en-US"/>
        </w:rPr>
        <w:t xml:space="preserve"> [Russian Journal of Cybernetics] [Russian Journal of Cybernetics]. – 2020. – T. 1, №2. – S. 61–67</w:t>
      </w:r>
      <w:r w:rsidRPr="008D20C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Hadarcev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A.A.,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O.E.,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Mandryka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I.A.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Entropijnyj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podhod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fizike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zhivyh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teorii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haosa-samoorganizacii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. //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Uspekhi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kibernetiki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[Russian Journal of Cybernetics] [Russian Journal of Cybernetics]. –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Uspekhi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kibernetiki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[Russian Journal of Cybernetics] [Russian Journal of Cybernetics]. – 2020. – T. 1, №3. – S. 41-49.</w:t>
      </w: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V.V.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Sistemnyj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analiz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sintez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 biomedicine //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Vestnik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novyh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medicinskih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tekhnologij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[Journal of new medical technologies]. – 2021. – T. 15, № 4. – S. 31-44. </w:t>
      </w: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V.V.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Matematicheskoe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modelirovanie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gomeostaza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evolyucii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complexity: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monografiya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. Tula: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Izdatel'stvo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TulGU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>, 2016. – 307 s.</w:t>
      </w: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Bashkatova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Yu.V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Shakirova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L.S.,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Vedeneeva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T.S.,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Mordvinceva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A.Yu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Problema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standartov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 medicine i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fiziologii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Arhiv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klinicheskoj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mediciny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>. – 2020. – T. 29, № 3. – S. 211-216.</w:t>
      </w: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V.M.,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Galkin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O.E. The connectedness between past and future states of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biosystems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?  // AIP Conference </w:t>
      </w:r>
      <w:r w:rsidRPr="008D20CE">
        <w:rPr>
          <w:rFonts w:ascii="Times New Roman" w:hAnsi="Times New Roman" w:cs="Times New Roman"/>
          <w:sz w:val="24"/>
          <w:szCs w:val="24"/>
          <w:lang w:val="en-US"/>
        </w:rPr>
        <w:lastRenderedPageBreak/>
        <w:t>Proceedings </w:t>
      </w:r>
      <w:r w:rsidRPr="008D20CE">
        <w:rPr>
          <w:rFonts w:ascii="Times New Roman" w:hAnsi="Times New Roman" w:cs="Times New Roman"/>
          <w:bCs/>
          <w:sz w:val="24"/>
          <w:szCs w:val="24"/>
          <w:lang w:val="en-US"/>
        </w:rPr>
        <w:t>2467</w:t>
      </w:r>
      <w:r w:rsidRPr="008D20CE">
        <w:rPr>
          <w:rFonts w:ascii="Times New Roman" w:hAnsi="Times New Roman" w:cs="Times New Roman"/>
          <w:sz w:val="24"/>
          <w:szCs w:val="24"/>
          <w:lang w:val="en-US"/>
        </w:rPr>
        <w:t>, 080027 (2022); </w:t>
      </w:r>
      <w:hyperlink r:id="rId38" w:history="1">
        <w:r w:rsidRPr="008D20CE">
          <w:rPr>
            <w:rFonts w:ascii="Times New Roman" w:hAnsi="Times New Roman" w:cs="Times New Roman"/>
            <w:sz w:val="24"/>
            <w:szCs w:val="24"/>
            <w:lang w:val="en-US"/>
          </w:rPr>
          <w:t>https://doi.org/10.1063/5.0095266</w:t>
        </w:r>
      </w:hyperlink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O.E.,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Galkin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M.A.,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Gavrilenko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T.V. Warren Weaver's Complexity and Fuzziness of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Lotfi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Zadeh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Leading to Uncertainty in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Biosystem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Study //  AIP Conference Proceedings </w:t>
      </w:r>
      <w:r w:rsidRPr="008D20CE">
        <w:rPr>
          <w:rFonts w:ascii="Times New Roman" w:hAnsi="Times New Roman" w:cs="Times New Roman"/>
          <w:bCs/>
          <w:sz w:val="24"/>
          <w:szCs w:val="24"/>
          <w:lang w:val="en-US"/>
        </w:rPr>
        <w:t>2467</w:t>
      </w:r>
      <w:r w:rsidRPr="008D20CE">
        <w:rPr>
          <w:rFonts w:ascii="Times New Roman" w:hAnsi="Times New Roman" w:cs="Times New Roman"/>
          <w:sz w:val="24"/>
          <w:szCs w:val="24"/>
          <w:lang w:val="en-US"/>
        </w:rPr>
        <w:t>, 060046 (2022); </w:t>
      </w:r>
      <w:hyperlink r:id="rId39" w:history="1">
        <w:r w:rsidRPr="008D20CE">
          <w:rPr>
            <w:rFonts w:ascii="Times New Roman" w:hAnsi="Times New Roman" w:cs="Times New Roman"/>
            <w:sz w:val="24"/>
            <w:szCs w:val="24"/>
            <w:lang w:val="en-US"/>
          </w:rPr>
          <w:t>https://doi.org/10.1063/5.0092442</w:t>
        </w:r>
      </w:hyperlink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Pyatin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V.F.,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Shakirova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L.S.,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Mel'nikova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E.G.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Rol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'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haosa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regulyacii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fiziologicheskih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funkcij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organizma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/ Pod red. A.A.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Hadarceva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. Samara: OOO «Porto-print», 2020. – 248 s. </w:t>
      </w: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V.M.,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Kolosova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A.I.,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Fadyushina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S.I.,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Mordvinceva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A.Yu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Haoticheskaya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dinamika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ritmiki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serdca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Slozhnost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'.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Razum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Postneklassika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>. – 2021. – № 1. – S. 25-34</w:t>
      </w:r>
      <w:r w:rsidRPr="008D20C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V.M.,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Galkin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O.E. Complexity: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haos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gomeostaticheskih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/ Pod red. G.S.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Rozenberga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. Samara: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Izd-vo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OOO «Porto-print», 2017. – 388 s.  </w:t>
      </w: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V.M.,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Galkin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O.E. 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Konec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opredelennosti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haos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gomeostaticheskih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/ Pod red.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Hadarceva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A.A.,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Rozenberga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G.S. Tula: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izd-vo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Tul'skoe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proizvodstvennoe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poligraficheskoe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ob"edinenie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>, 2017. – 596 s.</w:t>
      </w: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Pyatin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 F.,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V.V.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Mozhet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li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byt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'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statichnym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gomeostaz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? //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Uspekhi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kibernetiki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[Russian Journal of Cybernetics] [Russian Journal of Cybernetics]. –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Uspekhi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kibernetiki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[Russian Journal of Cybernetics] [Russian Journal of Cybernetics]. – 2021. – T. 2, №1. – S. 41-49.</w:t>
      </w: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20CE">
        <w:rPr>
          <w:rFonts w:ascii="Times New Roman" w:hAnsi="Times New Roman" w:cs="Times New Roman"/>
          <w:sz w:val="24"/>
          <w:szCs w:val="24"/>
          <w:lang w:val="en-US"/>
        </w:rPr>
        <w:t>Weaver W. Science and Complexity // American Scientist. – 1948. – Vol. 36. – Pp. 536-544.</w:t>
      </w: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eastAsia="ArialUnicodeMS" w:hAnsi="Times New Roman" w:cs="Times New Roman"/>
          <w:sz w:val="24"/>
          <w:szCs w:val="24"/>
          <w:lang w:val="en-US"/>
        </w:rPr>
        <w:t>Kozlova</w:t>
      </w:r>
      <w:proofErr w:type="spellEnd"/>
      <w:r w:rsidRPr="008D20CE">
        <w:rPr>
          <w:rFonts w:ascii="Times New Roman" w:eastAsia="ArialUnicodeMS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8D20CE">
        <w:rPr>
          <w:rFonts w:ascii="Times New Roman" w:eastAsia="ArialUnicodeMS" w:hAnsi="Times New Roman" w:cs="Times New Roman"/>
          <w:sz w:val="24"/>
          <w:szCs w:val="24"/>
          <w:lang w:val="en-US"/>
        </w:rPr>
        <w:t>Galkin</w:t>
      </w:r>
      <w:proofErr w:type="spellEnd"/>
      <w:r w:rsidRPr="008D20CE">
        <w:rPr>
          <w:rFonts w:ascii="Times New Roman" w:eastAsia="ArialUnicodeMS" w:hAnsi="Times New Roman" w:cs="Times New Roman"/>
          <w:sz w:val="24"/>
          <w:szCs w:val="24"/>
          <w:lang w:val="en-US"/>
        </w:rPr>
        <w:t xml:space="preserve"> V.A., </w:t>
      </w:r>
      <w:proofErr w:type="spellStart"/>
      <w:r w:rsidRPr="008D20CE">
        <w:rPr>
          <w:rFonts w:ascii="Times New Roman" w:eastAsia="ArialUnicodeMS" w:hAnsi="Times New Roman" w:cs="Times New Roman"/>
          <w:sz w:val="24"/>
          <w:szCs w:val="24"/>
          <w:lang w:val="en-US"/>
        </w:rPr>
        <w:t>Filatov</w:t>
      </w:r>
      <w:proofErr w:type="spellEnd"/>
      <w:r w:rsidRPr="008D20CE">
        <w:rPr>
          <w:rFonts w:ascii="Times New Roman" w:eastAsia="ArialUnicodeMS" w:hAnsi="Times New Roman" w:cs="Times New Roman"/>
          <w:sz w:val="24"/>
          <w:szCs w:val="24"/>
          <w:lang w:val="en-US"/>
        </w:rPr>
        <w:t xml:space="preserve"> M.A. Diagnostics of brain neural network states from the perspective of chaos // </w:t>
      </w:r>
      <w:hyperlink r:id="rId40" w:history="1">
        <w:r w:rsidRPr="008D20CE">
          <w:rPr>
            <w:rFonts w:ascii="Times New Roman" w:eastAsia="ArialUnicodeMS" w:hAnsi="Times New Roman" w:cs="Times New Roman"/>
            <w:sz w:val="24"/>
            <w:szCs w:val="24"/>
            <w:lang w:val="en-US"/>
          </w:rPr>
          <w:t>Journal of Physics Conference Series</w:t>
        </w:r>
      </w:hyperlink>
      <w:r w:rsidRPr="008D20CE">
        <w:rPr>
          <w:rFonts w:ascii="Times New Roman" w:eastAsia="ArialUnicodeMS" w:hAnsi="Times New Roman" w:cs="Times New Roman"/>
          <w:sz w:val="24"/>
          <w:szCs w:val="24"/>
          <w:lang w:val="en-US"/>
        </w:rPr>
        <w:t>. 2021. Vol. 1889(5). P. 052016 DOI:</w:t>
      </w:r>
      <w:hyperlink r:id="rId41" w:tgtFrame="_blank" w:history="1">
        <w:r w:rsidRPr="008D20CE">
          <w:rPr>
            <w:rFonts w:ascii="Times New Roman" w:eastAsia="ArialUnicodeMS" w:hAnsi="Times New Roman" w:cs="Times New Roman"/>
            <w:sz w:val="24"/>
            <w:szCs w:val="24"/>
            <w:lang w:val="en-US"/>
          </w:rPr>
          <w:t>10.1088/1742-6596/1889/5/052016</w:t>
        </w:r>
      </w:hyperlink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Gazya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G.V.,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V.M. Uncertainty of the first type in industrial ecology // IOP Conf. Series: Earth and Environmental </w:t>
      </w:r>
      <w:r w:rsidRPr="008D20CE">
        <w:rPr>
          <w:rFonts w:ascii="Times New Roman" w:hAnsi="Times New Roman" w:cs="Times New Roman"/>
          <w:sz w:val="24"/>
          <w:szCs w:val="24"/>
          <w:lang w:val="en-US"/>
        </w:rPr>
        <w:lastRenderedPageBreak/>
        <w:t>Science 839(2021) 042072 doi:10.1088/1755-1315/839/4/042072</w:t>
      </w: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M.A.,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Poluhin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Shakirova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L.S. Identifying objective differences between voluntary and involuntary motion in biomechanics. // </w:t>
      </w:r>
      <w:hyperlink r:id="rId42" w:history="1">
        <w:r w:rsidRPr="008D20CE">
          <w:rPr>
            <w:rFonts w:ascii="Times New Roman" w:hAnsi="Times New Roman" w:cs="Times New Roman"/>
            <w:sz w:val="24"/>
            <w:szCs w:val="24"/>
            <w:lang w:val="en-US"/>
          </w:rPr>
          <w:t>Human. Sport. Medicine</w:t>
        </w:r>
      </w:hyperlink>
      <w:r w:rsidRPr="008D20CE">
        <w:rPr>
          <w:rFonts w:ascii="Times New Roman" w:hAnsi="Times New Roman" w:cs="Times New Roman"/>
          <w:sz w:val="24"/>
          <w:szCs w:val="24"/>
          <w:lang w:val="en-US"/>
        </w:rPr>
        <w:t>. – 2021. –Vol. 21 (1). – Pp. 145-149.</w:t>
      </w: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V.M. </w:t>
      </w:r>
      <w:r w:rsidRPr="008D20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Methods for Identifying Two Types of Uncertainty in </w:t>
      </w:r>
      <w:proofErr w:type="spellStart"/>
      <w:r w:rsidRPr="008D20CE">
        <w:rPr>
          <w:rFonts w:ascii="Times New Roman" w:eastAsia="Calibri" w:hAnsi="Times New Roman" w:cs="Times New Roman"/>
          <w:sz w:val="24"/>
          <w:szCs w:val="24"/>
          <w:lang w:val="en-US"/>
        </w:rPr>
        <w:t>BioCybernetics</w:t>
      </w:r>
      <w:proofErr w:type="spellEnd"/>
      <w:r w:rsidRPr="008D20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// </w:t>
      </w:r>
      <w:r w:rsidRPr="008D20CE">
        <w:rPr>
          <w:rFonts w:ascii="Times New Roman" w:hAnsi="Times New Roman" w:cs="Times New Roman"/>
          <w:sz w:val="24"/>
          <w:szCs w:val="24"/>
          <w:lang w:val="en-US"/>
        </w:rPr>
        <w:t>AIP Conference Proceedings 2402, 050042 (2021); </w:t>
      </w:r>
      <w:hyperlink r:id="rId43" w:history="1">
        <w:r w:rsidRPr="008D20CE">
          <w:rPr>
            <w:rFonts w:ascii="Times New Roman" w:hAnsi="Times New Roman" w:cs="Times New Roman"/>
            <w:sz w:val="24"/>
            <w:szCs w:val="24"/>
            <w:lang w:val="en-US"/>
          </w:rPr>
          <w:t>https://doi.org/10.1063/5.0072488</w:t>
        </w:r>
      </w:hyperlink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V.M.,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M.A.,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Grigorenko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Pavlyk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A.V. </w:t>
      </w:r>
      <w:r w:rsidRPr="008D20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New information technologies in the analysis of electroencephalograms // </w:t>
      </w:r>
      <w:hyperlink r:id="rId44" w:history="1">
        <w:r w:rsidRPr="008D20CE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Journal of Physics Conference Series</w:t>
        </w:r>
      </w:hyperlink>
      <w:r w:rsidRPr="008D20CE">
        <w:rPr>
          <w:rFonts w:ascii="Times New Roman" w:hAnsi="Times New Roman" w:cs="Times New Roman"/>
          <w:sz w:val="24"/>
          <w:szCs w:val="24"/>
          <w:lang w:val="en-US"/>
        </w:rPr>
        <w:t>. 2020. Vol. 1679. P. 032081</w:t>
      </w:r>
      <w:r w:rsidRPr="008D20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DOI:</w:t>
      </w:r>
      <w:hyperlink r:id="rId45" w:tgtFrame="_blank" w:history="1">
        <w:r w:rsidRPr="008D20CE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10.1088/1742-6596/1679/3/032081</w:t>
        </w:r>
      </w:hyperlink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Galkin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O.E.,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M.A.,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V.M. The Problem of Statistical Instability of Samples of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Biosystems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Requires New Invariants // Proceedings of 5th Computational Methods in Systems and Software 2021 - pp. 1010–1022, Vol. 2 ISBN 978-3-030-90320-6</w:t>
      </w: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Khadartsev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A.A.,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Pyatin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V.F.,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M.A. The Use of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Tremorography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for the assessment of motor functions // Biomedical engineering.  2021. Vol. 54(6). Pp. 388-392. DOI:</w:t>
      </w:r>
      <w:hyperlink r:id="rId46" w:tgtFrame="_blank" w:history="1">
        <w:r w:rsidRPr="008D20CE">
          <w:rPr>
            <w:rFonts w:ascii="Times New Roman" w:hAnsi="Times New Roman" w:cs="Times New Roman"/>
            <w:sz w:val="24"/>
            <w:szCs w:val="24"/>
            <w:lang w:val="en-US"/>
          </w:rPr>
          <w:t>10.1007/s10527-021-10046-6</w:t>
        </w:r>
      </w:hyperlink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D20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ilatov</w:t>
      </w:r>
      <w:proofErr w:type="spellEnd"/>
      <w:r w:rsidRPr="008D20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M.A., </w:t>
      </w:r>
      <w:proofErr w:type="spellStart"/>
      <w:r w:rsidRPr="008D20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V.M.,</w:t>
      </w:r>
      <w:r w:rsidRPr="008D20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bCs/>
          <w:sz w:val="24"/>
          <w:szCs w:val="24"/>
          <w:lang w:val="en-US"/>
        </w:rPr>
        <w:t>Shamov</w:t>
      </w:r>
      <w:proofErr w:type="spellEnd"/>
      <w:r w:rsidRPr="008D20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K. A. The problem of </w:t>
      </w:r>
      <w:proofErr w:type="spellStart"/>
      <w:r w:rsidRPr="008D20CE">
        <w:rPr>
          <w:rFonts w:ascii="Times New Roman" w:hAnsi="Times New Roman" w:cs="Times New Roman"/>
          <w:bCs/>
          <w:sz w:val="24"/>
          <w:szCs w:val="24"/>
          <w:lang w:val="en-US"/>
        </w:rPr>
        <w:t>ergodicity</w:t>
      </w:r>
      <w:proofErr w:type="spellEnd"/>
      <w:r w:rsidRPr="008D20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</w:t>
      </w:r>
      <w:proofErr w:type="spellStart"/>
      <w:r w:rsidRPr="008D20CE">
        <w:rPr>
          <w:rFonts w:ascii="Times New Roman" w:hAnsi="Times New Roman" w:cs="Times New Roman"/>
          <w:bCs/>
          <w:sz w:val="24"/>
          <w:szCs w:val="24"/>
          <w:lang w:val="en-US"/>
        </w:rPr>
        <w:t>biosystems</w:t>
      </w:r>
      <w:proofErr w:type="spellEnd"/>
      <w:r w:rsidRPr="008D20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//</w:t>
      </w:r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20CE">
        <w:rPr>
          <w:rFonts w:ascii="Times New Roman" w:hAnsi="Times New Roman" w:cs="Times New Roman"/>
          <w:bCs/>
          <w:sz w:val="24"/>
          <w:szCs w:val="24"/>
          <w:lang w:val="en-US"/>
        </w:rPr>
        <w:t>Scientific research of the SCO countries:</w:t>
      </w:r>
      <w:r w:rsidRPr="008D20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D20CE">
        <w:rPr>
          <w:rFonts w:ascii="Times New Roman" w:hAnsi="Times New Roman" w:cs="Times New Roman"/>
          <w:bCs/>
          <w:sz w:val="24"/>
          <w:szCs w:val="24"/>
          <w:lang w:val="en-US"/>
        </w:rPr>
        <w:t>Synergy and integration, Proceedings of the</w:t>
      </w:r>
      <w:r w:rsidRPr="008D20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D20CE">
        <w:rPr>
          <w:rFonts w:ascii="Times New Roman" w:hAnsi="Times New Roman" w:cs="Times New Roman"/>
          <w:bCs/>
          <w:sz w:val="24"/>
          <w:szCs w:val="24"/>
          <w:lang w:val="en-US"/>
        </w:rPr>
        <w:t>international Conference (April 20,</w:t>
      </w:r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20CE">
        <w:rPr>
          <w:rFonts w:ascii="Times New Roman" w:hAnsi="Times New Roman" w:cs="Times New Roman"/>
          <w:bCs/>
          <w:sz w:val="24"/>
          <w:szCs w:val="24"/>
          <w:lang w:val="en-US"/>
        </w:rPr>
        <w:t>Beijing, China 2022</w:t>
      </w:r>
      <w:r w:rsidRPr="008D20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r w:rsidRPr="008D20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– Pp.77-84. DOI </w:t>
      </w:r>
      <w:r w:rsidRPr="008D20CE">
        <w:rPr>
          <w:rFonts w:ascii="Times New Roman" w:hAnsi="Times New Roman" w:cs="Times New Roman"/>
          <w:sz w:val="24"/>
          <w:szCs w:val="24"/>
          <w:lang w:val="en-US"/>
        </w:rPr>
        <w:t>10.34660/INF.2022.48.77.121</w:t>
      </w: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Manina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E.A.,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M.A.,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Gavrilenko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T.V. Living systems’ chaos: the problem of reduction in physics and biology // </w:t>
      </w:r>
      <w:r w:rsidRPr="008D20CE">
        <w:rPr>
          <w:rFonts w:ascii="Times New Roman" w:hAnsi="Times New Roman" w:cs="Times New Roman"/>
          <w:sz w:val="24"/>
          <w:szCs w:val="24"/>
          <w:lang w:val="en-US" w:eastAsia="ru-RU"/>
        </w:rPr>
        <w:t>AIP Conference Proceedings </w:t>
      </w:r>
      <w:r w:rsidRPr="008D20C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2647</w:t>
      </w:r>
      <w:r w:rsidRPr="008D20CE">
        <w:rPr>
          <w:rFonts w:ascii="Times New Roman" w:hAnsi="Times New Roman" w:cs="Times New Roman"/>
          <w:sz w:val="24"/>
          <w:szCs w:val="24"/>
          <w:lang w:val="en-US" w:eastAsia="ru-RU"/>
        </w:rPr>
        <w:t>, 070031 (2022); </w:t>
      </w:r>
      <w:hyperlink r:id="rId47" w:history="1">
        <w:r w:rsidRPr="008D20CE">
          <w:rPr>
            <w:rFonts w:ascii="Times New Roman" w:hAnsi="Times New Roman" w:cs="Times New Roman"/>
            <w:sz w:val="24"/>
            <w:szCs w:val="24"/>
            <w:lang w:val="en-US" w:eastAsia="ru-RU"/>
          </w:rPr>
          <w:t>https://doi.org/10.1063/5.0106816</w:t>
        </w:r>
      </w:hyperlink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Gazya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, G.V.,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, V.V.,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Bashkatova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Yu.V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Stratan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>, N.F. Research of the Industrial Electromagnetic Field Influence on Heart State in Oil and Gas Workers of the Russian Federation // Ecology and Industry of Russia, 2022, 26(5), Pp. 55–59</w:t>
      </w: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lastRenderedPageBreak/>
        <w:t>Gazya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G.V.,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M.A. The State of the Cardiovascular System </w:t>
      </w:r>
      <w:proofErr w:type="gramStart"/>
      <w:r w:rsidRPr="008D20CE">
        <w:rPr>
          <w:rFonts w:ascii="Times New Roman" w:hAnsi="Times New Roman" w:cs="Times New Roman"/>
          <w:sz w:val="24"/>
          <w:szCs w:val="24"/>
          <w:lang w:val="en-US"/>
        </w:rPr>
        <w:t>Under</w:t>
      </w:r>
      <w:proofErr w:type="gram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the Action of Industrial Electromagnetic Fields // International journal of biology and biomedical engineering. 2021. Vol. 15. Pp. 249-253. DOI: 10.46300/91011.2021.15.30</w:t>
      </w: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, O.E.,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Maistrenko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, E.V.,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Boltaev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, A.V.,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Gazya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>, G.V. The influence of industrial electromagnetic fields on cardio-respiratory systems dynamics of oil-gas industry complex female workers // Ecology and Industry of Russia. 2017. Vol. 21(7). Pp. 46–51</w:t>
      </w: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Boltaev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, A.V.,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Gazya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, G.V.,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Khadartsev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, A.A.,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Sinenko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>, D.V. The electromagnetic fields effect on chaotic dynamics of cardiovascular system parameters of workers of oil and gas industry // Human Ecology (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Ekologiya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Cheloveka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>). 2017. Vol. 8. Pp. 3–7</w:t>
      </w: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Gazya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G.V.,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V.V.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Iskusstvennye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nejroseti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ocenke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vozrastnyh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izmenenij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Vestnik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novyh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medicinskih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tekhnologij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>. [Journal of new medical technologies]. – 2022. – T. 29. – №1. – S.101-105. DOI: 10.24412/1609-2163-2022-1-101-105</w:t>
      </w: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Gazya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G.V.,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Orlov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E.V.,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Stratan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N.F.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Vliyanie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faktorov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severa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promyshlennogo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proizvodstva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D20CE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vozrastnye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izmeneniya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raboty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serdca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Vestnik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novyh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medicinskih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tekhnologij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>. [Journal of new medical technologies]. – 2022. – T. 29. – №1. – S.106-109. DOI: 10.24412/1609-2163-2022-1-106-109</w:t>
      </w: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Gazya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G.V.,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Asriev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E.A.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Vozrastnye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aspekty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izmeneniya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parametrov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kardioritma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zhenskogo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naseleniya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Severa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RF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Vestnik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novyh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medicinskih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tekhnologij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>. [Journal of new medical technologies]. – 2022. – T. 29. – № 2. – S.100-103. DOI: 10.24412/1609-2163-2022-2-100-103</w:t>
      </w: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Gazya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G.V.,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Galkin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O.E.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Sostoyanie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serdechno-sosudistoj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sistemy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rabotnikov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neftegazovoj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otrasli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usloviyah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dejstviya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promyshlennyh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elektromagnitnyh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polej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Vestnik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novyh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medicinskih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tekhnologij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>. [Journal of new medical technologies]. – 2022. – T. 29. – № 2. – S. 104-108. DOI: 10.24412/1609-2163-2022-2-104-108</w:t>
      </w: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lastRenderedPageBreak/>
        <w:t>Konnov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P.E.,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M.A.,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Porosinin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O.I.,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YUshkevich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D.P.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Ispol'zovanie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iskusstvennyh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nejrosetej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ocenke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aktinicheskogo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dermatita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Vestnik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novyh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medicinskih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tekhnologij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>. [Journal of new medical technologies]. – 2022. – T. 29. – № 2. – S.109-112. DOI: 10.24412/1609-2163-2022-2-109-112</w:t>
      </w: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Shakirova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L.S.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Pochemu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deterministskij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stohasticheskij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podhod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nevozmozhno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ispol'zovat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' v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kardiologii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proofErr w:type="gramStart"/>
      <w:r w:rsidRPr="008D20CE">
        <w:rPr>
          <w:rFonts w:ascii="Times New Roman" w:hAnsi="Times New Roman" w:cs="Times New Roman"/>
          <w:sz w:val="24"/>
          <w:szCs w:val="24"/>
          <w:lang w:val="en-US"/>
        </w:rPr>
        <w:t>vo</w:t>
      </w:r>
      <w:proofErr w:type="spellEnd"/>
      <w:proofErr w:type="gram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vsej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medicine? //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Vestnik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novyh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medicinskih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tekhnologij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>. [Journal of new medical technologies] – 2022. – T. 29. – № 4. – S.117-120. DOI: 10.24412/1609-2163-2022-4-117-120</w:t>
      </w:r>
    </w:p>
    <w:p w:rsidR="008E0440" w:rsidRPr="008D20C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Konnov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P.E.,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Gazya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N.F.,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Manina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I.A.,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M.A.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Ocenka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klinicheskih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pokazatelej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bol'nyh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hronicheskim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aktinicheskim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dermatitom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Vestnik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novyh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medicinskih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tekhnologij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>. [Journal of new medical technologies]. – 2022. – T. 29. – № 4. – S.121-124. DOI: 10.24412/1609-2163-2022-4-121-124</w:t>
      </w:r>
    </w:p>
    <w:p w:rsidR="008E0440" w:rsidRPr="00CB793E" w:rsidRDefault="008E0440" w:rsidP="008E0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Shakirova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L.S.,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Eskov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V.M.,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Kuhareva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A.YU.,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Muzieva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M.I.,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Filatov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M.A.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Granicy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stohastiki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medicinskoj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kibernetike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. //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Vestnik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novyh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medicinskih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20CE">
        <w:rPr>
          <w:rFonts w:ascii="Times New Roman" w:hAnsi="Times New Roman" w:cs="Times New Roman"/>
          <w:sz w:val="24"/>
          <w:szCs w:val="24"/>
          <w:lang w:val="en-US"/>
        </w:rPr>
        <w:t>tekhnologij</w:t>
      </w:r>
      <w:proofErr w:type="spellEnd"/>
      <w:r w:rsidRPr="008D20CE">
        <w:rPr>
          <w:rFonts w:ascii="Times New Roman" w:hAnsi="Times New Roman" w:cs="Times New Roman"/>
          <w:sz w:val="24"/>
          <w:szCs w:val="24"/>
          <w:lang w:val="en-US"/>
        </w:rPr>
        <w:t>. [Journal of new medical technologies]. – 2022. – T. 29. – № 4. – S.125-128. DOI: 10.24412/1609-2163-2022-4-125-128</w:t>
      </w:r>
    </w:p>
    <w:p w:rsidR="00171187" w:rsidRDefault="00171187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E" w:rsidRDefault="000703EE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E" w:rsidRDefault="000703EE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E" w:rsidRDefault="000703EE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E" w:rsidRDefault="000703EE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E" w:rsidRDefault="000703EE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E" w:rsidRDefault="000703EE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E" w:rsidRDefault="000703EE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E" w:rsidRDefault="000703EE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E" w:rsidRDefault="000703EE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E" w:rsidRDefault="000703EE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E" w:rsidRDefault="000703EE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E" w:rsidRDefault="000703EE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E" w:rsidRDefault="000703EE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E" w:rsidRDefault="000703EE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E" w:rsidRDefault="000703EE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E" w:rsidRDefault="000703EE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E" w:rsidRDefault="000703EE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E" w:rsidRDefault="000703EE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E" w:rsidRDefault="000703EE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E" w:rsidRDefault="000703EE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E" w:rsidRDefault="000703EE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E" w:rsidRDefault="000703EE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E" w:rsidRDefault="000703EE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E" w:rsidRDefault="000703EE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E" w:rsidRDefault="000703EE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E" w:rsidRDefault="000703EE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E" w:rsidRDefault="000703EE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E" w:rsidRDefault="000703EE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E" w:rsidRDefault="000703EE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E" w:rsidRDefault="000703EE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E" w:rsidRDefault="000703EE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E" w:rsidRPr="000703EE" w:rsidRDefault="000703EE" w:rsidP="00070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703EE" w:rsidRPr="000703EE" w:rsidSect="00171187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CB793E" w:rsidRPr="00171187" w:rsidRDefault="00CB793E" w:rsidP="001711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0440" w:rsidRPr="00DF37EF" w:rsidRDefault="008E0440" w:rsidP="008E044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sectPr w:rsidR="008E0440" w:rsidRPr="00DF37EF" w:rsidSect="009E087F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C1" w:rsidRDefault="00F658C1" w:rsidP="009E087F">
      <w:pPr>
        <w:spacing w:after="0" w:line="240" w:lineRule="auto"/>
      </w:pPr>
      <w:r>
        <w:separator/>
      </w:r>
    </w:p>
  </w:endnote>
  <w:endnote w:type="continuationSeparator" w:id="0">
    <w:p w:rsidR="00F658C1" w:rsidRDefault="00F658C1" w:rsidP="009E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-Itali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Times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C1" w:rsidRDefault="00F658C1" w:rsidP="009E087F">
      <w:pPr>
        <w:spacing w:after="0" w:line="240" w:lineRule="auto"/>
      </w:pPr>
      <w:r>
        <w:separator/>
      </w:r>
    </w:p>
  </w:footnote>
  <w:footnote w:type="continuationSeparator" w:id="0">
    <w:p w:rsidR="00F658C1" w:rsidRDefault="00F658C1" w:rsidP="009E0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7F" w:rsidRPr="009E087F" w:rsidRDefault="009E087F" w:rsidP="009E087F">
    <w:pPr>
      <w:tabs>
        <w:tab w:val="center" w:pos="4677"/>
        <w:tab w:val="right" w:pos="9355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9E087F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Еськов В.М</w:t>
    </w:r>
    <w:r w:rsidRPr="009E087F">
      <w:rPr>
        <w:rFonts w:ascii="Times New Roman" w:eastAsia="Times New Roman" w:hAnsi="Times New Roman" w:cs="Times New Roman"/>
        <w:sz w:val="24"/>
        <w:szCs w:val="24"/>
        <w:lang w:eastAsia="ru-RU"/>
      </w:rPr>
      <w:t>.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и др.</w:t>
    </w:r>
    <w:r w:rsidRPr="009E087F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/ Сложность. Разум. </w:t>
    </w:r>
    <w:proofErr w:type="spellStart"/>
    <w:r w:rsidRPr="009E087F">
      <w:rPr>
        <w:rFonts w:ascii="Times New Roman" w:eastAsia="Times New Roman" w:hAnsi="Times New Roman" w:cs="Times New Roman"/>
        <w:sz w:val="24"/>
        <w:szCs w:val="24"/>
        <w:lang w:eastAsia="ru-RU"/>
      </w:rPr>
      <w:t>По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>стнеклассика</w:t>
    </w:r>
    <w:proofErr w:type="spellEnd"/>
    <w:r>
      <w:rPr>
        <w:rFonts w:ascii="Times New Roman" w:eastAsia="Times New Roman" w:hAnsi="Times New Roman" w:cs="Times New Roman"/>
        <w:sz w:val="24"/>
        <w:szCs w:val="24"/>
        <w:lang w:eastAsia="ru-RU"/>
      </w:rPr>
      <w:t>. – 2024 – №3. – С.5-</w:t>
    </w:r>
    <w:r w:rsidR="0075671E">
      <w:rPr>
        <w:rFonts w:ascii="Times New Roman" w:eastAsia="Times New Roman" w:hAnsi="Times New Roman" w:cs="Times New Roman"/>
        <w:sz w:val="24"/>
        <w:szCs w:val="24"/>
        <w:lang w:eastAsia="ru-RU"/>
      </w:rPr>
      <w:t>14</w:t>
    </w:r>
    <w:r w:rsidRPr="009E087F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.           </w:t>
    </w:r>
    <w:r w:rsidRPr="009E087F">
      <w:rPr>
        <w:rFonts w:ascii="Times New Roman" w:eastAsia="Times New Roman" w:hAnsi="Times New Roman" w:cs="Times New Roman"/>
        <w:sz w:val="24"/>
        <w:szCs w:val="24"/>
        <w:lang w:eastAsia="ru-RU"/>
      </w:rPr>
      <w:fldChar w:fldCharType="begin"/>
    </w:r>
    <w:r w:rsidRPr="009E087F">
      <w:rPr>
        <w:rFonts w:ascii="Times New Roman" w:eastAsia="Times New Roman" w:hAnsi="Times New Roman" w:cs="Times New Roman"/>
        <w:sz w:val="24"/>
        <w:szCs w:val="24"/>
        <w:lang w:eastAsia="ru-RU"/>
      </w:rPr>
      <w:instrText>PAGE   \* MERGEFORMAT</w:instrText>
    </w:r>
    <w:r w:rsidRPr="009E087F">
      <w:rPr>
        <w:rFonts w:ascii="Times New Roman" w:eastAsia="Times New Roman" w:hAnsi="Times New Roman" w:cs="Times New Roman"/>
        <w:sz w:val="24"/>
        <w:szCs w:val="24"/>
        <w:lang w:eastAsia="ru-RU"/>
      </w:rPr>
      <w:fldChar w:fldCharType="separate"/>
    </w:r>
    <w:r w:rsidR="0075671E">
      <w:rPr>
        <w:rFonts w:ascii="Times New Roman" w:eastAsia="Times New Roman" w:hAnsi="Times New Roman" w:cs="Times New Roman"/>
        <w:noProof/>
        <w:sz w:val="24"/>
        <w:szCs w:val="24"/>
        <w:lang w:eastAsia="ru-RU"/>
      </w:rPr>
      <w:t>5</w:t>
    </w:r>
    <w:r w:rsidRPr="009E087F">
      <w:rPr>
        <w:rFonts w:ascii="Times New Roman" w:eastAsia="Times New Roman" w:hAnsi="Times New Roman" w:cs="Times New Roman"/>
        <w:noProof/>
        <w:sz w:val="24"/>
        <w:szCs w:val="24"/>
        <w:lang w:eastAsia="ru-RU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04A4A"/>
    <w:multiLevelType w:val="hybridMultilevel"/>
    <w:tmpl w:val="0DA2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254EC"/>
    <w:multiLevelType w:val="hybridMultilevel"/>
    <w:tmpl w:val="F18ADA8E"/>
    <w:lvl w:ilvl="0" w:tplc="25D01A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E3470"/>
    <w:multiLevelType w:val="hybridMultilevel"/>
    <w:tmpl w:val="4B9295D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442DD"/>
    <w:multiLevelType w:val="hybridMultilevel"/>
    <w:tmpl w:val="21FE95F0"/>
    <w:lvl w:ilvl="0" w:tplc="9B1059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41A1E"/>
    <w:multiLevelType w:val="hybridMultilevel"/>
    <w:tmpl w:val="50F4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94326"/>
    <w:multiLevelType w:val="hybridMultilevel"/>
    <w:tmpl w:val="C7E640CA"/>
    <w:lvl w:ilvl="0" w:tplc="F32EE4FE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3B"/>
    <w:rsid w:val="000125DE"/>
    <w:rsid w:val="00067B26"/>
    <w:rsid w:val="000703EE"/>
    <w:rsid w:val="00081894"/>
    <w:rsid w:val="000A0402"/>
    <w:rsid w:val="001303A6"/>
    <w:rsid w:val="00136F66"/>
    <w:rsid w:val="001435B0"/>
    <w:rsid w:val="00147977"/>
    <w:rsid w:val="00171187"/>
    <w:rsid w:val="001B1E71"/>
    <w:rsid w:val="001B4FAA"/>
    <w:rsid w:val="001E5117"/>
    <w:rsid w:val="002464FE"/>
    <w:rsid w:val="00295C5B"/>
    <w:rsid w:val="002A5F99"/>
    <w:rsid w:val="002B090D"/>
    <w:rsid w:val="002C3FE1"/>
    <w:rsid w:val="002C69F4"/>
    <w:rsid w:val="002D4E3B"/>
    <w:rsid w:val="002E3657"/>
    <w:rsid w:val="002F3CC7"/>
    <w:rsid w:val="002F5A0E"/>
    <w:rsid w:val="002F74FF"/>
    <w:rsid w:val="003014BB"/>
    <w:rsid w:val="0030193A"/>
    <w:rsid w:val="003044E3"/>
    <w:rsid w:val="0031287D"/>
    <w:rsid w:val="003318B3"/>
    <w:rsid w:val="003418F9"/>
    <w:rsid w:val="003840A2"/>
    <w:rsid w:val="003A3B7B"/>
    <w:rsid w:val="003C622A"/>
    <w:rsid w:val="003D3F59"/>
    <w:rsid w:val="004152CD"/>
    <w:rsid w:val="00426474"/>
    <w:rsid w:val="00451F80"/>
    <w:rsid w:val="00453AAE"/>
    <w:rsid w:val="004C2116"/>
    <w:rsid w:val="004C77CB"/>
    <w:rsid w:val="004D457C"/>
    <w:rsid w:val="00505FCA"/>
    <w:rsid w:val="00525D50"/>
    <w:rsid w:val="00571A29"/>
    <w:rsid w:val="005A085C"/>
    <w:rsid w:val="005B4D24"/>
    <w:rsid w:val="005F3C3B"/>
    <w:rsid w:val="006154E6"/>
    <w:rsid w:val="00616C9A"/>
    <w:rsid w:val="00621364"/>
    <w:rsid w:val="00621BE6"/>
    <w:rsid w:val="00656299"/>
    <w:rsid w:val="00673C3D"/>
    <w:rsid w:val="0067572D"/>
    <w:rsid w:val="006A2B76"/>
    <w:rsid w:val="006A4CCC"/>
    <w:rsid w:val="006C09A3"/>
    <w:rsid w:val="006E15C8"/>
    <w:rsid w:val="00731825"/>
    <w:rsid w:val="0075671E"/>
    <w:rsid w:val="00774D85"/>
    <w:rsid w:val="007A2B3B"/>
    <w:rsid w:val="007A7755"/>
    <w:rsid w:val="007C3DB6"/>
    <w:rsid w:val="007F705A"/>
    <w:rsid w:val="00821813"/>
    <w:rsid w:val="0084749A"/>
    <w:rsid w:val="00851F2F"/>
    <w:rsid w:val="00880957"/>
    <w:rsid w:val="00885E1E"/>
    <w:rsid w:val="008B7D24"/>
    <w:rsid w:val="008E0440"/>
    <w:rsid w:val="009230C5"/>
    <w:rsid w:val="0094692B"/>
    <w:rsid w:val="00960C60"/>
    <w:rsid w:val="00965FC2"/>
    <w:rsid w:val="00981383"/>
    <w:rsid w:val="009833F9"/>
    <w:rsid w:val="00995388"/>
    <w:rsid w:val="009D08D3"/>
    <w:rsid w:val="009D1FE8"/>
    <w:rsid w:val="009E087F"/>
    <w:rsid w:val="009F5B7E"/>
    <w:rsid w:val="00A02C9B"/>
    <w:rsid w:val="00A1102F"/>
    <w:rsid w:val="00A2634C"/>
    <w:rsid w:val="00A91092"/>
    <w:rsid w:val="00A95985"/>
    <w:rsid w:val="00AA6EFC"/>
    <w:rsid w:val="00AC722B"/>
    <w:rsid w:val="00AF69C7"/>
    <w:rsid w:val="00B813F6"/>
    <w:rsid w:val="00B9762A"/>
    <w:rsid w:val="00BE69E7"/>
    <w:rsid w:val="00C15A8E"/>
    <w:rsid w:val="00C21116"/>
    <w:rsid w:val="00C379C8"/>
    <w:rsid w:val="00C4274D"/>
    <w:rsid w:val="00C61B14"/>
    <w:rsid w:val="00C66A11"/>
    <w:rsid w:val="00CB0C05"/>
    <w:rsid w:val="00CB793E"/>
    <w:rsid w:val="00DA4DE6"/>
    <w:rsid w:val="00DF37EF"/>
    <w:rsid w:val="00E01C7F"/>
    <w:rsid w:val="00E23B50"/>
    <w:rsid w:val="00E27C7B"/>
    <w:rsid w:val="00E3751E"/>
    <w:rsid w:val="00E6205D"/>
    <w:rsid w:val="00E75834"/>
    <w:rsid w:val="00EC0359"/>
    <w:rsid w:val="00EE63F8"/>
    <w:rsid w:val="00F01162"/>
    <w:rsid w:val="00F02F95"/>
    <w:rsid w:val="00F32129"/>
    <w:rsid w:val="00F54A7C"/>
    <w:rsid w:val="00F658C1"/>
    <w:rsid w:val="00F6603E"/>
    <w:rsid w:val="00F80C92"/>
    <w:rsid w:val="00F9792C"/>
    <w:rsid w:val="00FC0A57"/>
    <w:rsid w:val="00FF48C0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6205D"/>
    <w:pPr>
      <w:ind w:left="720"/>
      <w:contextualSpacing/>
    </w:pPr>
  </w:style>
  <w:style w:type="character" w:customStyle="1" w:styleId="y2iqfc">
    <w:name w:val="y2iqfc"/>
    <w:basedOn w:val="a0"/>
    <w:rsid w:val="00DF37EF"/>
  </w:style>
  <w:style w:type="character" w:customStyle="1" w:styleId="ezkurwreuab5ozgtqnkl">
    <w:name w:val="ezkurwreuab5ozgtqnkl"/>
    <w:basedOn w:val="a0"/>
    <w:rsid w:val="00DF37EF"/>
  </w:style>
  <w:style w:type="table" w:customStyle="1" w:styleId="GenStyleDefTable">
    <w:name w:val="GenStyleDefTable"/>
    <w:rsid w:val="002D4E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Таблица"/>
    <w:basedOn w:val="a"/>
    <w:rsid w:val="002D4E3B"/>
    <w:pPr>
      <w:spacing w:before="60" w:after="60" w:line="240" w:lineRule="auto"/>
      <w:jc w:val="center"/>
    </w:pPr>
    <w:rPr>
      <w:rFonts w:ascii="Times New Roman" w:eastAsia="Times New Roman" w:hAnsi="Times New Roman" w:cs="Times New Roman"/>
      <w:noProof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8E0440"/>
  </w:style>
  <w:style w:type="character" w:styleId="a6">
    <w:name w:val="Hyperlink"/>
    <w:basedOn w:val="a0"/>
    <w:uiPriority w:val="99"/>
    <w:unhideWhenUsed/>
    <w:rsid w:val="00CB793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E0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87F"/>
  </w:style>
  <w:style w:type="paragraph" w:styleId="a9">
    <w:name w:val="footer"/>
    <w:basedOn w:val="a"/>
    <w:link w:val="aa"/>
    <w:uiPriority w:val="99"/>
    <w:unhideWhenUsed/>
    <w:rsid w:val="009E0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087F"/>
  </w:style>
  <w:style w:type="paragraph" w:customStyle="1" w:styleId="Default">
    <w:name w:val="Default"/>
    <w:rsid w:val="002F3C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6205D"/>
    <w:pPr>
      <w:ind w:left="720"/>
      <w:contextualSpacing/>
    </w:pPr>
  </w:style>
  <w:style w:type="character" w:customStyle="1" w:styleId="y2iqfc">
    <w:name w:val="y2iqfc"/>
    <w:basedOn w:val="a0"/>
    <w:rsid w:val="00DF37EF"/>
  </w:style>
  <w:style w:type="character" w:customStyle="1" w:styleId="ezkurwreuab5ozgtqnkl">
    <w:name w:val="ezkurwreuab5ozgtqnkl"/>
    <w:basedOn w:val="a0"/>
    <w:rsid w:val="00DF37EF"/>
  </w:style>
  <w:style w:type="table" w:customStyle="1" w:styleId="GenStyleDefTable">
    <w:name w:val="GenStyleDefTable"/>
    <w:rsid w:val="002D4E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Таблица"/>
    <w:basedOn w:val="a"/>
    <w:rsid w:val="002D4E3B"/>
    <w:pPr>
      <w:spacing w:before="60" w:after="60" w:line="240" w:lineRule="auto"/>
      <w:jc w:val="center"/>
    </w:pPr>
    <w:rPr>
      <w:rFonts w:ascii="Times New Roman" w:eastAsia="Times New Roman" w:hAnsi="Times New Roman" w:cs="Times New Roman"/>
      <w:noProof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8E0440"/>
  </w:style>
  <w:style w:type="character" w:styleId="a6">
    <w:name w:val="Hyperlink"/>
    <w:basedOn w:val="a0"/>
    <w:uiPriority w:val="99"/>
    <w:unhideWhenUsed/>
    <w:rsid w:val="00CB793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E0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87F"/>
  </w:style>
  <w:style w:type="paragraph" w:styleId="a9">
    <w:name w:val="footer"/>
    <w:basedOn w:val="a"/>
    <w:link w:val="aa"/>
    <w:uiPriority w:val="99"/>
    <w:unhideWhenUsed/>
    <w:rsid w:val="009E0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087F"/>
  </w:style>
  <w:style w:type="paragraph" w:customStyle="1" w:styleId="Default">
    <w:name w:val="Default"/>
    <w:rsid w:val="002F3C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ip.scitation.org/author/Filatov%2C+M+A" TargetMode="External"/><Relationship Id="rId18" Type="http://schemas.openxmlformats.org/officeDocument/2006/relationships/hyperlink" Target="https://doi.org/10.1063/5.0095266" TargetMode="External"/><Relationship Id="rId26" Type="http://schemas.openxmlformats.org/officeDocument/2006/relationships/hyperlink" Target="http://dx.doi.org/10.1007/s10527-021-10046-6" TargetMode="External"/><Relationship Id="rId39" Type="http://schemas.openxmlformats.org/officeDocument/2006/relationships/hyperlink" Target="https://doi.org/10.1063/5.0092442" TargetMode="External"/><Relationship Id="rId3" Type="http://schemas.openxmlformats.org/officeDocument/2006/relationships/styles" Target="styles.xml"/><Relationship Id="rId21" Type="http://schemas.openxmlformats.org/officeDocument/2006/relationships/hyperlink" Target="http://dx.doi.org/10.1088/1742-6596/1889/5/052016" TargetMode="External"/><Relationship Id="rId34" Type="http://schemas.openxmlformats.org/officeDocument/2006/relationships/hyperlink" Target="https://aip.scitation.org/author/Manina%2C+E+A" TargetMode="External"/><Relationship Id="rId42" Type="http://schemas.openxmlformats.org/officeDocument/2006/relationships/hyperlink" Target="https://www.scopus.com/sourceid/21100899284" TargetMode="External"/><Relationship Id="rId47" Type="http://schemas.openxmlformats.org/officeDocument/2006/relationships/hyperlink" Target="https://doi.org/10.1063/5.010681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ip.scitation.org/author/Manina%2C+E+A" TargetMode="External"/><Relationship Id="rId17" Type="http://schemas.openxmlformats.org/officeDocument/2006/relationships/hyperlink" Target="https://www.elibrary.ru/title_about.asp?id=32393" TargetMode="External"/><Relationship Id="rId25" Type="http://schemas.openxmlformats.org/officeDocument/2006/relationships/hyperlink" Target="http://dx.doi.org/10.1088/1742-6596/1679/3/032081" TargetMode="External"/><Relationship Id="rId33" Type="http://schemas.openxmlformats.org/officeDocument/2006/relationships/hyperlink" Target="https://aip.scitation.org/author/Eskov%2C+V+V" TargetMode="External"/><Relationship Id="rId38" Type="http://schemas.openxmlformats.org/officeDocument/2006/relationships/hyperlink" Target="https://doi.org/10.1063/5.0095266" TargetMode="External"/><Relationship Id="rId46" Type="http://schemas.openxmlformats.org/officeDocument/2006/relationships/hyperlink" Target="http://dx.doi.org/10.1007/s10527-021-10046-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ibrary.ru/item.asp?id=47634994" TargetMode="External"/><Relationship Id="rId20" Type="http://schemas.openxmlformats.org/officeDocument/2006/relationships/hyperlink" Target="https://www.researchgate.net/journal/Journal-of-Physics-Conference-Series-1742-6596" TargetMode="External"/><Relationship Id="rId29" Type="http://schemas.openxmlformats.org/officeDocument/2006/relationships/hyperlink" Target="https://doi.org/10.1063/5.0137208" TargetMode="External"/><Relationship Id="rId41" Type="http://schemas.openxmlformats.org/officeDocument/2006/relationships/hyperlink" Target="http://dx.doi.org/10.1088/1742-6596/1889/5/05201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ip.scitation.org/author/Eskov%2C+V+V" TargetMode="External"/><Relationship Id="rId24" Type="http://schemas.openxmlformats.org/officeDocument/2006/relationships/hyperlink" Target="https://www.researchgate.net/journal/Journal-of-Physics-Conference-Series-1742-6596" TargetMode="External"/><Relationship Id="rId32" Type="http://schemas.openxmlformats.org/officeDocument/2006/relationships/hyperlink" Target="https://www.scopus.com/authid/detail.uri?authorId=55503872500" TargetMode="External"/><Relationship Id="rId37" Type="http://schemas.openxmlformats.org/officeDocument/2006/relationships/hyperlink" Target="https://doi.org/10.1063/5.0106816" TargetMode="External"/><Relationship Id="rId40" Type="http://schemas.openxmlformats.org/officeDocument/2006/relationships/hyperlink" Target="https://www.researchgate.net/journal/Journal-of-Physics-Conference-Series-1742-6596" TargetMode="External"/><Relationship Id="rId45" Type="http://schemas.openxmlformats.org/officeDocument/2006/relationships/hyperlink" Target="http://dx.doi.org/10.1088/1742-6596/1679/3/03208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1063/5.0106816" TargetMode="External"/><Relationship Id="rId23" Type="http://schemas.openxmlformats.org/officeDocument/2006/relationships/hyperlink" Target="https://doi.org/10.1063/5.0072488" TargetMode="External"/><Relationship Id="rId28" Type="http://schemas.openxmlformats.org/officeDocument/2006/relationships/hyperlink" Target="https://doi.org/10.1063/5.0138430" TargetMode="External"/><Relationship Id="rId36" Type="http://schemas.openxmlformats.org/officeDocument/2006/relationships/hyperlink" Target="https://aip.scitation.org/author/Gavrilenko%2C+T+V" TargetMode="External"/><Relationship Id="rId49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doi.org/10.1063/5.0092442" TargetMode="External"/><Relationship Id="rId31" Type="http://schemas.openxmlformats.org/officeDocument/2006/relationships/hyperlink" Target="https://www.scopus.com/authid/detail.uri?authorId=6603639422" TargetMode="External"/><Relationship Id="rId44" Type="http://schemas.openxmlformats.org/officeDocument/2006/relationships/hyperlink" Target="https://www.researchgate.net/journal/Journal-of-Physics-Conference-Series-1742-659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ranslate.ru/%D0%BF%D0%B5%D1%80%D0%B5%D0%B2%D0%BE%D0%B4/%D0%B0%D0%BD%D0%B3%D0%BB%D0%B8%D0%B9%D1%81%D0%BA%D0%B8%D0%B9-%D1%80%D1%83%D1%81%D1%81%D0%BA%D0%B8%D0%B9/Kurchatov%20Institute%20National%20Research%20Centre" TargetMode="External"/><Relationship Id="rId14" Type="http://schemas.openxmlformats.org/officeDocument/2006/relationships/hyperlink" Target="https://aip.scitation.org/author/Gavrilenko%2C+T+V" TargetMode="External"/><Relationship Id="rId22" Type="http://schemas.openxmlformats.org/officeDocument/2006/relationships/hyperlink" Target="https://www.scopus.com/sourceid/21100899284" TargetMode="External"/><Relationship Id="rId27" Type="http://schemas.openxmlformats.org/officeDocument/2006/relationships/hyperlink" Target="https://doi.org/10.1063/5.0106816" TargetMode="External"/><Relationship Id="rId30" Type="http://schemas.openxmlformats.org/officeDocument/2006/relationships/hyperlink" Target="https://www.scopus.com/authid/detail.uri?authorId=57195467135" TargetMode="External"/><Relationship Id="rId35" Type="http://schemas.openxmlformats.org/officeDocument/2006/relationships/hyperlink" Target="https://aip.scitation.org/author/Filatov%2C+M+A" TargetMode="External"/><Relationship Id="rId43" Type="http://schemas.openxmlformats.org/officeDocument/2006/relationships/hyperlink" Target="https://doi.org/10.1063/5.0072488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FCB40-2363-44F0-84FF-82142086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10077</TotalTime>
  <Pages>10</Pages>
  <Words>5283</Words>
  <Characters>30118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Филатова Диана Юрьевна</cp:lastModifiedBy>
  <cp:revision>25</cp:revision>
  <dcterms:created xsi:type="dcterms:W3CDTF">2024-04-29T13:04:00Z</dcterms:created>
  <dcterms:modified xsi:type="dcterms:W3CDTF">2024-09-24T07:09:00Z</dcterms:modified>
</cp:coreProperties>
</file>