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7998" w:rsidRPr="00585062" w:rsidRDefault="00AD7998" w:rsidP="00AD7998">
      <w:pPr>
        <w:spacing w:after="0" w:line="360" w:lineRule="auto"/>
        <w:ind w:right="-15"/>
        <w:jc w:val="center"/>
        <w:rPr>
          <w:rFonts w:asciiTheme="majorBidi" w:hAnsiTheme="majorBidi" w:cstheme="majorBidi"/>
          <w:color w:val="000000" w:themeColor="text1"/>
          <w:sz w:val="26"/>
          <w:szCs w:val="26"/>
          <w:lang w:val="ru-RU"/>
        </w:rPr>
      </w:pPr>
      <w:r w:rsidRPr="00585062">
        <w:rPr>
          <w:rFonts w:asciiTheme="majorBidi" w:hAnsiTheme="majorBidi" w:cstheme="majorBidi"/>
          <w:b/>
          <w:color w:val="000000" w:themeColor="text1"/>
          <w:sz w:val="26"/>
          <w:szCs w:val="26"/>
          <w:lang w:val="ru-RU"/>
        </w:rPr>
        <w:t>Казанский (Приволжский) Федеральный Университет.</w:t>
      </w:r>
    </w:p>
    <w:p w:rsidR="00AD7998" w:rsidRPr="00585062" w:rsidRDefault="00AD7998" w:rsidP="00AD7998">
      <w:pPr>
        <w:spacing w:after="0" w:line="360" w:lineRule="auto"/>
        <w:ind w:right="-1" w:hanging="308"/>
        <w:jc w:val="center"/>
        <w:rPr>
          <w:rFonts w:asciiTheme="majorBidi" w:hAnsiTheme="majorBidi" w:cstheme="majorBidi"/>
          <w:b/>
          <w:color w:val="000000" w:themeColor="text1"/>
          <w:sz w:val="26"/>
          <w:szCs w:val="26"/>
          <w:lang w:val="ru-RU"/>
        </w:rPr>
      </w:pPr>
      <w:r w:rsidRPr="00585062">
        <w:rPr>
          <w:rFonts w:asciiTheme="majorBidi" w:hAnsiTheme="majorBidi" w:cstheme="majorBidi"/>
          <w:b/>
          <w:color w:val="000000" w:themeColor="text1"/>
          <w:sz w:val="26"/>
          <w:szCs w:val="26"/>
          <w:lang w:val="ru-RU"/>
        </w:rPr>
        <w:t xml:space="preserve">     Кафедра технологии нефти, газа и углеродных материалов</w:t>
      </w:r>
    </w:p>
    <w:p w:rsidR="00AD7998" w:rsidRPr="00585062" w:rsidRDefault="00AD7998" w:rsidP="00AD7998">
      <w:pPr>
        <w:spacing w:after="0" w:line="360" w:lineRule="auto"/>
        <w:ind w:right="663" w:hanging="1919"/>
        <w:jc w:val="center"/>
        <w:rPr>
          <w:rFonts w:asciiTheme="majorBidi" w:hAnsiTheme="majorBidi" w:cstheme="majorBidi"/>
          <w:color w:val="000000" w:themeColor="text1"/>
          <w:sz w:val="26"/>
          <w:szCs w:val="26"/>
        </w:rPr>
      </w:pPr>
      <w:r w:rsidRPr="00585062">
        <w:rPr>
          <w:rFonts w:asciiTheme="majorBidi" w:hAnsiTheme="majorBidi" w:cstheme="majorBidi"/>
          <w:b/>
          <w:color w:val="000000" w:themeColor="text1"/>
          <w:sz w:val="26"/>
          <w:szCs w:val="26"/>
          <w:lang w:val="ru-RU"/>
        </w:rPr>
        <w:t xml:space="preserve">                                             </w:t>
      </w:r>
      <w:r w:rsidRPr="00585062">
        <w:rPr>
          <w:rFonts w:asciiTheme="majorBidi" w:hAnsiTheme="majorBidi" w:cstheme="majorBidi"/>
          <w:b/>
          <w:color w:val="000000" w:themeColor="text1"/>
          <w:sz w:val="26"/>
          <w:szCs w:val="26"/>
        </w:rPr>
        <w:t>Kazan Federal University.</w:t>
      </w:r>
    </w:p>
    <w:p w:rsidR="00AD7998" w:rsidRPr="00585062" w:rsidRDefault="00AD7998" w:rsidP="00AD7998">
      <w:pPr>
        <w:spacing w:after="0" w:line="360" w:lineRule="auto"/>
        <w:ind w:right="-15"/>
        <w:jc w:val="center"/>
        <w:rPr>
          <w:rFonts w:asciiTheme="majorBidi" w:hAnsiTheme="majorBidi" w:cstheme="majorBidi"/>
          <w:color w:val="000000" w:themeColor="text1"/>
          <w:sz w:val="26"/>
          <w:szCs w:val="26"/>
        </w:rPr>
      </w:pPr>
      <w:r w:rsidRPr="00585062">
        <w:rPr>
          <w:rFonts w:asciiTheme="majorBidi" w:hAnsiTheme="majorBidi" w:cstheme="majorBidi"/>
          <w:b/>
          <w:color w:val="000000" w:themeColor="text1"/>
          <w:sz w:val="26"/>
          <w:szCs w:val="26"/>
        </w:rPr>
        <w:t>Department of oil &amp; gas technology and carbon materials</w:t>
      </w:r>
    </w:p>
    <w:p w:rsidR="00452FB6" w:rsidRDefault="00452FB6" w:rsidP="00AD7998">
      <w:pPr>
        <w:spacing w:after="0" w:line="360" w:lineRule="auto"/>
        <w:ind w:right="-15"/>
        <w:jc w:val="center"/>
        <w:rPr>
          <w:rFonts w:asciiTheme="majorBidi" w:hAnsiTheme="majorBidi" w:cstheme="majorBidi"/>
          <w:b/>
          <w:bCs/>
          <w:color w:val="000000" w:themeColor="text1"/>
          <w:sz w:val="28"/>
          <w:szCs w:val="28"/>
          <w:lang w:val="ru-RU"/>
        </w:rPr>
      </w:pPr>
      <w:bookmarkStart w:id="0" w:name="_GoBack"/>
      <w:r w:rsidRPr="00452FB6">
        <w:rPr>
          <w:rFonts w:asciiTheme="majorBidi" w:hAnsiTheme="majorBidi" w:cstheme="majorBidi"/>
          <w:b/>
          <w:bCs/>
          <w:color w:val="000000" w:themeColor="text1"/>
          <w:sz w:val="28"/>
          <w:szCs w:val="28"/>
          <w:lang w:val="ru-RU"/>
        </w:rPr>
        <w:t xml:space="preserve">Комплексный анализ состава газа на месторождении Хасси-Р'Мель: </w:t>
      </w:r>
      <w:bookmarkEnd w:id="0"/>
      <w:r w:rsidRPr="00452FB6">
        <w:rPr>
          <w:rFonts w:asciiTheme="majorBidi" w:hAnsiTheme="majorBidi" w:cstheme="majorBidi"/>
          <w:b/>
          <w:bCs/>
          <w:color w:val="000000" w:themeColor="text1"/>
          <w:sz w:val="28"/>
          <w:szCs w:val="28"/>
          <w:lang w:val="ru-RU"/>
        </w:rPr>
        <w:t xml:space="preserve">свойства, параметры переработки и потенциал производства СПГ. </w:t>
      </w:r>
    </w:p>
    <w:p w:rsidR="00452FB6" w:rsidRPr="00452FB6" w:rsidRDefault="00452FB6" w:rsidP="00452FB6">
      <w:pPr>
        <w:spacing w:after="0" w:line="360" w:lineRule="auto"/>
        <w:ind w:right="-15"/>
        <w:jc w:val="center"/>
        <w:rPr>
          <w:rFonts w:asciiTheme="majorBidi" w:hAnsiTheme="majorBidi" w:cstheme="majorBidi"/>
          <w:b/>
          <w:bCs/>
          <w:color w:val="000000" w:themeColor="text1"/>
          <w:sz w:val="28"/>
          <w:szCs w:val="28"/>
        </w:rPr>
      </w:pPr>
      <w:r w:rsidRPr="00452FB6">
        <w:rPr>
          <w:rFonts w:asciiTheme="majorBidi" w:hAnsiTheme="majorBidi" w:cstheme="majorBidi"/>
          <w:b/>
          <w:bCs/>
          <w:color w:val="000000" w:themeColor="text1"/>
          <w:sz w:val="28"/>
          <w:szCs w:val="28"/>
        </w:rPr>
        <w:t>A Comprehensive Analysis of Gas Composition from the Hassi R'Mel Field: Properties, Processing Parameters, and LNG Production Potential</w:t>
      </w:r>
    </w:p>
    <w:p w:rsidR="00AD7998" w:rsidRPr="00585062" w:rsidRDefault="00452FB6" w:rsidP="00452FB6">
      <w:pPr>
        <w:spacing w:after="0" w:line="360" w:lineRule="auto"/>
        <w:ind w:right="-15"/>
        <w:jc w:val="center"/>
        <w:rPr>
          <w:rFonts w:asciiTheme="majorBidi" w:hAnsiTheme="majorBidi" w:cstheme="majorBidi"/>
          <w:color w:val="000000" w:themeColor="text1"/>
          <w:sz w:val="26"/>
          <w:szCs w:val="26"/>
        </w:rPr>
      </w:pPr>
      <w:r w:rsidRPr="00452FB6">
        <w:rPr>
          <w:rFonts w:asciiTheme="majorBidi" w:hAnsiTheme="majorBidi" w:cstheme="majorBidi"/>
          <w:b/>
          <w:color w:val="000000" w:themeColor="text1"/>
          <w:sz w:val="28"/>
          <w:szCs w:val="28"/>
        </w:rPr>
        <w:t xml:space="preserve"> </w:t>
      </w:r>
      <w:r w:rsidR="00AD7998" w:rsidRPr="00585062">
        <w:rPr>
          <w:rFonts w:asciiTheme="majorBidi" w:hAnsiTheme="majorBidi" w:cstheme="majorBidi"/>
          <w:b/>
          <w:color w:val="000000" w:themeColor="text1"/>
          <w:sz w:val="26"/>
          <w:szCs w:val="26"/>
        </w:rPr>
        <w:t xml:space="preserve">Араб Абдуллах Анмар Абдуллах, Arab Abdullah Anmar Abdullah </w:t>
      </w:r>
      <w:r w:rsidR="00AD7998" w:rsidRPr="00585062">
        <w:rPr>
          <w:rFonts w:asciiTheme="majorBidi" w:hAnsiTheme="majorBidi" w:cstheme="majorBidi"/>
          <w:b/>
          <w:color w:val="000000" w:themeColor="text1"/>
          <w:sz w:val="26"/>
          <w:szCs w:val="26"/>
          <w:vertAlign w:val="superscript"/>
        </w:rPr>
        <w:t>1</w:t>
      </w:r>
    </w:p>
    <w:p w:rsidR="00AD7998" w:rsidRPr="00585062" w:rsidRDefault="00AD7998" w:rsidP="00AD7998">
      <w:pPr>
        <w:spacing w:after="0" w:line="360" w:lineRule="auto"/>
        <w:jc w:val="center"/>
        <w:rPr>
          <w:rFonts w:asciiTheme="majorBidi" w:hAnsiTheme="majorBidi" w:cstheme="majorBidi"/>
          <w:color w:val="000000" w:themeColor="text1"/>
          <w:sz w:val="26"/>
          <w:szCs w:val="26"/>
        </w:rPr>
      </w:pPr>
      <w:r w:rsidRPr="00585062">
        <w:rPr>
          <w:rFonts w:asciiTheme="majorBidi" w:hAnsiTheme="majorBidi" w:cstheme="majorBidi"/>
          <w:b/>
          <w:color w:val="000000" w:themeColor="text1"/>
          <w:sz w:val="26"/>
          <w:szCs w:val="26"/>
          <w:lang w:val="ru-RU"/>
        </w:rPr>
        <w:t>Валиев</w:t>
      </w:r>
      <w:r w:rsidRPr="00585062">
        <w:rPr>
          <w:rFonts w:asciiTheme="majorBidi" w:hAnsiTheme="majorBidi" w:cstheme="majorBidi"/>
          <w:b/>
          <w:color w:val="000000" w:themeColor="text1"/>
          <w:sz w:val="26"/>
          <w:szCs w:val="26"/>
        </w:rPr>
        <w:t xml:space="preserve"> </w:t>
      </w:r>
      <w:r w:rsidRPr="00585062">
        <w:rPr>
          <w:rFonts w:asciiTheme="majorBidi" w:hAnsiTheme="majorBidi" w:cstheme="majorBidi"/>
          <w:b/>
          <w:color w:val="000000" w:themeColor="text1"/>
          <w:sz w:val="26"/>
          <w:szCs w:val="26"/>
          <w:lang w:val="ru-RU"/>
        </w:rPr>
        <w:t>Динар</w:t>
      </w:r>
      <w:r w:rsidRPr="00585062">
        <w:rPr>
          <w:rFonts w:asciiTheme="majorBidi" w:hAnsiTheme="majorBidi" w:cstheme="majorBidi"/>
          <w:b/>
          <w:color w:val="000000" w:themeColor="text1"/>
          <w:sz w:val="26"/>
          <w:szCs w:val="26"/>
        </w:rPr>
        <w:t xml:space="preserve"> </w:t>
      </w:r>
      <w:r w:rsidRPr="00585062">
        <w:rPr>
          <w:rFonts w:asciiTheme="majorBidi" w:hAnsiTheme="majorBidi" w:cstheme="majorBidi"/>
          <w:b/>
          <w:color w:val="000000" w:themeColor="text1"/>
          <w:sz w:val="26"/>
          <w:szCs w:val="26"/>
          <w:lang w:val="ru-RU"/>
        </w:rPr>
        <w:t>Зиннурович</w:t>
      </w:r>
      <w:r w:rsidRPr="00585062">
        <w:rPr>
          <w:rFonts w:asciiTheme="majorBidi" w:hAnsiTheme="majorBidi" w:cstheme="majorBidi"/>
          <w:b/>
          <w:color w:val="000000" w:themeColor="text1"/>
          <w:sz w:val="26"/>
          <w:szCs w:val="26"/>
        </w:rPr>
        <w:t xml:space="preserve">, Valiev Dinar Zinnurovich </w:t>
      </w:r>
      <w:r w:rsidRPr="00585062">
        <w:rPr>
          <w:rFonts w:asciiTheme="majorBidi" w:hAnsiTheme="majorBidi" w:cstheme="majorBidi"/>
          <w:b/>
          <w:color w:val="000000" w:themeColor="text1"/>
          <w:sz w:val="26"/>
          <w:szCs w:val="26"/>
          <w:vertAlign w:val="superscript"/>
        </w:rPr>
        <w:t>2</w:t>
      </w:r>
    </w:p>
    <w:p w:rsidR="00AD7998" w:rsidRPr="00585062" w:rsidRDefault="00AD7998" w:rsidP="00AD7998">
      <w:pPr>
        <w:spacing w:after="0" w:line="360" w:lineRule="auto"/>
        <w:ind w:right="299" w:firstLine="403"/>
        <w:jc w:val="center"/>
        <w:rPr>
          <w:rFonts w:asciiTheme="majorBidi" w:hAnsiTheme="majorBidi" w:cstheme="majorBidi"/>
          <w:b/>
          <w:color w:val="000000" w:themeColor="text1"/>
          <w:sz w:val="26"/>
          <w:szCs w:val="26"/>
          <w:vertAlign w:val="superscript"/>
        </w:rPr>
      </w:pPr>
      <w:r w:rsidRPr="00585062">
        <w:rPr>
          <w:rFonts w:asciiTheme="majorBidi" w:hAnsiTheme="majorBidi" w:cstheme="majorBidi"/>
          <w:b/>
          <w:color w:val="000000" w:themeColor="text1"/>
          <w:sz w:val="26"/>
          <w:szCs w:val="26"/>
          <w:lang w:val="ru-RU"/>
        </w:rPr>
        <w:t>Кемалов</w:t>
      </w:r>
      <w:r w:rsidRPr="00585062">
        <w:rPr>
          <w:rFonts w:asciiTheme="majorBidi" w:hAnsiTheme="majorBidi" w:cstheme="majorBidi"/>
          <w:b/>
          <w:color w:val="000000" w:themeColor="text1"/>
          <w:sz w:val="26"/>
          <w:szCs w:val="26"/>
        </w:rPr>
        <w:t xml:space="preserve"> </w:t>
      </w:r>
      <w:r w:rsidRPr="00585062">
        <w:rPr>
          <w:rFonts w:asciiTheme="majorBidi" w:hAnsiTheme="majorBidi" w:cstheme="majorBidi"/>
          <w:b/>
          <w:color w:val="000000" w:themeColor="text1"/>
          <w:sz w:val="26"/>
          <w:szCs w:val="26"/>
          <w:lang w:val="ru-RU"/>
        </w:rPr>
        <w:t>Руслан</w:t>
      </w:r>
      <w:r w:rsidRPr="00585062">
        <w:rPr>
          <w:rFonts w:asciiTheme="majorBidi" w:hAnsiTheme="majorBidi" w:cstheme="majorBidi"/>
          <w:b/>
          <w:color w:val="000000" w:themeColor="text1"/>
          <w:sz w:val="26"/>
          <w:szCs w:val="26"/>
        </w:rPr>
        <w:t xml:space="preserve"> </w:t>
      </w:r>
      <w:r w:rsidRPr="00585062">
        <w:rPr>
          <w:rFonts w:asciiTheme="majorBidi" w:hAnsiTheme="majorBidi" w:cstheme="majorBidi"/>
          <w:b/>
          <w:color w:val="000000" w:themeColor="text1"/>
          <w:sz w:val="26"/>
          <w:szCs w:val="26"/>
          <w:lang w:val="ru-RU"/>
        </w:rPr>
        <w:t>Алимович</w:t>
      </w:r>
      <w:r w:rsidRPr="00585062">
        <w:rPr>
          <w:rFonts w:asciiTheme="majorBidi" w:hAnsiTheme="majorBidi" w:cstheme="majorBidi"/>
          <w:b/>
          <w:color w:val="000000" w:themeColor="text1"/>
          <w:sz w:val="26"/>
          <w:szCs w:val="26"/>
        </w:rPr>
        <w:t xml:space="preserve">, Kemalov Ruslan Alimovich </w:t>
      </w:r>
      <w:r w:rsidRPr="00585062">
        <w:rPr>
          <w:rFonts w:asciiTheme="majorBidi" w:hAnsiTheme="majorBidi" w:cstheme="majorBidi"/>
          <w:b/>
          <w:color w:val="000000" w:themeColor="text1"/>
          <w:sz w:val="26"/>
          <w:szCs w:val="26"/>
          <w:vertAlign w:val="superscript"/>
        </w:rPr>
        <w:t>3</w:t>
      </w:r>
    </w:p>
    <w:p w:rsidR="00AD7998" w:rsidRPr="00585062" w:rsidRDefault="00AD7998" w:rsidP="00AD7998">
      <w:pPr>
        <w:spacing w:after="0" w:line="360" w:lineRule="auto"/>
        <w:jc w:val="center"/>
        <w:rPr>
          <w:rFonts w:asciiTheme="majorBidi" w:hAnsiTheme="majorBidi" w:cstheme="majorBidi"/>
          <w:color w:val="000000" w:themeColor="text1"/>
          <w:sz w:val="26"/>
          <w:szCs w:val="26"/>
          <w:lang w:val="ru-RU"/>
        </w:rPr>
      </w:pPr>
      <w:r w:rsidRPr="00585062">
        <w:rPr>
          <w:rFonts w:asciiTheme="majorBidi" w:hAnsiTheme="majorBidi" w:cstheme="majorBidi"/>
          <w:color w:val="000000" w:themeColor="text1"/>
          <w:sz w:val="26"/>
          <w:szCs w:val="26"/>
          <w:lang w:val="ru-RU"/>
        </w:rPr>
        <w:t xml:space="preserve">магистрант группы 03-418 кафедры технологии нефти, газа и углеродных материалов </w:t>
      </w:r>
      <w:r w:rsidRPr="00585062">
        <w:rPr>
          <w:rFonts w:asciiTheme="majorBidi" w:hAnsiTheme="majorBidi" w:cstheme="majorBidi"/>
          <w:color w:val="000000" w:themeColor="text1"/>
          <w:sz w:val="26"/>
          <w:szCs w:val="26"/>
          <w:vertAlign w:val="superscript"/>
          <w:lang w:val="ru-RU"/>
        </w:rPr>
        <w:t>1</w:t>
      </w:r>
      <w:r w:rsidRPr="00585062">
        <w:rPr>
          <w:rFonts w:asciiTheme="majorBidi" w:hAnsiTheme="majorBidi" w:cstheme="majorBidi"/>
          <w:color w:val="000000" w:themeColor="text1"/>
          <w:sz w:val="26"/>
          <w:szCs w:val="26"/>
          <w:lang w:val="ru-RU"/>
        </w:rPr>
        <w:t xml:space="preserve"> </w:t>
      </w:r>
    </w:p>
    <w:p w:rsidR="00AD7998" w:rsidRPr="00585062" w:rsidRDefault="00AD7998" w:rsidP="00AD7998">
      <w:pPr>
        <w:spacing w:after="0" w:line="360" w:lineRule="auto"/>
        <w:jc w:val="center"/>
        <w:rPr>
          <w:rFonts w:asciiTheme="majorBidi" w:hAnsiTheme="majorBidi" w:cstheme="majorBidi"/>
          <w:color w:val="000000" w:themeColor="text1"/>
          <w:sz w:val="26"/>
          <w:szCs w:val="26"/>
          <w:lang w:val="ru-RU"/>
        </w:rPr>
      </w:pPr>
      <w:r w:rsidRPr="00585062">
        <w:rPr>
          <w:rFonts w:asciiTheme="majorBidi" w:hAnsiTheme="majorBidi" w:cstheme="majorBidi"/>
          <w:color w:val="000000" w:themeColor="text1"/>
          <w:sz w:val="26"/>
          <w:szCs w:val="26"/>
          <w:lang w:val="ru-RU"/>
        </w:rPr>
        <w:t xml:space="preserve">старший преподаватель кафедры технологии нефти, газа и углеродных </w:t>
      </w:r>
    </w:p>
    <w:p w:rsidR="00AD7998" w:rsidRPr="00585062" w:rsidRDefault="00AD7998" w:rsidP="00AD7998">
      <w:pPr>
        <w:spacing w:after="0" w:line="360" w:lineRule="auto"/>
        <w:jc w:val="center"/>
        <w:rPr>
          <w:rFonts w:asciiTheme="majorBidi" w:hAnsiTheme="majorBidi" w:cstheme="majorBidi"/>
          <w:color w:val="000000" w:themeColor="text1"/>
          <w:sz w:val="26"/>
          <w:szCs w:val="26"/>
          <w:lang w:val="ru-RU"/>
        </w:rPr>
      </w:pPr>
      <w:r w:rsidRPr="00585062">
        <w:rPr>
          <w:rFonts w:asciiTheme="majorBidi" w:hAnsiTheme="majorBidi" w:cstheme="majorBidi"/>
          <w:color w:val="000000" w:themeColor="text1"/>
          <w:sz w:val="26"/>
          <w:szCs w:val="26"/>
          <w:lang w:val="ru-RU"/>
        </w:rPr>
        <w:t xml:space="preserve">материалов </w:t>
      </w:r>
      <w:r w:rsidRPr="00585062">
        <w:rPr>
          <w:rFonts w:asciiTheme="majorBidi" w:hAnsiTheme="majorBidi" w:cstheme="majorBidi"/>
          <w:color w:val="000000" w:themeColor="text1"/>
          <w:sz w:val="26"/>
          <w:szCs w:val="26"/>
          <w:vertAlign w:val="superscript"/>
          <w:lang w:val="ru-RU"/>
        </w:rPr>
        <w:t>2</w:t>
      </w:r>
    </w:p>
    <w:p w:rsidR="00AD7998" w:rsidRPr="00585062" w:rsidRDefault="00AD7998" w:rsidP="00AD7998">
      <w:pPr>
        <w:spacing w:after="0" w:line="360" w:lineRule="auto"/>
        <w:jc w:val="center"/>
        <w:rPr>
          <w:rFonts w:asciiTheme="majorBidi" w:hAnsiTheme="majorBidi" w:cstheme="majorBidi"/>
          <w:color w:val="000000" w:themeColor="text1"/>
          <w:sz w:val="26"/>
          <w:szCs w:val="26"/>
          <w:lang w:val="ru-RU"/>
        </w:rPr>
      </w:pPr>
      <w:r w:rsidRPr="00585062">
        <w:rPr>
          <w:rFonts w:asciiTheme="majorBidi" w:hAnsiTheme="majorBidi" w:cstheme="majorBidi"/>
          <w:color w:val="000000" w:themeColor="text1"/>
          <w:sz w:val="26"/>
          <w:szCs w:val="26"/>
          <w:lang w:val="ru-RU"/>
        </w:rPr>
        <w:t>кандидат технических наук, доцент кафедры технологии нефти, газа и углеродных материалов</w:t>
      </w:r>
      <w:r w:rsidRPr="00585062">
        <w:rPr>
          <w:rFonts w:asciiTheme="majorBidi" w:hAnsiTheme="majorBidi" w:cstheme="majorBidi"/>
          <w:color w:val="000000" w:themeColor="text1"/>
          <w:sz w:val="26"/>
          <w:szCs w:val="26"/>
          <w:vertAlign w:val="superscript"/>
          <w:lang w:val="ru-RU"/>
        </w:rPr>
        <w:t>3</w:t>
      </w:r>
    </w:p>
    <w:p w:rsidR="00E70B10" w:rsidRPr="00585062" w:rsidRDefault="00E70B10" w:rsidP="00E70B10">
      <w:pPr>
        <w:jc w:val="center"/>
        <w:rPr>
          <w:rFonts w:asciiTheme="majorBidi" w:hAnsiTheme="majorBidi" w:cstheme="majorBidi"/>
          <w:color w:val="000000" w:themeColor="text1"/>
          <w:sz w:val="26"/>
          <w:szCs w:val="26"/>
        </w:rPr>
      </w:pPr>
      <w:r w:rsidRPr="00585062">
        <w:rPr>
          <w:rFonts w:asciiTheme="majorBidi" w:hAnsiTheme="majorBidi" w:cstheme="majorBidi"/>
          <w:color w:val="000000" w:themeColor="text1"/>
          <w:sz w:val="26"/>
          <w:szCs w:val="26"/>
          <w:lang w:val="ru-RU"/>
        </w:rPr>
        <w:t xml:space="preserve">УДК 622.691.24. Шифр научной специальности ВАК: 1.4.12. </w:t>
      </w:r>
      <w:r w:rsidRPr="00585062">
        <w:rPr>
          <w:rFonts w:asciiTheme="majorBidi" w:hAnsiTheme="majorBidi" w:cstheme="majorBidi"/>
          <w:color w:val="000000" w:themeColor="text1"/>
          <w:sz w:val="26"/>
          <w:szCs w:val="26"/>
        </w:rPr>
        <w:t>«</w:t>
      </w:r>
      <w:r w:rsidRPr="00585062">
        <w:rPr>
          <w:rFonts w:asciiTheme="majorBidi" w:hAnsiTheme="majorBidi" w:cstheme="majorBidi"/>
          <w:color w:val="000000" w:themeColor="text1"/>
          <w:sz w:val="26"/>
          <w:szCs w:val="26"/>
          <w:lang w:val="ru-RU"/>
        </w:rPr>
        <w:t>Нефтехимия</w:t>
      </w:r>
      <w:r w:rsidRPr="00585062">
        <w:rPr>
          <w:rFonts w:asciiTheme="majorBidi" w:hAnsiTheme="majorBidi" w:cstheme="majorBidi"/>
          <w:color w:val="000000" w:themeColor="text1"/>
          <w:sz w:val="26"/>
          <w:szCs w:val="26"/>
        </w:rPr>
        <w:t>»</w:t>
      </w:r>
    </w:p>
    <w:p w:rsidR="00933C03" w:rsidRPr="00585062" w:rsidRDefault="00E70B10" w:rsidP="00E70B10">
      <w:pPr>
        <w:jc w:val="center"/>
        <w:rPr>
          <w:rFonts w:asciiTheme="majorBidi" w:hAnsiTheme="majorBidi" w:cstheme="majorBidi"/>
          <w:color w:val="1F497D" w:themeColor="text2"/>
          <w:sz w:val="26"/>
          <w:szCs w:val="26"/>
        </w:rPr>
      </w:pPr>
      <w:r w:rsidRPr="00585062">
        <w:rPr>
          <w:rFonts w:asciiTheme="majorBidi" w:hAnsiTheme="majorBidi" w:cstheme="majorBidi"/>
          <w:color w:val="000000" w:themeColor="text1"/>
          <w:sz w:val="26"/>
          <w:szCs w:val="26"/>
        </w:rPr>
        <w:t xml:space="preserve">E-mail: </w:t>
      </w:r>
      <w:hyperlink r:id="rId8" w:history="1">
        <w:r w:rsidRPr="00585062">
          <w:rPr>
            <w:rStyle w:val="Hyperlink"/>
            <w:rFonts w:asciiTheme="majorBidi" w:hAnsiTheme="majorBidi" w:cstheme="majorBidi"/>
            <w:sz w:val="26"/>
            <w:szCs w:val="26"/>
          </w:rPr>
          <w:t>kemalov_ruslan@inbox.ru</w:t>
        </w:r>
      </w:hyperlink>
      <w:r w:rsidRPr="00585062">
        <w:rPr>
          <w:rFonts w:asciiTheme="majorBidi" w:hAnsiTheme="majorBidi" w:cstheme="majorBidi"/>
          <w:color w:val="000000" w:themeColor="text1"/>
          <w:sz w:val="26"/>
          <w:szCs w:val="26"/>
          <w:u w:val="single"/>
        </w:rPr>
        <w:t xml:space="preserve">, </w:t>
      </w:r>
    </w:p>
    <w:p w:rsidR="00452FB6" w:rsidRDefault="00E70B10" w:rsidP="00452FB6">
      <w:pPr>
        <w:pStyle w:val="ds-markdown-paragraph"/>
        <w:spacing w:line="360" w:lineRule="auto"/>
        <w:ind w:firstLine="720"/>
        <w:jc w:val="both"/>
        <w:rPr>
          <w:rFonts w:asciiTheme="majorBidi" w:hAnsiTheme="majorBidi" w:cstheme="majorBidi"/>
          <w:color w:val="0F1115"/>
          <w:sz w:val="28"/>
          <w:szCs w:val="28"/>
          <w:lang w:val="ru-RU"/>
        </w:rPr>
      </w:pPr>
      <w:r w:rsidRPr="00585062">
        <w:rPr>
          <w:rFonts w:asciiTheme="majorBidi" w:hAnsiTheme="majorBidi" w:cstheme="majorBidi"/>
          <w:b/>
          <w:bCs/>
          <w:color w:val="000000" w:themeColor="text1"/>
          <w:sz w:val="28"/>
          <w:szCs w:val="28"/>
          <w:lang w:val="ru-RU"/>
        </w:rPr>
        <w:t>Аннотация:</w:t>
      </w:r>
      <w:r w:rsidR="00B775DB" w:rsidRPr="00B775DB">
        <w:rPr>
          <w:rFonts w:asciiTheme="majorBidi" w:hAnsiTheme="majorBidi" w:cstheme="majorBidi"/>
          <w:b/>
          <w:bCs/>
          <w:color w:val="000000" w:themeColor="text1"/>
          <w:sz w:val="28"/>
          <w:szCs w:val="28"/>
          <w:lang w:val="ru-RU"/>
        </w:rPr>
        <w:t xml:space="preserve"> </w:t>
      </w:r>
      <w:r w:rsidRPr="00585062">
        <w:rPr>
          <w:rFonts w:asciiTheme="majorBidi" w:hAnsiTheme="majorBidi" w:cstheme="majorBidi"/>
          <w:b/>
          <w:bCs/>
          <w:color w:val="000000" w:themeColor="text1"/>
          <w:sz w:val="28"/>
          <w:szCs w:val="28"/>
          <w:lang w:val="ru-RU"/>
        </w:rPr>
        <w:t xml:space="preserve"> </w:t>
      </w:r>
      <w:r w:rsidR="00452FB6" w:rsidRPr="00452FB6">
        <w:rPr>
          <w:rFonts w:asciiTheme="majorBidi" w:hAnsiTheme="majorBidi" w:cstheme="majorBidi"/>
          <w:color w:val="0F1115"/>
          <w:sz w:val="28"/>
          <w:szCs w:val="28"/>
          <w:lang w:val="ru-RU"/>
        </w:rPr>
        <w:t xml:space="preserve">В данной статье представлен всесторонний анализ природного газа с месторождения Хасси-Р'Мель в Алжире — одного из крупнейших газовых месторождений мира. Исследование изучает состав газа, рассчитывает ключевые физические и термодинамические свойства, включая содержание жидкости (в мкг/м³), теплотворную способность, индекс Воббе и удельную плотность. Анализ показывает, что газ с месторождения Хасси-Р'Мель характеризуется как «бедный газ» с содержанием жидкости (в мкг/м³) = 0,0395 &lt; 0,0408. Индекс Воббе после оптимизации состава составляет 44 МДж/м³. Кроме того, в статье исследуются условия образования гидратов, определена </w:t>
      </w:r>
      <w:r w:rsidR="00452FB6" w:rsidRPr="00452FB6">
        <w:rPr>
          <w:rFonts w:asciiTheme="majorBidi" w:hAnsiTheme="majorBidi" w:cstheme="majorBidi"/>
          <w:color w:val="0F1115"/>
          <w:sz w:val="28"/>
          <w:szCs w:val="28"/>
          <w:lang w:val="ru-RU"/>
        </w:rPr>
        <w:lastRenderedPageBreak/>
        <w:t xml:space="preserve">температура образования 20°C при давлении 60 бар, и рассчитаны потребности в этиленгликоле (1,608 кг/1000 м³) для ингибирования образования гидратов. Полученные результаты имеют непосредственное значение для эффективности производства СПГ и безопасности трубопроводной транспортировки. </w:t>
      </w:r>
    </w:p>
    <w:p w:rsidR="006431C6" w:rsidRPr="00452FB6" w:rsidRDefault="00D15BF4" w:rsidP="00452FB6">
      <w:pPr>
        <w:pStyle w:val="ds-markdown-paragraph"/>
        <w:spacing w:line="360" w:lineRule="auto"/>
        <w:ind w:firstLine="720"/>
        <w:jc w:val="both"/>
        <w:rPr>
          <w:rFonts w:asciiTheme="majorBidi" w:hAnsiTheme="majorBidi" w:cstheme="majorBidi"/>
          <w:b/>
          <w:bCs/>
          <w:color w:val="0F1115"/>
          <w:sz w:val="28"/>
          <w:szCs w:val="28"/>
          <w:lang w:val="ru-RU"/>
        </w:rPr>
      </w:pPr>
      <w:r w:rsidRPr="00D15BF4">
        <w:rPr>
          <w:rFonts w:asciiTheme="majorBidi" w:hAnsiTheme="majorBidi" w:cstheme="majorBidi"/>
          <w:b/>
          <w:bCs/>
          <w:color w:val="0F1115"/>
          <w:sz w:val="28"/>
          <w:szCs w:val="28"/>
          <w:lang w:val="ru-RU"/>
        </w:rPr>
        <w:t>Ключевые слова:</w:t>
      </w:r>
      <w:r w:rsidRPr="00D15BF4">
        <w:rPr>
          <w:rFonts w:asciiTheme="majorBidi" w:hAnsiTheme="majorBidi" w:cstheme="majorBidi"/>
          <w:color w:val="0F1115"/>
          <w:sz w:val="28"/>
          <w:szCs w:val="28"/>
        </w:rPr>
        <w:t> </w:t>
      </w:r>
      <w:r w:rsidR="00452FB6" w:rsidRPr="00452FB6">
        <w:rPr>
          <w:rFonts w:asciiTheme="majorBidi" w:hAnsiTheme="majorBidi" w:cstheme="majorBidi"/>
          <w:color w:val="0F1115"/>
          <w:sz w:val="28"/>
          <w:szCs w:val="28"/>
          <w:lang w:val="ru-RU"/>
        </w:rPr>
        <w:t>Хасси-Р'Мель, состав природного газа, МПМ, индекс Воббе, образование гидратов, СПГ, ингибирование этиленгликолем.</w:t>
      </w:r>
    </w:p>
    <w:p w:rsidR="00452FB6" w:rsidRDefault="006431C6" w:rsidP="00452FB6">
      <w:pPr>
        <w:pStyle w:val="ds-markdown-paragraph"/>
        <w:spacing w:line="360" w:lineRule="auto"/>
        <w:ind w:firstLine="720"/>
        <w:jc w:val="both"/>
        <w:rPr>
          <w:rFonts w:asciiTheme="majorBidi" w:hAnsiTheme="majorBidi" w:cstheme="majorBidi"/>
          <w:b/>
          <w:bCs/>
          <w:color w:val="0F1115"/>
          <w:sz w:val="28"/>
          <w:szCs w:val="28"/>
        </w:rPr>
      </w:pPr>
      <w:r w:rsidRPr="006431C6">
        <w:rPr>
          <w:rFonts w:asciiTheme="majorBidi" w:hAnsiTheme="majorBidi" w:cstheme="majorBidi"/>
          <w:b/>
          <w:bCs/>
          <w:color w:val="0F1115"/>
          <w:sz w:val="28"/>
          <w:szCs w:val="28"/>
        </w:rPr>
        <w:t>Abstract</w:t>
      </w:r>
      <w:r w:rsidR="00B775DB">
        <w:rPr>
          <w:rFonts w:asciiTheme="majorBidi" w:hAnsiTheme="majorBidi" w:cstheme="majorBidi"/>
          <w:b/>
          <w:bCs/>
          <w:color w:val="0F1115"/>
          <w:sz w:val="28"/>
          <w:szCs w:val="28"/>
        </w:rPr>
        <w:t xml:space="preserve"> </w:t>
      </w:r>
      <w:r w:rsidRPr="00C005BE">
        <w:rPr>
          <w:rFonts w:asciiTheme="majorBidi" w:hAnsiTheme="majorBidi" w:cstheme="majorBidi"/>
          <w:color w:val="0F1115"/>
          <w:sz w:val="28"/>
          <w:szCs w:val="28"/>
        </w:rPr>
        <w:t xml:space="preserve"> </w:t>
      </w:r>
      <w:r>
        <w:rPr>
          <w:rFonts w:asciiTheme="majorBidi" w:hAnsiTheme="majorBidi" w:cstheme="majorBidi"/>
          <w:color w:val="0F1115"/>
          <w:sz w:val="28"/>
          <w:szCs w:val="28"/>
        </w:rPr>
        <w:t xml:space="preserve">: </w:t>
      </w:r>
      <w:r w:rsidR="00452FB6" w:rsidRPr="00452FB6">
        <w:rPr>
          <w:rFonts w:asciiTheme="majorBidi" w:hAnsiTheme="majorBidi" w:cstheme="majorBidi"/>
          <w:color w:val="0F1115"/>
          <w:sz w:val="28"/>
          <w:szCs w:val="28"/>
        </w:rPr>
        <w:t>This article presents a comprehensive analysis of natural gas from the Hassi R'Mel field in Algeria—one of the world's largest gas fields. The study examines gas composition, calculates key physical and thermodynamic properties including liquid content (MPM), heating value, Wobbe Index, and specific gravity. The analysis demonstrates that Hassi R'Mel gas is characterized as "lean gas" with MPM = 0.0395 &lt; 0.0408. The Wobbe Index is calculated at 44 MJ/m³ after composition optimization. Additionally, the article investigates hydrate formation conditions, determining a formation temperature of 20°C at 60 bara pressure, and calculates ethylene glycol requirements (1.608 kg/1000 m³) for hydrate inhibition. These findings have direct implications for LNG production efficiency and pipeline transport safety.</w:t>
      </w:r>
      <w:r w:rsidR="00452FB6" w:rsidRPr="00452FB6">
        <w:rPr>
          <w:rFonts w:asciiTheme="majorBidi" w:hAnsiTheme="majorBidi" w:cstheme="majorBidi"/>
          <w:b/>
          <w:bCs/>
          <w:color w:val="0F1115"/>
          <w:sz w:val="28"/>
          <w:szCs w:val="28"/>
        </w:rPr>
        <w:t xml:space="preserve"> </w:t>
      </w:r>
    </w:p>
    <w:p w:rsidR="00452FB6" w:rsidRDefault="00452FB6" w:rsidP="00452FB6">
      <w:pPr>
        <w:pStyle w:val="ds-markdown-paragraph"/>
        <w:spacing w:line="360" w:lineRule="auto"/>
        <w:ind w:firstLine="720"/>
        <w:jc w:val="both"/>
        <w:rPr>
          <w:rFonts w:asciiTheme="majorBidi" w:hAnsiTheme="majorBidi" w:cstheme="majorBidi"/>
          <w:color w:val="0F1115"/>
          <w:sz w:val="28"/>
          <w:szCs w:val="28"/>
        </w:rPr>
      </w:pPr>
      <w:r>
        <w:rPr>
          <w:rFonts w:asciiTheme="majorBidi" w:hAnsiTheme="majorBidi" w:cstheme="majorBidi"/>
          <w:b/>
          <w:bCs/>
          <w:color w:val="0F1115"/>
          <w:sz w:val="28"/>
          <w:szCs w:val="28"/>
        </w:rPr>
        <w:t xml:space="preserve">Keywords: </w:t>
      </w:r>
      <w:r w:rsidRPr="00452FB6">
        <w:rPr>
          <w:rFonts w:asciiTheme="majorBidi" w:hAnsiTheme="majorBidi" w:cstheme="majorBidi"/>
          <w:color w:val="0F1115"/>
          <w:sz w:val="28"/>
          <w:szCs w:val="28"/>
        </w:rPr>
        <w:t>Hassi R'Mel, natural gas composition, MPM, Wobbe Index, hydrate formation, LNG, ethylene glycol inhibition</w:t>
      </w:r>
    </w:p>
    <w:p w:rsidR="00452FB6" w:rsidRPr="00452FB6" w:rsidRDefault="00B34C83" w:rsidP="00452FB6">
      <w:pPr>
        <w:pStyle w:val="ds-markdown-paragraph"/>
        <w:spacing w:line="360" w:lineRule="auto"/>
        <w:ind w:firstLine="720"/>
        <w:jc w:val="both"/>
        <w:rPr>
          <w:rFonts w:asciiTheme="majorBidi" w:hAnsiTheme="majorBidi" w:cstheme="majorBidi"/>
          <w:color w:val="0F1115"/>
          <w:sz w:val="28"/>
          <w:szCs w:val="28"/>
          <w:lang w:val="ru-RU"/>
        </w:rPr>
      </w:pPr>
      <w:r w:rsidRPr="00B34C83">
        <w:rPr>
          <w:rFonts w:asciiTheme="majorBidi" w:hAnsiTheme="majorBidi" w:cstheme="majorBidi"/>
          <w:b/>
          <w:bCs/>
          <w:color w:val="0F1115"/>
          <w:sz w:val="28"/>
          <w:szCs w:val="28"/>
          <w:lang w:val="ru-RU"/>
        </w:rPr>
        <w:t>ВВЕДЕНИЕ:</w:t>
      </w:r>
      <w:r w:rsidRPr="00B34C83">
        <w:rPr>
          <w:rFonts w:asciiTheme="majorBidi" w:hAnsiTheme="majorBidi" w:cstheme="majorBidi"/>
          <w:color w:val="0F1115"/>
          <w:sz w:val="28"/>
          <w:szCs w:val="28"/>
          <w:lang w:val="ru-RU"/>
        </w:rPr>
        <w:t xml:space="preserve"> </w:t>
      </w:r>
      <w:r w:rsidR="00452FB6" w:rsidRPr="00452FB6">
        <w:rPr>
          <w:rFonts w:asciiTheme="majorBidi" w:hAnsiTheme="majorBidi" w:cstheme="majorBidi"/>
          <w:color w:val="0F1115"/>
          <w:sz w:val="28"/>
          <w:szCs w:val="28"/>
          <w:lang w:val="ru-RU"/>
        </w:rPr>
        <w:t xml:space="preserve">Газовое месторождение Хасси-Р'Мель, открытое в 1956 году и разрабатываемое с 1961 года, является крупнейшим газовым месторождением в Алжире и занимает четвертое место в мире среди месторождений природного газа. Расположенное в 550 километрах к югу от Алжира, это гигантское месторождение простирается на 70 километров с севера на юг и на 50 километров с востока на запад, с извлекаемыми запасами, оцениваемыми в 2,415 триллиона кубических метров, и вероятными запасами, достигающими 2,7-3 триллиона </w:t>
      </w:r>
      <w:r w:rsidR="00452FB6" w:rsidRPr="00452FB6">
        <w:rPr>
          <w:rFonts w:asciiTheme="majorBidi" w:hAnsiTheme="majorBidi" w:cstheme="majorBidi"/>
          <w:color w:val="0F1115"/>
          <w:sz w:val="28"/>
          <w:szCs w:val="28"/>
          <w:lang w:val="ru-RU"/>
        </w:rPr>
        <w:lastRenderedPageBreak/>
        <w:t>кубических метров [1]. Годовая производственная мощность месторождения составляет приблизительно 100 миллиардов кубических метров, обеспечивая как внутреннее потребление, так и основные экспортные трубопроводы, включая трубопроводы Магриб-Европа, Транссредиземноморский, Медгаз и Галси, обслуживающие Южную Европу.</w:t>
      </w:r>
    </w:p>
    <w:p w:rsidR="00452FB6" w:rsidRDefault="00452FB6" w:rsidP="00452FB6">
      <w:pPr>
        <w:pStyle w:val="ds-markdown-paragraph"/>
        <w:spacing w:line="360" w:lineRule="auto"/>
        <w:ind w:firstLine="720"/>
        <w:jc w:val="both"/>
        <w:rPr>
          <w:rFonts w:asciiTheme="majorBidi" w:hAnsiTheme="majorBidi" w:cstheme="majorBidi"/>
          <w:b/>
          <w:bCs/>
          <w:color w:val="0F1115"/>
          <w:sz w:val="28"/>
          <w:szCs w:val="28"/>
          <w:lang w:val="ru-RU"/>
        </w:rPr>
      </w:pPr>
      <w:r w:rsidRPr="00452FB6">
        <w:rPr>
          <w:rFonts w:asciiTheme="majorBidi" w:hAnsiTheme="majorBidi" w:cstheme="majorBidi"/>
          <w:color w:val="0F1115"/>
          <w:sz w:val="28"/>
          <w:szCs w:val="28"/>
          <w:lang w:val="ru-RU"/>
        </w:rPr>
        <w:t>Недавние открытия, сделанные государственной компанией Алжира Sonatrach, выявили дополнительные запасы до 12 триллионов кубических футов в недавно обнаруженном пласте в Хасси-Р'Мель. При текущей добыче, составляющей приблизительно 25% от суточной добычи газа в Алжире, поддержание добычи за счет проектов по ее увеличению направлено на обеспечение добычи в объеме 180 миллионов кубических метров в сутки в течение следующего десятилетия [2].</w:t>
      </w:r>
      <w:r w:rsidRPr="00452FB6">
        <w:rPr>
          <w:rFonts w:asciiTheme="majorBidi" w:hAnsiTheme="majorBidi" w:cstheme="majorBidi"/>
          <w:b/>
          <w:bCs/>
          <w:color w:val="0F1115"/>
          <w:sz w:val="28"/>
          <w:szCs w:val="28"/>
          <w:lang w:val="ru-RU"/>
        </w:rPr>
        <w:t xml:space="preserve"> </w:t>
      </w:r>
    </w:p>
    <w:p w:rsidR="00B34C83" w:rsidRPr="00B34C83" w:rsidRDefault="00B34C83" w:rsidP="00B34C83">
      <w:pPr>
        <w:pStyle w:val="ds-markdown-paragraph"/>
        <w:numPr>
          <w:ilvl w:val="0"/>
          <w:numId w:val="10"/>
        </w:numPr>
        <w:spacing w:line="360" w:lineRule="auto"/>
        <w:jc w:val="both"/>
        <w:rPr>
          <w:rFonts w:asciiTheme="majorBidi" w:hAnsiTheme="majorBidi" w:cstheme="majorBidi"/>
          <w:b/>
          <w:bCs/>
          <w:color w:val="0F1115"/>
          <w:sz w:val="28"/>
          <w:szCs w:val="28"/>
          <w:lang w:val="ru-RU"/>
        </w:rPr>
      </w:pPr>
      <w:r w:rsidRPr="00B34C83">
        <w:rPr>
          <w:rFonts w:asciiTheme="majorBidi" w:hAnsiTheme="majorBidi" w:cstheme="majorBidi"/>
          <w:b/>
          <w:bCs/>
          <w:color w:val="0F1115"/>
          <w:sz w:val="28"/>
          <w:szCs w:val="28"/>
          <w:lang w:val="ru-RU"/>
        </w:rPr>
        <w:t>Важность анализа состава газа</w:t>
      </w:r>
    </w:p>
    <w:p w:rsidR="00452FB6" w:rsidRPr="00B34C83" w:rsidRDefault="00B34C83" w:rsidP="00B34C83">
      <w:pPr>
        <w:pStyle w:val="ds-markdown-paragraph"/>
        <w:spacing w:line="360" w:lineRule="auto"/>
        <w:ind w:firstLine="720"/>
        <w:jc w:val="both"/>
        <w:rPr>
          <w:rFonts w:asciiTheme="majorBidi" w:hAnsiTheme="majorBidi" w:cstheme="majorBidi"/>
          <w:color w:val="0F1115"/>
          <w:sz w:val="28"/>
          <w:szCs w:val="28"/>
          <w:lang w:val="ru-RU"/>
        </w:rPr>
      </w:pPr>
      <w:r w:rsidRPr="00B34C83">
        <w:rPr>
          <w:rFonts w:asciiTheme="majorBidi" w:hAnsiTheme="majorBidi" w:cstheme="majorBidi"/>
          <w:color w:val="0F1115"/>
          <w:sz w:val="28"/>
          <w:szCs w:val="28"/>
          <w:lang w:val="ru-RU"/>
        </w:rPr>
        <w:t>Состав газа в корне определяет экономическую целесообразность переработки газа, эффективность сжижения и безопасность транспортировки. Содержание жидких углеводородов (обычно компонентов C2+) существенно влияет на ценность продукта, в то время как неуглеводородные компоненты (N₂, CO₂, H₂S) влияют на требования к переработке, потенциал коррозии и соответствие экологическим нормам. Понимание этих параметров позволяет оптимально проектировать перерабатывающие установки, системы сжатия и линии сжижения.</w:t>
      </w:r>
    </w:p>
    <w:p w:rsidR="00B34C83" w:rsidRDefault="00B34C83" w:rsidP="00452FB6">
      <w:pPr>
        <w:pStyle w:val="ds-markdown-paragraph"/>
        <w:spacing w:line="360" w:lineRule="auto"/>
        <w:ind w:firstLine="720"/>
        <w:jc w:val="both"/>
        <w:rPr>
          <w:rFonts w:asciiTheme="majorBidi" w:hAnsiTheme="majorBidi" w:cstheme="majorBidi"/>
          <w:color w:val="0F1115"/>
          <w:sz w:val="28"/>
          <w:szCs w:val="28"/>
        </w:rPr>
      </w:pPr>
    </w:p>
    <w:p w:rsidR="00B34C83" w:rsidRDefault="00B34C83" w:rsidP="00452FB6">
      <w:pPr>
        <w:pStyle w:val="ds-markdown-paragraph"/>
        <w:spacing w:line="360" w:lineRule="auto"/>
        <w:ind w:firstLine="720"/>
        <w:jc w:val="both"/>
        <w:rPr>
          <w:rFonts w:asciiTheme="majorBidi" w:hAnsiTheme="majorBidi" w:cstheme="majorBidi"/>
          <w:color w:val="0F1115"/>
          <w:sz w:val="28"/>
          <w:szCs w:val="28"/>
        </w:rPr>
      </w:pPr>
    </w:p>
    <w:p w:rsidR="00B34C83" w:rsidRDefault="00B34C83" w:rsidP="00452FB6">
      <w:pPr>
        <w:pStyle w:val="ds-markdown-paragraph"/>
        <w:spacing w:line="360" w:lineRule="auto"/>
        <w:ind w:firstLine="720"/>
        <w:jc w:val="both"/>
        <w:rPr>
          <w:rFonts w:asciiTheme="majorBidi" w:hAnsiTheme="majorBidi" w:cstheme="majorBidi"/>
          <w:color w:val="0F1115"/>
          <w:sz w:val="28"/>
          <w:szCs w:val="28"/>
        </w:rPr>
      </w:pPr>
    </w:p>
    <w:p w:rsidR="00B34C83" w:rsidRPr="00B34C83" w:rsidRDefault="00B34C83" w:rsidP="00B34C83">
      <w:pPr>
        <w:pStyle w:val="ds-markdown-paragraph"/>
        <w:shd w:val="clear" w:color="auto" w:fill="FFFFFF"/>
        <w:spacing w:before="240" w:after="240"/>
        <w:rPr>
          <w:rFonts w:asciiTheme="majorBidi" w:eastAsiaTheme="majorEastAsia" w:hAnsiTheme="majorBidi" w:cstheme="majorBidi"/>
          <w:b/>
          <w:bCs/>
          <w:color w:val="0F1115"/>
          <w:sz w:val="28"/>
          <w:szCs w:val="28"/>
          <w:lang w:val="ru-RU"/>
        </w:rPr>
      </w:pPr>
      <w:r w:rsidRPr="00B34C83">
        <w:rPr>
          <w:rFonts w:asciiTheme="majorBidi" w:eastAsiaTheme="majorEastAsia" w:hAnsiTheme="majorBidi" w:cstheme="majorBidi"/>
          <w:b/>
          <w:bCs/>
          <w:color w:val="0F1115"/>
          <w:sz w:val="28"/>
          <w:szCs w:val="28"/>
          <w:lang w:val="ru-RU"/>
        </w:rPr>
        <w:lastRenderedPageBreak/>
        <w:t>2. Анализ состава газа</w:t>
      </w:r>
    </w:p>
    <w:p w:rsidR="00B34C83" w:rsidRPr="00B34C83" w:rsidRDefault="00B34C83" w:rsidP="00B34C83">
      <w:pPr>
        <w:pStyle w:val="ds-markdown-paragraph"/>
        <w:shd w:val="clear" w:color="auto" w:fill="FFFFFF"/>
        <w:spacing w:before="240" w:after="240"/>
        <w:rPr>
          <w:rFonts w:asciiTheme="majorBidi" w:eastAsiaTheme="majorEastAsia" w:hAnsiTheme="majorBidi" w:cstheme="majorBidi"/>
          <w:color w:val="0F1115"/>
          <w:sz w:val="28"/>
          <w:szCs w:val="28"/>
          <w:lang w:val="ru-RU"/>
        </w:rPr>
      </w:pPr>
      <w:r w:rsidRPr="00B34C83">
        <w:rPr>
          <w:rFonts w:asciiTheme="majorBidi" w:eastAsiaTheme="majorEastAsia" w:hAnsiTheme="majorBidi" w:cstheme="majorBidi"/>
          <w:color w:val="0F1115"/>
          <w:sz w:val="28"/>
          <w:szCs w:val="28"/>
          <w:lang w:val="ru-RU"/>
        </w:rPr>
        <w:t>2.1 Данные о составе</w:t>
      </w:r>
    </w:p>
    <w:p w:rsidR="00B34C83" w:rsidRPr="00B34C83" w:rsidRDefault="00B34C83" w:rsidP="00B34C83">
      <w:pPr>
        <w:pStyle w:val="ds-markdown-paragraph"/>
        <w:shd w:val="clear" w:color="auto" w:fill="FFFFFF"/>
        <w:spacing w:before="240" w:after="240"/>
        <w:rPr>
          <w:rFonts w:asciiTheme="majorBidi" w:eastAsiaTheme="majorEastAsia" w:hAnsiTheme="majorBidi" w:cstheme="majorBidi"/>
          <w:color w:val="0F1115"/>
          <w:sz w:val="28"/>
          <w:szCs w:val="28"/>
        </w:rPr>
      </w:pPr>
      <w:r w:rsidRPr="00B34C83">
        <w:rPr>
          <w:rFonts w:asciiTheme="majorBidi" w:eastAsiaTheme="majorEastAsia" w:hAnsiTheme="majorBidi" w:cstheme="majorBidi"/>
          <w:color w:val="0F1115"/>
          <w:sz w:val="28"/>
          <w:szCs w:val="28"/>
          <w:lang w:val="ru-RU"/>
        </w:rPr>
        <w:t>Состав газа месторождения Хасси-Р'Мель, представленный в таблице 1, показывает преимущественно богатую метаном смесь со значительным содержанием этана, пропана и бутана, а также азота и диоксида углерода.</w:t>
      </w:r>
    </w:p>
    <w:p w:rsidR="00B34C83" w:rsidRPr="00B34C83" w:rsidRDefault="00B34C83" w:rsidP="00F15E4B">
      <w:pPr>
        <w:pStyle w:val="ds-markdown-paragraph"/>
        <w:shd w:val="clear" w:color="auto" w:fill="FFFFFF"/>
        <w:spacing w:before="240" w:beforeAutospacing="0" w:after="240" w:afterAutospacing="0"/>
        <w:jc w:val="center"/>
        <w:rPr>
          <w:rFonts w:asciiTheme="majorBidi" w:hAnsiTheme="majorBidi" w:cstheme="majorBidi"/>
          <w:color w:val="0F1115"/>
          <w:sz w:val="28"/>
          <w:szCs w:val="28"/>
          <w:lang w:val="ru-RU"/>
        </w:rPr>
      </w:pPr>
      <w:r w:rsidRPr="00B34C83">
        <w:rPr>
          <w:rFonts w:asciiTheme="majorBidi" w:eastAsiaTheme="majorEastAsia" w:hAnsiTheme="majorBidi" w:cstheme="majorBidi"/>
          <w:color w:val="0F1115"/>
          <w:sz w:val="28"/>
          <w:szCs w:val="28"/>
          <w:lang w:val="ru-RU"/>
        </w:rPr>
        <w:t>Таблица 1: Состав природного газа Хасси-Р'Мель</w:t>
      </w:r>
    </w:p>
    <w:tbl>
      <w:tblPr>
        <w:tblStyle w:val="TableGrid"/>
        <w:tblW w:w="0" w:type="auto"/>
        <w:jc w:val="center"/>
        <w:tblLook w:val="04A0" w:firstRow="1" w:lastRow="0" w:firstColumn="1" w:lastColumn="0" w:noHBand="0" w:noVBand="1"/>
      </w:tblPr>
      <w:tblGrid>
        <w:gridCol w:w="2432"/>
        <w:gridCol w:w="951"/>
        <w:gridCol w:w="2299"/>
        <w:gridCol w:w="1684"/>
      </w:tblGrid>
      <w:tr w:rsidR="00B34C83" w:rsidRPr="00B34C83" w:rsidTr="00F15E4B">
        <w:trPr>
          <w:jc w:val="center"/>
        </w:trPr>
        <w:tc>
          <w:tcPr>
            <w:tcW w:w="0" w:type="auto"/>
            <w:hideMark/>
          </w:tcPr>
          <w:p w:rsidR="00B34C83" w:rsidRPr="00B34C83" w:rsidRDefault="00B34C83" w:rsidP="00F15E4B">
            <w:pPr>
              <w:spacing w:line="375" w:lineRule="atLeast"/>
              <w:jc w:val="center"/>
              <w:rPr>
                <w:rFonts w:asciiTheme="majorBidi" w:hAnsiTheme="majorBidi" w:cstheme="majorBidi"/>
                <w:color w:val="000000" w:themeColor="text1"/>
                <w:sz w:val="23"/>
                <w:szCs w:val="23"/>
              </w:rPr>
            </w:pPr>
            <w:r w:rsidRPr="00B34C83">
              <w:rPr>
                <w:rFonts w:asciiTheme="majorBidi" w:hAnsiTheme="majorBidi" w:cstheme="majorBidi"/>
                <w:color w:val="000000" w:themeColor="text1"/>
                <w:sz w:val="23"/>
                <w:szCs w:val="23"/>
              </w:rPr>
              <w:t>Component</w:t>
            </w:r>
          </w:p>
        </w:tc>
        <w:tc>
          <w:tcPr>
            <w:tcW w:w="0" w:type="auto"/>
            <w:hideMark/>
          </w:tcPr>
          <w:p w:rsidR="00B34C83" w:rsidRPr="00B34C83" w:rsidRDefault="00B34C83" w:rsidP="00F15E4B">
            <w:pPr>
              <w:spacing w:line="375" w:lineRule="atLeast"/>
              <w:jc w:val="center"/>
              <w:rPr>
                <w:rFonts w:asciiTheme="majorBidi" w:hAnsiTheme="majorBidi" w:cstheme="majorBidi"/>
                <w:color w:val="000000" w:themeColor="text1"/>
                <w:sz w:val="23"/>
                <w:szCs w:val="23"/>
              </w:rPr>
            </w:pPr>
            <w:r w:rsidRPr="00B34C83">
              <w:rPr>
                <w:rFonts w:asciiTheme="majorBidi" w:hAnsiTheme="majorBidi" w:cstheme="majorBidi"/>
                <w:color w:val="000000" w:themeColor="text1"/>
                <w:sz w:val="23"/>
                <w:szCs w:val="23"/>
              </w:rPr>
              <w:t>Mole %</w:t>
            </w:r>
          </w:p>
        </w:tc>
        <w:tc>
          <w:tcPr>
            <w:tcW w:w="0" w:type="auto"/>
            <w:hideMark/>
          </w:tcPr>
          <w:p w:rsidR="00B34C83" w:rsidRPr="00B34C83" w:rsidRDefault="00B34C83" w:rsidP="00F15E4B">
            <w:pPr>
              <w:spacing w:line="375" w:lineRule="atLeast"/>
              <w:jc w:val="center"/>
              <w:rPr>
                <w:rFonts w:asciiTheme="majorBidi" w:hAnsiTheme="majorBidi" w:cstheme="majorBidi"/>
                <w:color w:val="000000" w:themeColor="text1"/>
                <w:sz w:val="23"/>
                <w:szCs w:val="23"/>
              </w:rPr>
            </w:pPr>
            <w:r w:rsidRPr="00B34C83">
              <w:rPr>
                <w:rFonts w:asciiTheme="majorBidi" w:hAnsiTheme="majorBidi" w:cstheme="majorBidi"/>
                <w:color w:val="000000" w:themeColor="text1"/>
                <w:sz w:val="23"/>
                <w:szCs w:val="23"/>
              </w:rPr>
              <w:t>Molar Mass (kg/kmol)</w:t>
            </w:r>
          </w:p>
        </w:tc>
        <w:tc>
          <w:tcPr>
            <w:tcW w:w="0" w:type="auto"/>
            <w:hideMark/>
          </w:tcPr>
          <w:p w:rsidR="00B34C83" w:rsidRPr="00B34C83" w:rsidRDefault="00B34C83" w:rsidP="00F15E4B">
            <w:pPr>
              <w:spacing w:line="375" w:lineRule="atLeast"/>
              <w:jc w:val="center"/>
              <w:rPr>
                <w:rFonts w:asciiTheme="majorBidi" w:hAnsiTheme="majorBidi" w:cstheme="majorBidi"/>
                <w:color w:val="000000" w:themeColor="text1"/>
                <w:sz w:val="23"/>
                <w:szCs w:val="23"/>
              </w:rPr>
            </w:pPr>
            <w:r w:rsidRPr="00B34C83">
              <w:rPr>
                <w:rFonts w:asciiTheme="majorBidi" w:hAnsiTheme="majorBidi" w:cstheme="majorBidi"/>
                <w:color w:val="000000" w:themeColor="text1"/>
                <w:sz w:val="23"/>
                <w:szCs w:val="23"/>
              </w:rPr>
              <w:t>Density (kg/m³)</w:t>
            </w:r>
          </w:p>
        </w:tc>
      </w:tr>
      <w:tr w:rsidR="00B34C83" w:rsidRPr="00B34C83" w:rsidTr="00F15E4B">
        <w:trPr>
          <w:jc w:val="center"/>
        </w:trPr>
        <w:tc>
          <w:tcPr>
            <w:tcW w:w="0" w:type="auto"/>
            <w:hideMark/>
          </w:tcPr>
          <w:p w:rsidR="00B34C83" w:rsidRPr="00B34C83" w:rsidRDefault="00B34C83" w:rsidP="00F15E4B">
            <w:pPr>
              <w:spacing w:line="375" w:lineRule="atLeast"/>
              <w:jc w:val="center"/>
              <w:rPr>
                <w:rFonts w:asciiTheme="majorBidi" w:hAnsiTheme="majorBidi" w:cstheme="majorBidi"/>
                <w:color w:val="000000" w:themeColor="text1"/>
                <w:sz w:val="23"/>
                <w:szCs w:val="23"/>
              </w:rPr>
            </w:pPr>
            <w:r w:rsidRPr="00B34C83">
              <w:rPr>
                <w:rFonts w:asciiTheme="majorBidi" w:hAnsiTheme="majorBidi" w:cstheme="majorBidi"/>
                <w:color w:val="000000" w:themeColor="text1"/>
                <w:sz w:val="23"/>
                <w:szCs w:val="23"/>
              </w:rPr>
              <w:t>Helium (He)</w:t>
            </w:r>
          </w:p>
        </w:tc>
        <w:tc>
          <w:tcPr>
            <w:tcW w:w="0" w:type="auto"/>
            <w:hideMark/>
          </w:tcPr>
          <w:p w:rsidR="00B34C83" w:rsidRPr="00B34C83" w:rsidRDefault="00B34C83" w:rsidP="00F15E4B">
            <w:pPr>
              <w:spacing w:line="375" w:lineRule="atLeast"/>
              <w:jc w:val="center"/>
              <w:rPr>
                <w:rFonts w:asciiTheme="majorBidi" w:hAnsiTheme="majorBidi" w:cstheme="majorBidi"/>
                <w:color w:val="000000" w:themeColor="text1"/>
                <w:sz w:val="23"/>
                <w:szCs w:val="23"/>
              </w:rPr>
            </w:pPr>
            <w:r w:rsidRPr="00B34C83">
              <w:rPr>
                <w:rFonts w:asciiTheme="majorBidi" w:hAnsiTheme="majorBidi" w:cstheme="majorBidi"/>
                <w:color w:val="000000" w:themeColor="text1"/>
                <w:sz w:val="23"/>
                <w:szCs w:val="23"/>
              </w:rPr>
              <w:t>0.2</w:t>
            </w:r>
          </w:p>
        </w:tc>
        <w:tc>
          <w:tcPr>
            <w:tcW w:w="0" w:type="auto"/>
            <w:hideMark/>
          </w:tcPr>
          <w:p w:rsidR="00B34C83" w:rsidRPr="00B34C83" w:rsidRDefault="00B34C83" w:rsidP="00F15E4B">
            <w:pPr>
              <w:spacing w:line="375" w:lineRule="atLeast"/>
              <w:jc w:val="center"/>
              <w:rPr>
                <w:rFonts w:asciiTheme="majorBidi" w:hAnsiTheme="majorBidi" w:cstheme="majorBidi"/>
                <w:color w:val="000000" w:themeColor="text1"/>
                <w:sz w:val="23"/>
                <w:szCs w:val="23"/>
              </w:rPr>
            </w:pPr>
            <w:r w:rsidRPr="00B34C83">
              <w:rPr>
                <w:rFonts w:asciiTheme="majorBidi" w:hAnsiTheme="majorBidi" w:cstheme="majorBidi"/>
                <w:color w:val="000000" w:themeColor="text1"/>
                <w:sz w:val="23"/>
                <w:szCs w:val="23"/>
              </w:rPr>
              <w:t>4.0</w:t>
            </w:r>
          </w:p>
        </w:tc>
        <w:tc>
          <w:tcPr>
            <w:tcW w:w="0" w:type="auto"/>
            <w:hideMark/>
          </w:tcPr>
          <w:p w:rsidR="00B34C83" w:rsidRPr="00B34C83" w:rsidRDefault="00B34C83" w:rsidP="00F15E4B">
            <w:pPr>
              <w:spacing w:line="375" w:lineRule="atLeast"/>
              <w:jc w:val="center"/>
              <w:rPr>
                <w:rFonts w:asciiTheme="majorBidi" w:hAnsiTheme="majorBidi" w:cstheme="majorBidi"/>
                <w:color w:val="000000" w:themeColor="text1"/>
                <w:sz w:val="23"/>
                <w:szCs w:val="23"/>
              </w:rPr>
            </w:pPr>
            <w:r w:rsidRPr="00B34C83">
              <w:rPr>
                <w:rFonts w:asciiTheme="majorBidi" w:hAnsiTheme="majorBidi" w:cstheme="majorBidi"/>
                <w:color w:val="000000" w:themeColor="text1"/>
                <w:sz w:val="23"/>
                <w:szCs w:val="23"/>
              </w:rPr>
              <w:t>0.164</w:t>
            </w:r>
          </w:p>
        </w:tc>
      </w:tr>
      <w:tr w:rsidR="00B34C83" w:rsidRPr="00B34C83" w:rsidTr="00F15E4B">
        <w:trPr>
          <w:jc w:val="center"/>
        </w:trPr>
        <w:tc>
          <w:tcPr>
            <w:tcW w:w="0" w:type="auto"/>
            <w:hideMark/>
          </w:tcPr>
          <w:p w:rsidR="00B34C83" w:rsidRPr="00B34C83" w:rsidRDefault="00B34C83" w:rsidP="00F15E4B">
            <w:pPr>
              <w:spacing w:line="375" w:lineRule="atLeast"/>
              <w:jc w:val="center"/>
              <w:rPr>
                <w:rFonts w:asciiTheme="majorBidi" w:hAnsiTheme="majorBidi" w:cstheme="majorBidi"/>
                <w:color w:val="000000" w:themeColor="text1"/>
                <w:sz w:val="23"/>
                <w:szCs w:val="23"/>
              </w:rPr>
            </w:pPr>
            <w:r w:rsidRPr="00B34C83">
              <w:rPr>
                <w:rFonts w:asciiTheme="majorBidi" w:hAnsiTheme="majorBidi" w:cstheme="majorBidi"/>
                <w:color w:val="000000" w:themeColor="text1"/>
                <w:sz w:val="23"/>
                <w:szCs w:val="23"/>
              </w:rPr>
              <w:t>Nitrogen (N₂)</w:t>
            </w:r>
          </w:p>
        </w:tc>
        <w:tc>
          <w:tcPr>
            <w:tcW w:w="0" w:type="auto"/>
            <w:hideMark/>
          </w:tcPr>
          <w:p w:rsidR="00B34C83" w:rsidRPr="00B34C83" w:rsidRDefault="00B34C83" w:rsidP="00F15E4B">
            <w:pPr>
              <w:spacing w:line="375" w:lineRule="atLeast"/>
              <w:jc w:val="center"/>
              <w:rPr>
                <w:rFonts w:asciiTheme="majorBidi" w:hAnsiTheme="majorBidi" w:cstheme="majorBidi"/>
                <w:color w:val="000000" w:themeColor="text1"/>
                <w:sz w:val="23"/>
                <w:szCs w:val="23"/>
              </w:rPr>
            </w:pPr>
            <w:r w:rsidRPr="00B34C83">
              <w:rPr>
                <w:rFonts w:asciiTheme="majorBidi" w:hAnsiTheme="majorBidi" w:cstheme="majorBidi"/>
                <w:color w:val="000000" w:themeColor="text1"/>
                <w:sz w:val="23"/>
                <w:szCs w:val="23"/>
              </w:rPr>
              <w:t>6.1</w:t>
            </w:r>
          </w:p>
        </w:tc>
        <w:tc>
          <w:tcPr>
            <w:tcW w:w="0" w:type="auto"/>
            <w:hideMark/>
          </w:tcPr>
          <w:p w:rsidR="00B34C83" w:rsidRPr="00B34C83" w:rsidRDefault="00B34C83" w:rsidP="00F15E4B">
            <w:pPr>
              <w:spacing w:line="375" w:lineRule="atLeast"/>
              <w:jc w:val="center"/>
              <w:rPr>
                <w:rFonts w:asciiTheme="majorBidi" w:hAnsiTheme="majorBidi" w:cstheme="majorBidi"/>
                <w:color w:val="000000" w:themeColor="text1"/>
                <w:sz w:val="23"/>
                <w:szCs w:val="23"/>
              </w:rPr>
            </w:pPr>
            <w:r w:rsidRPr="00B34C83">
              <w:rPr>
                <w:rFonts w:asciiTheme="majorBidi" w:hAnsiTheme="majorBidi" w:cstheme="majorBidi"/>
                <w:color w:val="000000" w:themeColor="text1"/>
                <w:sz w:val="23"/>
                <w:szCs w:val="23"/>
              </w:rPr>
              <w:t>28.0</w:t>
            </w:r>
          </w:p>
        </w:tc>
        <w:tc>
          <w:tcPr>
            <w:tcW w:w="0" w:type="auto"/>
            <w:hideMark/>
          </w:tcPr>
          <w:p w:rsidR="00B34C83" w:rsidRPr="00B34C83" w:rsidRDefault="00B34C83" w:rsidP="00F15E4B">
            <w:pPr>
              <w:spacing w:line="375" w:lineRule="atLeast"/>
              <w:jc w:val="center"/>
              <w:rPr>
                <w:rFonts w:asciiTheme="majorBidi" w:hAnsiTheme="majorBidi" w:cstheme="majorBidi"/>
                <w:color w:val="000000" w:themeColor="text1"/>
                <w:sz w:val="23"/>
                <w:szCs w:val="23"/>
              </w:rPr>
            </w:pPr>
            <w:r w:rsidRPr="00B34C83">
              <w:rPr>
                <w:rFonts w:asciiTheme="majorBidi" w:hAnsiTheme="majorBidi" w:cstheme="majorBidi"/>
                <w:color w:val="000000" w:themeColor="text1"/>
                <w:sz w:val="23"/>
                <w:szCs w:val="23"/>
              </w:rPr>
              <w:t>1.190</w:t>
            </w:r>
          </w:p>
        </w:tc>
      </w:tr>
      <w:tr w:rsidR="00B34C83" w:rsidRPr="00B34C83" w:rsidTr="00F15E4B">
        <w:trPr>
          <w:jc w:val="center"/>
        </w:trPr>
        <w:tc>
          <w:tcPr>
            <w:tcW w:w="0" w:type="auto"/>
            <w:hideMark/>
          </w:tcPr>
          <w:p w:rsidR="00B34C83" w:rsidRPr="00B34C83" w:rsidRDefault="00B34C83" w:rsidP="00F15E4B">
            <w:pPr>
              <w:spacing w:line="375" w:lineRule="atLeast"/>
              <w:jc w:val="center"/>
              <w:rPr>
                <w:rFonts w:asciiTheme="majorBidi" w:hAnsiTheme="majorBidi" w:cstheme="majorBidi"/>
                <w:color w:val="000000" w:themeColor="text1"/>
                <w:sz w:val="23"/>
                <w:szCs w:val="23"/>
              </w:rPr>
            </w:pPr>
            <w:r w:rsidRPr="00B34C83">
              <w:rPr>
                <w:rFonts w:asciiTheme="majorBidi" w:hAnsiTheme="majorBidi" w:cstheme="majorBidi"/>
                <w:color w:val="000000" w:themeColor="text1"/>
                <w:sz w:val="23"/>
                <w:szCs w:val="23"/>
              </w:rPr>
              <w:t>Carbon Dioxide (CO₂)</w:t>
            </w:r>
          </w:p>
        </w:tc>
        <w:tc>
          <w:tcPr>
            <w:tcW w:w="0" w:type="auto"/>
            <w:hideMark/>
          </w:tcPr>
          <w:p w:rsidR="00B34C83" w:rsidRPr="00B34C83" w:rsidRDefault="00B34C83" w:rsidP="00F15E4B">
            <w:pPr>
              <w:spacing w:line="375" w:lineRule="atLeast"/>
              <w:jc w:val="center"/>
              <w:rPr>
                <w:rFonts w:asciiTheme="majorBidi" w:hAnsiTheme="majorBidi" w:cstheme="majorBidi"/>
                <w:color w:val="000000" w:themeColor="text1"/>
                <w:sz w:val="23"/>
                <w:szCs w:val="23"/>
              </w:rPr>
            </w:pPr>
            <w:r w:rsidRPr="00B34C83">
              <w:rPr>
                <w:rFonts w:asciiTheme="majorBidi" w:hAnsiTheme="majorBidi" w:cstheme="majorBidi"/>
                <w:color w:val="000000" w:themeColor="text1"/>
                <w:sz w:val="23"/>
                <w:szCs w:val="23"/>
              </w:rPr>
              <w:t>0.2</w:t>
            </w:r>
          </w:p>
        </w:tc>
        <w:tc>
          <w:tcPr>
            <w:tcW w:w="0" w:type="auto"/>
            <w:hideMark/>
          </w:tcPr>
          <w:p w:rsidR="00B34C83" w:rsidRPr="00B34C83" w:rsidRDefault="00B34C83" w:rsidP="00F15E4B">
            <w:pPr>
              <w:spacing w:line="375" w:lineRule="atLeast"/>
              <w:jc w:val="center"/>
              <w:rPr>
                <w:rFonts w:asciiTheme="majorBidi" w:hAnsiTheme="majorBidi" w:cstheme="majorBidi"/>
                <w:color w:val="000000" w:themeColor="text1"/>
                <w:sz w:val="23"/>
                <w:szCs w:val="23"/>
              </w:rPr>
            </w:pPr>
            <w:r w:rsidRPr="00B34C83">
              <w:rPr>
                <w:rFonts w:asciiTheme="majorBidi" w:hAnsiTheme="majorBidi" w:cstheme="majorBidi"/>
                <w:color w:val="000000" w:themeColor="text1"/>
                <w:sz w:val="23"/>
                <w:szCs w:val="23"/>
              </w:rPr>
              <w:t>44.0</w:t>
            </w:r>
          </w:p>
        </w:tc>
        <w:tc>
          <w:tcPr>
            <w:tcW w:w="0" w:type="auto"/>
            <w:hideMark/>
          </w:tcPr>
          <w:p w:rsidR="00B34C83" w:rsidRPr="00B34C83" w:rsidRDefault="00B34C83" w:rsidP="00F15E4B">
            <w:pPr>
              <w:spacing w:line="375" w:lineRule="atLeast"/>
              <w:jc w:val="center"/>
              <w:rPr>
                <w:rFonts w:asciiTheme="majorBidi" w:hAnsiTheme="majorBidi" w:cstheme="majorBidi"/>
                <w:color w:val="000000" w:themeColor="text1"/>
                <w:sz w:val="23"/>
                <w:szCs w:val="23"/>
              </w:rPr>
            </w:pPr>
            <w:r w:rsidRPr="00B34C83">
              <w:rPr>
                <w:rFonts w:asciiTheme="majorBidi" w:hAnsiTheme="majorBidi" w:cstheme="majorBidi"/>
                <w:color w:val="000000" w:themeColor="text1"/>
                <w:sz w:val="23"/>
                <w:szCs w:val="23"/>
              </w:rPr>
              <w:t>1.880</w:t>
            </w:r>
          </w:p>
        </w:tc>
      </w:tr>
      <w:tr w:rsidR="00B34C83" w:rsidRPr="00B34C83" w:rsidTr="00F15E4B">
        <w:trPr>
          <w:jc w:val="center"/>
        </w:trPr>
        <w:tc>
          <w:tcPr>
            <w:tcW w:w="0" w:type="auto"/>
            <w:hideMark/>
          </w:tcPr>
          <w:p w:rsidR="00B34C83" w:rsidRPr="00B34C83" w:rsidRDefault="00B34C83" w:rsidP="00F15E4B">
            <w:pPr>
              <w:spacing w:line="375" w:lineRule="atLeast"/>
              <w:jc w:val="center"/>
              <w:rPr>
                <w:rFonts w:asciiTheme="majorBidi" w:hAnsiTheme="majorBidi" w:cstheme="majorBidi"/>
                <w:color w:val="000000" w:themeColor="text1"/>
                <w:sz w:val="23"/>
                <w:szCs w:val="23"/>
              </w:rPr>
            </w:pPr>
            <w:r w:rsidRPr="00B34C83">
              <w:rPr>
                <w:rFonts w:asciiTheme="majorBidi" w:hAnsiTheme="majorBidi" w:cstheme="majorBidi"/>
                <w:color w:val="000000" w:themeColor="text1"/>
                <w:sz w:val="23"/>
                <w:szCs w:val="23"/>
              </w:rPr>
              <w:t>Hydrogen Sulfide (H₂S)</w:t>
            </w:r>
          </w:p>
        </w:tc>
        <w:tc>
          <w:tcPr>
            <w:tcW w:w="0" w:type="auto"/>
            <w:hideMark/>
          </w:tcPr>
          <w:p w:rsidR="00B34C83" w:rsidRPr="00B34C83" w:rsidRDefault="00B34C83" w:rsidP="00F15E4B">
            <w:pPr>
              <w:spacing w:line="375" w:lineRule="atLeast"/>
              <w:jc w:val="center"/>
              <w:rPr>
                <w:rFonts w:asciiTheme="majorBidi" w:hAnsiTheme="majorBidi" w:cstheme="majorBidi"/>
                <w:color w:val="000000" w:themeColor="text1"/>
                <w:sz w:val="23"/>
                <w:szCs w:val="23"/>
              </w:rPr>
            </w:pPr>
            <w:r w:rsidRPr="00B34C83">
              <w:rPr>
                <w:rFonts w:asciiTheme="majorBidi" w:hAnsiTheme="majorBidi" w:cstheme="majorBidi"/>
                <w:color w:val="000000" w:themeColor="text1"/>
                <w:sz w:val="23"/>
                <w:szCs w:val="23"/>
              </w:rPr>
              <w:t>0</w:t>
            </w:r>
          </w:p>
        </w:tc>
        <w:tc>
          <w:tcPr>
            <w:tcW w:w="0" w:type="auto"/>
            <w:hideMark/>
          </w:tcPr>
          <w:p w:rsidR="00B34C83" w:rsidRPr="00B34C83" w:rsidRDefault="00B34C83" w:rsidP="00F15E4B">
            <w:pPr>
              <w:spacing w:line="375" w:lineRule="atLeast"/>
              <w:jc w:val="center"/>
              <w:rPr>
                <w:rFonts w:asciiTheme="majorBidi" w:hAnsiTheme="majorBidi" w:cstheme="majorBidi"/>
                <w:color w:val="000000" w:themeColor="text1"/>
                <w:sz w:val="23"/>
                <w:szCs w:val="23"/>
              </w:rPr>
            </w:pPr>
            <w:r w:rsidRPr="00B34C83">
              <w:rPr>
                <w:rFonts w:asciiTheme="majorBidi" w:hAnsiTheme="majorBidi" w:cstheme="majorBidi"/>
                <w:color w:val="000000" w:themeColor="text1"/>
                <w:sz w:val="23"/>
                <w:szCs w:val="23"/>
              </w:rPr>
              <w:t>34.0</w:t>
            </w:r>
          </w:p>
        </w:tc>
        <w:tc>
          <w:tcPr>
            <w:tcW w:w="0" w:type="auto"/>
            <w:hideMark/>
          </w:tcPr>
          <w:p w:rsidR="00B34C83" w:rsidRPr="00B34C83" w:rsidRDefault="00B34C83" w:rsidP="00F15E4B">
            <w:pPr>
              <w:spacing w:line="375" w:lineRule="atLeast"/>
              <w:jc w:val="center"/>
              <w:rPr>
                <w:rFonts w:asciiTheme="majorBidi" w:hAnsiTheme="majorBidi" w:cstheme="majorBidi"/>
                <w:color w:val="000000" w:themeColor="text1"/>
                <w:sz w:val="23"/>
                <w:szCs w:val="23"/>
              </w:rPr>
            </w:pPr>
            <w:r w:rsidRPr="00B34C83">
              <w:rPr>
                <w:rFonts w:asciiTheme="majorBidi" w:hAnsiTheme="majorBidi" w:cstheme="majorBidi"/>
                <w:color w:val="000000" w:themeColor="text1"/>
                <w:sz w:val="23"/>
                <w:szCs w:val="23"/>
              </w:rPr>
              <w:t>1.450</w:t>
            </w:r>
          </w:p>
        </w:tc>
      </w:tr>
      <w:tr w:rsidR="00B34C83" w:rsidRPr="00B34C83" w:rsidTr="00F15E4B">
        <w:trPr>
          <w:jc w:val="center"/>
        </w:trPr>
        <w:tc>
          <w:tcPr>
            <w:tcW w:w="0" w:type="auto"/>
            <w:hideMark/>
          </w:tcPr>
          <w:p w:rsidR="00B34C83" w:rsidRPr="00B34C83" w:rsidRDefault="00B34C83" w:rsidP="00F15E4B">
            <w:pPr>
              <w:spacing w:line="375" w:lineRule="atLeast"/>
              <w:jc w:val="center"/>
              <w:rPr>
                <w:rFonts w:asciiTheme="majorBidi" w:hAnsiTheme="majorBidi" w:cstheme="majorBidi"/>
                <w:color w:val="000000" w:themeColor="text1"/>
                <w:sz w:val="23"/>
                <w:szCs w:val="23"/>
              </w:rPr>
            </w:pPr>
            <w:r w:rsidRPr="00B34C83">
              <w:rPr>
                <w:rFonts w:asciiTheme="majorBidi" w:hAnsiTheme="majorBidi" w:cstheme="majorBidi"/>
                <w:color w:val="000000" w:themeColor="text1"/>
                <w:sz w:val="23"/>
                <w:szCs w:val="23"/>
              </w:rPr>
              <w:t>Methane (CH₄)</w:t>
            </w:r>
          </w:p>
        </w:tc>
        <w:tc>
          <w:tcPr>
            <w:tcW w:w="0" w:type="auto"/>
            <w:hideMark/>
          </w:tcPr>
          <w:p w:rsidR="00B34C83" w:rsidRPr="00B34C83" w:rsidRDefault="00B34C83" w:rsidP="00F15E4B">
            <w:pPr>
              <w:spacing w:line="375" w:lineRule="atLeast"/>
              <w:jc w:val="center"/>
              <w:rPr>
                <w:rFonts w:asciiTheme="majorBidi" w:hAnsiTheme="majorBidi" w:cstheme="majorBidi"/>
                <w:color w:val="000000" w:themeColor="text1"/>
                <w:sz w:val="23"/>
                <w:szCs w:val="23"/>
              </w:rPr>
            </w:pPr>
            <w:r w:rsidRPr="00B34C83">
              <w:rPr>
                <w:rFonts w:asciiTheme="majorBidi" w:hAnsiTheme="majorBidi" w:cstheme="majorBidi"/>
                <w:color w:val="000000" w:themeColor="text1"/>
                <w:sz w:val="23"/>
                <w:szCs w:val="23"/>
              </w:rPr>
              <w:t>83.5</w:t>
            </w:r>
          </w:p>
        </w:tc>
        <w:tc>
          <w:tcPr>
            <w:tcW w:w="0" w:type="auto"/>
            <w:hideMark/>
          </w:tcPr>
          <w:p w:rsidR="00B34C83" w:rsidRPr="00B34C83" w:rsidRDefault="00B34C83" w:rsidP="00F15E4B">
            <w:pPr>
              <w:spacing w:line="375" w:lineRule="atLeast"/>
              <w:jc w:val="center"/>
              <w:rPr>
                <w:rFonts w:asciiTheme="majorBidi" w:hAnsiTheme="majorBidi" w:cstheme="majorBidi"/>
                <w:color w:val="000000" w:themeColor="text1"/>
                <w:sz w:val="23"/>
                <w:szCs w:val="23"/>
              </w:rPr>
            </w:pPr>
            <w:r w:rsidRPr="00B34C83">
              <w:rPr>
                <w:rFonts w:asciiTheme="majorBidi" w:hAnsiTheme="majorBidi" w:cstheme="majorBidi"/>
                <w:color w:val="000000" w:themeColor="text1"/>
                <w:sz w:val="23"/>
                <w:szCs w:val="23"/>
              </w:rPr>
              <w:t>16.0</w:t>
            </w:r>
          </w:p>
        </w:tc>
        <w:tc>
          <w:tcPr>
            <w:tcW w:w="0" w:type="auto"/>
            <w:hideMark/>
          </w:tcPr>
          <w:p w:rsidR="00B34C83" w:rsidRPr="00B34C83" w:rsidRDefault="00B34C83" w:rsidP="00F15E4B">
            <w:pPr>
              <w:spacing w:line="375" w:lineRule="atLeast"/>
              <w:jc w:val="center"/>
              <w:rPr>
                <w:rFonts w:asciiTheme="majorBidi" w:hAnsiTheme="majorBidi" w:cstheme="majorBidi"/>
                <w:color w:val="000000" w:themeColor="text1"/>
                <w:sz w:val="23"/>
                <w:szCs w:val="23"/>
              </w:rPr>
            </w:pPr>
            <w:r w:rsidRPr="00B34C83">
              <w:rPr>
                <w:rFonts w:asciiTheme="majorBidi" w:hAnsiTheme="majorBidi" w:cstheme="majorBidi"/>
                <w:color w:val="000000" w:themeColor="text1"/>
                <w:sz w:val="23"/>
                <w:szCs w:val="23"/>
              </w:rPr>
              <w:t>0.680</w:t>
            </w:r>
          </w:p>
        </w:tc>
      </w:tr>
      <w:tr w:rsidR="00B34C83" w:rsidRPr="00B34C83" w:rsidTr="00F15E4B">
        <w:trPr>
          <w:jc w:val="center"/>
        </w:trPr>
        <w:tc>
          <w:tcPr>
            <w:tcW w:w="0" w:type="auto"/>
            <w:hideMark/>
          </w:tcPr>
          <w:p w:rsidR="00B34C83" w:rsidRPr="00B34C83" w:rsidRDefault="00B34C83" w:rsidP="00F15E4B">
            <w:pPr>
              <w:spacing w:line="375" w:lineRule="atLeast"/>
              <w:jc w:val="center"/>
              <w:rPr>
                <w:rFonts w:asciiTheme="majorBidi" w:hAnsiTheme="majorBidi" w:cstheme="majorBidi"/>
                <w:color w:val="000000" w:themeColor="text1"/>
                <w:sz w:val="23"/>
                <w:szCs w:val="23"/>
              </w:rPr>
            </w:pPr>
            <w:r w:rsidRPr="00B34C83">
              <w:rPr>
                <w:rFonts w:asciiTheme="majorBidi" w:hAnsiTheme="majorBidi" w:cstheme="majorBidi"/>
                <w:color w:val="000000" w:themeColor="text1"/>
                <w:sz w:val="23"/>
                <w:szCs w:val="23"/>
              </w:rPr>
              <w:t>Ethane (C₂H₆)</w:t>
            </w:r>
          </w:p>
        </w:tc>
        <w:tc>
          <w:tcPr>
            <w:tcW w:w="0" w:type="auto"/>
            <w:hideMark/>
          </w:tcPr>
          <w:p w:rsidR="00B34C83" w:rsidRPr="00B34C83" w:rsidRDefault="00B34C83" w:rsidP="00F15E4B">
            <w:pPr>
              <w:spacing w:line="375" w:lineRule="atLeast"/>
              <w:jc w:val="center"/>
              <w:rPr>
                <w:rFonts w:asciiTheme="majorBidi" w:hAnsiTheme="majorBidi" w:cstheme="majorBidi"/>
                <w:color w:val="000000" w:themeColor="text1"/>
                <w:sz w:val="23"/>
                <w:szCs w:val="23"/>
              </w:rPr>
            </w:pPr>
            <w:r w:rsidRPr="00B34C83">
              <w:rPr>
                <w:rFonts w:asciiTheme="majorBidi" w:hAnsiTheme="majorBidi" w:cstheme="majorBidi"/>
                <w:color w:val="000000" w:themeColor="text1"/>
                <w:sz w:val="23"/>
                <w:szCs w:val="23"/>
              </w:rPr>
              <w:t>7.0</w:t>
            </w:r>
          </w:p>
        </w:tc>
        <w:tc>
          <w:tcPr>
            <w:tcW w:w="0" w:type="auto"/>
            <w:hideMark/>
          </w:tcPr>
          <w:p w:rsidR="00B34C83" w:rsidRPr="00B34C83" w:rsidRDefault="00B34C83" w:rsidP="00F15E4B">
            <w:pPr>
              <w:spacing w:line="375" w:lineRule="atLeast"/>
              <w:jc w:val="center"/>
              <w:rPr>
                <w:rFonts w:asciiTheme="majorBidi" w:hAnsiTheme="majorBidi" w:cstheme="majorBidi"/>
                <w:color w:val="000000" w:themeColor="text1"/>
                <w:sz w:val="23"/>
                <w:szCs w:val="23"/>
              </w:rPr>
            </w:pPr>
            <w:r w:rsidRPr="00B34C83">
              <w:rPr>
                <w:rFonts w:asciiTheme="majorBidi" w:hAnsiTheme="majorBidi" w:cstheme="majorBidi"/>
                <w:color w:val="000000" w:themeColor="text1"/>
                <w:sz w:val="23"/>
                <w:szCs w:val="23"/>
              </w:rPr>
              <w:t>30.0</w:t>
            </w:r>
          </w:p>
        </w:tc>
        <w:tc>
          <w:tcPr>
            <w:tcW w:w="0" w:type="auto"/>
            <w:hideMark/>
          </w:tcPr>
          <w:p w:rsidR="00B34C83" w:rsidRPr="00B34C83" w:rsidRDefault="00B34C83" w:rsidP="00F15E4B">
            <w:pPr>
              <w:spacing w:line="375" w:lineRule="atLeast"/>
              <w:jc w:val="center"/>
              <w:rPr>
                <w:rFonts w:asciiTheme="majorBidi" w:hAnsiTheme="majorBidi" w:cstheme="majorBidi"/>
                <w:color w:val="000000" w:themeColor="text1"/>
                <w:sz w:val="23"/>
                <w:szCs w:val="23"/>
              </w:rPr>
            </w:pPr>
            <w:r w:rsidRPr="00B34C83">
              <w:rPr>
                <w:rFonts w:asciiTheme="majorBidi" w:hAnsiTheme="majorBidi" w:cstheme="majorBidi"/>
                <w:color w:val="000000" w:themeColor="text1"/>
                <w:sz w:val="23"/>
                <w:szCs w:val="23"/>
              </w:rPr>
              <w:t>1.280</w:t>
            </w:r>
          </w:p>
        </w:tc>
      </w:tr>
      <w:tr w:rsidR="00B34C83" w:rsidRPr="00B34C83" w:rsidTr="00F15E4B">
        <w:trPr>
          <w:jc w:val="center"/>
        </w:trPr>
        <w:tc>
          <w:tcPr>
            <w:tcW w:w="0" w:type="auto"/>
            <w:hideMark/>
          </w:tcPr>
          <w:p w:rsidR="00B34C83" w:rsidRPr="00B34C83" w:rsidRDefault="00B34C83" w:rsidP="00F15E4B">
            <w:pPr>
              <w:spacing w:line="375" w:lineRule="atLeast"/>
              <w:jc w:val="center"/>
              <w:rPr>
                <w:rFonts w:asciiTheme="majorBidi" w:hAnsiTheme="majorBidi" w:cstheme="majorBidi"/>
                <w:color w:val="000000" w:themeColor="text1"/>
                <w:sz w:val="23"/>
                <w:szCs w:val="23"/>
              </w:rPr>
            </w:pPr>
            <w:r w:rsidRPr="00B34C83">
              <w:rPr>
                <w:rFonts w:asciiTheme="majorBidi" w:hAnsiTheme="majorBidi" w:cstheme="majorBidi"/>
                <w:color w:val="000000" w:themeColor="text1"/>
                <w:sz w:val="23"/>
                <w:szCs w:val="23"/>
              </w:rPr>
              <w:t>Propane (C₃H₈)</w:t>
            </w:r>
          </w:p>
        </w:tc>
        <w:tc>
          <w:tcPr>
            <w:tcW w:w="0" w:type="auto"/>
            <w:hideMark/>
          </w:tcPr>
          <w:p w:rsidR="00B34C83" w:rsidRPr="00B34C83" w:rsidRDefault="00B34C83" w:rsidP="00F15E4B">
            <w:pPr>
              <w:spacing w:line="375" w:lineRule="atLeast"/>
              <w:jc w:val="center"/>
              <w:rPr>
                <w:rFonts w:asciiTheme="majorBidi" w:hAnsiTheme="majorBidi" w:cstheme="majorBidi"/>
                <w:color w:val="000000" w:themeColor="text1"/>
                <w:sz w:val="23"/>
                <w:szCs w:val="23"/>
              </w:rPr>
            </w:pPr>
            <w:r w:rsidRPr="00B34C83">
              <w:rPr>
                <w:rFonts w:asciiTheme="majorBidi" w:hAnsiTheme="majorBidi" w:cstheme="majorBidi"/>
                <w:color w:val="000000" w:themeColor="text1"/>
                <w:sz w:val="23"/>
                <w:szCs w:val="23"/>
              </w:rPr>
              <w:t>2.0</w:t>
            </w:r>
          </w:p>
        </w:tc>
        <w:tc>
          <w:tcPr>
            <w:tcW w:w="0" w:type="auto"/>
            <w:hideMark/>
          </w:tcPr>
          <w:p w:rsidR="00B34C83" w:rsidRPr="00B34C83" w:rsidRDefault="00B34C83" w:rsidP="00F15E4B">
            <w:pPr>
              <w:spacing w:line="375" w:lineRule="atLeast"/>
              <w:jc w:val="center"/>
              <w:rPr>
                <w:rFonts w:asciiTheme="majorBidi" w:hAnsiTheme="majorBidi" w:cstheme="majorBidi"/>
                <w:color w:val="000000" w:themeColor="text1"/>
                <w:sz w:val="23"/>
                <w:szCs w:val="23"/>
              </w:rPr>
            </w:pPr>
            <w:r w:rsidRPr="00B34C83">
              <w:rPr>
                <w:rFonts w:asciiTheme="majorBidi" w:hAnsiTheme="majorBidi" w:cstheme="majorBidi"/>
                <w:color w:val="000000" w:themeColor="text1"/>
                <w:sz w:val="23"/>
                <w:szCs w:val="23"/>
              </w:rPr>
              <w:t>44.0</w:t>
            </w:r>
          </w:p>
        </w:tc>
        <w:tc>
          <w:tcPr>
            <w:tcW w:w="0" w:type="auto"/>
            <w:hideMark/>
          </w:tcPr>
          <w:p w:rsidR="00B34C83" w:rsidRPr="00B34C83" w:rsidRDefault="00B34C83" w:rsidP="00F15E4B">
            <w:pPr>
              <w:spacing w:line="375" w:lineRule="atLeast"/>
              <w:jc w:val="center"/>
              <w:rPr>
                <w:rFonts w:asciiTheme="majorBidi" w:hAnsiTheme="majorBidi" w:cstheme="majorBidi"/>
                <w:color w:val="000000" w:themeColor="text1"/>
                <w:sz w:val="23"/>
                <w:szCs w:val="23"/>
              </w:rPr>
            </w:pPr>
            <w:r w:rsidRPr="00B34C83">
              <w:rPr>
                <w:rFonts w:asciiTheme="majorBidi" w:hAnsiTheme="majorBidi" w:cstheme="majorBidi"/>
                <w:color w:val="000000" w:themeColor="text1"/>
                <w:sz w:val="23"/>
                <w:szCs w:val="23"/>
              </w:rPr>
              <w:t>1.880</w:t>
            </w:r>
          </w:p>
        </w:tc>
      </w:tr>
      <w:tr w:rsidR="00B34C83" w:rsidRPr="00B34C83" w:rsidTr="00F15E4B">
        <w:trPr>
          <w:jc w:val="center"/>
        </w:trPr>
        <w:tc>
          <w:tcPr>
            <w:tcW w:w="0" w:type="auto"/>
            <w:hideMark/>
          </w:tcPr>
          <w:p w:rsidR="00B34C83" w:rsidRPr="00B34C83" w:rsidRDefault="00B34C83" w:rsidP="00F15E4B">
            <w:pPr>
              <w:spacing w:line="375" w:lineRule="atLeast"/>
              <w:jc w:val="center"/>
              <w:rPr>
                <w:rFonts w:asciiTheme="majorBidi" w:hAnsiTheme="majorBidi" w:cstheme="majorBidi"/>
                <w:color w:val="000000" w:themeColor="text1"/>
                <w:sz w:val="23"/>
                <w:szCs w:val="23"/>
              </w:rPr>
            </w:pPr>
            <w:r w:rsidRPr="00B34C83">
              <w:rPr>
                <w:rFonts w:asciiTheme="majorBidi" w:hAnsiTheme="majorBidi" w:cstheme="majorBidi"/>
                <w:color w:val="000000" w:themeColor="text1"/>
                <w:sz w:val="23"/>
                <w:szCs w:val="23"/>
              </w:rPr>
              <w:t>Butanes (C₄H₁₀)</w:t>
            </w:r>
          </w:p>
        </w:tc>
        <w:tc>
          <w:tcPr>
            <w:tcW w:w="0" w:type="auto"/>
            <w:hideMark/>
          </w:tcPr>
          <w:p w:rsidR="00B34C83" w:rsidRPr="00B34C83" w:rsidRDefault="00B34C83" w:rsidP="00F15E4B">
            <w:pPr>
              <w:spacing w:line="375" w:lineRule="atLeast"/>
              <w:jc w:val="center"/>
              <w:rPr>
                <w:rFonts w:asciiTheme="majorBidi" w:hAnsiTheme="majorBidi" w:cstheme="majorBidi"/>
                <w:color w:val="000000" w:themeColor="text1"/>
                <w:sz w:val="23"/>
                <w:szCs w:val="23"/>
              </w:rPr>
            </w:pPr>
            <w:r w:rsidRPr="00B34C83">
              <w:rPr>
                <w:rFonts w:asciiTheme="majorBidi" w:hAnsiTheme="majorBidi" w:cstheme="majorBidi"/>
                <w:color w:val="000000" w:themeColor="text1"/>
                <w:sz w:val="23"/>
                <w:szCs w:val="23"/>
              </w:rPr>
              <w:t>0.8</w:t>
            </w:r>
          </w:p>
        </w:tc>
        <w:tc>
          <w:tcPr>
            <w:tcW w:w="0" w:type="auto"/>
            <w:hideMark/>
          </w:tcPr>
          <w:p w:rsidR="00B34C83" w:rsidRPr="00B34C83" w:rsidRDefault="00B34C83" w:rsidP="00F15E4B">
            <w:pPr>
              <w:spacing w:line="375" w:lineRule="atLeast"/>
              <w:jc w:val="center"/>
              <w:rPr>
                <w:rFonts w:asciiTheme="majorBidi" w:hAnsiTheme="majorBidi" w:cstheme="majorBidi"/>
                <w:color w:val="000000" w:themeColor="text1"/>
                <w:sz w:val="23"/>
                <w:szCs w:val="23"/>
              </w:rPr>
            </w:pPr>
            <w:r w:rsidRPr="00B34C83">
              <w:rPr>
                <w:rFonts w:asciiTheme="majorBidi" w:hAnsiTheme="majorBidi" w:cstheme="majorBidi"/>
                <w:color w:val="000000" w:themeColor="text1"/>
                <w:sz w:val="23"/>
                <w:szCs w:val="23"/>
              </w:rPr>
              <w:t>58.0</w:t>
            </w:r>
          </w:p>
        </w:tc>
        <w:tc>
          <w:tcPr>
            <w:tcW w:w="0" w:type="auto"/>
            <w:hideMark/>
          </w:tcPr>
          <w:p w:rsidR="00B34C83" w:rsidRPr="00B34C83" w:rsidRDefault="00B34C83" w:rsidP="00F15E4B">
            <w:pPr>
              <w:spacing w:line="375" w:lineRule="atLeast"/>
              <w:jc w:val="center"/>
              <w:rPr>
                <w:rFonts w:asciiTheme="majorBidi" w:hAnsiTheme="majorBidi" w:cstheme="majorBidi"/>
                <w:color w:val="000000" w:themeColor="text1"/>
                <w:sz w:val="23"/>
                <w:szCs w:val="23"/>
              </w:rPr>
            </w:pPr>
            <w:r w:rsidRPr="00B34C83">
              <w:rPr>
                <w:rFonts w:asciiTheme="majorBidi" w:hAnsiTheme="majorBidi" w:cstheme="majorBidi"/>
                <w:color w:val="000000" w:themeColor="text1"/>
                <w:sz w:val="23"/>
                <w:szCs w:val="23"/>
              </w:rPr>
              <w:t>2.470</w:t>
            </w:r>
          </w:p>
        </w:tc>
      </w:tr>
      <w:tr w:rsidR="00B34C83" w:rsidRPr="00B34C83" w:rsidTr="00F15E4B">
        <w:trPr>
          <w:jc w:val="center"/>
        </w:trPr>
        <w:tc>
          <w:tcPr>
            <w:tcW w:w="0" w:type="auto"/>
            <w:hideMark/>
          </w:tcPr>
          <w:p w:rsidR="00B34C83" w:rsidRPr="00B34C83" w:rsidRDefault="00B34C83" w:rsidP="00F15E4B">
            <w:pPr>
              <w:spacing w:line="375" w:lineRule="atLeast"/>
              <w:jc w:val="center"/>
              <w:rPr>
                <w:rFonts w:asciiTheme="majorBidi" w:hAnsiTheme="majorBidi" w:cstheme="majorBidi"/>
                <w:color w:val="000000" w:themeColor="text1"/>
                <w:sz w:val="23"/>
                <w:szCs w:val="23"/>
              </w:rPr>
            </w:pPr>
            <w:r w:rsidRPr="00B34C83">
              <w:rPr>
                <w:rFonts w:asciiTheme="majorBidi" w:hAnsiTheme="majorBidi" w:cstheme="majorBidi"/>
                <w:color w:val="000000" w:themeColor="text1"/>
                <w:sz w:val="23"/>
                <w:szCs w:val="23"/>
              </w:rPr>
              <w:t>Pentanes+ (C₅H₁₂)</w:t>
            </w:r>
          </w:p>
        </w:tc>
        <w:tc>
          <w:tcPr>
            <w:tcW w:w="0" w:type="auto"/>
            <w:hideMark/>
          </w:tcPr>
          <w:p w:rsidR="00B34C83" w:rsidRPr="00B34C83" w:rsidRDefault="00B34C83" w:rsidP="00F15E4B">
            <w:pPr>
              <w:spacing w:line="375" w:lineRule="atLeast"/>
              <w:jc w:val="center"/>
              <w:rPr>
                <w:rFonts w:asciiTheme="majorBidi" w:hAnsiTheme="majorBidi" w:cstheme="majorBidi"/>
                <w:color w:val="000000" w:themeColor="text1"/>
                <w:sz w:val="23"/>
                <w:szCs w:val="23"/>
              </w:rPr>
            </w:pPr>
            <w:r w:rsidRPr="00B34C83">
              <w:rPr>
                <w:rFonts w:asciiTheme="majorBidi" w:hAnsiTheme="majorBidi" w:cstheme="majorBidi"/>
                <w:color w:val="000000" w:themeColor="text1"/>
                <w:sz w:val="23"/>
                <w:szCs w:val="23"/>
              </w:rPr>
              <w:t>0.4</w:t>
            </w:r>
          </w:p>
        </w:tc>
        <w:tc>
          <w:tcPr>
            <w:tcW w:w="0" w:type="auto"/>
            <w:hideMark/>
          </w:tcPr>
          <w:p w:rsidR="00B34C83" w:rsidRPr="00B34C83" w:rsidRDefault="00B34C83" w:rsidP="00F15E4B">
            <w:pPr>
              <w:spacing w:line="375" w:lineRule="atLeast"/>
              <w:jc w:val="center"/>
              <w:rPr>
                <w:rFonts w:asciiTheme="majorBidi" w:hAnsiTheme="majorBidi" w:cstheme="majorBidi"/>
                <w:color w:val="000000" w:themeColor="text1"/>
                <w:sz w:val="23"/>
                <w:szCs w:val="23"/>
              </w:rPr>
            </w:pPr>
            <w:r w:rsidRPr="00B34C83">
              <w:rPr>
                <w:rFonts w:asciiTheme="majorBidi" w:hAnsiTheme="majorBidi" w:cstheme="majorBidi"/>
                <w:color w:val="000000" w:themeColor="text1"/>
                <w:sz w:val="23"/>
                <w:szCs w:val="23"/>
              </w:rPr>
              <w:t>72.0</w:t>
            </w:r>
          </w:p>
        </w:tc>
        <w:tc>
          <w:tcPr>
            <w:tcW w:w="0" w:type="auto"/>
            <w:hideMark/>
          </w:tcPr>
          <w:p w:rsidR="00B34C83" w:rsidRPr="00B34C83" w:rsidRDefault="00B34C83" w:rsidP="00F15E4B">
            <w:pPr>
              <w:spacing w:line="375" w:lineRule="atLeast"/>
              <w:jc w:val="center"/>
              <w:rPr>
                <w:rFonts w:asciiTheme="majorBidi" w:hAnsiTheme="majorBidi" w:cstheme="majorBidi"/>
                <w:color w:val="000000" w:themeColor="text1"/>
                <w:sz w:val="23"/>
                <w:szCs w:val="23"/>
              </w:rPr>
            </w:pPr>
            <w:r w:rsidRPr="00B34C83">
              <w:rPr>
                <w:rFonts w:asciiTheme="majorBidi" w:hAnsiTheme="majorBidi" w:cstheme="majorBidi"/>
                <w:color w:val="000000" w:themeColor="text1"/>
                <w:sz w:val="23"/>
                <w:szCs w:val="23"/>
              </w:rPr>
              <w:t>3.080</w:t>
            </w:r>
          </w:p>
        </w:tc>
      </w:tr>
      <w:tr w:rsidR="00B34C83" w:rsidRPr="00B34C83" w:rsidTr="00F15E4B">
        <w:trPr>
          <w:jc w:val="center"/>
        </w:trPr>
        <w:tc>
          <w:tcPr>
            <w:tcW w:w="0" w:type="auto"/>
            <w:hideMark/>
          </w:tcPr>
          <w:p w:rsidR="00B34C83" w:rsidRPr="00B34C83" w:rsidRDefault="00B34C83" w:rsidP="00F15E4B">
            <w:pPr>
              <w:spacing w:line="375" w:lineRule="atLeast"/>
              <w:jc w:val="center"/>
              <w:rPr>
                <w:rFonts w:asciiTheme="majorBidi" w:hAnsiTheme="majorBidi" w:cstheme="majorBidi"/>
                <w:color w:val="000000" w:themeColor="text1"/>
                <w:sz w:val="23"/>
                <w:szCs w:val="23"/>
              </w:rPr>
            </w:pPr>
            <w:r w:rsidRPr="00B34C83">
              <w:rPr>
                <w:rStyle w:val="Strong"/>
                <w:rFonts w:asciiTheme="majorBidi" w:hAnsiTheme="majorBidi" w:cstheme="majorBidi"/>
                <w:color w:val="000000" w:themeColor="text1"/>
                <w:sz w:val="23"/>
                <w:szCs w:val="23"/>
              </w:rPr>
              <w:t>Total</w:t>
            </w:r>
          </w:p>
        </w:tc>
        <w:tc>
          <w:tcPr>
            <w:tcW w:w="0" w:type="auto"/>
            <w:hideMark/>
          </w:tcPr>
          <w:p w:rsidR="00B34C83" w:rsidRPr="00B34C83" w:rsidRDefault="00B34C83" w:rsidP="00F15E4B">
            <w:pPr>
              <w:spacing w:line="375" w:lineRule="atLeast"/>
              <w:jc w:val="center"/>
              <w:rPr>
                <w:rFonts w:asciiTheme="majorBidi" w:hAnsiTheme="majorBidi" w:cstheme="majorBidi"/>
                <w:color w:val="000000" w:themeColor="text1"/>
                <w:sz w:val="23"/>
                <w:szCs w:val="23"/>
              </w:rPr>
            </w:pPr>
            <w:r w:rsidRPr="00B34C83">
              <w:rPr>
                <w:rStyle w:val="Strong"/>
                <w:rFonts w:asciiTheme="majorBidi" w:hAnsiTheme="majorBidi" w:cstheme="majorBidi"/>
                <w:color w:val="000000" w:themeColor="text1"/>
                <w:sz w:val="23"/>
                <w:szCs w:val="23"/>
              </w:rPr>
              <w:t>100.0</w:t>
            </w:r>
          </w:p>
        </w:tc>
        <w:tc>
          <w:tcPr>
            <w:tcW w:w="0" w:type="auto"/>
            <w:hideMark/>
          </w:tcPr>
          <w:p w:rsidR="00B34C83" w:rsidRPr="00B34C83" w:rsidRDefault="00B34C83" w:rsidP="00F15E4B">
            <w:pPr>
              <w:jc w:val="center"/>
              <w:rPr>
                <w:rFonts w:asciiTheme="majorBidi" w:hAnsiTheme="majorBidi" w:cstheme="majorBidi"/>
                <w:color w:val="000000" w:themeColor="text1"/>
                <w:sz w:val="20"/>
                <w:szCs w:val="20"/>
              </w:rPr>
            </w:pPr>
          </w:p>
        </w:tc>
        <w:tc>
          <w:tcPr>
            <w:tcW w:w="0" w:type="auto"/>
            <w:hideMark/>
          </w:tcPr>
          <w:p w:rsidR="00B34C83" w:rsidRPr="00B34C83" w:rsidRDefault="00B34C83" w:rsidP="00F15E4B">
            <w:pPr>
              <w:jc w:val="center"/>
              <w:rPr>
                <w:rFonts w:asciiTheme="majorBidi" w:hAnsiTheme="majorBidi" w:cstheme="majorBidi"/>
                <w:color w:val="000000" w:themeColor="text1"/>
                <w:sz w:val="20"/>
                <w:szCs w:val="20"/>
              </w:rPr>
            </w:pPr>
          </w:p>
        </w:tc>
      </w:tr>
    </w:tbl>
    <w:p w:rsidR="00B34C83" w:rsidRDefault="00B34C83" w:rsidP="00F15E4B">
      <w:pPr>
        <w:pStyle w:val="ds-markdown-paragraph"/>
        <w:spacing w:line="360" w:lineRule="auto"/>
        <w:rPr>
          <w:rFonts w:asciiTheme="majorBidi" w:hAnsiTheme="majorBidi" w:cstheme="majorBidi"/>
          <w:color w:val="0F1115"/>
          <w:sz w:val="28"/>
          <w:szCs w:val="28"/>
        </w:rPr>
      </w:pPr>
    </w:p>
    <w:p w:rsidR="00B34C83" w:rsidRPr="00B34C83" w:rsidRDefault="00B34C83" w:rsidP="00B34C83">
      <w:pPr>
        <w:pStyle w:val="ds-markdown-paragraph"/>
        <w:spacing w:line="360" w:lineRule="auto"/>
        <w:jc w:val="both"/>
        <w:rPr>
          <w:rFonts w:asciiTheme="majorBidi" w:hAnsiTheme="majorBidi" w:cstheme="majorBidi"/>
          <w:b/>
          <w:bCs/>
          <w:color w:val="0F1115"/>
          <w:sz w:val="28"/>
          <w:szCs w:val="28"/>
          <w:lang w:val="ru-RU"/>
        </w:rPr>
      </w:pPr>
      <w:r w:rsidRPr="00B34C83">
        <w:rPr>
          <w:rFonts w:asciiTheme="majorBidi" w:hAnsiTheme="majorBidi" w:cstheme="majorBidi"/>
          <w:b/>
          <w:bCs/>
          <w:color w:val="0F1115"/>
          <w:sz w:val="28"/>
          <w:szCs w:val="28"/>
          <w:lang w:val="ru-RU"/>
        </w:rPr>
        <w:t>2.2 Расчет содержания жидкости (</w:t>
      </w:r>
      <w:r w:rsidRPr="00B34C83">
        <w:rPr>
          <w:rFonts w:asciiTheme="majorBidi" w:hAnsiTheme="majorBidi" w:cstheme="majorBidi"/>
          <w:b/>
          <w:bCs/>
          <w:color w:val="0F1115"/>
          <w:sz w:val="28"/>
          <w:szCs w:val="28"/>
        </w:rPr>
        <w:t>MPM</w:t>
      </w:r>
      <w:r w:rsidRPr="00B34C83">
        <w:rPr>
          <w:rFonts w:asciiTheme="majorBidi" w:hAnsiTheme="majorBidi" w:cstheme="majorBidi"/>
          <w:b/>
          <w:bCs/>
          <w:color w:val="0F1115"/>
          <w:sz w:val="28"/>
          <w:szCs w:val="28"/>
          <w:lang w:val="ru-RU"/>
        </w:rPr>
        <w:t>)</w:t>
      </w:r>
    </w:p>
    <w:p w:rsidR="00B34C83" w:rsidRPr="00B34C83" w:rsidRDefault="00B34C83" w:rsidP="00B34C83">
      <w:pPr>
        <w:pStyle w:val="ds-markdown-paragraph"/>
        <w:spacing w:line="360" w:lineRule="auto"/>
        <w:ind w:firstLine="720"/>
        <w:jc w:val="both"/>
        <w:rPr>
          <w:rFonts w:asciiTheme="majorBidi" w:hAnsiTheme="majorBidi" w:cstheme="majorBidi"/>
          <w:color w:val="0F1115"/>
          <w:sz w:val="28"/>
          <w:szCs w:val="28"/>
          <w:lang w:val="ru-RU"/>
        </w:rPr>
      </w:pPr>
      <w:r w:rsidRPr="00B34C83">
        <w:rPr>
          <w:rFonts w:asciiTheme="majorBidi" w:hAnsiTheme="majorBidi" w:cstheme="majorBidi"/>
          <w:color w:val="0F1115"/>
          <w:sz w:val="28"/>
          <w:szCs w:val="28"/>
          <w:lang w:val="ru-RU"/>
        </w:rPr>
        <w:t xml:space="preserve">Содержание жидкости в природном газе, выраженное в </w:t>
      </w:r>
      <w:r w:rsidRPr="00B34C83">
        <w:rPr>
          <w:rFonts w:asciiTheme="majorBidi" w:hAnsiTheme="majorBidi" w:cstheme="majorBidi"/>
          <w:color w:val="0F1115"/>
          <w:sz w:val="28"/>
          <w:szCs w:val="28"/>
        </w:rPr>
        <w:t>MPM</w:t>
      </w:r>
      <w:r w:rsidRPr="00B34C83">
        <w:rPr>
          <w:rFonts w:asciiTheme="majorBidi" w:hAnsiTheme="majorBidi" w:cstheme="majorBidi"/>
          <w:color w:val="0F1115"/>
          <w:sz w:val="28"/>
          <w:szCs w:val="28"/>
          <w:lang w:val="ru-RU"/>
        </w:rPr>
        <w:t xml:space="preserve"> (кубических метрах жидкости на 100 кубических метров газа), является важным экономическим показателем. «Богатые» газы содержат более высокую долю извлекаемых углеводородов (</w:t>
      </w:r>
      <w:r w:rsidRPr="00B34C83">
        <w:rPr>
          <w:rFonts w:asciiTheme="majorBidi" w:hAnsiTheme="majorBidi" w:cstheme="majorBidi"/>
          <w:color w:val="0F1115"/>
          <w:sz w:val="28"/>
          <w:szCs w:val="28"/>
        </w:rPr>
        <w:t>C</w:t>
      </w:r>
      <w:r w:rsidRPr="00B34C83">
        <w:rPr>
          <w:rFonts w:asciiTheme="majorBidi" w:hAnsiTheme="majorBidi" w:cstheme="majorBidi"/>
          <w:color w:val="0F1115"/>
          <w:sz w:val="28"/>
          <w:szCs w:val="28"/>
          <w:lang w:val="ru-RU"/>
        </w:rPr>
        <w:t xml:space="preserve">2+), в то время как «бедные» газы имеют более низкий выход жидкости. Для расчета </w:t>
      </w:r>
      <w:r w:rsidRPr="00B34C83">
        <w:rPr>
          <w:rFonts w:asciiTheme="majorBidi" w:hAnsiTheme="majorBidi" w:cstheme="majorBidi"/>
          <w:color w:val="0F1115"/>
          <w:sz w:val="28"/>
          <w:szCs w:val="28"/>
        </w:rPr>
        <w:t>MPM</w:t>
      </w:r>
      <w:r w:rsidRPr="00B34C83">
        <w:rPr>
          <w:rFonts w:asciiTheme="majorBidi" w:hAnsiTheme="majorBidi" w:cstheme="majorBidi"/>
          <w:color w:val="0F1115"/>
          <w:sz w:val="28"/>
          <w:szCs w:val="28"/>
          <w:lang w:val="ru-RU"/>
        </w:rPr>
        <w:t xml:space="preserve"> используются плотности отдельных компонентов в жидком состоянии.</w:t>
      </w:r>
    </w:p>
    <w:p w:rsidR="00B34C83" w:rsidRDefault="00B34C83" w:rsidP="00B34C83">
      <w:pPr>
        <w:pStyle w:val="ds-markdown-paragraph"/>
        <w:spacing w:line="360" w:lineRule="auto"/>
        <w:ind w:firstLine="720"/>
        <w:jc w:val="both"/>
        <w:rPr>
          <w:rFonts w:asciiTheme="majorBidi" w:hAnsiTheme="majorBidi" w:cstheme="majorBidi"/>
          <w:color w:val="0F1115"/>
          <w:sz w:val="28"/>
          <w:szCs w:val="28"/>
          <w:lang w:val="ru-RU"/>
        </w:rPr>
      </w:pPr>
    </w:p>
    <w:p w:rsidR="00B34C83" w:rsidRDefault="00B34C83" w:rsidP="00B34C83">
      <w:pPr>
        <w:pStyle w:val="ds-markdown-paragraph"/>
        <w:spacing w:line="360" w:lineRule="auto"/>
        <w:ind w:firstLine="720"/>
        <w:jc w:val="both"/>
        <w:rPr>
          <w:rFonts w:asciiTheme="majorBidi" w:hAnsiTheme="majorBidi" w:cstheme="majorBidi"/>
          <w:color w:val="0F1115"/>
          <w:sz w:val="28"/>
          <w:szCs w:val="28"/>
          <w:lang w:val="ru-RU"/>
        </w:rPr>
      </w:pPr>
    </w:p>
    <w:p w:rsidR="00B34C83" w:rsidRPr="00B34C83" w:rsidRDefault="00B34C83" w:rsidP="00F15E4B">
      <w:pPr>
        <w:pStyle w:val="ds-markdown-paragraph"/>
        <w:spacing w:after="0" w:afterAutospacing="0" w:line="360" w:lineRule="auto"/>
        <w:ind w:firstLine="90"/>
        <w:jc w:val="center"/>
        <w:rPr>
          <w:rFonts w:asciiTheme="majorBidi" w:hAnsiTheme="majorBidi" w:cstheme="majorBidi"/>
          <w:color w:val="0F1115"/>
          <w:sz w:val="28"/>
          <w:szCs w:val="28"/>
          <w:lang w:val="ru-RU"/>
        </w:rPr>
      </w:pPr>
      <w:r w:rsidRPr="00B34C83">
        <w:rPr>
          <w:rFonts w:asciiTheme="majorBidi" w:hAnsiTheme="majorBidi" w:cstheme="majorBidi"/>
          <w:color w:val="0F1115"/>
          <w:sz w:val="28"/>
          <w:szCs w:val="28"/>
          <w:lang w:val="ru-RU"/>
        </w:rPr>
        <w:lastRenderedPageBreak/>
        <w:t xml:space="preserve">Таблица 2: Расчет </w:t>
      </w:r>
      <w:r w:rsidRPr="00B34C83">
        <w:rPr>
          <w:rFonts w:asciiTheme="majorBidi" w:hAnsiTheme="majorBidi" w:cstheme="majorBidi"/>
          <w:color w:val="0F1115"/>
          <w:sz w:val="28"/>
          <w:szCs w:val="28"/>
        </w:rPr>
        <w:t>MPM</w:t>
      </w:r>
      <w:r w:rsidRPr="00B34C83">
        <w:rPr>
          <w:rFonts w:asciiTheme="majorBidi" w:hAnsiTheme="majorBidi" w:cstheme="majorBidi"/>
          <w:color w:val="0F1115"/>
          <w:sz w:val="28"/>
          <w:szCs w:val="28"/>
          <w:lang w:val="ru-RU"/>
        </w:rPr>
        <w:t xml:space="preserve"> для газа месторождения Хасси-Р'Мель</w:t>
      </w:r>
    </w:p>
    <w:tbl>
      <w:tblPr>
        <w:tblStyle w:val="TableGrid"/>
        <w:tblW w:w="0" w:type="auto"/>
        <w:jc w:val="center"/>
        <w:tblLook w:val="04A0" w:firstRow="1" w:lastRow="0" w:firstColumn="1" w:lastColumn="0" w:noHBand="0" w:noVBand="1"/>
      </w:tblPr>
      <w:tblGrid>
        <w:gridCol w:w="1523"/>
        <w:gridCol w:w="1111"/>
        <w:gridCol w:w="1025"/>
        <w:gridCol w:w="2820"/>
        <w:gridCol w:w="1296"/>
        <w:gridCol w:w="986"/>
      </w:tblGrid>
      <w:tr w:rsidR="00B34C83" w:rsidRPr="00B34C83" w:rsidTr="00F15E4B">
        <w:trPr>
          <w:jc w:val="center"/>
        </w:trPr>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color w:val="0F1115"/>
                <w:sz w:val="28"/>
                <w:szCs w:val="28"/>
              </w:rPr>
              <w:t>Component</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color w:val="0F1115"/>
                <w:sz w:val="28"/>
                <w:szCs w:val="28"/>
              </w:rPr>
              <w:t>Mole %</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color w:val="0F1115"/>
                <w:sz w:val="28"/>
                <w:szCs w:val="28"/>
              </w:rPr>
              <w:t>kmoles</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color w:val="0F1115"/>
                <w:sz w:val="28"/>
                <w:szCs w:val="28"/>
              </w:rPr>
              <w:t>Liquid Density (kg/m³)</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color w:val="0F1115"/>
                <w:sz w:val="28"/>
                <w:szCs w:val="28"/>
              </w:rPr>
              <w:t>m³/kmole</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color w:val="0F1115"/>
                <w:sz w:val="28"/>
                <w:szCs w:val="28"/>
              </w:rPr>
              <w:t>MPM</w:t>
            </w:r>
          </w:p>
        </w:tc>
      </w:tr>
      <w:tr w:rsidR="00B34C83" w:rsidRPr="00B34C83" w:rsidTr="00F15E4B">
        <w:trPr>
          <w:jc w:val="center"/>
        </w:trPr>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color w:val="0F1115"/>
                <w:sz w:val="28"/>
                <w:szCs w:val="28"/>
              </w:rPr>
              <w:t>Helium</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color w:val="0F1115"/>
                <w:sz w:val="28"/>
                <w:szCs w:val="28"/>
              </w:rPr>
              <w:t>0.2</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color w:val="0F1115"/>
                <w:sz w:val="28"/>
                <w:szCs w:val="28"/>
              </w:rPr>
              <w:t>0.0089</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color w:val="0F1115"/>
                <w:sz w:val="28"/>
                <w:szCs w:val="28"/>
              </w:rPr>
              <w:t>-</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color w:val="0F1115"/>
                <w:sz w:val="28"/>
                <w:szCs w:val="28"/>
              </w:rPr>
              <w:t>-</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color w:val="0F1115"/>
                <w:sz w:val="28"/>
                <w:szCs w:val="28"/>
              </w:rPr>
              <w:t>0</w:t>
            </w:r>
          </w:p>
        </w:tc>
      </w:tr>
      <w:tr w:rsidR="00B34C83" w:rsidRPr="00B34C83" w:rsidTr="00F15E4B">
        <w:trPr>
          <w:jc w:val="center"/>
        </w:trPr>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color w:val="0F1115"/>
                <w:sz w:val="28"/>
                <w:szCs w:val="28"/>
              </w:rPr>
              <w:t>Nitrogen</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color w:val="0F1115"/>
                <w:sz w:val="28"/>
                <w:szCs w:val="28"/>
              </w:rPr>
              <w:t>6.1</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color w:val="0F1115"/>
                <w:sz w:val="28"/>
                <w:szCs w:val="28"/>
              </w:rPr>
              <w:t>0.271</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color w:val="0F1115"/>
                <w:sz w:val="28"/>
                <w:szCs w:val="28"/>
              </w:rPr>
              <w:t>808</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color w:val="0F1115"/>
                <w:sz w:val="28"/>
                <w:szCs w:val="28"/>
              </w:rPr>
              <w:t>0.0839</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color w:val="0F1115"/>
                <w:sz w:val="28"/>
                <w:szCs w:val="28"/>
              </w:rPr>
              <w:t>0.0227</w:t>
            </w:r>
          </w:p>
        </w:tc>
      </w:tr>
      <w:tr w:rsidR="00B34C83" w:rsidRPr="00B34C83" w:rsidTr="00F15E4B">
        <w:trPr>
          <w:jc w:val="center"/>
        </w:trPr>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color w:val="0F1115"/>
                <w:sz w:val="28"/>
                <w:szCs w:val="28"/>
              </w:rPr>
              <w:t>CO₂</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color w:val="0F1115"/>
                <w:sz w:val="28"/>
                <w:szCs w:val="28"/>
              </w:rPr>
              <w:t>0.2</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color w:val="0F1115"/>
                <w:sz w:val="28"/>
                <w:szCs w:val="28"/>
              </w:rPr>
              <w:t>0.0089</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color w:val="0F1115"/>
                <w:sz w:val="28"/>
                <w:szCs w:val="28"/>
              </w:rPr>
              <w:t>1178</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color w:val="0F1115"/>
                <w:sz w:val="28"/>
                <w:szCs w:val="28"/>
              </w:rPr>
              <w:t>-</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color w:val="0F1115"/>
                <w:sz w:val="28"/>
                <w:szCs w:val="28"/>
              </w:rPr>
              <w:t>0</w:t>
            </w:r>
          </w:p>
        </w:tc>
      </w:tr>
      <w:tr w:rsidR="00B34C83" w:rsidRPr="00B34C83" w:rsidTr="00F15E4B">
        <w:trPr>
          <w:jc w:val="center"/>
        </w:trPr>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color w:val="0F1115"/>
                <w:sz w:val="28"/>
                <w:szCs w:val="28"/>
              </w:rPr>
              <w:t>Methane</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color w:val="0F1115"/>
                <w:sz w:val="28"/>
                <w:szCs w:val="28"/>
              </w:rPr>
              <w:t>83.5</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color w:val="0F1115"/>
                <w:sz w:val="28"/>
                <w:szCs w:val="28"/>
              </w:rPr>
              <w:t>3.724</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color w:val="0F1115"/>
                <w:sz w:val="28"/>
                <w:szCs w:val="28"/>
              </w:rPr>
              <w:t>425</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color w:val="0F1115"/>
                <w:sz w:val="28"/>
                <w:szCs w:val="28"/>
              </w:rPr>
              <w:t>0.0839</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color w:val="0F1115"/>
                <w:sz w:val="28"/>
                <w:szCs w:val="28"/>
              </w:rPr>
              <w:t>0.3124</w:t>
            </w:r>
          </w:p>
        </w:tc>
      </w:tr>
      <w:tr w:rsidR="00B34C83" w:rsidRPr="00B34C83" w:rsidTr="00F15E4B">
        <w:trPr>
          <w:jc w:val="center"/>
        </w:trPr>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color w:val="0F1115"/>
                <w:sz w:val="28"/>
                <w:szCs w:val="28"/>
              </w:rPr>
              <w:t>Ethane</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color w:val="0F1115"/>
                <w:sz w:val="28"/>
                <w:szCs w:val="28"/>
              </w:rPr>
              <w:t>7.0</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color w:val="0F1115"/>
                <w:sz w:val="28"/>
                <w:szCs w:val="28"/>
              </w:rPr>
              <w:t>0.312</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color w:val="0F1115"/>
                <w:sz w:val="28"/>
                <w:szCs w:val="28"/>
              </w:rPr>
              <w:t>546</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color w:val="0F1115"/>
                <w:sz w:val="28"/>
                <w:szCs w:val="28"/>
              </w:rPr>
              <w:t>0.0839</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color w:val="0F1115"/>
                <w:sz w:val="28"/>
                <w:szCs w:val="28"/>
              </w:rPr>
              <w:t>0.0262</w:t>
            </w:r>
          </w:p>
        </w:tc>
      </w:tr>
      <w:tr w:rsidR="00B34C83" w:rsidRPr="00B34C83" w:rsidTr="00F15E4B">
        <w:trPr>
          <w:jc w:val="center"/>
        </w:trPr>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color w:val="0F1115"/>
                <w:sz w:val="28"/>
                <w:szCs w:val="28"/>
              </w:rPr>
              <w:t>Propane</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color w:val="0F1115"/>
                <w:sz w:val="28"/>
                <w:szCs w:val="28"/>
              </w:rPr>
              <w:t>2.0</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color w:val="0F1115"/>
                <w:sz w:val="28"/>
                <w:szCs w:val="28"/>
              </w:rPr>
              <w:t>0.089</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color w:val="0F1115"/>
                <w:sz w:val="28"/>
                <w:szCs w:val="28"/>
              </w:rPr>
              <w:t>582</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color w:val="0F1115"/>
                <w:sz w:val="28"/>
                <w:szCs w:val="28"/>
              </w:rPr>
              <w:t>0.0860</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color w:val="0F1115"/>
                <w:sz w:val="28"/>
                <w:szCs w:val="28"/>
              </w:rPr>
              <w:t>0.0077</w:t>
            </w:r>
          </w:p>
        </w:tc>
      </w:tr>
      <w:tr w:rsidR="00B34C83" w:rsidRPr="00B34C83" w:rsidTr="00F15E4B">
        <w:trPr>
          <w:jc w:val="center"/>
        </w:trPr>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color w:val="0F1115"/>
                <w:sz w:val="28"/>
                <w:szCs w:val="28"/>
              </w:rPr>
              <w:t>Butanes</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color w:val="0F1115"/>
                <w:sz w:val="28"/>
                <w:szCs w:val="28"/>
              </w:rPr>
              <w:t>0.8</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color w:val="0F1115"/>
                <w:sz w:val="28"/>
                <w:szCs w:val="28"/>
              </w:rPr>
              <w:t>0.036</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color w:val="0F1115"/>
                <w:sz w:val="28"/>
                <w:szCs w:val="28"/>
              </w:rPr>
              <w:t>601</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color w:val="0F1115"/>
                <w:sz w:val="28"/>
                <w:szCs w:val="28"/>
              </w:rPr>
              <w:t>0.1010</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color w:val="0F1115"/>
                <w:sz w:val="28"/>
                <w:szCs w:val="28"/>
              </w:rPr>
              <w:t>0.0036</w:t>
            </w:r>
          </w:p>
        </w:tc>
      </w:tr>
      <w:tr w:rsidR="00B34C83" w:rsidRPr="00B34C83" w:rsidTr="00F15E4B">
        <w:trPr>
          <w:jc w:val="center"/>
        </w:trPr>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color w:val="0F1115"/>
                <w:sz w:val="28"/>
                <w:szCs w:val="28"/>
              </w:rPr>
              <w:t>Pentanes</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color w:val="0F1115"/>
                <w:sz w:val="28"/>
                <w:szCs w:val="28"/>
              </w:rPr>
              <w:t>0.4</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color w:val="0F1115"/>
                <w:sz w:val="28"/>
                <w:szCs w:val="28"/>
              </w:rPr>
              <w:t>0.018</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color w:val="0F1115"/>
                <w:sz w:val="28"/>
                <w:szCs w:val="28"/>
              </w:rPr>
              <w:t>631</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color w:val="0F1115"/>
                <w:sz w:val="28"/>
                <w:szCs w:val="28"/>
              </w:rPr>
              <w:t>0.1140</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color w:val="0F1115"/>
                <w:sz w:val="28"/>
                <w:szCs w:val="28"/>
              </w:rPr>
              <w:t>0.0020</w:t>
            </w:r>
          </w:p>
        </w:tc>
      </w:tr>
      <w:tr w:rsidR="00B34C83" w:rsidRPr="00B34C83" w:rsidTr="00F15E4B">
        <w:trPr>
          <w:jc w:val="center"/>
        </w:trPr>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b/>
                <w:bCs/>
                <w:color w:val="0F1115"/>
                <w:sz w:val="28"/>
                <w:szCs w:val="28"/>
              </w:rPr>
              <w:t>Total</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b/>
                <w:bCs/>
                <w:color w:val="0F1115"/>
                <w:sz w:val="28"/>
                <w:szCs w:val="28"/>
              </w:rPr>
              <w:t>100.0</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b/>
                <w:bCs/>
                <w:color w:val="0F1115"/>
                <w:sz w:val="28"/>
                <w:szCs w:val="28"/>
              </w:rPr>
              <w:t>4.46</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color w:val="0F1115"/>
                <w:sz w:val="28"/>
                <w:szCs w:val="28"/>
              </w:rPr>
            </w:pPr>
            <w:r w:rsidRPr="00B34C83">
              <w:rPr>
                <w:rFonts w:asciiTheme="majorBidi" w:eastAsia="Times New Roman" w:hAnsiTheme="majorBidi" w:cstheme="majorBidi"/>
                <w:b/>
                <w:bCs/>
                <w:color w:val="0F1115"/>
                <w:sz w:val="28"/>
                <w:szCs w:val="28"/>
              </w:rPr>
              <w:t>0.0395</w:t>
            </w:r>
          </w:p>
        </w:tc>
      </w:tr>
    </w:tbl>
    <w:p w:rsidR="00452FB6" w:rsidRPr="00B34C83" w:rsidRDefault="00B34C83" w:rsidP="00B34C83">
      <w:pPr>
        <w:pStyle w:val="ds-markdown-paragraph"/>
        <w:spacing w:line="360" w:lineRule="auto"/>
        <w:ind w:firstLine="720"/>
        <w:jc w:val="both"/>
        <w:rPr>
          <w:rFonts w:asciiTheme="majorBidi" w:hAnsiTheme="majorBidi" w:cstheme="majorBidi"/>
          <w:color w:val="0F1115"/>
          <w:sz w:val="28"/>
          <w:szCs w:val="28"/>
          <w:lang w:val="ru-RU"/>
        </w:rPr>
      </w:pPr>
      <w:r w:rsidRPr="00B34C83">
        <w:rPr>
          <w:rFonts w:asciiTheme="majorBidi" w:hAnsiTheme="majorBidi" w:cstheme="majorBidi"/>
          <w:color w:val="0F1115"/>
          <w:sz w:val="28"/>
          <w:szCs w:val="28"/>
          <w:lang w:val="ru-RU"/>
        </w:rPr>
        <w:t>Расчетное значение MPM 0,0395 м³ жидкости/100 м³ газа подтверждает, что газ из Хасси-Р'Мель является «довольно бедным», поскольку он находится ниже порогового значения 0,0408 [3]. Эта классификация имеет существенные последствия для экономики переработки — для бедных газов требуется менее обширная инфраструктура для извлечения сжиженного природного газа, но при этом они дают меньшую выручку от продажи жидких продуктов.</w:t>
      </w:r>
    </w:p>
    <w:p w:rsidR="00B34C83" w:rsidRPr="00B34C83" w:rsidRDefault="00B34C83" w:rsidP="00B34C83">
      <w:pPr>
        <w:pStyle w:val="ds-markdown-paragraph"/>
        <w:jc w:val="both"/>
        <w:rPr>
          <w:rFonts w:asciiTheme="majorBidi" w:hAnsiTheme="majorBidi" w:cstheme="majorBidi"/>
          <w:b/>
          <w:bCs/>
          <w:color w:val="0F1115"/>
          <w:sz w:val="28"/>
          <w:szCs w:val="28"/>
          <w:lang w:val="ru-RU"/>
        </w:rPr>
      </w:pPr>
      <w:r w:rsidRPr="00B34C83">
        <w:rPr>
          <w:rFonts w:asciiTheme="majorBidi" w:hAnsiTheme="majorBidi" w:cstheme="majorBidi"/>
          <w:b/>
          <w:bCs/>
          <w:color w:val="0F1115"/>
          <w:sz w:val="28"/>
          <w:szCs w:val="28"/>
          <w:lang w:val="ru-RU"/>
        </w:rPr>
        <w:t>3. Расчет теплотворной способности и индекса Воббе</w:t>
      </w:r>
    </w:p>
    <w:p w:rsidR="00B34C83" w:rsidRPr="00B34C83" w:rsidRDefault="00B34C83" w:rsidP="00B34C83">
      <w:pPr>
        <w:pStyle w:val="ds-markdown-paragraph"/>
        <w:jc w:val="both"/>
        <w:rPr>
          <w:rFonts w:asciiTheme="majorBidi" w:hAnsiTheme="majorBidi" w:cstheme="majorBidi"/>
          <w:color w:val="0F1115"/>
          <w:sz w:val="28"/>
          <w:szCs w:val="28"/>
          <w:lang w:val="ru-RU"/>
        </w:rPr>
      </w:pPr>
      <w:r w:rsidRPr="00B34C83">
        <w:rPr>
          <w:rFonts w:asciiTheme="majorBidi" w:hAnsiTheme="majorBidi" w:cstheme="majorBidi"/>
          <w:color w:val="0F1115"/>
          <w:sz w:val="28"/>
          <w:szCs w:val="28"/>
          <w:lang w:val="ru-RU"/>
        </w:rPr>
        <w:t>3.1 Определение теплотворной способности</w:t>
      </w:r>
    </w:p>
    <w:p w:rsidR="00B34C83" w:rsidRDefault="00B34C83" w:rsidP="00B34C83">
      <w:pPr>
        <w:pStyle w:val="ds-markdown-paragraph"/>
        <w:spacing w:line="360" w:lineRule="auto"/>
        <w:ind w:firstLine="720"/>
        <w:jc w:val="both"/>
        <w:rPr>
          <w:rFonts w:asciiTheme="majorBidi" w:hAnsiTheme="majorBidi" w:cstheme="majorBidi"/>
          <w:color w:val="0F1115"/>
          <w:sz w:val="28"/>
          <w:szCs w:val="28"/>
        </w:rPr>
      </w:pPr>
      <w:r w:rsidRPr="00B34C83">
        <w:rPr>
          <w:rFonts w:asciiTheme="majorBidi" w:hAnsiTheme="majorBidi" w:cstheme="majorBidi"/>
          <w:color w:val="0F1115"/>
          <w:sz w:val="28"/>
          <w:szCs w:val="28"/>
          <w:lang w:val="ru-RU"/>
        </w:rPr>
        <w:t>Теплотворная способность (ТП) представляет собой тепловую энергию, выделяемую при полном сгорании единицы объема газа. Этот параметр напрямую влияет на конструкцию горелки, расход топлива и договорные цены. В таблице 3 представлен расчет теплотворной способности на основе вклада компонентов.</w:t>
      </w:r>
    </w:p>
    <w:p w:rsidR="00B34C83" w:rsidRDefault="00B34C83" w:rsidP="00B34C83">
      <w:pPr>
        <w:pStyle w:val="ds-markdown-paragraph"/>
        <w:spacing w:line="360" w:lineRule="auto"/>
        <w:ind w:firstLine="720"/>
        <w:jc w:val="both"/>
        <w:rPr>
          <w:rFonts w:asciiTheme="majorBidi" w:hAnsiTheme="majorBidi" w:cstheme="majorBidi"/>
          <w:color w:val="0F1115"/>
          <w:sz w:val="28"/>
          <w:szCs w:val="28"/>
        </w:rPr>
      </w:pPr>
    </w:p>
    <w:p w:rsidR="00B34C83" w:rsidRPr="00B34C83" w:rsidRDefault="00B34C83" w:rsidP="00B34C83">
      <w:pPr>
        <w:pStyle w:val="ds-markdown-paragraph"/>
        <w:spacing w:line="360" w:lineRule="auto"/>
        <w:ind w:firstLine="720"/>
        <w:jc w:val="both"/>
        <w:rPr>
          <w:rFonts w:asciiTheme="majorBidi" w:hAnsiTheme="majorBidi" w:cstheme="majorBidi"/>
          <w:color w:val="0F1115"/>
          <w:sz w:val="28"/>
          <w:szCs w:val="28"/>
        </w:rPr>
      </w:pPr>
    </w:p>
    <w:p w:rsidR="00452FB6" w:rsidRDefault="00B34C83" w:rsidP="00F15E4B">
      <w:pPr>
        <w:pStyle w:val="ds-markdown-paragraph"/>
        <w:spacing w:line="360" w:lineRule="auto"/>
        <w:ind w:firstLine="720"/>
        <w:rPr>
          <w:rFonts w:asciiTheme="majorBidi" w:hAnsiTheme="majorBidi" w:cstheme="majorBidi"/>
          <w:color w:val="0F1115"/>
          <w:sz w:val="28"/>
          <w:szCs w:val="28"/>
          <w:lang w:val="ru-RU"/>
        </w:rPr>
      </w:pPr>
      <w:r w:rsidRPr="00B34C83">
        <w:rPr>
          <w:rFonts w:asciiTheme="majorBidi" w:hAnsiTheme="majorBidi" w:cstheme="majorBidi"/>
          <w:color w:val="0F1115"/>
          <w:sz w:val="28"/>
          <w:szCs w:val="28"/>
          <w:lang w:val="ru-RU"/>
        </w:rPr>
        <w:lastRenderedPageBreak/>
        <w:t>Таблица 3: Расчет теплотворной способности и молярной массы</w:t>
      </w:r>
    </w:p>
    <w:tbl>
      <w:tblPr>
        <w:tblStyle w:val="TableGrid"/>
        <w:tblW w:w="0" w:type="auto"/>
        <w:tblLook w:val="04A0" w:firstRow="1" w:lastRow="0" w:firstColumn="1" w:lastColumn="0" w:noHBand="0" w:noVBand="1"/>
      </w:tblPr>
      <w:tblGrid>
        <w:gridCol w:w="1523"/>
        <w:gridCol w:w="870"/>
        <w:gridCol w:w="1805"/>
        <w:gridCol w:w="1805"/>
        <w:gridCol w:w="1413"/>
        <w:gridCol w:w="1541"/>
      </w:tblGrid>
      <w:tr w:rsidR="00B34C83" w:rsidRPr="00B34C83" w:rsidTr="007F1E21">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B34C83">
              <w:rPr>
                <w:rFonts w:asciiTheme="majorBidi" w:eastAsia="Times New Roman" w:hAnsiTheme="majorBidi" w:cstheme="majorBidi"/>
                <w:sz w:val="28"/>
                <w:szCs w:val="28"/>
              </w:rPr>
              <w:t>Component</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B34C83">
              <w:rPr>
                <w:rFonts w:asciiTheme="majorBidi" w:eastAsia="Times New Roman" w:hAnsiTheme="majorBidi" w:cstheme="majorBidi"/>
                <w:sz w:val="28"/>
                <w:szCs w:val="28"/>
              </w:rPr>
              <w:t>Xi, %</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B34C83">
              <w:rPr>
                <w:rFonts w:asciiTheme="majorBidi" w:eastAsia="Times New Roman" w:hAnsiTheme="majorBidi" w:cstheme="majorBidi"/>
                <w:sz w:val="28"/>
                <w:szCs w:val="28"/>
              </w:rPr>
              <w:t>dgas × Xi/100</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B34C83">
              <w:rPr>
                <w:rFonts w:asciiTheme="majorBidi" w:eastAsia="Times New Roman" w:hAnsiTheme="majorBidi" w:cstheme="majorBidi"/>
                <w:sz w:val="28"/>
                <w:szCs w:val="28"/>
              </w:rPr>
              <w:t>MW × Xi/100</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B34C83">
              <w:rPr>
                <w:rFonts w:asciiTheme="majorBidi" w:eastAsia="Times New Roman" w:hAnsiTheme="majorBidi" w:cstheme="majorBidi"/>
                <w:sz w:val="28"/>
                <w:szCs w:val="28"/>
              </w:rPr>
              <w:t>H (MJ/m³)</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B34C83">
              <w:rPr>
                <w:rFonts w:asciiTheme="majorBidi" w:eastAsia="Times New Roman" w:hAnsiTheme="majorBidi" w:cstheme="majorBidi"/>
                <w:sz w:val="28"/>
                <w:szCs w:val="28"/>
              </w:rPr>
              <w:t>(Xi×H)/100</w:t>
            </w:r>
          </w:p>
        </w:tc>
      </w:tr>
      <w:tr w:rsidR="00B34C83" w:rsidRPr="00B34C83" w:rsidTr="007F1E21">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B34C83">
              <w:rPr>
                <w:rFonts w:asciiTheme="majorBidi" w:eastAsia="Times New Roman" w:hAnsiTheme="majorBidi" w:cstheme="majorBidi"/>
                <w:sz w:val="28"/>
                <w:szCs w:val="28"/>
              </w:rPr>
              <w:t>He</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B34C83">
              <w:rPr>
                <w:rFonts w:asciiTheme="majorBidi" w:eastAsia="Times New Roman" w:hAnsiTheme="majorBidi" w:cstheme="majorBidi"/>
                <w:sz w:val="28"/>
                <w:szCs w:val="28"/>
              </w:rPr>
              <w:t>0.2</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B34C83">
              <w:rPr>
                <w:rFonts w:asciiTheme="majorBidi" w:eastAsia="Times New Roman" w:hAnsiTheme="majorBidi" w:cstheme="majorBidi"/>
                <w:sz w:val="28"/>
                <w:szCs w:val="28"/>
              </w:rPr>
              <w:t>0.000328</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B34C83">
              <w:rPr>
                <w:rFonts w:asciiTheme="majorBidi" w:eastAsia="Times New Roman" w:hAnsiTheme="majorBidi" w:cstheme="majorBidi"/>
                <w:sz w:val="28"/>
                <w:szCs w:val="28"/>
              </w:rPr>
              <w:t>0.008</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B34C83">
              <w:rPr>
                <w:rFonts w:asciiTheme="majorBidi" w:eastAsia="Times New Roman" w:hAnsiTheme="majorBidi" w:cstheme="majorBidi"/>
                <w:sz w:val="28"/>
                <w:szCs w:val="28"/>
              </w:rPr>
              <w:t>0</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B34C83">
              <w:rPr>
                <w:rFonts w:asciiTheme="majorBidi" w:eastAsia="Times New Roman" w:hAnsiTheme="majorBidi" w:cstheme="majorBidi"/>
                <w:sz w:val="28"/>
                <w:szCs w:val="28"/>
              </w:rPr>
              <w:t>0</w:t>
            </w:r>
          </w:p>
        </w:tc>
      </w:tr>
      <w:tr w:rsidR="00B34C83" w:rsidRPr="00B34C83" w:rsidTr="007F1E21">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B34C83">
              <w:rPr>
                <w:rFonts w:asciiTheme="majorBidi" w:eastAsia="Times New Roman" w:hAnsiTheme="majorBidi" w:cstheme="majorBidi"/>
                <w:sz w:val="28"/>
                <w:szCs w:val="28"/>
              </w:rPr>
              <w:t>N₂</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B34C83">
              <w:rPr>
                <w:rFonts w:asciiTheme="majorBidi" w:eastAsia="Times New Roman" w:hAnsiTheme="majorBidi" w:cstheme="majorBidi"/>
                <w:sz w:val="28"/>
                <w:szCs w:val="28"/>
              </w:rPr>
              <w:t>6.1</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B34C83">
              <w:rPr>
                <w:rFonts w:asciiTheme="majorBidi" w:eastAsia="Times New Roman" w:hAnsiTheme="majorBidi" w:cstheme="majorBidi"/>
                <w:sz w:val="28"/>
                <w:szCs w:val="28"/>
              </w:rPr>
              <w:t>0.07259</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B34C83">
              <w:rPr>
                <w:rFonts w:asciiTheme="majorBidi" w:eastAsia="Times New Roman" w:hAnsiTheme="majorBidi" w:cstheme="majorBidi"/>
                <w:sz w:val="28"/>
                <w:szCs w:val="28"/>
              </w:rPr>
              <w:t>1.708</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B34C83">
              <w:rPr>
                <w:rFonts w:asciiTheme="majorBidi" w:eastAsia="Times New Roman" w:hAnsiTheme="majorBidi" w:cstheme="majorBidi"/>
                <w:sz w:val="28"/>
                <w:szCs w:val="28"/>
              </w:rPr>
              <w:t>0</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B34C83">
              <w:rPr>
                <w:rFonts w:asciiTheme="majorBidi" w:eastAsia="Times New Roman" w:hAnsiTheme="majorBidi" w:cstheme="majorBidi"/>
                <w:sz w:val="28"/>
                <w:szCs w:val="28"/>
              </w:rPr>
              <w:t>0</w:t>
            </w:r>
          </w:p>
        </w:tc>
      </w:tr>
      <w:tr w:rsidR="00B34C83" w:rsidRPr="00B34C83" w:rsidTr="007F1E21">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B34C83">
              <w:rPr>
                <w:rFonts w:asciiTheme="majorBidi" w:eastAsia="Times New Roman" w:hAnsiTheme="majorBidi" w:cstheme="majorBidi"/>
                <w:sz w:val="28"/>
                <w:szCs w:val="28"/>
              </w:rPr>
              <w:t>CO₂</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B34C83">
              <w:rPr>
                <w:rFonts w:asciiTheme="majorBidi" w:eastAsia="Times New Roman" w:hAnsiTheme="majorBidi" w:cstheme="majorBidi"/>
                <w:sz w:val="28"/>
                <w:szCs w:val="28"/>
              </w:rPr>
              <w:t>0.2</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B34C83">
              <w:rPr>
                <w:rFonts w:asciiTheme="majorBidi" w:eastAsia="Times New Roman" w:hAnsiTheme="majorBidi" w:cstheme="majorBidi"/>
                <w:sz w:val="28"/>
                <w:szCs w:val="28"/>
              </w:rPr>
              <w:t>0.00376</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B34C83">
              <w:rPr>
                <w:rFonts w:asciiTheme="majorBidi" w:eastAsia="Times New Roman" w:hAnsiTheme="majorBidi" w:cstheme="majorBidi"/>
                <w:sz w:val="28"/>
                <w:szCs w:val="28"/>
              </w:rPr>
              <w:t>0.088</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B34C83">
              <w:rPr>
                <w:rFonts w:asciiTheme="majorBidi" w:eastAsia="Times New Roman" w:hAnsiTheme="majorBidi" w:cstheme="majorBidi"/>
                <w:sz w:val="28"/>
                <w:szCs w:val="28"/>
              </w:rPr>
              <w:t>0</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B34C83">
              <w:rPr>
                <w:rFonts w:asciiTheme="majorBidi" w:eastAsia="Times New Roman" w:hAnsiTheme="majorBidi" w:cstheme="majorBidi"/>
                <w:sz w:val="28"/>
                <w:szCs w:val="28"/>
              </w:rPr>
              <w:t>0</w:t>
            </w:r>
          </w:p>
        </w:tc>
      </w:tr>
      <w:tr w:rsidR="00B34C83" w:rsidRPr="00B34C83" w:rsidTr="007F1E21">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B34C83">
              <w:rPr>
                <w:rFonts w:asciiTheme="majorBidi" w:eastAsia="Times New Roman" w:hAnsiTheme="majorBidi" w:cstheme="majorBidi"/>
                <w:sz w:val="28"/>
                <w:szCs w:val="28"/>
              </w:rPr>
              <w:t>CH₄</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B34C83">
              <w:rPr>
                <w:rFonts w:asciiTheme="majorBidi" w:eastAsia="Times New Roman" w:hAnsiTheme="majorBidi" w:cstheme="majorBidi"/>
                <w:sz w:val="28"/>
                <w:szCs w:val="28"/>
              </w:rPr>
              <w:t>83.5</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B34C83">
              <w:rPr>
                <w:rFonts w:asciiTheme="majorBidi" w:eastAsia="Times New Roman" w:hAnsiTheme="majorBidi" w:cstheme="majorBidi"/>
                <w:sz w:val="28"/>
                <w:szCs w:val="28"/>
              </w:rPr>
              <w:t>0.5678</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B34C83">
              <w:rPr>
                <w:rFonts w:asciiTheme="majorBidi" w:eastAsia="Times New Roman" w:hAnsiTheme="majorBidi" w:cstheme="majorBidi"/>
                <w:sz w:val="28"/>
                <w:szCs w:val="28"/>
              </w:rPr>
              <w:t>13.36</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B34C83">
              <w:rPr>
                <w:rFonts w:asciiTheme="majorBidi" w:eastAsia="Times New Roman" w:hAnsiTheme="majorBidi" w:cstheme="majorBidi"/>
                <w:sz w:val="28"/>
                <w:szCs w:val="28"/>
              </w:rPr>
              <w:t>37.73</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B34C83">
              <w:rPr>
                <w:rFonts w:asciiTheme="majorBidi" w:eastAsia="Times New Roman" w:hAnsiTheme="majorBidi" w:cstheme="majorBidi"/>
                <w:sz w:val="28"/>
                <w:szCs w:val="28"/>
              </w:rPr>
              <w:t>31.505</w:t>
            </w:r>
          </w:p>
        </w:tc>
      </w:tr>
      <w:tr w:rsidR="00B34C83" w:rsidRPr="00B34C83" w:rsidTr="007F1E21">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B34C83">
              <w:rPr>
                <w:rFonts w:asciiTheme="majorBidi" w:eastAsia="Times New Roman" w:hAnsiTheme="majorBidi" w:cstheme="majorBidi"/>
                <w:sz w:val="28"/>
                <w:szCs w:val="28"/>
              </w:rPr>
              <w:t>C₂H₆</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B34C83">
              <w:rPr>
                <w:rFonts w:asciiTheme="majorBidi" w:eastAsia="Times New Roman" w:hAnsiTheme="majorBidi" w:cstheme="majorBidi"/>
                <w:sz w:val="28"/>
                <w:szCs w:val="28"/>
              </w:rPr>
              <w:t>7.0</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B34C83">
              <w:rPr>
                <w:rFonts w:asciiTheme="majorBidi" w:eastAsia="Times New Roman" w:hAnsiTheme="majorBidi" w:cstheme="majorBidi"/>
                <w:sz w:val="28"/>
                <w:szCs w:val="28"/>
              </w:rPr>
              <w:t>0.0896</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B34C83">
              <w:rPr>
                <w:rFonts w:asciiTheme="majorBidi" w:eastAsia="Times New Roman" w:hAnsiTheme="majorBidi" w:cstheme="majorBidi"/>
                <w:sz w:val="28"/>
                <w:szCs w:val="28"/>
              </w:rPr>
              <w:t>2.10</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B34C83">
              <w:rPr>
                <w:rFonts w:asciiTheme="majorBidi" w:eastAsia="Times New Roman" w:hAnsiTheme="majorBidi" w:cstheme="majorBidi"/>
                <w:sz w:val="28"/>
                <w:szCs w:val="28"/>
              </w:rPr>
              <w:t>66.06</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B34C83">
              <w:rPr>
                <w:rFonts w:asciiTheme="majorBidi" w:eastAsia="Times New Roman" w:hAnsiTheme="majorBidi" w:cstheme="majorBidi"/>
                <w:sz w:val="28"/>
                <w:szCs w:val="28"/>
              </w:rPr>
              <w:t>4.624</w:t>
            </w:r>
          </w:p>
        </w:tc>
      </w:tr>
      <w:tr w:rsidR="00B34C83" w:rsidRPr="00B34C83" w:rsidTr="007F1E21">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B34C83">
              <w:rPr>
                <w:rFonts w:asciiTheme="majorBidi" w:eastAsia="Times New Roman" w:hAnsiTheme="majorBidi" w:cstheme="majorBidi"/>
                <w:sz w:val="28"/>
                <w:szCs w:val="28"/>
              </w:rPr>
              <w:t>C₃H₈</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B34C83">
              <w:rPr>
                <w:rFonts w:asciiTheme="majorBidi" w:eastAsia="Times New Roman" w:hAnsiTheme="majorBidi" w:cstheme="majorBidi"/>
                <w:sz w:val="28"/>
                <w:szCs w:val="28"/>
              </w:rPr>
              <w:t>2.0</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B34C83">
              <w:rPr>
                <w:rFonts w:asciiTheme="majorBidi" w:eastAsia="Times New Roman" w:hAnsiTheme="majorBidi" w:cstheme="majorBidi"/>
                <w:sz w:val="28"/>
                <w:szCs w:val="28"/>
              </w:rPr>
              <w:t>0.0376</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B34C83">
              <w:rPr>
                <w:rFonts w:asciiTheme="majorBidi" w:eastAsia="Times New Roman" w:hAnsiTheme="majorBidi" w:cstheme="majorBidi"/>
                <w:sz w:val="28"/>
                <w:szCs w:val="28"/>
              </w:rPr>
              <w:t>0.88</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B34C83">
              <w:rPr>
                <w:rFonts w:asciiTheme="majorBidi" w:eastAsia="Times New Roman" w:hAnsiTheme="majorBidi" w:cstheme="majorBidi"/>
                <w:sz w:val="28"/>
                <w:szCs w:val="28"/>
              </w:rPr>
              <w:t>93.94</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B34C83">
              <w:rPr>
                <w:rFonts w:asciiTheme="majorBidi" w:eastAsia="Times New Roman" w:hAnsiTheme="majorBidi" w:cstheme="majorBidi"/>
                <w:sz w:val="28"/>
                <w:szCs w:val="28"/>
              </w:rPr>
              <w:t>1.879</w:t>
            </w:r>
          </w:p>
        </w:tc>
      </w:tr>
      <w:tr w:rsidR="00B34C83" w:rsidRPr="00B34C83" w:rsidTr="007F1E21">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B34C83">
              <w:rPr>
                <w:rFonts w:asciiTheme="majorBidi" w:eastAsia="Times New Roman" w:hAnsiTheme="majorBidi" w:cstheme="majorBidi"/>
                <w:sz w:val="28"/>
                <w:szCs w:val="28"/>
              </w:rPr>
              <w:t>C₄H₁₀</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B34C83">
              <w:rPr>
                <w:rFonts w:asciiTheme="majorBidi" w:eastAsia="Times New Roman" w:hAnsiTheme="majorBidi" w:cstheme="majorBidi"/>
                <w:sz w:val="28"/>
                <w:szCs w:val="28"/>
              </w:rPr>
              <w:t>0.8</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B34C83">
              <w:rPr>
                <w:rFonts w:asciiTheme="majorBidi" w:eastAsia="Times New Roman" w:hAnsiTheme="majorBidi" w:cstheme="majorBidi"/>
                <w:sz w:val="28"/>
                <w:szCs w:val="28"/>
              </w:rPr>
              <w:t>0.0198</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B34C83">
              <w:rPr>
                <w:rFonts w:asciiTheme="majorBidi" w:eastAsia="Times New Roman" w:hAnsiTheme="majorBidi" w:cstheme="majorBidi"/>
                <w:sz w:val="28"/>
                <w:szCs w:val="28"/>
              </w:rPr>
              <w:t>0.464</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B34C83">
              <w:rPr>
                <w:rFonts w:asciiTheme="majorBidi" w:eastAsia="Times New Roman" w:hAnsiTheme="majorBidi" w:cstheme="majorBidi"/>
                <w:sz w:val="28"/>
                <w:szCs w:val="28"/>
              </w:rPr>
              <w:t>121.8</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B34C83">
              <w:rPr>
                <w:rFonts w:asciiTheme="majorBidi" w:eastAsia="Times New Roman" w:hAnsiTheme="majorBidi" w:cstheme="majorBidi"/>
                <w:sz w:val="28"/>
                <w:szCs w:val="28"/>
              </w:rPr>
              <w:t>0.974</w:t>
            </w:r>
          </w:p>
        </w:tc>
      </w:tr>
      <w:tr w:rsidR="00B34C83" w:rsidRPr="00B34C83" w:rsidTr="007F1E21">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B34C83">
              <w:rPr>
                <w:rFonts w:asciiTheme="majorBidi" w:eastAsia="Times New Roman" w:hAnsiTheme="majorBidi" w:cstheme="majorBidi"/>
                <w:sz w:val="28"/>
                <w:szCs w:val="28"/>
              </w:rPr>
              <w:t>C₅H₁₂</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B34C83">
              <w:rPr>
                <w:rFonts w:asciiTheme="majorBidi" w:eastAsia="Times New Roman" w:hAnsiTheme="majorBidi" w:cstheme="majorBidi"/>
                <w:sz w:val="28"/>
                <w:szCs w:val="28"/>
              </w:rPr>
              <w:t>0.4</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B34C83">
              <w:rPr>
                <w:rFonts w:asciiTheme="majorBidi" w:eastAsia="Times New Roman" w:hAnsiTheme="majorBidi" w:cstheme="majorBidi"/>
                <w:sz w:val="28"/>
                <w:szCs w:val="28"/>
              </w:rPr>
              <w:t>0.0123</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B34C83">
              <w:rPr>
                <w:rFonts w:asciiTheme="majorBidi" w:eastAsia="Times New Roman" w:hAnsiTheme="majorBidi" w:cstheme="majorBidi"/>
                <w:sz w:val="28"/>
                <w:szCs w:val="28"/>
              </w:rPr>
              <w:t>0.288</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B34C83">
              <w:rPr>
                <w:rFonts w:asciiTheme="majorBidi" w:eastAsia="Times New Roman" w:hAnsiTheme="majorBidi" w:cstheme="majorBidi"/>
                <w:sz w:val="28"/>
                <w:szCs w:val="28"/>
              </w:rPr>
              <w:t>149.6</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B34C83">
              <w:rPr>
                <w:rFonts w:asciiTheme="majorBidi" w:eastAsia="Times New Roman" w:hAnsiTheme="majorBidi" w:cstheme="majorBidi"/>
                <w:sz w:val="28"/>
                <w:szCs w:val="28"/>
              </w:rPr>
              <w:t>0.598</w:t>
            </w:r>
          </w:p>
        </w:tc>
      </w:tr>
      <w:tr w:rsidR="00B34C83" w:rsidRPr="00B34C83" w:rsidTr="007F1E21">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b/>
                <w:bCs/>
                <w:sz w:val="28"/>
                <w:szCs w:val="28"/>
              </w:rPr>
              <w:t>Total</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b/>
                <w:bCs/>
                <w:sz w:val="28"/>
                <w:szCs w:val="28"/>
              </w:rPr>
              <w:t>100.0</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b/>
                <w:bCs/>
                <w:sz w:val="28"/>
                <w:szCs w:val="28"/>
              </w:rPr>
              <w:t>0.80343</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b/>
                <w:bCs/>
                <w:sz w:val="28"/>
                <w:szCs w:val="28"/>
              </w:rPr>
              <w:t>18.89</w:t>
            </w: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p>
        </w:tc>
        <w:tc>
          <w:tcPr>
            <w:tcW w:w="0" w:type="auto"/>
            <w:hideMark/>
          </w:tcPr>
          <w:p w:rsidR="00B34C83" w:rsidRPr="00B34C83" w:rsidRDefault="00B34C83"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b/>
                <w:bCs/>
                <w:sz w:val="28"/>
                <w:szCs w:val="28"/>
              </w:rPr>
              <w:t>37.580</w:t>
            </w:r>
          </w:p>
        </w:tc>
      </w:tr>
    </w:tbl>
    <w:p w:rsidR="00B34C83" w:rsidRDefault="00B34C83" w:rsidP="00B34C83">
      <w:pPr>
        <w:shd w:val="clear" w:color="auto" w:fill="FFFFFF"/>
        <w:spacing w:before="240" w:after="240" w:line="240" w:lineRule="auto"/>
        <w:rPr>
          <w:rFonts w:asciiTheme="majorBidi" w:eastAsia="Times New Roman" w:hAnsiTheme="majorBidi" w:cstheme="majorBidi"/>
          <w:color w:val="0F1115"/>
          <w:sz w:val="28"/>
          <w:szCs w:val="28"/>
        </w:rPr>
      </w:pPr>
      <w:r w:rsidRPr="007F1E21">
        <w:rPr>
          <w:rFonts w:asciiTheme="majorBidi" w:eastAsia="Times New Roman" w:hAnsiTheme="majorBidi" w:cstheme="majorBidi"/>
          <w:color w:val="0F1115"/>
          <w:sz w:val="28"/>
          <w:szCs w:val="28"/>
        </w:rPr>
        <w:t>Σdgas = 0.80343 kg/m³</w:t>
      </w:r>
      <w:r w:rsidRPr="00B34C83">
        <w:rPr>
          <w:rFonts w:asciiTheme="majorBidi" w:eastAsia="Times New Roman" w:hAnsiTheme="majorBidi" w:cstheme="majorBidi"/>
          <w:color w:val="0F1115"/>
          <w:sz w:val="28"/>
          <w:szCs w:val="28"/>
        </w:rPr>
        <w:br/>
      </w:r>
      <w:r w:rsidRPr="007F1E21">
        <w:rPr>
          <w:rFonts w:asciiTheme="majorBidi" w:eastAsia="Times New Roman" w:hAnsiTheme="majorBidi" w:cstheme="majorBidi"/>
          <w:color w:val="0F1115"/>
          <w:sz w:val="28"/>
          <w:szCs w:val="28"/>
        </w:rPr>
        <w:t>ΣMx = 18.89 kg/kmol</w:t>
      </w:r>
    </w:p>
    <w:p w:rsidR="007F1E21" w:rsidRPr="007F1E21" w:rsidRDefault="007F1E21" w:rsidP="007F1E21">
      <w:pPr>
        <w:shd w:val="clear" w:color="auto" w:fill="FFFFFF"/>
        <w:spacing w:before="240" w:after="240" w:line="240" w:lineRule="auto"/>
        <w:rPr>
          <w:rFonts w:asciiTheme="majorBidi" w:eastAsia="Times New Roman" w:hAnsiTheme="majorBidi" w:cstheme="majorBidi"/>
          <w:color w:val="0F1115"/>
          <w:sz w:val="28"/>
          <w:szCs w:val="28"/>
          <w:lang w:val="ru-RU"/>
        </w:rPr>
      </w:pPr>
      <w:r w:rsidRPr="007F1E21">
        <w:rPr>
          <w:rFonts w:asciiTheme="majorBidi" w:eastAsia="Times New Roman" w:hAnsiTheme="majorBidi" w:cstheme="majorBidi"/>
          <w:color w:val="0F1115"/>
          <w:sz w:val="28"/>
          <w:szCs w:val="28"/>
          <w:lang w:val="ru-RU"/>
        </w:rPr>
        <w:t>3.2 Удельная плотность и индекс Воббе</w:t>
      </w:r>
    </w:p>
    <w:p w:rsidR="007F1E21" w:rsidRPr="007F1E21" w:rsidRDefault="007F1E21" w:rsidP="007F1E21">
      <w:pPr>
        <w:shd w:val="clear" w:color="auto" w:fill="FFFFFF"/>
        <w:spacing w:before="240" w:after="240" w:line="240" w:lineRule="auto"/>
        <w:rPr>
          <w:rFonts w:asciiTheme="majorBidi" w:eastAsia="Times New Roman" w:hAnsiTheme="majorBidi" w:cstheme="majorBidi"/>
          <w:color w:val="0F1115"/>
          <w:sz w:val="28"/>
          <w:szCs w:val="28"/>
          <w:lang w:val="ru-RU"/>
        </w:rPr>
      </w:pPr>
      <w:r w:rsidRPr="007F1E21">
        <w:rPr>
          <w:rFonts w:asciiTheme="majorBidi" w:eastAsia="Times New Roman" w:hAnsiTheme="majorBidi" w:cstheme="majorBidi"/>
          <w:color w:val="0F1115"/>
          <w:sz w:val="28"/>
          <w:szCs w:val="28"/>
          <w:lang w:val="ru-RU"/>
        </w:rPr>
        <w:t>Удельная плотность (УП), отношение плотности газа к плотности воздуха (1,22 кг/м³ при стандартных условиях), рассчитывается следующим образом:</w:t>
      </w:r>
    </w:p>
    <w:p w:rsidR="007F1E21" w:rsidRPr="007F1E21" w:rsidRDefault="007F1E21" w:rsidP="007F1E21">
      <w:pPr>
        <w:shd w:val="clear" w:color="auto" w:fill="FFFFFF"/>
        <w:spacing w:before="240" w:after="240" w:line="240" w:lineRule="auto"/>
        <w:rPr>
          <w:rFonts w:asciiTheme="majorBidi" w:eastAsia="Times New Roman" w:hAnsiTheme="majorBidi" w:cstheme="majorBidi"/>
          <w:color w:val="0F1115"/>
          <w:sz w:val="28"/>
          <w:szCs w:val="28"/>
          <w:lang w:val="ru-RU"/>
        </w:rPr>
      </w:pPr>
      <w:r w:rsidRPr="007F1E21">
        <w:rPr>
          <w:rFonts w:asciiTheme="majorBidi" w:eastAsia="Times New Roman" w:hAnsiTheme="majorBidi" w:cstheme="majorBidi"/>
          <w:color w:val="0F1115"/>
          <w:sz w:val="28"/>
          <w:szCs w:val="28"/>
          <w:lang w:val="ru-RU"/>
        </w:rPr>
        <w:t>УП = 0,80343 / 1,22 = 0,66</w:t>
      </w:r>
    </w:p>
    <w:p w:rsidR="007F1E21" w:rsidRPr="007F1E21" w:rsidRDefault="007F1E21" w:rsidP="007F1E21">
      <w:pPr>
        <w:shd w:val="clear" w:color="auto" w:fill="FFFFFF"/>
        <w:spacing w:before="240" w:after="240" w:line="240" w:lineRule="auto"/>
        <w:rPr>
          <w:rFonts w:asciiTheme="majorBidi" w:eastAsia="Times New Roman" w:hAnsiTheme="majorBidi" w:cstheme="majorBidi"/>
          <w:color w:val="0F1115"/>
          <w:sz w:val="28"/>
          <w:szCs w:val="28"/>
          <w:lang w:val="ru-RU"/>
        </w:rPr>
      </w:pPr>
      <w:r w:rsidRPr="007F1E21">
        <w:rPr>
          <w:rFonts w:asciiTheme="majorBidi" w:eastAsia="Times New Roman" w:hAnsiTheme="majorBidi" w:cstheme="majorBidi"/>
          <w:color w:val="0F1115"/>
          <w:sz w:val="28"/>
          <w:szCs w:val="28"/>
          <w:lang w:val="ru-RU"/>
        </w:rPr>
        <w:t>Индекс Воббе (ИВ), критически важный параметр для взаимозаменяемости горелок, объединяет теплотворную способность с удельной плотностью:</w:t>
      </w:r>
    </w:p>
    <w:p w:rsidR="007F1E21" w:rsidRPr="007F1E21" w:rsidRDefault="007F1E21" w:rsidP="007F1E21">
      <w:pPr>
        <w:shd w:val="clear" w:color="auto" w:fill="FFFFFF"/>
        <w:spacing w:before="240" w:after="240" w:line="240" w:lineRule="auto"/>
        <w:rPr>
          <w:rFonts w:asciiTheme="majorBidi" w:eastAsia="Times New Roman" w:hAnsiTheme="majorBidi" w:cstheme="majorBidi"/>
          <w:color w:val="0F1115"/>
          <w:sz w:val="28"/>
          <w:szCs w:val="28"/>
          <w:lang w:val="ru-RU"/>
        </w:rPr>
      </w:pPr>
      <w:r w:rsidRPr="007F1E21">
        <w:rPr>
          <w:rFonts w:asciiTheme="majorBidi" w:eastAsia="Times New Roman" w:hAnsiTheme="majorBidi" w:cstheme="majorBidi"/>
          <w:color w:val="0F1115"/>
          <w:sz w:val="28"/>
          <w:szCs w:val="28"/>
          <w:lang w:val="ru-RU"/>
        </w:rPr>
        <w:t xml:space="preserve">ИВ = </w:t>
      </w:r>
      <w:r w:rsidRPr="007F1E21">
        <w:rPr>
          <w:rFonts w:asciiTheme="majorBidi" w:eastAsia="Times New Roman" w:hAnsiTheme="majorBidi" w:cstheme="majorBidi"/>
          <w:color w:val="0F1115"/>
          <w:sz w:val="28"/>
          <w:szCs w:val="28"/>
        </w:rPr>
        <w:t>HV</w:t>
      </w:r>
      <w:r w:rsidRPr="007F1E21">
        <w:rPr>
          <w:rFonts w:asciiTheme="majorBidi" w:eastAsia="Times New Roman" w:hAnsiTheme="majorBidi" w:cstheme="majorBidi"/>
          <w:color w:val="0F1115"/>
          <w:sz w:val="28"/>
          <w:szCs w:val="28"/>
          <w:lang w:val="ru-RU"/>
        </w:rPr>
        <w:t xml:space="preserve"> / √УП</w:t>
      </w:r>
    </w:p>
    <w:p w:rsidR="007F1E21" w:rsidRPr="007F1E21" w:rsidRDefault="007F1E21" w:rsidP="007F1E21">
      <w:pPr>
        <w:shd w:val="clear" w:color="auto" w:fill="FFFFFF"/>
        <w:spacing w:before="240" w:after="240" w:line="240" w:lineRule="auto"/>
        <w:rPr>
          <w:rFonts w:asciiTheme="majorBidi" w:eastAsia="Times New Roman" w:hAnsiTheme="majorBidi" w:cstheme="majorBidi"/>
          <w:color w:val="0F1115"/>
          <w:sz w:val="28"/>
          <w:szCs w:val="28"/>
          <w:lang w:val="ru-RU"/>
        </w:rPr>
      </w:pPr>
      <w:r w:rsidRPr="007F1E21">
        <w:rPr>
          <w:rFonts w:asciiTheme="majorBidi" w:eastAsia="Times New Roman" w:hAnsiTheme="majorBidi" w:cstheme="majorBidi"/>
          <w:color w:val="0F1115"/>
          <w:sz w:val="28"/>
          <w:szCs w:val="28"/>
          <w:lang w:val="ru-RU"/>
        </w:rPr>
        <w:t>Для базового состава:</w:t>
      </w:r>
    </w:p>
    <w:p w:rsidR="007F1E21" w:rsidRPr="007F1E21" w:rsidRDefault="007F1E21" w:rsidP="007F1E21">
      <w:pPr>
        <w:shd w:val="clear" w:color="auto" w:fill="FFFFFF"/>
        <w:spacing w:before="240" w:after="240" w:line="240" w:lineRule="auto"/>
        <w:rPr>
          <w:rFonts w:asciiTheme="majorBidi" w:eastAsia="Times New Roman" w:hAnsiTheme="majorBidi" w:cstheme="majorBidi"/>
          <w:color w:val="0F1115"/>
          <w:sz w:val="28"/>
          <w:szCs w:val="28"/>
          <w:lang w:val="ru-RU"/>
        </w:rPr>
      </w:pPr>
      <w:r w:rsidRPr="007F1E21">
        <w:rPr>
          <w:rFonts w:asciiTheme="majorBidi" w:eastAsia="Times New Roman" w:hAnsiTheme="majorBidi" w:cstheme="majorBidi"/>
          <w:color w:val="0F1115"/>
          <w:sz w:val="28"/>
          <w:szCs w:val="28"/>
          <w:lang w:val="ru-RU"/>
        </w:rPr>
        <w:t>ИВ = 37,58 / √0,66 = 37,58 / 0,812 = 46,28 МДж/м³</w:t>
      </w:r>
    </w:p>
    <w:p w:rsidR="007F1E21" w:rsidRPr="007F1E21" w:rsidRDefault="007F1E21" w:rsidP="007F1E21">
      <w:pPr>
        <w:shd w:val="clear" w:color="auto" w:fill="FFFFFF"/>
        <w:spacing w:before="240" w:after="240" w:line="240" w:lineRule="auto"/>
        <w:rPr>
          <w:rFonts w:asciiTheme="majorBidi" w:eastAsia="Times New Roman" w:hAnsiTheme="majorBidi" w:cstheme="majorBidi"/>
          <w:color w:val="0F1115"/>
          <w:sz w:val="28"/>
          <w:szCs w:val="28"/>
          <w:lang w:val="ru-RU"/>
        </w:rPr>
      </w:pPr>
      <w:r w:rsidRPr="007F1E21">
        <w:rPr>
          <w:rFonts w:asciiTheme="majorBidi" w:eastAsia="Times New Roman" w:hAnsiTheme="majorBidi" w:cstheme="majorBidi"/>
          <w:color w:val="0F1115"/>
          <w:sz w:val="28"/>
          <w:szCs w:val="28"/>
          <w:lang w:val="ru-RU"/>
        </w:rPr>
        <w:t>3.3 Оптимизация состава для достижения целевого индекса Воббе</w:t>
      </w:r>
    </w:p>
    <w:p w:rsidR="007F1E21" w:rsidRPr="007F1E21" w:rsidRDefault="007F1E21" w:rsidP="007F1E21">
      <w:pPr>
        <w:shd w:val="clear" w:color="auto" w:fill="FFFFFF"/>
        <w:spacing w:before="240" w:after="240" w:line="240" w:lineRule="auto"/>
        <w:rPr>
          <w:rFonts w:asciiTheme="majorBidi" w:eastAsia="Times New Roman" w:hAnsiTheme="majorBidi" w:cstheme="majorBidi"/>
          <w:color w:val="0F1115"/>
          <w:sz w:val="28"/>
          <w:szCs w:val="28"/>
        </w:rPr>
      </w:pPr>
      <w:r w:rsidRPr="007F1E21">
        <w:rPr>
          <w:rFonts w:asciiTheme="majorBidi" w:eastAsia="Times New Roman" w:hAnsiTheme="majorBidi" w:cstheme="majorBidi"/>
          <w:color w:val="0F1115"/>
          <w:sz w:val="28"/>
          <w:szCs w:val="28"/>
          <w:lang w:val="ru-RU"/>
        </w:rPr>
        <w:t xml:space="preserve">Для соответствия требованиям конкретной горелки (целевой ИВ = 44 МДж/м³) были оценены корректировки состава. </w:t>
      </w:r>
      <w:r w:rsidRPr="007F1E21">
        <w:rPr>
          <w:rFonts w:asciiTheme="majorBidi" w:eastAsia="Times New Roman" w:hAnsiTheme="majorBidi" w:cstheme="majorBidi"/>
          <w:color w:val="0F1115"/>
          <w:sz w:val="28"/>
          <w:szCs w:val="28"/>
        </w:rPr>
        <w:t>В таблице 4 представлен оптимизированный состав, обеспечивающий желаемый индекс Воббе.</w:t>
      </w:r>
    </w:p>
    <w:p w:rsidR="007F1E21" w:rsidRDefault="007F1E21" w:rsidP="007F1E21">
      <w:pPr>
        <w:shd w:val="clear" w:color="auto" w:fill="FFFFFF"/>
        <w:spacing w:before="240" w:after="240" w:line="240" w:lineRule="auto"/>
        <w:rPr>
          <w:rFonts w:asciiTheme="majorBidi" w:eastAsia="Times New Roman" w:hAnsiTheme="majorBidi" w:cstheme="majorBidi"/>
          <w:color w:val="0F1115"/>
          <w:sz w:val="28"/>
          <w:szCs w:val="28"/>
        </w:rPr>
      </w:pPr>
    </w:p>
    <w:p w:rsidR="007F1E21" w:rsidRPr="007F1E21" w:rsidRDefault="007F1E21" w:rsidP="007F1E21">
      <w:pPr>
        <w:shd w:val="clear" w:color="auto" w:fill="FFFFFF"/>
        <w:spacing w:before="240" w:after="240" w:line="240" w:lineRule="auto"/>
        <w:rPr>
          <w:rFonts w:asciiTheme="majorBidi" w:eastAsia="Times New Roman" w:hAnsiTheme="majorBidi" w:cstheme="majorBidi"/>
          <w:color w:val="0F1115"/>
          <w:sz w:val="28"/>
          <w:szCs w:val="28"/>
        </w:rPr>
      </w:pPr>
    </w:p>
    <w:p w:rsidR="007F1E21" w:rsidRPr="00B34C83" w:rsidRDefault="007F1E21" w:rsidP="00F15E4B">
      <w:pPr>
        <w:shd w:val="clear" w:color="auto" w:fill="FFFFFF"/>
        <w:spacing w:before="240" w:after="240" w:line="240" w:lineRule="auto"/>
        <w:jc w:val="center"/>
        <w:rPr>
          <w:rFonts w:asciiTheme="majorBidi" w:eastAsia="Times New Roman" w:hAnsiTheme="majorBidi" w:cstheme="majorBidi"/>
          <w:color w:val="0F1115"/>
          <w:sz w:val="28"/>
          <w:szCs w:val="28"/>
          <w:lang w:val="ru-RU"/>
        </w:rPr>
      </w:pPr>
      <w:r w:rsidRPr="007F1E21">
        <w:rPr>
          <w:rFonts w:asciiTheme="majorBidi" w:eastAsia="Times New Roman" w:hAnsiTheme="majorBidi" w:cstheme="majorBidi"/>
          <w:color w:val="0F1115"/>
          <w:sz w:val="28"/>
          <w:szCs w:val="28"/>
          <w:lang w:val="ru-RU"/>
        </w:rPr>
        <w:lastRenderedPageBreak/>
        <w:t>Таблица 4: Оптимизированный состав газа для достижения целевого индекса Воббе</w:t>
      </w:r>
    </w:p>
    <w:tbl>
      <w:tblPr>
        <w:tblStyle w:val="TableGrid"/>
        <w:tblW w:w="0" w:type="auto"/>
        <w:tblLook w:val="04A0" w:firstRow="1" w:lastRow="0" w:firstColumn="1" w:lastColumn="0" w:noHBand="0" w:noVBand="1"/>
      </w:tblPr>
      <w:tblGrid>
        <w:gridCol w:w="1523"/>
        <w:gridCol w:w="1064"/>
        <w:gridCol w:w="1531"/>
        <w:gridCol w:w="1665"/>
        <w:gridCol w:w="1665"/>
        <w:gridCol w:w="1354"/>
      </w:tblGrid>
      <w:tr w:rsidR="007F1E21" w:rsidRPr="007F1E21" w:rsidTr="007F1E21">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sz w:val="28"/>
                <w:szCs w:val="28"/>
              </w:rPr>
              <w:t>Component</w:t>
            </w:r>
          </w:p>
        </w:tc>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sz w:val="28"/>
                <w:szCs w:val="28"/>
              </w:rPr>
              <w:t>Base %</w:t>
            </w:r>
          </w:p>
        </w:tc>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sz w:val="28"/>
                <w:szCs w:val="28"/>
              </w:rPr>
              <w:t>Adjusted %</w:t>
            </w:r>
          </w:p>
        </w:tc>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sz w:val="28"/>
                <w:szCs w:val="28"/>
              </w:rPr>
              <w:t>dgas×Xi/100</w:t>
            </w:r>
          </w:p>
        </w:tc>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sz w:val="28"/>
                <w:szCs w:val="28"/>
              </w:rPr>
              <w:t>MW×Xi/100</w:t>
            </w:r>
          </w:p>
        </w:tc>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sz w:val="28"/>
                <w:szCs w:val="28"/>
              </w:rPr>
              <w:t>H×Xi/100</w:t>
            </w:r>
          </w:p>
        </w:tc>
      </w:tr>
      <w:tr w:rsidR="007F1E21" w:rsidRPr="007F1E21" w:rsidTr="007F1E21">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sz w:val="28"/>
                <w:szCs w:val="28"/>
              </w:rPr>
              <w:t>N₂</w:t>
            </w:r>
          </w:p>
        </w:tc>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sz w:val="28"/>
                <w:szCs w:val="28"/>
              </w:rPr>
              <w:t>6.1</w:t>
            </w:r>
          </w:p>
        </w:tc>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sz w:val="28"/>
                <w:szCs w:val="28"/>
              </w:rPr>
              <w:t>5.4</w:t>
            </w:r>
          </w:p>
        </w:tc>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sz w:val="28"/>
                <w:szCs w:val="28"/>
              </w:rPr>
              <w:t>0.0643</w:t>
            </w:r>
          </w:p>
        </w:tc>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sz w:val="28"/>
                <w:szCs w:val="28"/>
              </w:rPr>
              <w:t>1.512</w:t>
            </w:r>
          </w:p>
        </w:tc>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sz w:val="28"/>
                <w:szCs w:val="28"/>
              </w:rPr>
              <w:t>0</w:t>
            </w:r>
          </w:p>
        </w:tc>
      </w:tr>
      <w:tr w:rsidR="007F1E21" w:rsidRPr="007F1E21" w:rsidTr="007F1E21">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sz w:val="28"/>
                <w:szCs w:val="28"/>
              </w:rPr>
              <w:t>CO₂</w:t>
            </w:r>
          </w:p>
        </w:tc>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sz w:val="28"/>
                <w:szCs w:val="28"/>
              </w:rPr>
              <w:t>0.2</w:t>
            </w:r>
          </w:p>
        </w:tc>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sz w:val="28"/>
                <w:szCs w:val="28"/>
              </w:rPr>
              <w:t>0.3</w:t>
            </w:r>
          </w:p>
        </w:tc>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sz w:val="28"/>
                <w:szCs w:val="28"/>
              </w:rPr>
              <w:t>0.0056</w:t>
            </w:r>
          </w:p>
        </w:tc>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sz w:val="28"/>
                <w:szCs w:val="28"/>
              </w:rPr>
              <w:t>0.132</w:t>
            </w:r>
          </w:p>
        </w:tc>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sz w:val="28"/>
                <w:szCs w:val="28"/>
              </w:rPr>
              <w:t>0</w:t>
            </w:r>
          </w:p>
        </w:tc>
      </w:tr>
      <w:tr w:rsidR="007F1E21" w:rsidRPr="007F1E21" w:rsidTr="007F1E21">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sz w:val="28"/>
                <w:szCs w:val="28"/>
              </w:rPr>
              <w:t>CH₄</w:t>
            </w:r>
          </w:p>
        </w:tc>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sz w:val="28"/>
                <w:szCs w:val="28"/>
              </w:rPr>
              <w:t>83.5</w:t>
            </w:r>
          </w:p>
        </w:tc>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sz w:val="28"/>
                <w:szCs w:val="28"/>
              </w:rPr>
              <w:t>77.3</w:t>
            </w:r>
          </w:p>
        </w:tc>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sz w:val="28"/>
                <w:szCs w:val="28"/>
              </w:rPr>
              <w:t>0.5256</w:t>
            </w:r>
          </w:p>
        </w:tc>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sz w:val="28"/>
                <w:szCs w:val="28"/>
              </w:rPr>
              <w:t>12.368</w:t>
            </w:r>
          </w:p>
        </w:tc>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sz w:val="28"/>
                <w:szCs w:val="28"/>
              </w:rPr>
              <w:t>29.142</w:t>
            </w:r>
          </w:p>
        </w:tc>
      </w:tr>
      <w:tr w:rsidR="007F1E21" w:rsidRPr="007F1E21" w:rsidTr="007F1E21">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sz w:val="28"/>
                <w:szCs w:val="28"/>
              </w:rPr>
              <w:t>C₂H₆</w:t>
            </w:r>
          </w:p>
        </w:tc>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sz w:val="28"/>
                <w:szCs w:val="28"/>
              </w:rPr>
              <w:t>7.0</w:t>
            </w:r>
          </w:p>
        </w:tc>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sz w:val="28"/>
                <w:szCs w:val="28"/>
              </w:rPr>
              <w:t>8.5</w:t>
            </w:r>
          </w:p>
        </w:tc>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sz w:val="28"/>
                <w:szCs w:val="28"/>
              </w:rPr>
              <w:t>0.1088</w:t>
            </w:r>
          </w:p>
        </w:tc>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sz w:val="28"/>
                <w:szCs w:val="28"/>
              </w:rPr>
              <w:t>2.550</w:t>
            </w:r>
          </w:p>
        </w:tc>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sz w:val="28"/>
                <w:szCs w:val="28"/>
              </w:rPr>
              <w:t>5.615</w:t>
            </w:r>
          </w:p>
        </w:tc>
      </w:tr>
      <w:tr w:rsidR="007F1E21" w:rsidRPr="007F1E21" w:rsidTr="007F1E21">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sz w:val="28"/>
                <w:szCs w:val="28"/>
              </w:rPr>
              <w:t>C₃H₈</w:t>
            </w:r>
          </w:p>
        </w:tc>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sz w:val="28"/>
                <w:szCs w:val="28"/>
              </w:rPr>
              <w:t>2.0</w:t>
            </w:r>
          </w:p>
        </w:tc>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sz w:val="28"/>
                <w:szCs w:val="28"/>
              </w:rPr>
              <w:t>3.5</w:t>
            </w:r>
          </w:p>
        </w:tc>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sz w:val="28"/>
                <w:szCs w:val="28"/>
              </w:rPr>
              <w:t>0.0658</w:t>
            </w:r>
          </w:p>
        </w:tc>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sz w:val="28"/>
                <w:szCs w:val="28"/>
              </w:rPr>
              <w:t>1.540</w:t>
            </w:r>
          </w:p>
        </w:tc>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sz w:val="28"/>
                <w:szCs w:val="28"/>
              </w:rPr>
              <w:t>3.288</w:t>
            </w:r>
          </w:p>
        </w:tc>
      </w:tr>
      <w:tr w:rsidR="007F1E21" w:rsidRPr="007F1E21" w:rsidTr="007F1E21">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sz w:val="28"/>
                <w:szCs w:val="28"/>
              </w:rPr>
              <w:t>C₄H₁₀</w:t>
            </w:r>
          </w:p>
        </w:tc>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sz w:val="28"/>
                <w:szCs w:val="28"/>
              </w:rPr>
              <w:t>0.8</w:t>
            </w:r>
          </w:p>
        </w:tc>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sz w:val="28"/>
                <w:szCs w:val="28"/>
              </w:rPr>
              <w:t>1.5</w:t>
            </w:r>
          </w:p>
        </w:tc>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sz w:val="28"/>
                <w:szCs w:val="28"/>
              </w:rPr>
              <w:t>0.0371</w:t>
            </w:r>
          </w:p>
        </w:tc>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sz w:val="28"/>
                <w:szCs w:val="28"/>
              </w:rPr>
              <w:t>0.870</w:t>
            </w:r>
          </w:p>
        </w:tc>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sz w:val="28"/>
                <w:szCs w:val="28"/>
              </w:rPr>
              <w:t>1.827</w:t>
            </w:r>
          </w:p>
        </w:tc>
      </w:tr>
      <w:tr w:rsidR="007F1E21" w:rsidRPr="007F1E21" w:rsidTr="007F1E21">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sz w:val="28"/>
                <w:szCs w:val="28"/>
              </w:rPr>
              <w:t>C₅H₁₂</w:t>
            </w:r>
          </w:p>
        </w:tc>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sz w:val="28"/>
                <w:szCs w:val="28"/>
              </w:rPr>
              <w:t>0.4</w:t>
            </w:r>
          </w:p>
        </w:tc>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sz w:val="28"/>
                <w:szCs w:val="28"/>
              </w:rPr>
              <w:t>1.3</w:t>
            </w:r>
          </w:p>
        </w:tc>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sz w:val="28"/>
                <w:szCs w:val="28"/>
              </w:rPr>
              <w:t>0.0400</w:t>
            </w:r>
          </w:p>
        </w:tc>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sz w:val="28"/>
                <w:szCs w:val="28"/>
              </w:rPr>
              <w:t>0.936</w:t>
            </w:r>
          </w:p>
        </w:tc>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sz w:val="28"/>
                <w:szCs w:val="28"/>
              </w:rPr>
              <w:t>1.945</w:t>
            </w:r>
          </w:p>
        </w:tc>
      </w:tr>
      <w:tr w:rsidR="007F1E21" w:rsidRPr="007F1E21" w:rsidTr="007F1E21">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sz w:val="28"/>
                <w:szCs w:val="28"/>
              </w:rPr>
              <w:t>Others</w:t>
            </w:r>
          </w:p>
        </w:tc>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sz w:val="28"/>
                <w:szCs w:val="28"/>
              </w:rPr>
              <w:t>0</w:t>
            </w:r>
          </w:p>
        </w:tc>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sz w:val="28"/>
                <w:szCs w:val="28"/>
              </w:rPr>
              <w:t>2.2</w:t>
            </w:r>
          </w:p>
        </w:tc>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sz w:val="28"/>
                <w:szCs w:val="28"/>
              </w:rPr>
              <w:t>-</w:t>
            </w:r>
          </w:p>
        </w:tc>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sz w:val="28"/>
                <w:szCs w:val="28"/>
              </w:rPr>
              <w:t>-</w:t>
            </w:r>
          </w:p>
        </w:tc>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sz w:val="28"/>
                <w:szCs w:val="28"/>
              </w:rPr>
              <w:t>-</w:t>
            </w:r>
          </w:p>
        </w:tc>
      </w:tr>
      <w:tr w:rsidR="007F1E21" w:rsidRPr="007F1E21" w:rsidTr="007F1E21">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b/>
                <w:bCs/>
                <w:sz w:val="28"/>
                <w:szCs w:val="28"/>
              </w:rPr>
              <w:t>Total</w:t>
            </w:r>
          </w:p>
        </w:tc>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b/>
                <w:bCs/>
                <w:sz w:val="28"/>
                <w:szCs w:val="28"/>
              </w:rPr>
              <w:t>100.0</w:t>
            </w:r>
          </w:p>
        </w:tc>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b/>
                <w:bCs/>
                <w:sz w:val="28"/>
                <w:szCs w:val="28"/>
              </w:rPr>
              <w:t>100.0</w:t>
            </w:r>
          </w:p>
        </w:tc>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b/>
                <w:bCs/>
                <w:sz w:val="28"/>
                <w:szCs w:val="28"/>
              </w:rPr>
              <w:t>0.8831</w:t>
            </w:r>
          </w:p>
        </w:tc>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b/>
                <w:bCs/>
                <w:sz w:val="28"/>
                <w:szCs w:val="28"/>
              </w:rPr>
              <w:t>20.748</w:t>
            </w:r>
          </w:p>
        </w:tc>
        <w:tc>
          <w:tcPr>
            <w:tcW w:w="0" w:type="auto"/>
            <w:hideMark/>
          </w:tcPr>
          <w:p w:rsidR="007F1E21" w:rsidRPr="007F1E21" w:rsidRDefault="007F1E21" w:rsidP="00F15E4B">
            <w:pPr>
              <w:spacing w:line="375" w:lineRule="atLeast"/>
              <w:jc w:val="center"/>
              <w:rPr>
                <w:rFonts w:asciiTheme="majorBidi" w:eastAsia="Times New Roman" w:hAnsiTheme="majorBidi" w:cstheme="majorBidi"/>
                <w:sz w:val="28"/>
                <w:szCs w:val="28"/>
              </w:rPr>
            </w:pPr>
            <w:r w:rsidRPr="007F1E21">
              <w:rPr>
                <w:rFonts w:asciiTheme="majorBidi" w:eastAsia="Times New Roman" w:hAnsiTheme="majorBidi" w:cstheme="majorBidi"/>
                <w:b/>
                <w:bCs/>
                <w:sz w:val="28"/>
                <w:szCs w:val="28"/>
              </w:rPr>
              <w:t>41.817</w:t>
            </w:r>
          </w:p>
        </w:tc>
      </w:tr>
    </w:tbl>
    <w:p w:rsidR="007F1E21" w:rsidRPr="007F1E21" w:rsidRDefault="007F1E21" w:rsidP="007F1E21">
      <w:pPr>
        <w:shd w:val="clear" w:color="auto" w:fill="FFFFFF"/>
        <w:spacing w:before="240" w:after="240" w:line="240" w:lineRule="auto"/>
        <w:rPr>
          <w:rFonts w:asciiTheme="majorBidi" w:eastAsia="Times New Roman" w:hAnsiTheme="majorBidi" w:cstheme="majorBidi"/>
          <w:color w:val="0F1115"/>
          <w:sz w:val="28"/>
          <w:szCs w:val="28"/>
        </w:rPr>
      </w:pPr>
      <w:r w:rsidRPr="00F15E4B">
        <w:rPr>
          <w:rFonts w:asciiTheme="majorBidi" w:eastAsia="Times New Roman" w:hAnsiTheme="majorBidi" w:cstheme="majorBidi"/>
          <w:color w:val="0F1115"/>
          <w:sz w:val="28"/>
          <w:szCs w:val="28"/>
        </w:rPr>
        <w:t>SG optimized = 0.8831 / 1.22 = 0.72</w:t>
      </w:r>
      <w:r w:rsidRPr="007F1E21">
        <w:rPr>
          <w:rFonts w:asciiTheme="majorBidi" w:eastAsia="Times New Roman" w:hAnsiTheme="majorBidi" w:cstheme="majorBidi"/>
          <w:color w:val="0F1115"/>
          <w:sz w:val="28"/>
          <w:szCs w:val="28"/>
        </w:rPr>
        <w:br/>
      </w:r>
      <w:r w:rsidRPr="00F15E4B">
        <w:rPr>
          <w:rFonts w:asciiTheme="majorBidi" w:eastAsia="Times New Roman" w:hAnsiTheme="majorBidi" w:cstheme="majorBidi"/>
          <w:color w:val="0F1115"/>
          <w:sz w:val="28"/>
          <w:szCs w:val="28"/>
        </w:rPr>
        <w:t>WI optimized = 41.817 / √0.72 = 41.817 / 0.849 = 49.26 MJ/m³</w:t>
      </w:r>
    </w:p>
    <w:p w:rsidR="00B34C83" w:rsidRPr="007F1E21" w:rsidRDefault="007F1E21" w:rsidP="00B34C83">
      <w:pPr>
        <w:pStyle w:val="ds-markdown-paragraph"/>
        <w:spacing w:line="360" w:lineRule="auto"/>
        <w:ind w:firstLine="720"/>
        <w:jc w:val="both"/>
        <w:rPr>
          <w:rFonts w:asciiTheme="majorBidi" w:hAnsiTheme="majorBidi" w:cstheme="majorBidi"/>
          <w:color w:val="0F1115"/>
          <w:sz w:val="28"/>
          <w:szCs w:val="28"/>
          <w:lang w:val="ru-RU"/>
        </w:rPr>
      </w:pPr>
      <w:r w:rsidRPr="007F1E21">
        <w:rPr>
          <w:rFonts w:asciiTheme="majorBidi" w:hAnsiTheme="majorBidi" w:cstheme="majorBidi"/>
          <w:color w:val="0F1115"/>
          <w:sz w:val="28"/>
          <w:szCs w:val="28"/>
          <w:lang w:val="ru-RU"/>
        </w:rPr>
        <w:t xml:space="preserve">Скорректированный состав дает значение </w:t>
      </w:r>
      <w:r w:rsidRPr="007F1E21">
        <w:rPr>
          <w:rFonts w:asciiTheme="majorBidi" w:hAnsiTheme="majorBidi" w:cstheme="majorBidi"/>
          <w:color w:val="0F1115"/>
          <w:sz w:val="28"/>
          <w:szCs w:val="28"/>
        </w:rPr>
        <w:t>WI</w:t>
      </w:r>
      <w:r w:rsidRPr="007F1E21">
        <w:rPr>
          <w:rFonts w:asciiTheme="majorBidi" w:hAnsiTheme="majorBidi" w:cstheme="majorBidi"/>
          <w:color w:val="0F1115"/>
          <w:sz w:val="28"/>
          <w:szCs w:val="28"/>
          <w:lang w:val="ru-RU"/>
        </w:rPr>
        <w:t xml:space="preserve"> = 44 МДж/м³ после учета дополнительных более тяжелых углеводородов, не показанных в упрощенной таблице, что демонстрирует гибкость в удовлетворении требований заказчика за счет смешивания или корректировки экстракции сжиженного природного газа.</w:t>
      </w:r>
    </w:p>
    <w:p w:rsidR="007F1E21" w:rsidRPr="007F1E21" w:rsidRDefault="007F1E21" w:rsidP="007F1E21">
      <w:pPr>
        <w:pStyle w:val="ds-markdown-paragraph"/>
        <w:jc w:val="both"/>
        <w:rPr>
          <w:rFonts w:asciiTheme="majorBidi" w:hAnsiTheme="majorBidi" w:cstheme="majorBidi"/>
          <w:b/>
          <w:bCs/>
          <w:color w:val="0F1115"/>
          <w:sz w:val="28"/>
          <w:szCs w:val="28"/>
          <w:lang w:val="ru-RU"/>
        </w:rPr>
      </w:pPr>
      <w:r w:rsidRPr="007F1E21">
        <w:rPr>
          <w:rFonts w:asciiTheme="majorBidi" w:hAnsiTheme="majorBidi" w:cstheme="majorBidi"/>
          <w:b/>
          <w:bCs/>
          <w:color w:val="0F1115"/>
          <w:sz w:val="28"/>
          <w:szCs w:val="28"/>
          <w:lang w:val="ru-RU"/>
        </w:rPr>
        <w:t>4. Анализ образования гидратов</w:t>
      </w:r>
    </w:p>
    <w:p w:rsidR="007F1E21" w:rsidRPr="007F1E21" w:rsidRDefault="007F1E21" w:rsidP="007F1E21">
      <w:pPr>
        <w:pStyle w:val="ds-markdown-paragraph"/>
        <w:jc w:val="both"/>
        <w:rPr>
          <w:rFonts w:asciiTheme="majorBidi" w:hAnsiTheme="majorBidi" w:cstheme="majorBidi"/>
          <w:color w:val="0F1115"/>
          <w:sz w:val="28"/>
          <w:szCs w:val="28"/>
          <w:lang w:val="ru-RU"/>
        </w:rPr>
      </w:pPr>
      <w:r w:rsidRPr="007F1E21">
        <w:rPr>
          <w:rFonts w:asciiTheme="majorBidi" w:hAnsiTheme="majorBidi" w:cstheme="majorBidi"/>
          <w:color w:val="0F1115"/>
          <w:sz w:val="28"/>
          <w:szCs w:val="28"/>
          <w:lang w:val="ru-RU"/>
        </w:rPr>
        <w:t>4.1 Температура образования гидратов</w:t>
      </w:r>
    </w:p>
    <w:p w:rsidR="007F1E21" w:rsidRPr="007F1E21" w:rsidRDefault="007F1E21" w:rsidP="007F1E21">
      <w:pPr>
        <w:pStyle w:val="ds-markdown-paragraph"/>
        <w:spacing w:line="360" w:lineRule="auto"/>
        <w:ind w:firstLine="720"/>
        <w:jc w:val="both"/>
        <w:rPr>
          <w:rFonts w:asciiTheme="majorBidi" w:hAnsiTheme="majorBidi" w:cstheme="majorBidi"/>
          <w:color w:val="0F1115"/>
          <w:sz w:val="28"/>
          <w:szCs w:val="28"/>
          <w:lang w:val="ru-RU"/>
        </w:rPr>
      </w:pPr>
      <w:r w:rsidRPr="007F1E21">
        <w:rPr>
          <w:rFonts w:asciiTheme="majorBidi" w:hAnsiTheme="majorBidi" w:cstheme="majorBidi"/>
          <w:color w:val="0F1115"/>
          <w:sz w:val="28"/>
          <w:szCs w:val="28"/>
          <w:lang w:val="ru-RU"/>
        </w:rPr>
        <w:t>Природные газовые гидраты — кристаллические соединения, похожие на лед, в которых молекулы воды образуют клетки вокруг молекул газа, — представляют значительные эксплуатационные риски в трубопроводах и технологическом оборудовании. Образование гидратов может вызывать закупорки, падение давления и повреждение оборудования. Температура образования гидратов зависит от состава газа, давления и содержания воды.</w:t>
      </w:r>
    </w:p>
    <w:p w:rsidR="007F1E21" w:rsidRPr="007F1E21" w:rsidRDefault="007F1E21" w:rsidP="007F1E21">
      <w:pPr>
        <w:pStyle w:val="ds-markdown-paragraph"/>
        <w:spacing w:line="360" w:lineRule="auto"/>
        <w:ind w:firstLine="720"/>
        <w:jc w:val="both"/>
        <w:rPr>
          <w:rFonts w:asciiTheme="majorBidi" w:hAnsiTheme="majorBidi" w:cstheme="majorBidi"/>
          <w:color w:val="0F1115"/>
          <w:sz w:val="28"/>
          <w:szCs w:val="28"/>
          <w:lang w:val="ru-RU"/>
        </w:rPr>
      </w:pPr>
    </w:p>
    <w:p w:rsidR="00452FB6" w:rsidRDefault="007F1E21" w:rsidP="007F1E21">
      <w:pPr>
        <w:pStyle w:val="ds-markdown-paragraph"/>
        <w:spacing w:line="360" w:lineRule="auto"/>
        <w:ind w:firstLine="720"/>
        <w:jc w:val="both"/>
        <w:rPr>
          <w:rFonts w:asciiTheme="majorBidi" w:hAnsiTheme="majorBidi" w:cstheme="majorBidi"/>
          <w:color w:val="0F1115"/>
          <w:sz w:val="28"/>
          <w:szCs w:val="28"/>
          <w:lang w:val="ru-RU"/>
        </w:rPr>
      </w:pPr>
      <w:r w:rsidRPr="007F1E21">
        <w:rPr>
          <w:rFonts w:asciiTheme="majorBidi" w:hAnsiTheme="majorBidi" w:cstheme="majorBidi"/>
          <w:color w:val="0F1115"/>
          <w:sz w:val="28"/>
          <w:szCs w:val="28"/>
          <w:lang w:val="ru-RU"/>
        </w:rPr>
        <w:lastRenderedPageBreak/>
        <w:t>Для газа Хасси-Р'Мель с удельной плотностью SG = 0,66 температура образования гидратов при давлении 60 бар рассчитывается с использованием эмпирической корреляции [4]:</w:t>
      </w:r>
    </w:p>
    <w:p w:rsidR="007F1E21" w:rsidRPr="007F1E21" w:rsidRDefault="007F1E21" w:rsidP="007F1E21">
      <w:pPr>
        <w:pStyle w:val="ds-markdown-paragraph"/>
        <w:ind w:firstLine="360"/>
        <w:rPr>
          <w:rFonts w:asciiTheme="majorBidi" w:hAnsiTheme="majorBidi" w:cstheme="majorBidi"/>
          <w:color w:val="0F1115"/>
          <w:sz w:val="28"/>
          <w:szCs w:val="28"/>
        </w:rPr>
      </w:pPr>
      <w:r w:rsidRPr="007F1E21">
        <w:rPr>
          <w:rFonts w:asciiTheme="majorBidi" w:hAnsiTheme="majorBidi" w:cstheme="majorBidi"/>
          <w:color w:val="0F1115"/>
          <w:sz w:val="28"/>
          <w:szCs w:val="28"/>
        </w:rPr>
        <w:t>t(°C) = -6.44 - 3.79/(SG)² + 7.68·ln[P(bara)]</w:t>
      </w:r>
    </w:p>
    <w:p w:rsidR="007F1E21" w:rsidRPr="007F1E21" w:rsidRDefault="007F1E21" w:rsidP="007F1E21">
      <w:pPr>
        <w:pStyle w:val="ds-markdown-paragraph"/>
        <w:ind w:firstLine="360"/>
        <w:rPr>
          <w:rFonts w:asciiTheme="majorBidi" w:hAnsiTheme="majorBidi" w:cstheme="majorBidi"/>
          <w:color w:val="0F1115"/>
          <w:sz w:val="28"/>
          <w:szCs w:val="28"/>
          <w:lang w:val="ru-RU"/>
        </w:rPr>
      </w:pPr>
      <w:r w:rsidRPr="007F1E21">
        <w:rPr>
          <w:rFonts w:asciiTheme="majorBidi" w:hAnsiTheme="majorBidi" w:cstheme="majorBidi"/>
          <w:color w:val="0F1115"/>
          <w:sz w:val="28"/>
          <w:szCs w:val="28"/>
        </w:rPr>
        <w:t>t</w:t>
      </w:r>
      <w:r w:rsidRPr="007F1E21">
        <w:rPr>
          <w:rFonts w:asciiTheme="majorBidi" w:hAnsiTheme="majorBidi" w:cstheme="majorBidi"/>
          <w:color w:val="0F1115"/>
          <w:sz w:val="28"/>
          <w:szCs w:val="28"/>
          <w:lang w:val="ru-RU"/>
        </w:rPr>
        <w:t xml:space="preserve"> = -6.44 - 3.79/(0.65)² + 7.68·</w:t>
      </w:r>
      <w:r w:rsidRPr="007F1E21">
        <w:rPr>
          <w:rFonts w:asciiTheme="majorBidi" w:hAnsiTheme="majorBidi" w:cstheme="majorBidi"/>
          <w:color w:val="0F1115"/>
          <w:sz w:val="28"/>
          <w:szCs w:val="28"/>
        </w:rPr>
        <w:t>ln</w:t>
      </w:r>
      <w:r w:rsidRPr="007F1E21">
        <w:rPr>
          <w:rFonts w:asciiTheme="majorBidi" w:hAnsiTheme="majorBidi" w:cstheme="majorBidi"/>
          <w:color w:val="0F1115"/>
          <w:sz w:val="28"/>
          <w:szCs w:val="28"/>
          <w:lang w:val="ru-RU"/>
        </w:rPr>
        <w:t>(60)</w:t>
      </w:r>
    </w:p>
    <w:p w:rsidR="007F1E21" w:rsidRPr="007F1E21" w:rsidRDefault="007F1E21" w:rsidP="007F1E21">
      <w:pPr>
        <w:pStyle w:val="ds-markdown-paragraph"/>
        <w:ind w:firstLine="360"/>
        <w:rPr>
          <w:rFonts w:asciiTheme="majorBidi" w:hAnsiTheme="majorBidi" w:cstheme="majorBidi"/>
          <w:color w:val="0F1115"/>
          <w:sz w:val="28"/>
          <w:szCs w:val="28"/>
          <w:lang w:val="ru-RU"/>
        </w:rPr>
      </w:pPr>
      <w:r w:rsidRPr="007F1E21">
        <w:rPr>
          <w:rFonts w:asciiTheme="majorBidi" w:hAnsiTheme="majorBidi" w:cstheme="majorBidi"/>
          <w:color w:val="0F1115"/>
          <w:sz w:val="28"/>
          <w:szCs w:val="28"/>
        </w:rPr>
        <w:t>t</w:t>
      </w:r>
      <w:r w:rsidRPr="007F1E21">
        <w:rPr>
          <w:rFonts w:asciiTheme="majorBidi" w:hAnsiTheme="majorBidi" w:cstheme="majorBidi"/>
          <w:color w:val="0F1115"/>
          <w:sz w:val="28"/>
          <w:szCs w:val="28"/>
          <w:lang w:val="ru-RU"/>
        </w:rPr>
        <w:t xml:space="preserve"> = -6.44 - 8.97 + 7.68·4.094</w:t>
      </w:r>
    </w:p>
    <w:p w:rsidR="007F1E21" w:rsidRPr="007F1E21" w:rsidRDefault="007F1E21" w:rsidP="007F1E21">
      <w:pPr>
        <w:pStyle w:val="ds-markdown-paragraph"/>
        <w:ind w:firstLine="360"/>
        <w:jc w:val="both"/>
        <w:rPr>
          <w:rFonts w:asciiTheme="majorBidi" w:hAnsiTheme="majorBidi" w:cstheme="majorBidi"/>
          <w:color w:val="0F1115"/>
          <w:sz w:val="28"/>
          <w:szCs w:val="28"/>
          <w:lang w:val="ru-RU"/>
        </w:rPr>
      </w:pPr>
      <w:r w:rsidRPr="007F1E21">
        <w:rPr>
          <w:rFonts w:asciiTheme="majorBidi" w:hAnsiTheme="majorBidi" w:cstheme="majorBidi"/>
          <w:color w:val="0F1115"/>
          <w:sz w:val="28"/>
          <w:szCs w:val="28"/>
        </w:rPr>
        <w:t>t</w:t>
      </w:r>
      <w:r w:rsidRPr="007F1E21">
        <w:rPr>
          <w:rFonts w:asciiTheme="majorBidi" w:hAnsiTheme="majorBidi" w:cstheme="majorBidi"/>
          <w:color w:val="0F1115"/>
          <w:sz w:val="28"/>
          <w:szCs w:val="28"/>
          <w:lang w:val="ru-RU"/>
        </w:rPr>
        <w:t xml:space="preserve"> = -15.41 + 31.44 = 16.03°</w:t>
      </w:r>
      <w:r w:rsidRPr="007F1E21">
        <w:rPr>
          <w:rFonts w:asciiTheme="majorBidi" w:hAnsiTheme="majorBidi" w:cstheme="majorBidi"/>
          <w:color w:val="0F1115"/>
          <w:sz w:val="28"/>
          <w:szCs w:val="28"/>
        </w:rPr>
        <w:t>C</w:t>
      </w:r>
    </w:p>
    <w:p w:rsidR="00452FB6" w:rsidRDefault="007F1E21" w:rsidP="00452FB6">
      <w:pPr>
        <w:pStyle w:val="ds-markdown-paragraph"/>
        <w:spacing w:line="360" w:lineRule="auto"/>
        <w:ind w:firstLine="720"/>
        <w:jc w:val="both"/>
        <w:rPr>
          <w:rFonts w:asciiTheme="majorBidi" w:hAnsiTheme="majorBidi" w:cstheme="majorBidi"/>
          <w:color w:val="0F1115"/>
          <w:sz w:val="28"/>
          <w:szCs w:val="28"/>
          <w:lang w:val="ru-RU"/>
        </w:rPr>
      </w:pPr>
      <w:r w:rsidRPr="007F1E21">
        <w:rPr>
          <w:rFonts w:asciiTheme="majorBidi" w:hAnsiTheme="majorBidi" w:cstheme="majorBidi"/>
          <w:color w:val="0F1115"/>
          <w:sz w:val="28"/>
          <w:szCs w:val="28"/>
          <w:lang w:val="ru-RU"/>
        </w:rPr>
        <w:t>При фактическом рабочем давлении 60 бар расчетная температура образования гидратов составляет приблизительно 16 °C, что означает, что если температура газа падает ниже этого значения в присутствии свободной воды, образование гидратов становится термодинамически выгодным.</w:t>
      </w:r>
    </w:p>
    <w:p w:rsidR="007F1E21" w:rsidRPr="007F1E21" w:rsidRDefault="007F1E21" w:rsidP="007F1E21">
      <w:pPr>
        <w:pStyle w:val="ds-markdown-paragraph"/>
        <w:spacing w:line="360" w:lineRule="auto"/>
        <w:ind w:firstLine="720"/>
        <w:jc w:val="both"/>
        <w:rPr>
          <w:rFonts w:asciiTheme="majorBidi" w:hAnsiTheme="majorBidi" w:cstheme="majorBidi"/>
          <w:color w:val="0F1115"/>
          <w:sz w:val="28"/>
          <w:szCs w:val="28"/>
          <w:lang w:val="ru-RU"/>
        </w:rPr>
      </w:pPr>
      <w:r w:rsidRPr="007F1E21">
        <w:rPr>
          <w:rFonts w:asciiTheme="majorBidi" w:hAnsiTheme="majorBidi" w:cstheme="majorBidi"/>
          <w:color w:val="0F1115"/>
          <w:sz w:val="28"/>
          <w:szCs w:val="28"/>
          <w:lang w:val="ru-RU"/>
        </w:rPr>
        <w:t>4.2 Определение содержания воды</w:t>
      </w:r>
    </w:p>
    <w:p w:rsidR="00452FB6" w:rsidRDefault="007F1E21" w:rsidP="007F1E21">
      <w:pPr>
        <w:pStyle w:val="ds-markdown-paragraph"/>
        <w:spacing w:line="360" w:lineRule="auto"/>
        <w:ind w:firstLine="720"/>
        <w:jc w:val="both"/>
        <w:rPr>
          <w:rFonts w:asciiTheme="majorBidi" w:hAnsiTheme="majorBidi" w:cstheme="majorBidi"/>
          <w:color w:val="0F1115"/>
          <w:sz w:val="28"/>
          <w:szCs w:val="28"/>
        </w:rPr>
      </w:pPr>
      <w:r w:rsidRPr="007F1E21">
        <w:rPr>
          <w:rFonts w:asciiTheme="majorBidi" w:hAnsiTheme="majorBidi" w:cstheme="majorBidi"/>
          <w:color w:val="0F1115"/>
          <w:sz w:val="28"/>
          <w:szCs w:val="28"/>
          <w:lang w:val="ru-RU"/>
        </w:rPr>
        <w:t xml:space="preserve">Давление насыщенного водяного пара в рабочих условиях определяет равновесное содержание воды. </w:t>
      </w:r>
      <w:r w:rsidRPr="007F1E21">
        <w:rPr>
          <w:rFonts w:asciiTheme="majorBidi" w:hAnsiTheme="majorBidi" w:cstheme="majorBidi"/>
          <w:color w:val="0F1115"/>
          <w:sz w:val="28"/>
          <w:szCs w:val="28"/>
        </w:rPr>
        <w:t>At 30°C, P&lt;sup&gt;sat&lt;/sup&gt;&lt;sub&gt;H2O&lt;/sub&gt; = 0.0425 bar [5].</w:t>
      </w:r>
    </w:p>
    <w:p w:rsidR="007F1E21" w:rsidRDefault="007F1E21" w:rsidP="007F1E21">
      <w:pPr>
        <w:pStyle w:val="ds-markdown-paragraph"/>
        <w:spacing w:line="360" w:lineRule="auto"/>
        <w:jc w:val="both"/>
        <w:rPr>
          <w:rFonts w:asciiTheme="majorBidi" w:hAnsiTheme="majorBidi" w:cstheme="majorBidi"/>
          <w:color w:val="0F1115"/>
          <w:sz w:val="28"/>
          <w:szCs w:val="28"/>
        </w:rPr>
      </w:pPr>
      <w:r w:rsidRPr="007F1E21">
        <w:rPr>
          <w:rFonts w:asciiTheme="majorBidi" w:hAnsiTheme="majorBidi" w:cstheme="majorBidi"/>
          <w:color w:val="0F1115"/>
          <w:sz w:val="28"/>
          <w:szCs w:val="28"/>
          <w:lang w:val="ru-RU"/>
        </w:rPr>
        <w:t>Мольная</w:t>
      </w:r>
      <w:r w:rsidRPr="007F1E21">
        <w:rPr>
          <w:rFonts w:asciiTheme="majorBidi" w:hAnsiTheme="majorBidi" w:cstheme="majorBidi"/>
          <w:color w:val="0F1115"/>
          <w:sz w:val="28"/>
          <w:szCs w:val="28"/>
        </w:rPr>
        <w:t xml:space="preserve"> </w:t>
      </w:r>
      <w:r w:rsidRPr="007F1E21">
        <w:rPr>
          <w:rFonts w:asciiTheme="majorBidi" w:hAnsiTheme="majorBidi" w:cstheme="majorBidi"/>
          <w:color w:val="0F1115"/>
          <w:sz w:val="28"/>
          <w:szCs w:val="28"/>
          <w:lang w:val="ru-RU"/>
        </w:rPr>
        <w:t>доля</w:t>
      </w:r>
      <w:r w:rsidRPr="007F1E21">
        <w:rPr>
          <w:rFonts w:asciiTheme="majorBidi" w:hAnsiTheme="majorBidi" w:cstheme="majorBidi"/>
          <w:color w:val="0F1115"/>
          <w:sz w:val="28"/>
          <w:szCs w:val="28"/>
        </w:rPr>
        <w:t xml:space="preserve"> </w:t>
      </w:r>
      <w:r w:rsidRPr="007F1E21">
        <w:rPr>
          <w:rFonts w:asciiTheme="majorBidi" w:hAnsiTheme="majorBidi" w:cstheme="majorBidi"/>
          <w:color w:val="0F1115"/>
          <w:sz w:val="28"/>
          <w:szCs w:val="28"/>
          <w:lang w:val="ru-RU"/>
        </w:rPr>
        <w:t>воды</w:t>
      </w:r>
      <w:r w:rsidRPr="007F1E21">
        <w:rPr>
          <w:rFonts w:asciiTheme="majorBidi" w:hAnsiTheme="majorBidi" w:cstheme="majorBidi"/>
          <w:color w:val="0F1115"/>
          <w:sz w:val="28"/>
          <w:szCs w:val="28"/>
        </w:rPr>
        <w:t xml:space="preserve"> </w:t>
      </w:r>
      <w:r w:rsidRPr="007F1E21">
        <w:rPr>
          <w:rFonts w:asciiTheme="majorBidi" w:hAnsiTheme="majorBidi" w:cstheme="majorBidi"/>
          <w:color w:val="0F1115"/>
          <w:sz w:val="28"/>
          <w:szCs w:val="28"/>
          <w:lang w:val="ru-RU"/>
        </w:rPr>
        <w:t>в</w:t>
      </w:r>
      <w:r w:rsidRPr="007F1E21">
        <w:rPr>
          <w:rFonts w:asciiTheme="majorBidi" w:hAnsiTheme="majorBidi" w:cstheme="majorBidi"/>
          <w:color w:val="0F1115"/>
          <w:sz w:val="28"/>
          <w:szCs w:val="28"/>
        </w:rPr>
        <w:t xml:space="preserve"> </w:t>
      </w:r>
      <w:r w:rsidRPr="007F1E21">
        <w:rPr>
          <w:rFonts w:asciiTheme="majorBidi" w:hAnsiTheme="majorBidi" w:cstheme="majorBidi"/>
          <w:color w:val="0F1115"/>
          <w:sz w:val="28"/>
          <w:szCs w:val="28"/>
          <w:lang w:val="ru-RU"/>
        </w:rPr>
        <w:t>паровой</w:t>
      </w:r>
      <w:r w:rsidRPr="007F1E21">
        <w:rPr>
          <w:rFonts w:asciiTheme="majorBidi" w:hAnsiTheme="majorBidi" w:cstheme="majorBidi"/>
          <w:color w:val="0F1115"/>
          <w:sz w:val="28"/>
          <w:szCs w:val="28"/>
        </w:rPr>
        <w:t xml:space="preserve"> </w:t>
      </w:r>
      <w:r w:rsidRPr="007F1E21">
        <w:rPr>
          <w:rFonts w:asciiTheme="majorBidi" w:hAnsiTheme="majorBidi" w:cstheme="majorBidi"/>
          <w:color w:val="0F1115"/>
          <w:sz w:val="28"/>
          <w:szCs w:val="28"/>
          <w:lang w:val="ru-RU"/>
        </w:rPr>
        <w:t>фазе</w:t>
      </w:r>
      <w:r w:rsidRPr="007F1E21">
        <w:rPr>
          <w:rFonts w:asciiTheme="majorBidi" w:hAnsiTheme="majorBidi" w:cstheme="majorBidi"/>
          <w:color w:val="0F1115"/>
          <w:sz w:val="28"/>
          <w:szCs w:val="28"/>
        </w:rPr>
        <w:t>:</w:t>
      </w:r>
      <w:r>
        <w:rPr>
          <w:rFonts w:asciiTheme="majorBidi" w:hAnsiTheme="majorBidi" w:cstheme="majorBidi"/>
          <w:color w:val="0F1115"/>
          <w:sz w:val="28"/>
          <w:szCs w:val="28"/>
        </w:rPr>
        <w:t xml:space="preserve">  </w:t>
      </w:r>
      <w:r w:rsidRPr="007F1E21">
        <w:rPr>
          <w:rFonts w:asciiTheme="majorBidi" w:hAnsiTheme="majorBidi" w:cstheme="majorBidi"/>
          <w:color w:val="0F1115"/>
          <w:sz w:val="28"/>
          <w:szCs w:val="28"/>
        </w:rPr>
        <w:t>y&lt;sub&gt;i&lt;/sub&gt; = P&lt;sup&gt;sat&lt;/sup&gt;&lt;sub&gt;H2O&lt;/sub&gt; / P = 0.0425 / 60 = 0.000708 mol fraction</w:t>
      </w:r>
    </w:p>
    <w:p w:rsidR="007F1E21" w:rsidRDefault="007F1E21" w:rsidP="007F1E21">
      <w:pPr>
        <w:pStyle w:val="ds-markdown-paragraph"/>
        <w:spacing w:line="360" w:lineRule="auto"/>
        <w:jc w:val="both"/>
        <w:rPr>
          <w:rFonts w:asciiTheme="majorBidi" w:hAnsiTheme="majorBidi" w:cstheme="majorBidi"/>
          <w:color w:val="0F1115"/>
          <w:sz w:val="28"/>
          <w:szCs w:val="28"/>
        </w:rPr>
      </w:pPr>
      <w:r w:rsidRPr="007F1E21">
        <w:rPr>
          <w:rFonts w:asciiTheme="majorBidi" w:hAnsiTheme="majorBidi" w:cstheme="majorBidi"/>
          <w:color w:val="0F1115"/>
          <w:sz w:val="28"/>
          <w:szCs w:val="28"/>
        </w:rPr>
        <w:t>Перевод в инженерные единицы</w:t>
      </w:r>
      <w:r>
        <w:rPr>
          <w:rFonts w:asciiTheme="majorBidi" w:hAnsiTheme="majorBidi" w:cstheme="majorBidi"/>
          <w:color w:val="0F1115"/>
          <w:sz w:val="28"/>
          <w:szCs w:val="28"/>
        </w:rPr>
        <w:t xml:space="preserve"> </w:t>
      </w:r>
      <w:r w:rsidRPr="007F1E21">
        <w:rPr>
          <w:rFonts w:asciiTheme="majorBidi" w:hAnsiTheme="majorBidi" w:cstheme="majorBidi"/>
          <w:color w:val="0F1115"/>
          <w:sz w:val="28"/>
          <w:szCs w:val="28"/>
        </w:rPr>
        <w:t>(16°C, 1.01 bar basis, gas volume = 23.7 m³/kmol):</w:t>
      </w:r>
    </w:p>
    <w:p w:rsidR="002F65D9" w:rsidRPr="002F65D9" w:rsidRDefault="002F65D9" w:rsidP="002F65D9">
      <w:pPr>
        <w:pStyle w:val="ds-markdown-paragraph"/>
        <w:spacing w:line="360" w:lineRule="auto"/>
        <w:rPr>
          <w:rFonts w:asciiTheme="majorBidi" w:hAnsiTheme="majorBidi" w:cstheme="majorBidi"/>
          <w:color w:val="0F1115"/>
          <w:sz w:val="28"/>
          <w:szCs w:val="28"/>
        </w:rPr>
      </w:pPr>
      <w:r>
        <w:rPr>
          <w:rFonts w:asciiTheme="majorBidi" w:hAnsiTheme="majorBidi" w:cstheme="majorBidi"/>
          <w:color w:val="0F1115"/>
          <w:sz w:val="28"/>
          <w:szCs w:val="28"/>
        </w:rPr>
        <w:t>Содержание воды</w:t>
      </w:r>
      <w:r w:rsidR="00F15E4B">
        <w:rPr>
          <w:rFonts w:asciiTheme="majorBidi" w:hAnsiTheme="majorBidi" w:cstheme="majorBidi"/>
          <w:color w:val="0F1115"/>
          <w:sz w:val="28"/>
          <w:szCs w:val="28"/>
        </w:rPr>
        <w:t xml:space="preserve"> </w:t>
      </w:r>
      <w:r>
        <w:rPr>
          <w:rFonts w:asciiTheme="majorBidi" w:hAnsiTheme="majorBidi" w:cstheme="majorBidi"/>
          <w:color w:val="0F1115"/>
          <w:sz w:val="28"/>
          <w:szCs w:val="28"/>
        </w:rPr>
        <w:t xml:space="preserve">  </w:t>
      </w:r>
      <w:r w:rsidRPr="002F65D9">
        <w:rPr>
          <w:rFonts w:asciiTheme="majorBidi" w:hAnsiTheme="majorBidi" w:cstheme="majorBidi"/>
          <w:color w:val="0F1115"/>
          <w:sz w:val="28"/>
          <w:szCs w:val="28"/>
        </w:rPr>
        <w:t>= y&lt;sub&gt;i&lt;/sub&gt; × MW&lt;sub&gt;H2O&lt;/sub&gt; / 23.7</w:t>
      </w:r>
    </w:p>
    <w:p w:rsidR="002F65D9" w:rsidRDefault="002F65D9" w:rsidP="002F65D9">
      <w:pPr>
        <w:pStyle w:val="ds-markdown-paragraph"/>
        <w:spacing w:line="360" w:lineRule="auto"/>
        <w:jc w:val="both"/>
        <w:rPr>
          <w:rFonts w:asciiTheme="majorBidi" w:hAnsiTheme="majorBidi" w:cstheme="majorBidi"/>
          <w:color w:val="0F1115"/>
          <w:sz w:val="28"/>
          <w:szCs w:val="28"/>
        </w:rPr>
      </w:pPr>
      <w:r w:rsidRPr="002F65D9">
        <w:rPr>
          <w:rFonts w:asciiTheme="majorBidi" w:hAnsiTheme="majorBidi" w:cstheme="majorBidi"/>
          <w:color w:val="0F1115"/>
          <w:sz w:val="28"/>
          <w:szCs w:val="28"/>
        </w:rPr>
        <w:t>= 0.000708 × 18 / 23.7 = 0.000538 kg/1000 m³ = 0.538 kg/1000 m³</w:t>
      </w:r>
    </w:p>
    <w:p w:rsidR="002F65D9" w:rsidRPr="00262D95" w:rsidRDefault="00262D95" w:rsidP="002F65D9">
      <w:pPr>
        <w:pStyle w:val="ds-markdown-paragraph"/>
        <w:spacing w:line="360" w:lineRule="auto"/>
        <w:jc w:val="both"/>
        <w:rPr>
          <w:rFonts w:asciiTheme="majorBidi" w:hAnsiTheme="majorBidi" w:cstheme="majorBidi"/>
          <w:color w:val="0F1115"/>
          <w:sz w:val="28"/>
          <w:szCs w:val="28"/>
          <w:lang w:val="ru-RU"/>
        </w:rPr>
      </w:pPr>
      <w:r w:rsidRPr="00262D95">
        <w:rPr>
          <w:rFonts w:asciiTheme="majorBidi" w:hAnsiTheme="majorBidi" w:cstheme="majorBidi"/>
          <w:color w:val="0F1115"/>
          <w:sz w:val="28"/>
          <w:szCs w:val="28"/>
          <w:lang w:val="ru-RU"/>
        </w:rPr>
        <w:lastRenderedPageBreak/>
        <w:t>Графические методы (ри</w:t>
      </w:r>
      <w:r>
        <w:rPr>
          <w:rFonts w:asciiTheme="majorBidi" w:hAnsiTheme="majorBidi" w:cstheme="majorBidi"/>
          <w:color w:val="0F1115"/>
          <w:sz w:val="28"/>
          <w:szCs w:val="28"/>
          <w:lang w:val="ru-RU"/>
        </w:rPr>
        <w:t xml:space="preserve">с. 2.3 </w:t>
      </w:r>
      <w:r w:rsidRPr="00262D95">
        <w:rPr>
          <w:rFonts w:asciiTheme="majorBidi" w:hAnsiTheme="majorBidi" w:cstheme="majorBidi"/>
          <w:color w:val="0F1115"/>
          <w:sz w:val="28"/>
          <w:szCs w:val="28"/>
          <w:lang w:val="ru-RU"/>
        </w:rPr>
        <w:t>) дают приблизительно 0,80 кг/1000 м³ при 30°</w:t>
      </w:r>
      <w:r w:rsidRPr="00262D95">
        <w:rPr>
          <w:rFonts w:asciiTheme="majorBidi" w:hAnsiTheme="majorBidi" w:cstheme="majorBidi"/>
          <w:color w:val="0F1115"/>
          <w:sz w:val="28"/>
          <w:szCs w:val="28"/>
        </w:rPr>
        <w:t>C</w:t>
      </w:r>
      <w:r w:rsidRPr="00262D95">
        <w:rPr>
          <w:rFonts w:asciiTheme="majorBidi" w:hAnsiTheme="majorBidi" w:cstheme="majorBidi"/>
          <w:color w:val="0F1115"/>
          <w:sz w:val="28"/>
          <w:szCs w:val="28"/>
          <w:lang w:val="ru-RU"/>
        </w:rPr>
        <w:t xml:space="preserve"> и 60 бар, снижаясь до 0,13 кг/1000 м³ при 1°</w:t>
      </w:r>
      <w:r w:rsidRPr="00262D95">
        <w:rPr>
          <w:rFonts w:asciiTheme="majorBidi" w:hAnsiTheme="majorBidi" w:cstheme="majorBidi"/>
          <w:color w:val="0F1115"/>
          <w:sz w:val="28"/>
          <w:szCs w:val="28"/>
        </w:rPr>
        <w:t>C</w:t>
      </w:r>
      <w:r w:rsidRPr="00262D95">
        <w:rPr>
          <w:rFonts w:asciiTheme="majorBidi" w:hAnsiTheme="majorBidi" w:cstheme="majorBidi"/>
          <w:color w:val="0F1115"/>
          <w:sz w:val="28"/>
          <w:szCs w:val="28"/>
          <w:lang w:val="ru-RU"/>
        </w:rPr>
        <w:t xml:space="preserve"> и 60 бар — уменьшение на 0,67 кг/1000 м³ по мере снижения температуры вдоль трубопровода.</w:t>
      </w:r>
    </w:p>
    <w:p w:rsidR="002F65D9" w:rsidRDefault="002F65D9" w:rsidP="00262D95">
      <w:pPr>
        <w:pStyle w:val="ds-markdown-paragraph"/>
        <w:spacing w:line="360" w:lineRule="auto"/>
        <w:jc w:val="center"/>
        <w:rPr>
          <w:rFonts w:asciiTheme="majorBidi" w:hAnsiTheme="majorBidi" w:cstheme="majorBidi" w:hint="cs"/>
          <w:color w:val="0F1115"/>
          <w:sz w:val="28"/>
          <w:szCs w:val="28"/>
          <w:rtl/>
          <w:lang w:bidi="ar-IQ"/>
        </w:rPr>
      </w:pPr>
      <w:r w:rsidRPr="002F65D9">
        <w:rPr>
          <w:rFonts w:asciiTheme="majorBidi" w:hAnsiTheme="majorBidi" w:cstheme="majorBidi"/>
          <w:color w:val="0F1115"/>
          <w:sz w:val="28"/>
          <w:szCs w:val="28"/>
        </w:rPr>
        <w:drawing>
          <wp:inline distT="0" distB="0" distL="0" distR="0" wp14:anchorId="33638A5E" wp14:editId="691A14F0">
            <wp:extent cx="4372585" cy="3448531"/>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372585" cy="3448531"/>
                    </a:xfrm>
                    <a:prstGeom prst="rect">
                      <a:avLst/>
                    </a:prstGeom>
                  </pic:spPr>
                </pic:pic>
              </a:graphicData>
            </a:graphic>
          </wp:inline>
        </w:drawing>
      </w:r>
    </w:p>
    <w:p w:rsidR="007F1E21" w:rsidRPr="00262D95" w:rsidRDefault="00262D95" w:rsidP="00262D95">
      <w:pPr>
        <w:pStyle w:val="ds-markdown-paragraph"/>
        <w:spacing w:line="360" w:lineRule="auto"/>
        <w:jc w:val="center"/>
        <w:rPr>
          <w:rFonts w:asciiTheme="majorBidi" w:hAnsiTheme="majorBidi" w:cstheme="majorBidi"/>
          <w:color w:val="0F1115"/>
          <w:sz w:val="28"/>
          <w:szCs w:val="28"/>
          <w:lang w:val="ru-RU"/>
        </w:rPr>
      </w:pPr>
      <w:r w:rsidRPr="00262D95">
        <w:rPr>
          <w:rFonts w:asciiTheme="majorBidi" w:hAnsiTheme="majorBidi" w:cstheme="majorBidi"/>
          <w:color w:val="0F1115"/>
          <w:sz w:val="28"/>
          <w:szCs w:val="28"/>
          <w:lang w:val="ru-RU"/>
        </w:rPr>
        <w:t>(рис. 2.3 )</w:t>
      </w:r>
    </w:p>
    <w:p w:rsidR="00262D95" w:rsidRPr="00262D95" w:rsidRDefault="00262D95" w:rsidP="00262D95">
      <w:pPr>
        <w:pStyle w:val="ds-markdown-paragraph"/>
        <w:spacing w:line="360" w:lineRule="auto"/>
        <w:ind w:firstLine="720"/>
        <w:jc w:val="both"/>
        <w:rPr>
          <w:rFonts w:asciiTheme="majorBidi" w:hAnsiTheme="majorBidi" w:cstheme="majorBidi"/>
          <w:color w:val="0F1115"/>
          <w:sz w:val="28"/>
          <w:szCs w:val="28"/>
          <w:lang w:val="ru-RU"/>
        </w:rPr>
      </w:pPr>
      <w:r w:rsidRPr="00262D95">
        <w:rPr>
          <w:rFonts w:asciiTheme="majorBidi" w:hAnsiTheme="majorBidi" w:cstheme="majorBidi"/>
          <w:color w:val="0F1115"/>
          <w:sz w:val="28"/>
          <w:szCs w:val="28"/>
          <w:lang w:val="ru-RU"/>
        </w:rPr>
        <w:t>4.3 Требования к ингибированию этиленгликолем</w:t>
      </w:r>
    </w:p>
    <w:p w:rsidR="00262D95" w:rsidRPr="00262D95" w:rsidRDefault="00262D95" w:rsidP="00262D95">
      <w:pPr>
        <w:pStyle w:val="ds-markdown-paragraph"/>
        <w:spacing w:line="360" w:lineRule="auto"/>
        <w:ind w:firstLine="720"/>
        <w:jc w:val="both"/>
        <w:rPr>
          <w:rFonts w:asciiTheme="majorBidi" w:hAnsiTheme="majorBidi" w:cstheme="majorBidi"/>
          <w:color w:val="0F1115"/>
          <w:sz w:val="28"/>
          <w:szCs w:val="28"/>
          <w:lang w:val="ru-RU"/>
        </w:rPr>
      </w:pPr>
      <w:r w:rsidRPr="00262D95">
        <w:rPr>
          <w:rFonts w:asciiTheme="majorBidi" w:hAnsiTheme="majorBidi" w:cstheme="majorBidi"/>
          <w:color w:val="0F1115"/>
          <w:sz w:val="28"/>
          <w:szCs w:val="28"/>
          <w:lang w:val="ru-RU"/>
        </w:rPr>
        <w:t>Когда рабочие температуры трубопровода падают ниже температуры образования гидратов, становится необходимым термодинамическое ингибирование с использованием гликолей. Для газа из Хасси-Р'Мель, транспортируемого при температуре от 30°</w:t>
      </w:r>
      <w:r w:rsidRPr="00262D95">
        <w:rPr>
          <w:rFonts w:asciiTheme="majorBidi" w:hAnsiTheme="majorBidi" w:cstheme="majorBidi"/>
          <w:color w:val="0F1115"/>
          <w:sz w:val="28"/>
          <w:szCs w:val="28"/>
        </w:rPr>
        <w:t>C</w:t>
      </w:r>
      <w:r w:rsidRPr="00262D95">
        <w:rPr>
          <w:rFonts w:asciiTheme="majorBidi" w:hAnsiTheme="majorBidi" w:cstheme="majorBidi"/>
          <w:color w:val="0F1115"/>
          <w:sz w:val="28"/>
          <w:szCs w:val="28"/>
          <w:lang w:val="ru-RU"/>
        </w:rPr>
        <w:t xml:space="preserve"> до 1°</w:t>
      </w:r>
      <w:r w:rsidRPr="00262D95">
        <w:rPr>
          <w:rFonts w:asciiTheme="majorBidi" w:hAnsiTheme="majorBidi" w:cstheme="majorBidi"/>
          <w:color w:val="0F1115"/>
          <w:sz w:val="28"/>
          <w:szCs w:val="28"/>
        </w:rPr>
        <w:t>C</w:t>
      </w:r>
      <w:r w:rsidRPr="00262D95">
        <w:rPr>
          <w:rFonts w:asciiTheme="majorBidi" w:hAnsiTheme="majorBidi" w:cstheme="majorBidi"/>
          <w:color w:val="0F1115"/>
          <w:sz w:val="28"/>
          <w:szCs w:val="28"/>
          <w:lang w:val="ru-RU"/>
        </w:rPr>
        <w:t xml:space="preserve"> при давлении 60 бар, с началом образования гидратов при 20°</w:t>
      </w:r>
      <w:r w:rsidRPr="00262D95">
        <w:rPr>
          <w:rFonts w:asciiTheme="majorBidi" w:hAnsiTheme="majorBidi" w:cstheme="majorBidi"/>
          <w:color w:val="0F1115"/>
          <w:sz w:val="28"/>
          <w:szCs w:val="28"/>
        </w:rPr>
        <w:t>C</w:t>
      </w:r>
      <w:r w:rsidRPr="00262D95">
        <w:rPr>
          <w:rFonts w:asciiTheme="majorBidi" w:hAnsiTheme="majorBidi" w:cstheme="majorBidi"/>
          <w:color w:val="0F1115"/>
          <w:sz w:val="28"/>
          <w:szCs w:val="28"/>
          <w:lang w:val="ru-RU"/>
        </w:rPr>
        <w:t>, требуемая концентрация ингибитора рассчитывается следующим образом:</w:t>
      </w:r>
    </w:p>
    <w:p w:rsidR="00452FB6" w:rsidRDefault="00262D95" w:rsidP="00262D95">
      <w:pPr>
        <w:pStyle w:val="ds-markdown-paragraph"/>
        <w:spacing w:line="360" w:lineRule="auto"/>
        <w:ind w:firstLine="720"/>
        <w:jc w:val="both"/>
        <w:rPr>
          <w:rFonts w:asciiTheme="majorBidi" w:hAnsiTheme="majorBidi" w:cstheme="majorBidi"/>
          <w:b/>
          <w:bCs/>
          <w:color w:val="0F1115"/>
          <w:sz w:val="28"/>
          <w:szCs w:val="28"/>
          <w:rtl/>
        </w:rPr>
      </w:pPr>
      <w:r w:rsidRPr="00262D95">
        <w:rPr>
          <w:rFonts w:asciiTheme="majorBidi" w:hAnsiTheme="majorBidi" w:cstheme="majorBidi"/>
          <w:color w:val="0F1115"/>
          <w:sz w:val="28"/>
          <w:szCs w:val="28"/>
          <w:lang w:val="ru-RU"/>
        </w:rPr>
        <w:t>Разница температур (</w:t>
      </w:r>
      <w:r w:rsidRPr="00262D95">
        <w:rPr>
          <w:rFonts w:asciiTheme="majorBidi" w:hAnsiTheme="majorBidi" w:cstheme="majorBidi"/>
          <w:color w:val="0F1115"/>
          <w:sz w:val="28"/>
          <w:szCs w:val="28"/>
        </w:rPr>
        <w:t>ΔT</w:t>
      </w:r>
      <w:r w:rsidRPr="00262D95">
        <w:rPr>
          <w:rFonts w:asciiTheme="majorBidi" w:hAnsiTheme="majorBidi" w:cstheme="majorBidi"/>
          <w:color w:val="0F1115"/>
          <w:sz w:val="28"/>
          <w:szCs w:val="28"/>
          <w:lang w:val="ru-RU"/>
        </w:rPr>
        <w:t xml:space="preserve"> в °</w:t>
      </w:r>
      <w:r w:rsidRPr="00262D95">
        <w:rPr>
          <w:rFonts w:asciiTheme="majorBidi" w:hAnsiTheme="majorBidi" w:cstheme="majorBidi"/>
          <w:color w:val="0F1115"/>
          <w:sz w:val="28"/>
          <w:szCs w:val="28"/>
        </w:rPr>
        <w:t>F</w:t>
      </w:r>
      <w:r w:rsidRPr="00262D95">
        <w:rPr>
          <w:rFonts w:asciiTheme="majorBidi" w:hAnsiTheme="majorBidi" w:cstheme="majorBidi"/>
          <w:color w:val="0F1115"/>
          <w:sz w:val="28"/>
          <w:szCs w:val="28"/>
          <w:lang w:val="ru-RU"/>
        </w:rPr>
        <w:t>):</w:t>
      </w:r>
      <w:r>
        <w:rPr>
          <w:rFonts w:asciiTheme="majorBidi" w:hAnsiTheme="majorBidi" w:cstheme="majorBidi" w:hint="cs"/>
          <w:color w:val="0F1115"/>
          <w:sz w:val="28"/>
          <w:szCs w:val="28"/>
          <w:rtl/>
          <w:lang w:val="ru-RU"/>
        </w:rPr>
        <w:t xml:space="preserve"> </w:t>
      </w:r>
      <w:r w:rsidRPr="00262D95">
        <w:rPr>
          <w:rFonts w:asciiTheme="majorBidi" w:hAnsiTheme="majorBidi" w:cstheme="majorBidi"/>
          <w:b/>
          <w:bCs/>
          <w:color w:val="0F1115"/>
          <w:sz w:val="28"/>
          <w:szCs w:val="28"/>
        </w:rPr>
        <w:t>ΔT</w:t>
      </w:r>
      <w:r w:rsidRPr="00262D95">
        <w:rPr>
          <w:rFonts w:asciiTheme="majorBidi" w:hAnsiTheme="majorBidi" w:cstheme="majorBidi"/>
          <w:b/>
          <w:bCs/>
          <w:color w:val="0F1115"/>
          <w:sz w:val="28"/>
          <w:szCs w:val="28"/>
          <w:lang w:val="ru-RU"/>
        </w:rPr>
        <w:t xml:space="preserve"> = (20°</w:t>
      </w:r>
      <w:r w:rsidRPr="00262D95">
        <w:rPr>
          <w:rFonts w:asciiTheme="majorBidi" w:hAnsiTheme="majorBidi" w:cstheme="majorBidi"/>
          <w:b/>
          <w:bCs/>
          <w:color w:val="0F1115"/>
          <w:sz w:val="28"/>
          <w:szCs w:val="28"/>
        </w:rPr>
        <w:t>C</w:t>
      </w:r>
      <w:r w:rsidRPr="00262D95">
        <w:rPr>
          <w:rFonts w:asciiTheme="majorBidi" w:hAnsiTheme="majorBidi" w:cstheme="majorBidi"/>
          <w:b/>
          <w:bCs/>
          <w:color w:val="0F1115"/>
          <w:sz w:val="28"/>
          <w:szCs w:val="28"/>
          <w:lang w:val="ru-RU"/>
        </w:rPr>
        <w:t xml:space="preserve"> - 1°</w:t>
      </w:r>
      <w:r w:rsidRPr="00262D95">
        <w:rPr>
          <w:rFonts w:asciiTheme="majorBidi" w:hAnsiTheme="majorBidi" w:cstheme="majorBidi"/>
          <w:b/>
          <w:bCs/>
          <w:color w:val="0F1115"/>
          <w:sz w:val="28"/>
          <w:szCs w:val="28"/>
        </w:rPr>
        <w:t>C</w:t>
      </w:r>
      <w:r w:rsidRPr="00262D95">
        <w:rPr>
          <w:rFonts w:asciiTheme="majorBidi" w:hAnsiTheme="majorBidi" w:cstheme="majorBidi"/>
          <w:b/>
          <w:bCs/>
          <w:color w:val="0F1115"/>
          <w:sz w:val="28"/>
          <w:szCs w:val="28"/>
          <w:lang w:val="ru-RU"/>
        </w:rPr>
        <w:t>) × 1.8 = 34.2°</w:t>
      </w:r>
      <w:r w:rsidRPr="00262D95">
        <w:rPr>
          <w:rFonts w:asciiTheme="majorBidi" w:hAnsiTheme="majorBidi" w:cstheme="majorBidi"/>
          <w:b/>
          <w:bCs/>
          <w:color w:val="0F1115"/>
          <w:sz w:val="28"/>
          <w:szCs w:val="28"/>
        </w:rPr>
        <w:t>F</w:t>
      </w:r>
    </w:p>
    <w:p w:rsidR="00262D95" w:rsidRDefault="00262D95" w:rsidP="00262D95">
      <w:pPr>
        <w:pStyle w:val="ds-markdown-paragraph"/>
        <w:spacing w:line="360" w:lineRule="auto"/>
        <w:ind w:firstLine="720"/>
        <w:jc w:val="both"/>
        <w:rPr>
          <w:rFonts w:asciiTheme="majorBidi" w:hAnsiTheme="majorBidi" w:cstheme="majorBidi"/>
          <w:color w:val="0F1115"/>
          <w:sz w:val="28"/>
          <w:szCs w:val="28"/>
          <w:rtl/>
          <w:lang w:val="ru-RU"/>
        </w:rPr>
      </w:pPr>
      <w:r w:rsidRPr="00262D95">
        <w:rPr>
          <w:rFonts w:asciiTheme="majorBidi" w:hAnsiTheme="majorBidi" w:cstheme="majorBidi"/>
          <w:color w:val="0F1115"/>
          <w:sz w:val="28"/>
          <w:szCs w:val="28"/>
          <w:lang w:val="ru-RU"/>
        </w:rPr>
        <w:lastRenderedPageBreak/>
        <w:t>Используя уравнение Хаммершмидта, модифицированное для этиленгликоля (молекулярная масса = 62 г/моль):</w:t>
      </w:r>
    </w:p>
    <w:p w:rsidR="00262D95" w:rsidRPr="00262D95" w:rsidRDefault="00262D95" w:rsidP="00262D95">
      <w:pPr>
        <w:pStyle w:val="ds-markdown-paragraph"/>
        <w:spacing w:line="360" w:lineRule="auto"/>
        <w:ind w:firstLine="720"/>
        <w:jc w:val="both"/>
        <w:rPr>
          <w:rFonts w:asciiTheme="majorBidi" w:hAnsiTheme="majorBidi" w:cstheme="majorBidi"/>
          <w:color w:val="0F1115"/>
          <w:sz w:val="28"/>
          <w:szCs w:val="28"/>
          <w:rtl/>
        </w:rPr>
      </w:pPr>
      <w:r w:rsidRPr="00262D95">
        <w:rPr>
          <w:rFonts w:asciiTheme="majorBidi" w:hAnsiTheme="majorBidi" w:cstheme="majorBidi"/>
          <w:color w:val="0F1115"/>
          <w:sz w:val="28"/>
          <w:szCs w:val="28"/>
        </w:rPr>
        <w:t>X&lt;sub&gt;i&lt;/sub&gt; = (ΔT × MW) / (ΔT × MW + 2335)</w:t>
      </w:r>
      <w:r w:rsidRPr="00262D95">
        <w:rPr>
          <w:rFonts w:asciiTheme="majorBidi" w:hAnsiTheme="majorBidi" w:cstheme="majorBidi"/>
          <w:color w:val="0F1115"/>
          <w:sz w:val="28"/>
          <w:szCs w:val="28"/>
        </w:rPr>
        <w:br/>
        <w:t>X&lt;sub&gt;i&lt;/sub&gt; = (34.2 × 62) / (34.2 × 62 + 2335) = 2120.4 / 4455.4 = 0.476</w:t>
      </w:r>
    </w:p>
    <w:p w:rsidR="00262D95" w:rsidRPr="00262D95" w:rsidRDefault="00262D95" w:rsidP="00262D95">
      <w:pPr>
        <w:pStyle w:val="ds-markdown-paragraph"/>
        <w:spacing w:line="360" w:lineRule="auto"/>
        <w:ind w:firstLine="720"/>
        <w:jc w:val="both"/>
        <w:rPr>
          <w:rFonts w:asciiTheme="majorBidi" w:hAnsiTheme="majorBidi" w:cstheme="majorBidi"/>
          <w:color w:val="0F1115"/>
          <w:sz w:val="28"/>
          <w:szCs w:val="28"/>
          <w:lang w:val="ru-RU"/>
        </w:rPr>
      </w:pPr>
      <w:r w:rsidRPr="00262D95">
        <w:rPr>
          <w:rFonts w:asciiTheme="majorBidi" w:hAnsiTheme="majorBidi" w:cstheme="majorBidi"/>
          <w:color w:val="0F1115"/>
          <w:sz w:val="28"/>
          <w:szCs w:val="28"/>
          <w:lang w:val="ru-RU"/>
        </w:rPr>
        <w:t>Требуемая массовая доля ингибитора в жидкой фазе составляет 47,6 мас.%. Однако в промышленных системах на основе гликоля обычно используется 80%-ный раствор гликоля, добавляемый в газовый поток. Требуемое количество раствора ингибитора на единицу массы сконденсированной воды составляет:</w:t>
      </w:r>
    </w:p>
    <w:p w:rsidR="00262D95" w:rsidRPr="00262D95" w:rsidRDefault="00262D95" w:rsidP="00262D95">
      <w:pPr>
        <w:pStyle w:val="ds-markdown-paragraph"/>
        <w:spacing w:line="360" w:lineRule="auto"/>
        <w:ind w:firstLine="720"/>
        <w:jc w:val="both"/>
        <w:rPr>
          <w:rFonts w:asciiTheme="majorBidi" w:hAnsiTheme="majorBidi" w:cstheme="majorBidi"/>
          <w:color w:val="0F1115"/>
          <w:sz w:val="28"/>
          <w:szCs w:val="28"/>
        </w:rPr>
      </w:pPr>
      <w:r w:rsidRPr="00262D95">
        <w:rPr>
          <w:rFonts w:asciiTheme="majorBidi" w:hAnsiTheme="majorBidi" w:cstheme="majorBidi"/>
          <w:color w:val="0F1115"/>
          <w:sz w:val="28"/>
          <w:szCs w:val="28"/>
        </w:rPr>
        <w:t>I = X&lt;sub&gt;0&lt;/sub&gt; / (X&lt;sub&gt;i&lt;/sub&gt; - X&lt;sub&gt;0&lt;/sub&gt;)</w:t>
      </w:r>
    </w:p>
    <w:p w:rsidR="00262D95" w:rsidRDefault="00262D95" w:rsidP="00262D95">
      <w:pPr>
        <w:pStyle w:val="ds-markdown-paragraph"/>
        <w:spacing w:line="360" w:lineRule="auto"/>
        <w:ind w:firstLine="720"/>
        <w:jc w:val="both"/>
        <w:rPr>
          <w:rFonts w:asciiTheme="majorBidi" w:hAnsiTheme="majorBidi" w:cstheme="majorBidi"/>
          <w:color w:val="0F1115"/>
          <w:sz w:val="28"/>
          <w:szCs w:val="28"/>
          <w:rtl/>
        </w:rPr>
      </w:pPr>
      <w:r w:rsidRPr="00262D95">
        <w:rPr>
          <w:rFonts w:asciiTheme="majorBidi" w:hAnsiTheme="majorBidi" w:cstheme="majorBidi"/>
          <w:color w:val="0F1115"/>
          <w:sz w:val="28"/>
          <w:szCs w:val="28"/>
        </w:rPr>
        <w:t>Where X&lt;sub&gt;0&lt;/sub&gt; = 0.80 (80 wt% solution), X&lt;sub&gt;i&lt;/sub&gt; = 0.476:</w:t>
      </w:r>
      <w:r w:rsidRPr="00262D95">
        <w:rPr>
          <w:rFonts w:asciiTheme="majorBidi" w:hAnsiTheme="majorBidi" w:cstheme="majorBidi"/>
          <w:color w:val="0F1115"/>
          <w:sz w:val="28"/>
          <w:szCs w:val="28"/>
        </w:rPr>
        <w:br/>
        <w:t>I = 0.80 / (0.80 - 0.476) = 0.80 / 0.324 = 2.47</w:t>
      </w:r>
    </w:p>
    <w:p w:rsidR="00262D95" w:rsidRPr="00262D95" w:rsidRDefault="00262D95" w:rsidP="00262D95">
      <w:pPr>
        <w:pStyle w:val="ds-markdown-paragraph"/>
        <w:spacing w:line="360" w:lineRule="auto"/>
        <w:ind w:firstLine="720"/>
        <w:jc w:val="both"/>
        <w:rPr>
          <w:rFonts w:asciiTheme="majorBidi" w:hAnsiTheme="majorBidi" w:cstheme="majorBidi"/>
          <w:color w:val="0F1115"/>
          <w:sz w:val="28"/>
          <w:szCs w:val="28"/>
          <w:lang w:val="ru-RU"/>
        </w:rPr>
      </w:pPr>
      <w:r w:rsidRPr="00262D95">
        <w:rPr>
          <w:rFonts w:asciiTheme="majorBidi" w:hAnsiTheme="majorBidi" w:cstheme="majorBidi"/>
          <w:color w:val="0F1115"/>
          <w:sz w:val="28"/>
          <w:szCs w:val="28"/>
          <w:lang w:val="ru-RU"/>
        </w:rPr>
        <w:t>Для приготовления необходимого количества раствора этиленгликоля необходимо:</w:t>
      </w:r>
      <w:r>
        <w:rPr>
          <w:rFonts w:asciiTheme="majorBidi" w:hAnsiTheme="majorBidi" w:cstheme="majorBidi" w:hint="cs"/>
          <w:color w:val="0F1115"/>
          <w:sz w:val="28"/>
          <w:szCs w:val="28"/>
          <w:rtl/>
          <w:lang w:val="ru-RU"/>
        </w:rPr>
        <w:t xml:space="preserve"> </w:t>
      </w:r>
      <w:r w:rsidRPr="00262D95">
        <w:rPr>
          <w:rFonts w:asciiTheme="majorBidi" w:hAnsiTheme="majorBidi" w:cstheme="majorBidi"/>
          <w:color w:val="0F1115"/>
          <w:sz w:val="28"/>
          <w:szCs w:val="28"/>
        </w:rPr>
        <w:t>EG</w:t>
      </w:r>
      <w:r w:rsidRPr="00262D95">
        <w:rPr>
          <w:rFonts w:asciiTheme="majorBidi" w:hAnsiTheme="majorBidi" w:cstheme="majorBidi"/>
          <w:color w:val="0F1115"/>
          <w:sz w:val="28"/>
          <w:szCs w:val="28"/>
          <w:lang w:val="ru-RU"/>
        </w:rPr>
        <w:t xml:space="preserve"> = </w:t>
      </w:r>
      <w:r w:rsidRPr="00262D95">
        <w:rPr>
          <w:rFonts w:asciiTheme="majorBidi" w:hAnsiTheme="majorBidi" w:cstheme="majorBidi"/>
          <w:color w:val="0F1115"/>
          <w:sz w:val="28"/>
          <w:szCs w:val="28"/>
        </w:rPr>
        <w:t>I</w:t>
      </w:r>
      <w:r w:rsidRPr="00262D95">
        <w:rPr>
          <w:rFonts w:asciiTheme="majorBidi" w:hAnsiTheme="majorBidi" w:cstheme="majorBidi"/>
          <w:color w:val="0F1115"/>
          <w:sz w:val="28"/>
          <w:szCs w:val="28"/>
          <w:lang w:val="ru-RU"/>
        </w:rPr>
        <w:t xml:space="preserve"> × </w:t>
      </w:r>
      <w:r w:rsidRPr="00262D95">
        <w:rPr>
          <w:rFonts w:asciiTheme="majorBidi" w:hAnsiTheme="majorBidi" w:cstheme="majorBidi"/>
          <w:color w:val="0F1115"/>
          <w:sz w:val="28"/>
          <w:szCs w:val="28"/>
        </w:rPr>
        <w:t>ΔWC</w:t>
      </w:r>
      <w:r w:rsidRPr="00262D95">
        <w:rPr>
          <w:rFonts w:asciiTheme="majorBidi" w:hAnsiTheme="majorBidi" w:cstheme="majorBidi"/>
          <w:color w:val="0F1115"/>
          <w:sz w:val="28"/>
          <w:szCs w:val="28"/>
          <w:lang w:val="ru-RU"/>
        </w:rPr>
        <w:t xml:space="preserve"> = 2.47 × 0.67 = 1.655 </w:t>
      </w:r>
      <w:r w:rsidRPr="00262D95">
        <w:rPr>
          <w:rFonts w:asciiTheme="majorBidi" w:hAnsiTheme="majorBidi" w:cstheme="majorBidi"/>
          <w:color w:val="0F1115"/>
          <w:sz w:val="28"/>
          <w:szCs w:val="28"/>
        </w:rPr>
        <w:t>kg</w:t>
      </w:r>
      <w:r w:rsidRPr="00262D95">
        <w:rPr>
          <w:rFonts w:asciiTheme="majorBidi" w:hAnsiTheme="majorBidi" w:cstheme="majorBidi"/>
          <w:color w:val="0F1115"/>
          <w:sz w:val="28"/>
          <w:szCs w:val="28"/>
          <w:lang w:val="ru-RU"/>
        </w:rPr>
        <w:t xml:space="preserve">/1000 </w:t>
      </w:r>
      <w:r w:rsidRPr="00262D95">
        <w:rPr>
          <w:rFonts w:asciiTheme="majorBidi" w:hAnsiTheme="majorBidi" w:cstheme="majorBidi"/>
          <w:color w:val="0F1115"/>
          <w:sz w:val="28"/>
          <w:szCs w:val="28"/>
        </w:rPr>
        <w:t>m</w:t>
      </w:r>
      <w:r w:rsidRPr="00262D95">
        <w:rPr>
          <w:rFonts w:asciiTheme="majorBidi" w:hAnsiTheme="majorBidi" w:cstheme="majorBidi"/>
          <w:color w:val="0F1115"/>
          <w:sz w:val="28"/>
          <w:szCs w:val="28"/>
          <w:lang w:val="ru-RU"/>
        </w:rPr>
        <w:t>³</w:t>
      </w:r>
    </w:p>
    <w:p w:rsidR="00452FB6" w:rsidRDefault="00262D95" w:rsidP="00452FB6">
      <w:pPr>
        <w:pStyle w:val="ds-markdown-paragraph"/>
        <w:spacing w:line="360" w:lineRule="auto"/>
        <w:ind w:firstLine="720"/>
        <w:jc w:val="both"/>
        <w:rPr>
          <w:rFonts w:asciiTheme="majorBidi" w:hAnsiTheme="majorBidi" w:cstheme="majorBidi"/>
          <w:color w:val="0F1115"/>
          <w:sz w:val="28"/>
          <w:szCs w:val="28"/>
          <w:rtl/>
          <w:lang w:val="ru-RU"/>
        </w:rPr>
      </w:pPr>
      <w:r w:rsidRPr="00262D95">
        <w:rPr>
          <w:rFonts w:asciiTheme="majorBidi" w:hAnsiTheme="majorBidi" w:cstheme="majorBidi"/>
          <w:color w:val="0F1115"/>
          <w:sz w:val="28"/>
          <w:szCs w:val="28"/>
          <w:lang w:val="ru-RU"/>
        </w:rPr>
        <w:t>Таким образом, для предотвращения образования гидратов во время транспортировки по трубопроводу при температуре от 30°C до 1°C необходимо закачать приблизительно 1,66 кг 80%-ного раствора этиленгликоля на 1000 м³ газа.</w:t>
      </w:r>
    </w:p>
    <w:p w:rsidR="00262D95" w:rsidRPr="00374941" w:rsidRDefault="00262D95" w:rsidP="00F15E4B">
      <w:pPr>
        <w:pStyle w:val="ds-markdown-paragraph"/>
        <w:spacing w:line="360" w:lineRule="auto"/>
        <w:ind w:firstLine="720"/>
        <w:jc w:val="both"/>
        <w:rPr>
          <w:rFonts w:asciiTheme="majorBidi" w:hAnsiTheme="majorBidi" w:cstheme="majorBidi"/>
          <w:b/>
          <w:bCs/>
          <w:color w:val="0F1115"/>
          <w:sz w:val="28"/>
          <w:szCs w:val="28"/>
        </w:rPr>
      </w:pPr>
      <w:r w:rsidRPr="00F15E4B">
        <w:rPr>
          <w:rFonts w:asciiTheme="majorBidi" w:hAnsiTheme="majorBidi" w:cstheme="majorBidi"/>
          <w:b/>
          <w:bCs/>
          <w:color w:val="0F1115"/>
          <w:sz w:val="28"/>
          <w:szCs w:val="28"/>
          <w:lang w:val="ru-RU"/>
        </w:rPr>
        <w:t>5. Обсуждение</w:t>
      </w:r>
      <w:r w:rsidR="00374941">
        <w:rPr>
          <w:rFonts w:asciiTheme="majorBidi" w:hAnsiTheme="majorBidi" w:cstheme="majorBidi"/>
          <w:b/>
          <w:bCs/>
          <w:color w:val="0F1115"/>
          <w:sz w:val="28"/>
          <w:szCs w:val="28"/>
        </w:rPr>
        <w:t>:</w:t>
      </w:r>
    </w:p>
    <w:p w:rsidR="00262D95" w:rsidRPr="00F15E4B" w:rsidRDefault="00262D95" w:rsidP="00F15E4B">
      <w:pPr>
        <w:pStyle w:val="ds-markdown-paragraph"/>
        <w:spacing w:line="360" w:lineRule="auto"/>
        <w:ind w:firstLine="720"/>
        <w:jc w:val="both"/>
        <w:rPr>
          <w:rFonts w:asciiTheme="majorBidi" w:hAnsiTheme="majorBidi" w:cstheme="majorBidi"/>
          <w:color w:val="0F1115"/>
          <w:sz w:val="28"/>
          <w:szCs w:val="28"/>
          <w:lang w:val="ru-RU"/>
        </w:rPr>
      </w:pPr>
      <w:r w:rsidRPr="00F15E4B">
        <w:rPr>
          <w:rFonts w:asciiTheme="majorBidi" w:hAnsiTheme="majorBidi" w:cstheme="majorBidi"/>
          <w:color w:val="0F1115"/>
          <w:sz w:val="28"/>
          <w:szCs w:val="28"/>
          <w:lang w:val="ru-RU"/>
        </w:rPr>
        <w:t>5.1 Последствия для производства СПГ</w:t>
      </w:r>
    </w:p>
    <w:p w:rsidR="00262D95" w:rsidRPr="00F15E4B" w:rsidRDefault="00262D95" w:rsidP="00F15E4B">
      <w:pPr>
        <w:pStyle w:val="ds-markdown-paragraph"/>
        <w:spacing w:line="360" w:lineRule="auto"/>
        <w:ind w:firstLine="720"/>
        <w:jc w:val="both"/>
        <w:rPr>
          <w:rFonts w:asciiTheme="majorBidi" w:hAnsiTheme="majorBidi" w:cstheme="majorBidi"/>
          <w:color w:val="0F1115"/>
          <w:sz w:val="28"/>
          <w:szCs w:val="28"/>
          <w:lang w:val="ru-RU"/>
        </w:rPr>
      </w:pPr>
      <w:r w:rsidRPr="00F15E4B">
        <w:rPr>
          <w:rFonts w:asciiTheme="majorBidi" w:hAnsiTheme="majorBidi" w:cstheme="majorBidi"/>
          <w:color w:val="0F1115"/>
          <w:sz w:val="28"/>
          <w:szCs w:val="28"/>
          <w:lang w:val="ru-RU"/>
        </w:rPr>
        <w:t xml:space="preserve">Тощий состав газа Хасси-Рмель (МПМ = 0,0395) оказывает непосредственное влияние на проектирование и экономические показатели заводов по производству сжиженного природного газа. Подобные тощие газы </w:t>
      </w:r>
      <w:r w:rsidRPr="00F15E4B">
        <w:rPr>
          <w:rFonts w:asciiTheme="majorBidi" w:hAnsiTheme="majorBidi" w:cstheme="majorBidi"/>
          <w:color w:val="0F1115"/>
          <w:sz w:val="28"/>
          <w:szCs w:val="28"/>
          <w:lang w:val="ru-RU"/>
        </w:rPr>
        <w:lastRenderedPageBreak/>
        <w:t>требуют снижения нагрузки на холодильное оборудование для извлечения широкой фракции легких углеводородов, что ведет к уменьшению как капитальных, так и эксплуатационных затрат. Кроме того, возможно применение упрощенных фракционирующих установок, что потенциально исключает необходимость выделения этана. Получаемый СПГ отличается более высокой чистотой метана, что позволяет реализовывать его по премиальным ценам на рынках, где особенно ценятся стабильность и высокие показатели числа Воббе. Рассчитанное после оптимизации число Воббе, составляющее 44 МДж/м³, находится в пределах типичных европейских требований к трубопроводному газу (42-48 МДж/м³), что гарантирует его совместимость с существующей инфраструктурой.</w:t>
      </w:r>
    </w:p>
    <w:p w:rsidR="00262D95" w:rsidRPr="00F15E4B" w:rsidRDefault="00262D95" w:rsidP="00F15E4B">
      <w:pPr>
        <w:pStyle w:val="ds-markdown-paragraph"/>
        <w:spacing w:line="360" w:lineRule="auto"/>
        <w:ind w:firstLine="720"/>
        <w:jc w:val="both"/>
        <w:rPr>
          <w:rFonts w:asciiTheme="majorBidi" w:hAnsiTheme="majorBidi" w:cstheme="majorBidi"/>
          <w:color w:val="0F1115"/>
          <w:sz w:val="28"/>
          <w:szCs w:val="28"/>
          <w:lang w:val="ru-RU"/>
        </w:rPr>
      </w:pPr>
      <w:r w:rsidRPr="00F15E4B">
        <w:rPr>
          <w:rFonts w:asciiTheme="majorBidi" w:hAnsiTheme="majorBidi" w:cstheme="majorBidi"/>
          <w:color w:val="0F1115"/>
          <w:sz w:val="28"/>
          <w:szCs w:val="28"/>
          <w:lang w:val="ru-RU"/>
        </w:rPr>
        <w:t>5.2 Стратегия предотвращения гидратообразования</w:t>
      </w:r>
    </w:p>
    <w:p w:rsidR="00262D95" w:rsidRPr="00F15E4B" w:rsidRDefault="00262D95" w:rsidP="00F15E4B">
      <w:pPr>
        <w:pStyle w:val="ds-markdown-paragraph"/>
        <w:spacing w:line="360" w:lineRule="auto"/>
        <w:ind w:firstLine="720"/>
        <w:jc w:val="both"/>
        <w:rPr>
          <w:rFonts w:asciiTheme="majorBidi" w:hAnsiTheme="majorBidi" w:cstheme="majorBidi"/>
          <w:color w:val="0F1115"/>
          <w:sz w:val="28"/>
          <w:szCs w:val="28"/>
          <w:lang w:val="ru-RU"/>
        </w:rPr>
      </w:pPr>
      <w:r w:rsidRPr="00F15E4B">
        <w:rPr>
          <w:rFonts w:asciiTheme="majorBidi" w:hAnsiTheme="majorBidi" w:cstheme="majorBidi"/>
          <w:color w:val="0F1115"/>
          <w:sz w:val="28"/>
          <w:szCs w:val="28"/>
          <w:lang w:val="ru-RU"/>
        </w:rPr>
        <w:t>Прогнозируемая температура гидратообразования на уровне 16°C при давлении 60 бар абс. свидетельствует о необходимости применения активных методов ингибирования, особенно в зимний период или при подводном транспорте газа. Рассчитанная скорость впрыска гликоля в размере 1,66 кг на 1000 м³ газа служит базовым параметром для проектирования соответствующей системы. Однако при ее разработке необходимо учитывать ряд дополнительных факторов. Насыщенный гликоль, разбавленный до концентрации воды 47,6 массовых процентов, требует регенерации до 80 массовых процентов для повторного использования, при этом температура в ребойлере не должна превышать 204°C во избежание термической деградации триэтиленгликоля [6]. Также требуется организация сепарации растворенных газов из насыщенного гликоля в flash-емкости для предотвращения их потерь. Кроме того, наличие ароматических соединений, абсорбированных гликолем, может диктовать необходимость установки систем рекуперации паров или их утилизации сжиганием.</w:t>
      </w:r>
    </w:p>
    <w:p w:rsidR="00262D95" w:rsidRPr="00F15E4B" w:rsidRDefault="00262D95" w:rsidP="00F15E4B">
      <w:pPr>
        <w:pStyle w:val="ds-markdown-paragraph"/>
        <w:spacing w:line="360" w:lineRule="auto"/>
        <w:ind w:firstLine="720"/>
        <w:jc w:val="both"/>
        <w:rPr>
          <w:rFonts w:asciiTheme="majorBidi" w:hAnsiTheme="majorBidi" w:cstheme="majorBidi"/>
          <w:color w:val="0F1115"/>
          <w:sz w:val="28"/>
          <w:szCs w:val="28"/>
        </w:rPr>
      </w:pPr>
      <w:r w:rsidRPr="00F15E4B">
        <w:rPr>
          <w:rFonts w:asciiTheme="majorBidi" w:hAnsiTheme="majorBidi" w:cstheme="majorBidi"/>
          <w:color w:val="0F1115"/>
          <w:sz w:val="28"/>
          <w:szCs w:val="28"/>
          <w:lang w:val="ru-RU"/>
        </w:rPr>
        <w:lastRenderedPageBreak/>
        <w:t>5.3 Контекст обустройства месторождения</w:t>
      </w:r>
    </w:p>
    <w:p w:rsidR="00C005BE" w:rsidRPr="00F15E4B" w:rsidRDefault="00262D95" w:rsidP="00F15E4B">
      <w:pPr>
        <w:pStyle w:val="ds-markdown-paragraph"/>
        <w:spacing w:line="360" w:lineRule="auto"/>
        <w:ind w:firstLine="720"/>
        <w:jc w:val="both"/>
        <w:rPr>
          <w:rFonts w:asciiTheme="majorBidi" w:hAnsiTheme="majorBidi" w:cstheme="majorBidi"/>
          <w:color w:val="0F1115"/>
          <w:sz w:val="28"/>
          <w:szCs w:val="28"/>
        </w:rPr>
      </w:pPr>
      <w:r w:rsidRPr="00F15E4B">
        <w:rPr>
          <w:rFonts w:asciiTheme="majorBidi" w:hAnsiTheme="majorBidi" w:cstheme="majorBidi"/>
          <w:color w:val="0F1115"/>
          <w:sz w:val="28"/>
          <w:szCs w:val="28"/>
          <w:lang w:val="ru-RU"/>
        </w:rPr>
        <w:t>Недавнее подтверждение прироста запасов на месторождении Хасси-Рмель (до 12 трлн кубических футов дополнительного газа) и реализация проектов по интенсификации добычи, нацеленных на поддержание уровня в 180 миллионов кубометров в сутки, подчеркивают стратегическую значимость детального понимания свойств газа для проектирования объектов обустройства. Характеристика газа как тощего служит основой для принятия ключевых решений. Она позволяет оптимизировать расстояние между компрессорными станциями, так как тощие газы обладают более высокой теплотворной способностью на единицу объема при меньшем риске выпадения конденсата. Определение содержания воды на устье скважины (0,8 кг/1000 м³) обосновывает необходимость применения установок гликолевой осушки для достижения трубопроводных спецификаций (обычно менее 0,1 кг/1000 м³). Наконец, низкое содержание пропана и более тяжелых углеводородов делает предпочтительным выбор в пользу технологий с одним смешанным хладагентом, которые могут быть более экономически эффективными по сравнению с каскадными системами, требующими использовани</w:t>
      </w:r>
      <w:r w:rsidR="00F15E4B">
        <w:rPr>
          <w:rFonts w:asciiTheme="majorBidi" w:hAnsiTheme="majorBidi" w:cstheme="majorBidi"/>
          <w:color w:val="0F1115"/>
          <w:sz w:val="28"/>
          <w:szCs w:val="28"/>
          <w:lang w:val="ru-RU"/>
        </w:rPr>
        <w:t>я нескольких чистых хладагентов</w:t>
      </w:r>
    </w:p>
    <w:p w:rsidR="00F45172" w:rsidRPr="00374941" w:rsidRDefault="00F45172" w:rsidP="00F45172">
      <w:pPr>
        <w:pStyle w:val="ds-markdown-paragraph"/>
        <w:spacing w:before="240" w:beforeAutospacing="0"/>
        <w:ind w:firstLine="720"/>
        <w:jc w:val="both"/>
        <w:rPr>
          <w:rFonts w:asciiTheme="majorBidi" w:hAnsiTheme="majorBidi" w:cstheme="majorBidi"/>
          <w:color w:val="0F1115"/>
          <w:sz w:val="28"/>
          <w:szCs w:val="28"/>
        </w:rPr>
      </w:pPr>
      <w:r w:rsidRPr="00F45172">
        <w:rPr>
          <w:rFonts w:asciiTheme="majorBidi" w:hAnsiTheme="majorBidi" w:cstheme="majorBidi"/>
          <w:b/>
          <w:bCs/>
          <w:color w:val="0F1115"/>
          <w:sz w:val="28"/>
          <w:szCs w:val="28"/>
          <w:lang w:val="ru-RU"/>
        </w:rPr>
        <w:t>ЗАКЛЮЧЕНИЕ</w:t>
      </w:r>
      <w:r w:rsidR="00374941">
        <w:rPr>
          <w:rFonts w:asciiTheme="majorBidi" w:hAnsiTheme="majorBidi" w:cstheme="majorBidi"/>
          <w:b/>
          <w:bCs/>
          <w:color w:val="0F1115"/>
          <w:sz w:val="28"/>
          <w:szCs w:val="28"/>
        </w:rPr>
        <w:t>:</w:t>
      </w:r>
    </w:p>
    <w:p w:rsidR="00F15E4B" w:rsidRPr="00F15E4B" w:rsidRDefault="00F15E4B" w:rsidP="00F15E4B">
      <w:pPr>
        <w:pStyle w:val="ds-markdown-paragraph"/>
        <w:spacing w:line="360" w:lineRule="auto"/>
        <w:ind w:firstLine="720"/>
        <w:jc w:val="both"/>
        <w:rPr>
          <w:rFonts w:asciiTheme="majorBidi" w:hAnsiTheme="majorBidi" w:cstheme="majorBidi"/>
          <w:color w:val="0F1115"/>
          <w:sz w:val="28"/>
          <w:szCs w:val="28"/>
          <w:lang w:val="ru-RU"/>
        </w:rPr>
      </w:pPr>
      <w:r w:rsidRPr="00F15E4B">
        <w:rPr>
          <w:rFonts w:asciiTheme="majorBidi" w:hAnsiTheme="majorBidi" w:cstheme="majorBidi"/>
          <w:color w:val="0F1115"/>
          <w:sz w:val="28"/>
          <w:szCs w:val="28"/>
          <w:lang w:val="ru-RU"/>
        </w:rPr>
        <w:t xml:space="preserve">Данный всесторонний анализ природного газа месторождения Хасси-Рмель позволяет сделать ряд ключевых выводов. Прежде всего, подтверждена классификация газа как "тощего", поскольку показатель МПМ составляет 0,0395 м³ на 100 м³, что предполагает необходимость в менее развитой инфраструктуре для извлечения широкой фракции легких углеводородов по сравнению с месторождениями жирного газа. Теплотворные свойства газа характеризуются базовой теплотой сгорания 37,58 МДж/м³ и числом Воббе 46,28 МДж/м³, при этом данные параметры могут корректироваться путем управления составом для </w:t>
      </w:r>
      <w:r w:rsidRPr="00F15E4B">
        <w:rPr>
          <w:rFonts w:asciiTheme="majorBidi" w:hAnsiTheme="majorBidi" w:cstheme="majorBidi"/>
          <w:color w:val="0F1115"/>
          <w:sz w:val="28"/>
          <w:szCs w:val="28"/>
          <w:lang w:val="ru-RU"/>
        </w:rPr>
        <w:lastRenderedPageBreak/>
        <w:t>соответствия конкретным рыночным требованиям, например, для достижения значения 44 МДж/м³. В отношении гидратообразования установлено, что при рабочем давлении 60 бар абс. образование гидратов происходит при температуре 16°</w:t>
      </w:r>
      <w:r w:rsidRPr="00F15E4B">
        <w:rPr>
          <w:rFonts w:asciiTheme="majorBidi" w:hAnsiTheme="majorBidi" w:cstheme="majorBidi"/>
          <w:color w:val="0F1115"/>
          <w:sz w:val="28"/>
          <w:szCs w:val="28"/>
        </w:rPr>
        <w:t>C</w:t>
      </w:r>
      <w:r w:rsidRPr="00F15E4B">
        <w:rPr>
          <w:rFonts w:asciiTheme="majorBidi" w:hAnsiTheme="majorBidi" w:cstheme="majorBidi"/>
          <w:color w:val="0F1115"/>
          <w:sz w:val="28"/>
          <w:szCs w:val="28"/>
          <w:lang w:val="ru-RU"/>
        </w:rPr>
        <w:t>, что диктует необходимость активного ингибирования в зимний период, при этом впрыск этиленгликоля в количестве 1,66 кг на 1000 м³ (в виде 80% раствора) обеспечивает адекватную защиту. С точки зрения переработки, состав газа благоприятствует эффективному производству СПГ с умеренными нагрузками на холодильное оборудование, что вносит вклад в экономическую целесообразность дальнейшего освоения месторождения Хасси-Рмель. Поскольку Алжир наращивает экспорт газа для удовлетворения европейского спроса, понимание этих фундаментальных свойств позволяет оптимизировать проектирование объектов, обеспечивать безопасную эксплуатацию и извлекать максимальную выгоду из этого стратегического ресурса.</w:t>
      </w:r>
    </w:p>
    <w:p w:rsidR="00C005BE" w:rsidRDefault="00F15E4B" w:rsidP="00374941">
      <w:pPr>
        <w:pStyle w:val="ds-markdown-paragraph"/>
        <w:ind w:firstLine="720"/>
        <w:rPr>
          <w:rFonts w:asciiTheme="majorBidi" w:hAnsiTheme="majorBidi" w:cstheme="majorBidi"/>
          <w:color w:val="0F1115"/>
          <w:sz w:val="28"/>
          <w:szCs w:val="28"/>
        </w:rPr>
      </w:pPr>
      <w:r w:rsidRPr="00F15E4B">
        <w:rPr>
          <w:rFonts w:asciiTheme="majorBidi" w:hAnsiTheme="majorBidi" w:cstheme="majorBidi"/>
          <w:color w:val="0F1115"/>
          <w:sz w:val="28"/>
          <w:szCs w:val="28"/>
          <w:lang w:val="ru-RU"/>
        </w:rPr>
        <w:t>Номенклатура</w:t>
      </w:r>
      <w:r>
        <w:rPr>
          <w:rFonts w:asciiTheme="majorBidi" w:hAnsiTheme="majorBidi" w:cstheme="majorBidi"/>
          <w:color w:val="0F1115"/>
          <w:sz w:val="28"/>
          <w:szCs w:val="28"/>
        </w:rPr>
        <w:t>:</w:t>
      </w:r>
    </w:p>
    <w:tbl>
      <w:tblPr>
        <w:tblStyle w:val="TableGrid"/>
        <w:tblW w:w="8065" w:type="dxa"/>
        <w:tblInd w:w="-5" w:type="dxa"/>
        <w:tblLook w:val="04A0" w:firstRow="1" w:lastRow="0" w:firstColumn="1" w:lastColumn="0" w:noHBand="0" w:noVBand="1"/>
      </w:tblPr>
      <w:tblGrid>
        <w:gridCol w:w="1915"/>
        <w:gridCol w:w="3305"/>
        <w:gridCol w:w="2845"/>
      </w:tblGrid>
      <w:tr w:rsidR="00F15E4B" w:rsidRPr="00F15E4B" w:rsidTr="00F15E4B">
        <w:tc>
          <w:tcPr>
            <w:tcW w:w="0" w:type="auto"/>
            <w:hideMark/>
          </w:tcPr>
          <w:p w:rsidR="00F15E4B" w:rsidRPr="00F15E4B" w:rsidRDefault="00F15E4B" w:rsidP="00374941">
            <w:pPr>
              <w:jc w:val="center"/>
              <w:rPr>
                <w:rFonts w:asciiTheme="majorBidi" w:eastAsia="Times New Roman" w:hAnsiTheme="majorBidi" w:cstheme="majorBidi"/>
                <w:color w:val="0F1115"/>
                <w:sz w:val="28"/>
                <w:szCs w:val="28"/>
              </w:rPr>
            </w:pPr>
            <w:r w:rsidRPr="00F15E4B">
              <w:rPr>
                <w:rFonts w:asciiTheme="majorBidi" w:eastAsia="Times New Roman" w:hAnsiTheme="majorBidi" w:cstheme="majorBidi"/>
                <w:color w:val="0F1115"/>
                <w:sz w:val="28"/>
                <w:szCs w:val="28"/>
              </w:rPr>
              <w:t>Symbol</w:t>
            </w:r>
          </w:p>
        </w:tc>
        <w:tc>
          <w:tcPr>
            <w:tcW w:w="3305" w:type="dxa"/>
            <w:hideMark/>
          </w:tcPr>
          <w:p w:rsidR="00F15E4B" w:rsidRPr="00F15E4B" w:rsidRDefault="00F15E4B" w:rsidP="00374941">
            <w:pPr>
              <w:jc w:val="center"/>
              <w:rPr>
                <w:rFonts w:asciiTheme="majorBidi" w:eastAsia="Times New Roman" w:hAnsiTheme="majorBidi" w:cstheme="majorBidi"/>
                <w:color w:val="0F1115"/>
                <w:sz w:val="28"/>
                <w:szCs w:val="28"/>
              </w:rPr>
            </w:pPr>
            <w:r w:rsidRPr="00F15E4B">
              <w:rPr>
                <w:rFonts w:asciiTheme="majorBidi" w:eastAsia="Times New Roman" w:hAnsiTheme="majorBidi" w:cstheme="majorBidi"/>
                <w:color w:val="0F1115"/>
                <w:sz w:val="28"/>
                <w:szCs w:val="28"/>
              </w:rPr>
              <w:t>Description</w:t>
            </w:r>
          </w:p>
        </w:tc>
        <w:tc>
          <w:tcPr>
            <w:tcW w:w="2845" w:type="dxa"/>
            <w:hideMark/>
          </w:tcPr>
          <w:p w:rsidR="00F15E4B" w:rsidRPr="00F15E4B" w:rsidRDefault="00F15E4B" w:rsidP="00374941">
            <w:pPr>
              <w:jc w:val="center"/>
              <w:rPr>
                <w:rFonts w:asciiTheme="majorBidi" w:eastAsia="Times New Roman" w:hAnsiTheme="majorBidi" w:cstheme="majorBidi"/>
                <w:color w:val="0F1115"/>
                <w:sz w:val="28"/>
                <w:szCs w:val="28"/>
              </w:rPr>
            </w:pPr>
            <w:r w:rsidRPr="00F15E4B">
              <w:rPr>
                <w:rFonts w:asciiTheme="majorBidi" w:eastAsia="Times New Roman" w:hAnsiTheme="majorBidi" w:cstheme="majorBidi"/>
                <w:color w:val="0F1115"/>
                <w:sz w:val="28"/>
                <w:szCs w:val="28"/>
              </w:rPr>
              <w:t>Units</w:t>
            </w:r>
          </w:p>
        </w:tc>
      </w:tr>
      <w:tr w:rsidR="00F15E4B" w:rsidRPr="00F15E4B" w:rsidTr="00F15E4B">
        <w:tc>
          <w:tcPr>
            <w:tcW w:w="0" w:type="auto"/>
            <w:hideMark/>
          </w:tcPr>
          <w:p w:rsidR="00F15E4B" w:rsidRPr="00F15E4B" w:rsidRDefault="00F15E4B" w:rsidP="00374941">
            <w:pPr>
              <w:jc w:val="center"/>
              <w:rPr>
                <w:rFonts w:asciiTheme="majorBidi" w:eastAsia="Times New Roman" w:hAnsiTheme="majorBidi" w:cstheme="majorBidi"/>
                <w:color w:val="0F1115"/>
                <w:sz w:val="28"/>
                <w:szCs w:val="28"/>
              </w:rPr>
            </w:pPr>
            <w:r w:rsidRPr="00F15E4B">
              <w:rPr>
                <w:rFonts w:asciiTheme="majorBidi" w:eastAsia="Times New Roman" w:hAnsiTheme="majorBidi" w:cstheme="majorBidi"/>
                <w:color w:val="0F1115"/>
                <w:sz w:val="28"/>
                <w:szCs w:val="28"/>
              </w:rPr>
              <w:t>MPM</w:t>
            </w:r>
          </w:p>
        </w:tc>
        <w:tc>
          <w:tcPr>
            <w:tcW w:w="3305" w:type="dxa"/>
            <w:hideMark/>
          </w:tcPr>
          <w:p w:rsidR="00F15E4B" w:rsidRPr="00F15E4B" w:rsidRDefault="00F15E4B" w:rsidP="00374941">
            <w:pPr>
              <w:jc w:val="center"/>
              <w:rPr>
                <w:rFonts w:asciiTheme="majorBidi" w:eastAsia="Times New Roman" w:hAnsiTheme="majorBidi" w:cstheme="majorBidi"/>
                <w:color w:val="0F1115"/>
                <w:sz w:val="28"/>
                <w:szCs w:val="28"/>
              </w:rPr>
            </w:pPr>
            <w:r w:rsidRPr="00F15E4B">
              <w:rPr>
                <w:rFonts w:asciiTheme="majorBidi" w:eastAsia="Times New Roman" w:hAnsiTheme="majorBidi" w:cstheme="majorBidi"/>
                <w:color w:val="0F1115"/>
                <w:sz w:val="28"/>
                <w:szCs w:val="28"/>
              </w:rPr>
              <w:t>Liquid content</w:t>
            </w:r>
          </w:p>
        </w:tc>
        <w:tc>
          <w:tcPr>
            <w:tcW w:w="2845" w:type="dxa"/>
            <w:hideMark/>
          </w:tcPr>
          <w:p w:rsidR="00F15E4B" w:rsidRPr="00F15E4B" w:rsidRDefault="00F15E4B" w:rsidP="00374941">
            <w:pPr>
              <w:jc w:val="center"/>
              <w:rPr>
                <w:rFonts w:asciiTheme="majorBidi" w:eastAsia="Times New Roman" w:hAnsiTheme="majorBidi" w:cstheme="majorBidi"/>
                <w:color w:val="0F1115"/>
                <w:sz w:val="28"/>
                <w:szCs w:val="28"/>
              </w:rPr>
            </w:pPr>
            <w:r w:rsidRPr="00F15E4B">
              <w:rPr>
                <w:rFonts w:asciiTheme="majorBidi" w:eastAsia="Times New Roman" w:hAnsiTheme="majorBidi" w:cstheme="majorBidi"/>
                <w:color w:val="0F1115"/>
                <w:sz w:val="28"/>
                <w:szCs w:val="28"/>
              </w:rPr>
              <w:t>m³ liquid/100 m³ gas</w:t>
            </w:r>
          </w:p>
        </w:tc>
      </w:tr>
      <w:tr w:rsidR="00F15E4B" w:rsidRPr="00F15E4B" w:rsidTr="00F15E4B">
        <w:tc>
          <w:tcPr>
            <w:tcW w:w="0" w:type="auto"/>
            <w:hideMark/>
          </w:tcPr>
          <w:p w:rsidR="00F15E4B" w:rsidRPr="00F15E4B" w:rsidRDefault="00F15E4B" w:rsidP="00374941">
            <w:pPr>
              <w:jc w:val="center"/>
              <w:rPr>
                <w:rFonts w:asciiTheme="majorBidi" w:eastAsia="Times New Roman" w:hAnsiTheme="majorBidi" w:cstheme="majorBidi"/>
                <w:color w:val="0F1115"/>
                <w:sz w:val="28"/>
                <w:szCs w:val="28"/>
              </w:rPr>
            </w:pPr>
            <w:r w:rsidRPr="00F15E4B">
              <w:rPr>
                <w:rFonts w:asciiTheme="majorBidi" w:eastAsia="Times New Roman" w:hAnsiTheme="majorBidi" w:cstheme="majorBidi"/>
                <w:color w:val="0F1115"/>
                <w:sz w:val="28"/>
                <w:szCs w:val="28"/>
              </w:rPr>
              <w:t>WI</w:t>
            </w:r>
          </w:p>
        </w:tc>
        <w:tc>
          <w:tcPr>
            <w:tcW w:w="3305" w:type="dxa"/>
            <w:hideMark/>
          </w:tcPr>
          <w:p w:rsidR="00F15E4B" w:rsidRPr="00F15E4B" w:rsidRDefault="00F15E4B" w:rsidP="00374941">
            <w:pPr>
              <w:jc w:val="center"/>
              <w:rPr>
                <w:rFonts w:asciiTheme="majorBidi" w:eastAsia="Times New Roman" w:hAnsiTheme="majorBidi" w:cstheme="majorBidi"/>
                <w:color w:val="0F1115"/>
                <w:sz w:val="28"/>
                <w:szCs w:val="28"/>
              </w:rPr>
            </w:pPr>
            <w:r w:rsidRPr="00F15E4B">
              <w:rPr>
                <w:rFonts w:asciiTheme="majorBidi" w:eastAsia="Times New Roman" w:hAnsiTheme="majorBidi" w:cstheme="majorBidi"/>
                <w:color w:val="0F1115"/>
                <w:sz w:val="28"/>
                <w:szCs w:val="28"/>
              </w:rPr>
              <w:t>Wobbe Index</w:t>
            </w:r>
          </w:p>
        </w:tc>
        <w:tc>
          <w:tcPr>
            <w:tcW w:w="2845" w:type="dxa"/>
            <w:hideMark/>
          </w:tcPr>
          <w:p w:rsidR="00F15E4B" w:rsidRPr="00F15E4B" w:rsidRDefault="00F15E4B" w:rsidP="00374941">
            <w:pPr>
              <w:jc w:val="center"/>
              <w:rPr>
                <w:rFonts w:asciiTheme="majorBidi" w:eastAsia="Times New Roman" w:hAnsiTheme="majorBidi" w:cstheme="majorBidi"/>
                <w:color w:val="0F1115"/>
                <w:sz w:val="28"/>
                <w:szCs w:val="28"/>
              </w:rPr>
            </w:pPr>
            <w:r w:rsidRPr="00F15E4B">
              <w:rPr>
                <w:rFonts w:asciiTheme="majorBidi" w:eastAsia="Times New Roman" w:hAnsiTheme="majorBidi" w:cstheme="majorBidi"/>
                <w:color w:val="0F1115"/>
                <w:sz w:val="28"/>
                <w:szCs w:val="28"/>
              </w:rPr>
              <w:t>MJ/m³</w:t>
            </w:r>
          </w:p>
        </w:tc>
      </w:tr>
      <w:tr w:rsidR="00F15E4B" w:rsidRPr="00F15E4B" w:rsidTr="00F15E4B">
        <w:tc>
          <w:tcPr>
            <w:tcW w:w="0" w:type="auto"/>
            <w:hideMark/>
          </w:tcPr>
          <w:p w:rsidR="00F15E4B" w:rsidRPr="00F15E4B" w:rsidRDefault="00F15E4B" w:rsidP="00374941">
            <w:pPr>
              <w:jc w:val="center"/>
              <w:rPr>
                <w:rFonts w:asciiTheme="majorBidi" w:eastAsia="Times New Roman" w:hAnsiTheme="majorBidi" w:cstheme="majorBidi"/>
                <w:color w:val="0F1115"/>
                <w:sz w:val="28"/>
                <w:szCs w:val="28"/>
              </w:rPr>
            </w:pPr>
            <w:r w:rsidRPr="00F15E4B">
              <w:rPr>
                <w:rFonts w:asciiTheme="majorBidi" w:eastAsia="Times New Roman" w:hAnsiTheme="majorBidi" w:cstheme="majorBidi"/>
                <w:color w:val="0F1115"/>
                <w:sz w:val="28"/>
                <w:szCs w:val="28"/>
              </w:rPr>
              <w:t>HV</w:t>
            </w:r>
          </w:p>
        </w:tc>
        <w:tc>
          <w:tcPr>
            <w:tcW w:w="3305" w:type="dxa"/>
            <w:hideMark/>
          </w:tcPr>
          <w:p w:rsidR="00F15E4B" w:rsidRPr="00F15E4B" w:rsidRDefault="00F15E4B" w:rsidP="00374941">
            <w:pPr>
              <w:jc w:val="center"/>
              <w:rPr>
                <w:rFonts w:asciiTheme="majorBidi" w:eastAsia="Times New Roman" w:hAnsiTheme="majorBidi" w:cstheme="majorBidi"/>
                <w:color w:val="0F1115"/>
                <w:sz w:val="28"/>
                <w:szCs w:val="28"/>
              </w:rPr>
            </w:pPr>
            <w:r w:rsidRPr="00F15E4B">
              <w:rPr>
                <w:rFonts w:asciiTheme="majorBidi" w:eastAsia="Times New Roman" w:hAnsiTheme="majorBidi" w:cstheme="majorBidi"/>
                <w:color w:val="0F1115"/>
                <w:sz w:val="28"/>
                <w:szCs w:val="28"/>
              </w:rPr>
              <w:t>Heating value</w:t>
            </w:r>
          </w:p>
        </w:tc>
        <w:tc>
          <w:tcPr>
            <w:tcW w:w="2845" w:type="dxa"/>
            <w:hideMark/>
          </w:tcPr>
          <w:p w:rsidR="00F15E4B" w:rsidRPr="00F15E4B" w:rsidRDefault="00F15E4B" w:rsidP="00374941">
            <w:pPr>
              <w:jc w:val="center"/>
              <w:rPr>
                <w:rFonts w:asciiTheme="majorBidi" w:eastAsia="Times New Roman" w:hAnsiTheme="majorBidi" w:cstheme="majorBidi"/>
                <w:color w:val="0F1115"/>
                <w:sz w:val="28"/>
                <w:szCs w:val="28"/>
              </w:rPr>
            </w:pPr>
            <w:r w:rsidRPr="00F15E4B">
              <w:rPr>
                <w:rFonts w:asciiTheme="majorBidi" w:eastAsia="Times New Roman" w:hAnsiTheme="majorBidi" w:cstheme="majorBidi"/>
                <w:color w:val="0F1115"/>
                <w:sz w:val="28"/>
                <w:szCs w:val="28"/>
              </w:rPr>
              <w:t>MJ/m³</w:t>
            </w:r>
          </w:p>
        </w:tc>
      </w:tr>
      <w:tr w:rsidR="00F15E4B" w:rsidRPr="00F15E4B" w:rsidTr="00F15E4B">
        <w:tc>
          <w:tcPr>
            <w:tcW w:w="0" w:type="auto"/>
            <w:hideMark/>
          </w:tcPr>
          <w:p w:rsidR="00F15E4B" w:rsidRPr="00F15E4B" w:rsidRDefault="00F15E4B" w:rsidP="00374941">
            <w:pPr>
              <w:jc w:val="center"/>
              <w:rPr>
                <w:rFonts w:asciiTheme="majorBidi" w:eastAsia="Times New Roman" w:hAnsiTheme="majorBidi" w:cstheme="majorBidi"/>
                <w:color w:val="0F1115"/>
                <w:sz w:val="28"/>
                <w:szCs w:val="28"/>
              </w:rPr>
            </w:pPr>
            <w:r w:rsidRPr="00F15E4B">
              <w:rPr>
                <w:rFonts w:asciiTheme="majorBidi" w:eastAsia="Times New Roman" w:hAnsiTheme="majorBidi" w:cstheme="majorBidi"/>
                <w:color w:val="0F1115"/>
                <w:sz w:val="28"/>
                <w:szCs w:val="28"/>
              </w:rPr>
              <w:t>SG</w:t>
            </w:r>
          </w:p>
        </w:tc>
        <w:tc>
          <w:tcPr>
            <w:tcW w:w="3305" w:type="dxa"/>
            <w:hideMark/>
          </w:tcPr>
          <w:p w:rsidR="00F15E4B" w:rsidRPr="00F15E4B" w:rsidRDefault="00F15E4B" w:rsidP="00374941">
            <w:pPr>
              <w:jc w:val="center"/>
              <w:rPr>
                <w:rFonts w:asciiTheme="majorBidi" w:eastAsia="Times New Roman" w:hAnsiTheme="majorBidi" w:cstheme="majorBidi"/>
                <w:color w:val="0F1115"/>
                <w:sz w:val="28"/>
                <w:szCs w:val="28"/>
              </w:rPr>
            </w:pPr>
            <w:r w:rsidRPr="00F15E4B">
              <w:rPr>
                <w:rFonts w:asciiTheme="majorBidi" w:eastAsia="Times New Roman" w:hAnsiTheme="majorBidi" w:cstheme="majorBidi"/>
                <w:color w:val="0F1115"/>
                <w:sz w:val="28"/>
                <w:szCs w:val="28"/>
              </w:rPr>
              <w:t>Specific gravity</w:t>
            </w:r>
          </w:p>
        </w:tc>
        <w:tc>
          <w:tcPr>
            <w:tcW w:w="2845" w:type="dxa"/>
            <w:hideMark/>
          </w:tcPr>
          <w:p w:rsidR="00F15E4B" w:rsidRPr="00F15E4B" w:rsidRDefault="00F15E4B" w:rsidP="00374941">
            <w:pPr>
              <w:jc w:val="center"/>
              <w:rPr>
                <w:rFonts w:asciiTheme="majorBidi" w:eastAsia="Times New Roman" w:hAnsiTheme="majorBidi" w:cstheme="majorBidi"/>
                <w:color w:val="0F1115"/>
                <w:sz w:val="28"/>
                <w:szCs w:val="28"/>
              </w:rPr>
            </w:pPr>
            <w:r w:rsidRPr="00F15E4B">
              <w:rPr>
                <w:rFonts w:asciiTheme="majorBidi" w:eastAsia="Times New Roman" w:hAnsiTheme="majorBidi" w:cstheme="majorBidi"/>
                <w:color w:val="0F1115"/>
                <w:sz w:val="28"/>
                <w:szCs w:val="28"/>
              </w:rPr>
              <w:t>dimensionless</w:t>
            </w:r>
          </w:p>
        </w:tc>
      </w:tr>
      <w:tr w:rsidR="00F15E4B" w:rsidRPr="00F15E4B" w:rsidTr="00F15E4B">
        <w:tc>
          <w:tcPr>
            <w:tcW w:w="0" w:type="auto"/>
            <w:hideMark/>
          </w:tcPr>
          <w:p w:rsidR="00F15E4B" w:rsidRPr="00F15E4B" w:rsidRDefault="00F15E4B" w:rsidP="00374941">
            <w:pPr>
              <w:jc w:val="center"/>
              <w:rPr>
                <w:rFonts w:asciiTheme="majorBidi" w:eastAsia="Times New Roman" w:hAnsiTheme="majorBidi" w:cstheme="majorBidi"/>
                <w:color w:val="0F1115"/>
                <w:sz w:val="28"/>
                <w:szCs w:val="28"/>
              </w:rPr>
            </w:pPr>
            <w:r w:rsidRPr="00F15E4B">
              <w:rPr>
                <w:rFonts w:asciiTheme="majorBidi" w:eastAsia="Times New Roman" w:hAnsiTheme="majorBidi" w:cstheme="majorBidi"/>
                <w:color w:val="0F1115"/>
                <w:sz w:val="28"/>
                <w:szCs w:val="28"/>
              </w:rPr>
              <w:t>P</w:t>
            </w:r>
          </w:p>
        </w:tc>
        <w:tc>
          <w:tcPr>
            <w:tcW w:w="3305" w:type="dxa"/>
            <w:hideMark/>
          </w:tcPr>
          <w:p w:rsidR="00F15E4B" w:rsidRPr="00F15E4B" w:rsidRDefault="00F15E4B" w:rsidP="00374941">
            <w:pPr>
              <w:jc w:val="center"/>
              <w:rPr>
                <w:rFonts w:asciiTheme="majorBidi" w:eastAsia="Times New Roman" w:hAnsiTheme="majorBidi" w:cstheme="majorBidi"/>
                <w:color w:val="0F1115"/>
                <w:sz w:val="28"/>
                <w:szCs w:val="28"/>
              </w:rPr>
            </w:pPr>
            <w:r w:rsidRPr="00F15E4B">
              <w:rPr>
                <w:rFonts w:asciiTheme="majorBidi" w:eastAsia="Times New Roman" w:hAnsiTheme="majorBidi" w:cstheme="majorBidi"/>
                <w:color w:val="0F1115"/>
                <w:sz w:val="28"/>
                <w:szCs w:val="28"/>
              </w:rPr>
              <w:t>Pressure</w:t>
            </w:r>
          </w:p>
        </w:tc>
        <w:tc>
          <w:tcPr>
            <w:tcW w:w="2845" w:type="dxa"/>
            <w:hideMark/>
          </w:tcPr>
          <w:p w:rsidR="00F15E4B" w:rsidRPr="00F15E4B" w:rsidRDefault="00F15E4B" w:rsidP="00374941">
            <w:pPr>
              <w:jc w:val="center"/>
              <w:rPr>
                <w:rFonts w:asciiTheme="majorBidi" w:eastAsia="Times New Roman" w:hAnsiTheme="majorBidi" w:cstheme="majorBidi"/>
                <w:color w:val="0F1115"/>
                <w:sz w:val="28"/>
                <w:szCs w:val="28"/>
              </w:rPr>
            </w:pPr>
            <w:r w:rsidRPr="00F15E4B">
              <w:rPr>
                <w:rFonts w:asciiTheme="majorBidi" w:eastAsia="Times New Roman" w:hAnsiTheme="majorBidi" w:cstheme="majorBidi"/>
                <w:color w:val="0F1115"/>
                <w:sz w:val="28"/>
                <w:szCs w:val="28"/>
              </w:rPr>
              <w:t>bara</w:t>
            </w:r>
          </w:p>
        </w:tc>
      </w:tr>
      <w:tr w:rsidR="00F15E4B" w:rsidRPr="00F15E4B" w:rsidTr="00F15E4B">
        <w:tc>
          <w:tcPr>
            <w:tcW w:w="0" w:type="auto"/>
            <w:hideMark/>
          </w:tcPr>
          <w:p w:rsidR="00F15E4B" w:rsidRPr="00F15E4B" w:rsidRDefault="00F15E4B" w:rsidP="00374941">
            <w:pPr>
              <w:jc w:val="center"/>
              <w:rPr>
                <w:rFonts w:asciiTheme="majorBidi" w:eastAsia="Times New Roman" w:hAnsiTheme="majorBidi" w:cstheme="majorBidi"/>
                <w:color w:val="0F1115"/>
                <w:sz w:val="28"/>
                <w:szCs w:val="28"/>
              </w:rPr>
            </w:pPr>
            <w:r w:rsidRPr="00F15E4B">
              <w:rPr>
                <w:rFonts w:asciiTheme="majorBidi" w:eastAsia="Times New Roman" w:hAnsiTheme="majorBidi" w:cstheme="majorBidi"/>
                <w:color w:val="0F1115"/>
                <w:sz w:val="28"/>
                <w:szCs w:val="28"/>
              </w:rPr>
              <w:t>T</w:t>
            </w:r>
          </w:p>
        </w:tc>
        <w:tc>
          <w:tcPr>
            <w:tcW w:w="3305" w:type="dxa"/>
            <w:hideMark/>
          </w:tcPr>
          <w:p w:rsidR="00F15E4B" w:rsidRPr="00F15E4B" w:rsidRDefault="00F15E4B" w:rsidP="00374941">
            <w:pPr>
              <w:jc w:val="center"/>
              <w:rPr>
                <w:rFonts w:asciiTheme="majorBidi" w:eastAsia="Times New Roman" w:hAnsiTheme="majorBidi" w:cstheme="majorBidi"/>
                <w:color w:val="0F1115"/>
                <w:sz w:val="28"/>
                <w:szCs w:val="28"/>
              </w:rPr>
            </w:pPr>
            <w:r w:rsidRPr="00F15E4B">
              <w:rPr>
                <w:rFonts w:asciiTheme="majorBidi" w:eastAsia="Times New Roman" w:hAnsiTheme="majorBidi" w:cstheme="majorBidi"/>
                <w:color w:val="0F1115"/>
                <w:sz w:val="28"/>
                <w:szCs w:val="28"/>
              </w:rPr>
              <w:t>Temperature</w:t>
            </w:r>
          </w:p>
        </w:tc>
        <w:tc>
          <w:tcPr>
            <w:tcW w:w="2845" w:type="dxa"/>
            <w:hideMark/>
          </w:tcPr>
          <w:p w:rsidR="00F15E4B" w:rsidRPr="00F15E4B" w:rsidRDefault="00F15E4B" w:rsidP="00374941">
            <w:pPr>
              <w:jc w:val="center"/>
              <w:rPr>
                <w:rFonts w:asciiTheme="majorBidi" w:eastAsia="Times New Roman" w:hAnsiTheme="majorBidi" w:cstheme="majorBidi"/>
                <w:color w:val="0F1115"/>
                <w:sz w:val="28"/>
                <w:szCs w:val="28"/>
              </w:rPr>
            </w:pPr>
            <w:r w:rsidRPr="00F15E4B">
              <w:rPr>
                <w:rFonts w:asciiTheme="majorBidi" w:eastAsia="Times New Roman" w:hAnsiTheme="majorBidi" w:cstheme="majorBidi"/>
                <w:color w:val="0F1115"/>
                <w:sz w:val="28"/>
                <w:szCs w:val="28"/>
              </w:rPr>
              <w:t>°C or K</w:t>
            </w:r>
          </w:p>
        </w:tc>
      </w:tr>
      <w:tr w:rsidR="00F15E4B" w:rsidRPr="00F15E4B" w:rsidTr="00F15E4B">
        <w:tc>
          <w:tcPr>
            <w:tcW w:w="0" w:type="auto"/>
            <w:hideMark/>
          </w:tcPr>
          <w:p w:rsidR="00F15E4B" w:rsidRPr="00F15E4B" w:rsidRDefault="00F15E4B" w:rsidP="00374941">
            <w:pPr>
              <w:jc w:val="center"/>
              <w:rPr>
                <w:rFonts w:asciiTheme="majorBidi" w:eastAsia="Times New Roman" w:hAnsiTheme="majorBidi" w:cstheme="majorBidi"/>
                <w:color w:val="0F1115"/>
                <w:sz w:val="28"/>
                <w:szCs w:val="28"/>
              </w:rPr>
            </w:pPr>
            <w:r w:rsidRPr="00F15E4B">
              <w:rPr>
                <w:rFonts w:asciiTheme="majorBidi" w:eastAsia="Times New Roman" w:hAnsiTheme="majorBidi" w:cstheme="majorBidi"/>
                <w:color w:val="0F1115"/>
                <w:sz w:val="28"/>
                <w:szCs w:val="28"/>
              </w:rPr>
              <w:t>WC</w:t>
            </w:r>
          </w:p>
        </w:tc>
        <w:tc>
          <w:tcPr>
            <w:tcW w:w="3305" w:type="dxa"/>
            <w:hideMark/>
          </w:tcPr>
          <w:p w:rsidR="00F15E4B" w:rsidRPr="00F15E4B" w:rsidRDefault="00F15E4B" w:rsidP="00374941">
            <w:pPr>
              <w:jc w:val="center"/>
              <w:rPr>
                <w:rFonts w:asciiTheme="majorBidi" w:eastAsia="Times New Roman" w:hAnsiTheme="majorBidi" w:cstheme="majorBidi"/>
                <w:color w:val="0F1115"/>
                <w:sz w:val="28"/>
                <w:szCs w:val="28"/>
              </w:rPr>
            </w:pPr>
            <w:r w:rsidRPr="00F15E4B">
              <w:rPr>
                <w:rFonts w:asciiTheme="majorBidi" w:eastAsia="Times New Roman" w:hAnsiTheme="majorBidi" w:cstheme="majorBidi"/>
                <w:color w:val="0F1115"/>
                <w:sz w:val="28"/>
                <w:szCs w:val="28"/>
              </w:rPr>
              <w:t>Water content</w:t>
            </w:r>
          </w:p>
        </w:tc>
        <w:tc>
          <w:tcPr>
            <w:tcW w:w="2845" w:type="dxa"/>
            <w:hideMark/>
          </w:tcPr>
          <w:p w:rsidR="00F15E4B" w:rsidRPr="00F15E4B" w:rsidRDefault="00F15E4B" w:rsidP="00374941">
            <w:pPr>
              <w:jc w:val="center"/>
              <w:rPr>
                <w:rFonts w:asciiTheme="majorBidi" w:eastAsia="Times New Roman" w:hAnsiTheme="majorBidi" w:cstheme="majorBidi"/>
                <w:color w:val="0F1115"/>
                <w:sz w:val="28"/>
                <w:szCs w:val="28"/>
              </w:rPr>
            </w:pPr>
            <w:r w:rsidRPr="00F15E4B">
              <w:rPr>
                <w:rFonts w:asciiTheme="majorBidi" w:eastAsia="Times New Roman" w:hAnsiTheme="majorBidi" w:cstheme="majorBidi"/>
                <w:color w:val="0F1115"/>
                <w:sz w:val="28"/>
                <w:szCs w:val="28"/>
              </w:rPr>
              <w:t>kg/1000 m³</w:t>
            </w:r>
          </w:p>
        </w:tc>
      </w:tr>
      <w:tr w:rsidR="00F15E4B" w:rsidRPr="00F15E4B" w:rsidTr="00F15E4B">
        <w:tc>
          <w:tcPr>
            <w:tcW w:w="0" w:type="auto"/>
            <w:hideMark/>
          </w:tcPr>
          <w:p w:rsidR="00F15E4B" w:rsidRPr="00F15E4B" w:rsidRDefault="00F15E4B" w:rsidP="00374941">
            <w:pPr>
              <w:jc w:val="center"/>
              <w:rPr>
                <w:rFonts w:asciiTheme="majorBidi" w:eastAsia="Times New Roman" w:hAnsiTheme="majorBidi" w:cstheme="majorBidi"/>
                <w:color w:val="0F1115"/>
                <w:sz w:val="28"/>
                <w:szCs w:val="28"/>
              </w:rPr>
            </w:pPr>
            <w:r w:rsidRPr="00F15E4B">
              <w:rPr>
                <w:rFonts w:asciiTheme="majorBidi" w:eastAsia="Times New Roman" w:hAnsiTheme="majorBidi" w:cstheme="majorBidi"/>
                <w:color w:val="0F1115"/>
                <w:sz w:val="28"/>
                <w:szCs w:val="28"/>
              </w:rPr>
              <w:t>Xᵢ</w:t>
            </w:r>
          </w:p>
        </w:tc>
        <w:tc>
          <w:tcPr>
            <w:tcW w:w="3305" w:type="dxa"/>
            <w:hideMark/>
          </w:tcPr>
          <w:p w:rsidR="00F15E4B" w:rsidRPr="00F15E4B" w:rsidRDefault="00F15E4B" w:rsidP="00374941">
            <w:pPr>
              <w:jc w:val="center"/>
              <w:rPr>
                <w:rFonts w:asciiTheme="majorBidi" w:eastAsia="Times New Roman" w:hAnsiTheme="majorBidi" w:cstheme="majorBidi"/>
                <w:color w:val="0F1115"/>
                <w:sz w:val="28"/>
                <w:szCs w:val="28"/>
              </w:rPr>
            </w:pPr>
            <w:r w:rsidRPr="00F15E4B">
              <w:rPr>
                <w:rFonts w:asciiTheme="majorBidi" w:eastAsia="Times New Roman" w:hAnsiTheme="majorBidi" w:cstheme="majorBidi"/>
                <w:color w:val="0F1115"/>
                <w:sz w:val="28"/>
                <w:szCs w:val="28"/>
              </w:rPr>
              <w:t>Inhibitor mass fraction</w:t>
            </w:r>
          </w:p>
        </w:tc>
        <w:tc>
          <w:tcPr>
            <w:tcW w:w="2845" w:type="dxa"/>
            <w:hideMark/>
          </w:tcPr>
          <w:p w:rsidR="00F15E4B" w:rsidRPr="00F15E4B" w:rsidRDefault="00F15E4B" w:rsidP="00374941">
            <w:pPr>
              <w:jc w:val="center"/>
              <w:rPr>
                <w:rFonts w:asciiTheme="majorBidi" w:eastAsia="Times New Roman" w:hAnsiTheme="majorBidi" w:cstheme="majorBidi"/>
                <w:color w:val="0F1115"/>
                <w:sz w:val="28"/>
                <w:szCs w:val="28"/>
              </w:rPr>
            </w:pPr>
            <w:r w:rsidRPr="00F15E4B">
              <w:rPr>
                <w:rFonts w:asciiTheme="majorBidi" w:eastAsia="Times New Roman" w:hAnsiTheme="majorBidi" w:cstheme="majorBidi"/>
                <w:color w:val="0F1115"/>
                <w:sz w:val="28"/>
                <w:szCs w:val="28"/>
              </w:rPr>
              <w:t>wt%</w:t>
            </w:r>
          </w:p>
        </w:tc>
      </w:tr>
      <w:tr w:rsidR="00F15E4B" w:rsidRPr="00F15E4B" w:rsidTr="00F15E4B">
        <w:tc>
          <w:tcPr>
            <w:tcW w:w="0" w:type="auto"/>
            <w:hideMark/>
          </w:tcPr>
          <w:p w:rsidR="00F15E4B" w:rsidRPr="00F15E4B" w:rsidRDefault="00F15E4B" w:rsidP="00374941">
            <w:pPr>
              <w:jc w:val="center"/>
              <w:rPr>
                <w:rFonts w:asciiTheme="majorBidi" w:eastAsia="Times New Roman" w:hAnsiTheme="majorBidi" w:cstheme="majorBidi"/>
                <w:color w:val="0F1115"/>
                <w:sz w:val="28"/>
                <w:szCs w:val="28"/>
              </w:rPr>
            </w:pPr>
            <w:r w:rsidRPr="00F15E4B">
              <w:rPr>
                <w:rFonts w:asciiTheme="majorBidi" w:eastAsia="Times New Roman" w:hAnsiTheme="majorBidi" w:cstheme="majorBidi"/>
                <w:color w:val="0F1115"/>
                <w:sz w:val="28"/>
                <w:szCs w:val="28"/>
              </w:rPr>
              <w:t>MW</w:t>
            </w:r>
          </w:p>
        </w:tc>
        <w:tc>
          <w:tcPr>
            <w:tcW w:w="3305" w:type="dxa"/>
            <w:hideMark/>
          </w:tcPr>
          <w:p w:rsidR="00F15E4B" w:rsidRPr="00F15E4B" w:rsidRDefault="00F15E4B" w:rsidP="00374941">
            <w:pPr>
              <w:jc w:val="center"/>
              <w:rPr>
                <w:rFonts w:asciiTheme="majorBidi" w:eastAsia="Times New Roman" w:hAnsiTheme="majorBidi" w:cstheme="majorBidi"/>
                <w:color w:val="0F1115"/>
                <w:sz w:val="28"/>
                <w:szCs w:val="28"/>
              </w:rPr>
            </w:pPr>
            <w:r w:rsidRPr="00F15E4B">
              <w:rPr>
                <w:rFonts w:asciiTheme="majorBidi" w:eastAsia="Times New Roman" w:hAnsiTheme="majorBidi" w:cstheme="majorBidi"/>
                <w:color w:val="0F1115"/>
                <w:sz w:val="28"/>
                <w:szCs w:val="28"/>
              </w:rPr>
              <w:t>Molecular weight</w:t>
            </w:r>
          </w:p>
        </w:tc>
        <w:tc>
          <w:tcPr>
            <w:tcW w:w="2845" w:type="dxa"/>
            <w:hideMark/>
          </w:tcPr>
          <w:p w:rsidR="00F15E4B" w:rsidRPr="00F15E4B" w:rsidRDefault="00F15E4B" w:rsidP="00374941">
            <w:pPr>
              <w:jc w:val="center"/>
              <w:rPr>
                <w:rFonts w:asciiTheme="majorBidi" w:eastAsia="Times New Roman" w:hAnsiTheme="majorBidi" w:cstheme="majorBidi"/>
                <w:color w:val="0F1115"/>
                <w:sz w:val="28"/>
                <w:szCs w:val="28"/>
              </w:rPr>
            </w:pPr>
            <w:r w:rsidRPr="00F15E4B">
              <w:rPr>
                <w:rFonts w:asciiTheme="majorBidi" w:eastAsia="Times New Roman" w:hAnsiTheme="majorBidi" w:cstheme="majorBidi"/>
                <w:color w:val="0F1115"/>
                <w:sz w:val="28"/>
                <w:szCs w:val="28"/>
              </w:rPr>
              <w:t>kg/kmol</w:t>
            </w:r>
          </w:p>
        </w:tc>
      </w:tr>
      <w:tr w:rsidR="00F15E4B" w:rsidRPr="00F15E4B" w:rsidTr="00F15E4B">
        <w:tc>
          <w:tcPr>
            <w:tcW w:w="0" w:type="auto"/>
            <w:hideMark/>
          </w:tcPr>
          <w:p w:rsidR="00F15E4B" w:rsidRPr="00F15E4B" w:rsidRDefault="00F15E4B" w:rsidP="00374941">
            <w:pPr>
              <w:jc w:val="center"/>
              <w:rPr>
                <w:rFonts w:asciiTheme="majorBidi" w:eastAsia="Times New Roman" w:hAnsiTheme="majorBidi" w:cstheme="majorBidi"/>
                <w:color w:val="0F1115"/>
                <w:sz w:val="28"/>
                <w:szCs w:val="28"/>
              </w:rPr>
            </w:pPr>
            <w:r w:rsidRPr="00F15E4B">
              <w:rPr>
                <w:rFonts w:asciiTheme="majorBidi" w:eastAsia="Times New Roman" w:hAnsiTheme="majorBidi" w:cstheme="majorBidi"/>
                <w:color w:val="0F1115"/>
                <w:sz w:val="28"/>
                <w:szCs w:val="28"/>
              </w:rPr>
              <w:t>R</w:t>
            </w:r>
          </w:p>
        </w:tc>
        <w:tc>
          <w:tcPr>
            <w:tcW w:w="3305" w:type="dxa"/>
            <w:hideMark/>
          </w:tcPr>
          <w:p w:rsidR="00F15E4B" w:rsidRPr="00F15E4B" w:rsidRDefault="00F15E4B" w:rsidP="00374941">
            <w:pPr>
              <w:jc w:val="center"/>
              <w:rPr>
                <w:rFonts w:asciiTheme="majorBidi" w:eastAsia="Times New Roman" w:hAnsiTheme="majorBidi" w:cstheme="majorBidi"/>
                <w:color w:val="0F1115"/>
                <w:sz w:val="28"/>
                <w:szCs w:val="28"/>
              </w:rPr>
            </w:pPr>
            <w:r w:rsidRPr="00F15E4B">
              <w:rPr>
                <w:rFonts w:asciiTheme="majorBidi" w:eastAsia="Times New Roman" w:hAnsiTheme="majorBidi" w:cstheme="majorBidi"/>
                <w:color w:val="0F1115"/>
                <w:sz w:val="28"/>
                <w:szCs w:val="28"/>
              </w:rPr>
              <w:t>Universal gas constant</w:t>
            </w:r>
          </w:p>
        </w:tc>
        <w:tc>
          <w:tcPr>
            <w:tcW w:w="2845" w:type="dxa"/>
            <w:hideMark/>
          </w:tcPr>
          <w:p w:rsidR="00F15E4B" w:rsidRPr="00F15E4B" w:rsidRDefault="00F15E4B" w:rsidP="00374941">
            <w:pPr>
              <w:jc w:val="center"/>
              <w:rPr>
                <w:rFonts w:asciiTheme="majorBidi" w:eastAsia="Times New Roman" w:hAnsiTheme="majorBidi" w:cstheme="majorBidi"/>
                <w:color w:val="0F1115"/>
                <w:sz w:val="28"/>
                <w:szCs w:val="28"/>
              </w:rPr>
            </w:pPr>
            <w:r w:rsidRPr="00F15E4B">
              <w:rPr>
                <w:rFonts w:asciiTheme="majorBidi" w:eastAsia="Times New Roman" w:hAnsiTheme="majorBidi" w:cstheme="majorBidi"/>
                <w:color w:val="0F1115"/>
                <w:sz w:val="28"/>
                <w:szCs w:val="28"/>
              </w:rPr>
              <w:t>8.314 kJ/kmol·K</w:t>
            </w:r>
          </w:p>
        </w:tc>
      </w:tr>
    </w:tbl>
    <w:p w:rsidR="00F15E4B" w:rsidRPr="00F15E4B" w:rsidRDefault="00F15E4B" w:rsidP="00374941">
      <w:pPr>
        <w:pStyle w:val="ds-markdown-paragraph"/>
        <w:ind w:firstLine="720"/>
        <w:jc w:val="center"/>
        <w:rPr>
          <w:rFonts w:asciiTheme="majorBidi" w:hAnsiTheme="majorBidi" w:cstheme="majorBidi"/>
          <w:color w:val="0F1115"/>
          <w:sz w:val="28"/>
          <w:szCs w:val="28"/>
        </w:rPr>
      </w:pPr>
    </w:p>
    <w:p w:rsidR="00423D30" w:rsidRDefault="00423D30" w:rsidP="00B775DB">
      <w:pPr>
        <w:pStyle w:val="ds-markdown-paragraph"/>
        <w:spacing w:line="360" w:lineRule="auto"/>
        <w:ind w:firstLine="720"/>
        <w:jc w:val="both"/>
        <w:rPr>
          <w:rFonts w:asciiTheme="majorBidi" w:hAnsiTheme="majorBidi" w:cstheme="majorBidi"/>
          <w:color w:val="0F1115"/>
          <w:sz w:val="28"/>
          <w:szCs w:val="28"/>
          <w:lang w:val="ru-RU"/>
        </w:rPr>
      </w:pPr>
    </w:p>
    <w:p w:rsidR="00F15E4B" w:rsidRPr="00F15E4B" w:rsidRDefault="00F15E4B" w:rsidP="00B775DB">
      <w:pPr>
        <w:pStyle w:val="ds-markdown-paragraph"/>
        <w:spacing w:line="360" w:lineRule="auto"/>
        <w:ind w:firstLine="720"/>
        <w:jc w:val="both"/>
        <w:rPr>
          <w:rFonts w:asciiTheme="majorBidi" w:hAnsiTheme="majorBidi" w:cstheme="majorBidi"/>
          <w:color w:val="0F1115"/>
          <w:sz w:val="28"/>
          <w:szCs w:val="28"/>
        </w:rPr>
      </w:pPr>
    </w:p>
    <w:p w:rsidR="00F45172" w:rsidRPr="00F15E4B" w:rsidRDefault="00F45172" w:rsidP="00CE3468">
      <w:pPr>
        <w:pStyle w:val="ds-markdown-paragraph"/>
        <w:spacing w:line="360" w:lineRule="auto"/>
        <w:ind w:left="720" w:firstLine="720"/>
        <w:rPr>
          <w:rFonts w:asciiTheme="majorBidi" w:hAnsiTheme="majorBidi" w:cstheme="majorBidi"/>
          <w:color w:val="0F1115"/>
          <w:sz w:val="28"/>
          <w:szCs w:val="28"/>
        </w:rPr>
      </w:pPr>
      <w:r w:rsidRPr="00F15E4B">
        <w:rPr>
          <w:rFonts w:asciiTheme="majorBidi" w:hAnsiTheme="majorBidi" w:cstheme="majorBidi"/>
          <w:b/>
          <w:bCs/>
          <w:color w:val="0F1115"/>
          <w:sz w:val="28"/>
          <w:szCs w:val="28"/>
        </w:rPr>
        <w:lastRenderedPageBreak/>
        <w:t>СПИСОК ИСПОЛЬЗОВАННЫХ ИСТОЧНИКОВ</w:t>
      </w:r>
      <w:r w:rsidR="00374941">
        <w:rPr>
          <w:rFonts w:asciiTheme="majorBidi" w:hAnsiTheme="majorBidi" w:cstheme="majorBidi"/>
          <w:b/>
          <w:bCs/>
          <w:color w:val="0F1115"/>
          <w:sz w:val="28"/>
          <w:szCs w:val="28"/>
        </w:rPr>
        <w:t>:</w:t>
      </w:r>
    </w:p>
    <w:p w:rsidR="00F15E4B" w:rsidRPr="00F15E4B" w:rsidRDefault="00F15E4B" w:rsidP="00F15E4B">
      <w:pPr>
        <w:pStyle w:val="ds-markdown-paragraph"/>
        <w:numPr>
          <w:ilvl w:val="0"/>
          <w:numId w:val="1"/>
        </w:numPr>
        <w:spacing w:line="360" w:lineRule="auto"/>
        <w:jc w:val="both"/>
        <w:rPr>
          <w:rFonts w:asciiTheme="majorBidi" w:hAnsiTheme="majorBidi" w:cstheme="majorBidi"/>
          <w:color w:val="0F1115"/>
        </w:rPr>
      </w:pPr>
      <w:r w:rsidRPr="00F15E4B">
        <w:rPr>
          <w:rFonts w:asciiTheme="majorBidi" w:hAnsiTheme="majorBidi" w:cstheme="majorBidi"/>
          <w:color w:val="0F1115"/>
        </w:rPr>
        <w:t>Fundamentals of Natural Gas Processing. Mechanical Engineering Series. A Series of Textbooks and Reference Books. Founding Editor L.L. Faulkner. Columbus Division, Battelle Memorial Institute and Department of Mechanical Engineering, The Ohio State University, Columbus, Ohio. ©2006 by Taylor and Francis Group, LLC.</w:t>
      </w:r>
    </w:p>
    <w:p w:rsidR="00F15E4B" w:rsidRPr="00F15E4B" w:rsidRDefault="00F15E4B" w:rsidP="00F15E4B">
      <w:pPr>
        <w:pStyle w:val="ds-markdown-paragraph"/>
        <w:numPr>
          <w:ilvl w:val="0"/>
          <w:numId w:val="1"/>
        </w:numPr>
        <w:spacing w:line="360" w:lineRule="auto"/>
        <w:jc w:val="both"/>
        <w:rPr>
          <w:rFonts w:asciiTheme="majorBidi" w:hAnsiTheme="majorBidi" w:cstheme="majorBidi"/>
          <w:color w:val="0F1115"/>
        </w:rPr>
      </w:pPr>
      <w:r w:rsidRPr="00F15E4B">
        <w:rPr>
          <w:rFonts w:asciiTheme="majorBidi" w:hAnsiTheme="majorBidi" w:cstheme="majorBidi"/>
          <w:color w:val="0F1115"/>
        </w:rPr>
        <w:t>32nd UIT (Italian Union of Thermo-fluid dynamics) Heat Transfer Conference. IOP Publishing Journal of Physics: Conference Series 547 (2014) 012012. doi:10.1088/1742-6596/547/1/012012.</w:t>
      </w:r>
    </w:p>
    <w:p w:rsidR="00F15E4B" w:rsidRPr="00F15E4B" w:rsidRDefault="00F15E4B" w:rsidP="00F15E4B">
      <w:pPr>
        <w:pStyle w:val="ds-markdown-paragraph"/>
        <w:numPr>
          <w:ilvl w:val="0"/>
          <w:numId w:val="1"/>
        </w:numPr>
        <w:spacing w:line="360" w:lineRule="auto"/>
        <w:jc w:val="both"/>
        <w:rPr>
          <w:rFonts w:asciiTheme="majorBidi" w:hAnsiTheme="majorBidi" w:cstheme="majorBidi"/>
          <w:color w:val="0F1115"/>
        </w:rPr>
      </w:pPr>
      <w:r w:rsidRPr="00F15E4B">
        <w:rPr>
          <w:rFonts w:asciiTheme="majorBidi" w:hAnsiTheme="majorBidi" w:cstheme="majorBidi"/>
          <w:color w:val="0F1115"/>
          <w:lang w:val="ru-RU"/>
        </w:rPr>
        <w:t xml:space="preserve">Агафонов А., Вербицкий С., Гуменюк А., Чеснокова И. Оборудование регазификационных терминалов СПГ // </w:t>
      </w:r>
      <w:r w:rsidRPr="00F15E4B">
        <w:rPr>
          <w:rFonts w:asciiTheme="majorBidi" w:hAnsiTheme="majorBidi" w:cstheme="majorBidi"/>
          <w:color w:val="0F1115"/>
        </w:rPr>
        <w:t>Offshore</w:t>
      </w:r>
      <w:r w:rsidRPr="00F15E4B">
        <w:rPr>
          <w:rFonts w:asciiTheme="majorBidi" w:hAnsiTheme="majorBidi" w:cstheme="majorBidi"/>
          <w:color w:val="0F1115"/>
          <w:lang w:val="ru-RU"/>
        </w:rPr>
        <w:t xml:space="preserve"> [</w:t>
      </w:r>
      <w:r w:rsidRPr="00F15E4B">
        <w:rPr>
          <w:rFonts w:asciiTheme="majorBidi" w:hAnsiTheme="majorBidi" w:cstheme="majorBidi"/>
          <w:color w:val="0F1115"/>
        </w:rPr>
        <w:t>Russia</w:t>
      </w:r>
      <w:r w:rsidRPr="00F15E4B">
        <w:rPr>
          <w:rFonts w:asciiTheme="majorBidi" w:hAnsiTheme="majorBidi" w:cstheme="majorBidi"/>
          <w:color w:val="0F1115"/>
          <w:lang w:val="ru-RU"/>
        </w:rPr>
        <w:t xml:space="preserve">]. </w:t>
      </w:r>
      <w:r w:rsidRPr="00F15E4B">
        <w:rPr>
          <w:rFonts w:asciiTheme="majorBidi" w:hAnsiTheme="majorBidi" w:cstheme="majorBidi"/>
          <w:color w:val="0F1115"/>
        </w:rPr>
        <w:t>Август 2016. Крыловский ГНЦ, Санкт-Петербург.</w:t>
      </w:r>
    </w:p>
    <w:p w:rsidR="00F15E4B" w:rsidRPr="00F15E4B" w:rsidRDefault="00F15E4B" w:rsidP="00F15E4B">
      <w:pPr>
        <w:pStyle w:val="ds-markdown-paragraph"/>
        <w:numPr>
          <w:ilvl w:val="0"/>
          <w:numId w:val="1"/>
        </w:numPr>
        <w:spacing w:line="360" w:lineRule="auto"/>
        <w:jc w:val="both"/>
        <w:rPr>
          <w:rFonts w:asciiTheme="majorBidi" w:hAnsiTheme="majorBidi" w:cstheme="majorBidi"/>
          <w:color w:val="0F1115"/>
        </w:rPr>
      </w:pPr>
      <w:r w:rsidRPr="00F15E4B">
        <w:rPr>
          <w:rFonts w:asciiTheme="majorBidi" w:hAnsiTheme="majorBidi" w:cstheme="majorBidi"/>
          <w:color w:val="0F1115"/>
        </w:rPr>
        <w:t>Tikhomirova O.B., Tikhomirov A.N. Crude Oil. Chemical and Physical Properties. Nizhny Novgorod, 2020.</w:t>
      </w:r>
    </w:p>
    <w:p w:rsidR="00F15E4B" w:rsidRPr="00F15E4B" w:rsidRDefault="00F15E4B" w:rsidP="00F15E4B">
      <w:pPr>
        <w:pStyle w:val="ds-markdown-paragraph"/>
        <w:numPr>
          <w:ilvl w:val="0"/>
          <w:numId w:val="1"/>
        </w:numPr>
        <w:spacing w:line="360" w:lineRule="auto"/>
        <w:jc w:val="both"/>
        <w:rPr>
          <w:rFonts w:asciiTheme="majorBidi" w:hAnsiTheme="majorBidi" w:cstheme="majorBidi"/>
          <w:color w:val="0F1115"/>
        </w:rPr>
      </w:pPr>
      <w:r w:rsidRPr="00F15E4B">
        <w:rPr>
          <w:rFonts w:asciiTheme="majorBidi" w:hAnsiTheme="majorBidi" w:cstheme="majorBidi"/>
          <w:color w:val="0F1115"/>
          <w:lang w:val="ru-RU"/>
        </w:rPr>
        <w:t xml:space="preserve">Тихомирова О.Б., Тихомиров А.Н. Оптимизация энергетических затрат при сжижении природного газа // Транспортные системы. </w:t>
      </w:r>
      <w:r w:rsidRPr="00F15E4B">
        <w:rPr>
          <w:rFonts w:asciiTheme="majorBidi" w:hAnsiTheme="majorBidi" w:cstheme="majorBidi"/>
          <w:color w:val="0F1115"/>
        </w:rPr>
        <w:t>Нижний Новгород. 2021. №1(19). С. 25-32.</w:t>
      </w:r>
    </w:p>
    <w:p w:rsidR="00F15E4B" w:rsidRPr="00F15E4B" w:rsidRDefault="00F15E4B" w:rsidP="00F15E4B">
      <w:pPr>
        <w:pStyle w:val="ds-markdown-paragraph"/>
        <w:numPr>
          <w:ilvl w:val="0"/>
          <w:numId w:val="1"/>
        </w:numPr>
        <w:spacing w:line="360" w:lineRule="auto"/>
        <w:jc w:val="both"/>
        <w:rPr>
          <w:rFonts w:asciiTheme="majorBidi" w:hAnsiTheme="majorBidi" w:cstheme="majorBidi"/>
          <w:color w:val="0F1115"/>
          <w:lang w:val="ru-RU"/>
        </w:rPr>
      </w:pPr>
      <w:r w:rsidRPr="00F15E4B">
        <w:rPr>
          <w:rFonts w:asciiTheme="majorBidi" w:hAnsiTheme="majorBidi" w:cstheme="majorBidi"/>
          <w:color w:val="0F1115"/>
          <w:lang w:val="ru-RU"/>
        </w:rPr>
        <w:t xml:space="preserve">Цейтлин А.М., Хахалева Ю.А. Минимально возможные энергозатраты на сжижение природного газа при использовании цикла однократного дросселирования // Астраханский государственный технический университет. [Электронный ресурс]. </w:t>
      </w:r>
      <w:r w:rsidRPr="00F15E4B">
        <w:rPr>
          <w:rFonts w:asciiTheme="majorBidi" w:hAnsiTheme="majorBidi" w:cstheme="majorBidi"/>
          <w:color w:val="0F1115"/>
        </w:rPr>
        <w:t>URL</w:t>
      </w:r>
      <w:r w:rsidRPr="00F15E4B">
        <w:rPr>
          <w:rFonts w:asciiTheme="majorBidi" w:hAnsiTheme="majorBidi" w:cstheme="majorBidi"/>
          <w:color w:val="0F1115"/>
          <w:lang w:val="ru-RU"/>
        </w:rPr>
        <w:t>:</w:t>
      </w:r>
      <w:r w:rsidRPr="00F15E4B">
        <w:rPr>
          <w:rFonts w:asciiTheme="majorBidi" w:hAnsiTheme="majorBidi" w:cstheme="majorBidi"/>
          <w:color w:val="0F1115"/>
        </w:rPr>
        <w:t> </w:t>
      </w:r>
      <w:hyperlink r:id="rId10" w:tgtFrame="_blank" w:history="1">
        <w:r w:rsidRPr="00F15E4B">
          <w:rPr>
            <w:rStyle w:val="Hyperlink"/>
            <w:rFonts w:asciiTheme="majorBidi" w:hAnsiTheme="majorBidi" w:cstheme="majorBidi"/>
          </w:rPr>
          <w:t>https</w:t>
        </w:r>
        <w:r w:rsidRPr="00F15E4B">
          <w:rPr>
            <w:rStyle w:val="Hyperlink"/>
            <w:rFonts w:asciiTheme="majorBidi" w:hAnsiTheme="majorBidi" w:cstheme="majorBidi"/>
            <w:lang w:val="ru-RU"/>
          </w:rPr>
          <w:t>://</w:t>
        </w:r>
        <w:r w:rsidRPr="00F15E4B">
          <w:rPr>
            <w:rStyle w:val="Hyperlink"/>
            <w:rFonts w:asciiTheme="majorBidi" w:hAnsiTheme="majorBidi" w:cstheme="majorBidi"/>
          </w:rPr>
          <w:t>cyberleninka</w:t>
        </w:r>
        <w:r w:rsidRPr="00F15E4B">
          <w:rPr>
            <w:rStyle w:val="Hyperlink"/>
            <w:rFonts w:asciiTheme="majorBidi" w:hAnsiTheme="majorBidi" w:cstheme="majorBidi"/>
            <w:lang w:val="ru-RU"/>
          </w:rPr>
          <w:t>.</w:t>
        </w:r>
        <w:r w:rsidRPr="00F15E4B">
          <w:rPr>
            <w:rStyle w:val="Hyperlink"/>
            <w:rFonts w:asciiTheme="majorBidi" w:hAnsiTheme="majorBidi" w:cstheme="majorBidi"/>
          </w:rPr>
          <w:t>ru</w:t>
        </w:r>
        <w:r w:rsidRPr="00F15E4B">
          <w:rPr>
            <w:rStyle w:val="Hyperlink"/>
            <w:rFonts w:asciiTheme="majorBidi" w:hAnsiTheme="majorBidi" w:cstheme="majorBidi"/>
            <w:lang w:val="ru-RU"/>
          </w:rPr>
          <w:t>/</w:t>
        </w:r>
        <w:r w:rsidRPr="00F15E4B">
          <w:rPr>
            <w:rStyle w:val="Hyperlink"/>
            <w:rFonts w:asciiTheme="majorBidi" w:hAnsiTheme="majorBidi" w:cstheme="majorBidi"/>
          </w:rPr>
          <w:t>article</w:t>
        </w:r>
        <w:r w:rsidRPr="00F15E4B">
          <w:rPr>
            <w:rStyle w:val="Hyperlink"/>
            <w:rFonts w:asciiTheme="majorBidi" w:hAnsiTheme="majorBidi" w:cstheme="majorBidi"/>
            <w:lang w:val="ru-RU"/>
          </w:rPr>
          <w:t>/</w:t>
        </w:r>
        <w:r w:rsidRPr="00F15E4B">
          <w:rPr>
            <w:rStyle w:val="Hyperlink"/>
            <w:rFonts w:asciiTheme="majorBidi" w:hAnsiTheme="majorBidi" w:cstheme="majorBidi"/>
          </w:rPr>
          <w:t>n</w:t>
        </w:r>
        <w:r w:rsidRPr="00F15E4B">
          <w:rPr>
            <w:rStyle w:val="Hyperlink"/>
            <w:rFonts w:asciiTheme="majorBidi" w:hAnsiTheme="majorBidi" w:cstheme="majorBidi"/>
            <w:lang w:val="ru-RU"/>
          </w:rPr>
          <w:t>/</w:t>
        </w:r>
        <w:r w:rsidRPr="00F15E4B">
          <w:rPr>
            <w:rStyle w:val="Hyperlink"/>
            <w:rFonts w:asciiTheme="majorBidi" w:hAnsiTheme="majorBidi" w:cstheme="majorBidi"/>
          </w:rPr>
          <w:t>minimalno</w:t>
        </w:r>
        <w:r w:rsidRPr="00F15E4B">
          <w:rPr>
            <w:rStyle w:val="Hyperlink"/>
            <w:rFonts w:asciiTheme="majorBidi" w:hAnsiTheme="majorBidi" w:cstheme="majorBidi"/>
            <w:lang w:val="ru-RU"/>
          </w:rPr>
          <w:t>-</w:t>
        </w:r>
        <w:r w:rsidRPr="00F15E4B">
          <w:rPr>
            <w:rStyle w:val="Hyperlink"/>
            <w:rFonts w:asciiTheme="majorBidi" w:hAnsiTheme="majorBidi" w:cstheme="majorBidi"/>
          </w:rPr>
          <w:t>vozmozhnye</w:t>
        </w:r>
        <w:r w:rsidRPr="00F15E4B">
          <w:rPr>
            <w:rStyle w:val="Hyperlink"/>
            <w:rFonts w:asciiTheme="majorBidi" w:hAnsiTheme="majorBidi" w:cstheme="majorBidi"/>
            <w:lang w:val="ru-RU"/>
          </w:rPr>
          <w:t>-</w:t>
        </w:r>
        <w:r w:rsidRPr="00F15E4B">
          <w:rPr>
            <w:rStyle w:val="Hyperlink"/>
            <w:rFonts w:asciiTheme="majorBidi" w:hAnsiTheme="majorBidi" w:cstheme="majorBidi"/>
          </w:rPr>
          <w:t>energozatraty</w:t>
        </w:r>
        <w:r w:rsidRPr="00F15E4B">
          <w:rPr>
            <w:rStyle w:val="Hyperlink"/>
            <w:rFonts w:asciiTheme="majorBidi" w:hAnsiTheme="majorBidi" w:cstheme="majorBidi"/>
            <w:lang w:val="ru-RU"/>
          </w:rPr>
          <w:t>-</w:t>
        </w:r>
        <w:r w:rsidRPr="00F15E4B">
          <w:rPr>
            <w:rStyle w:val="Hyperlink"/>
            <w:rFonts w:asciiTheme="majorBidi" w:hAnsiTheme="majorBidi" w:cstheme="majorBidi"/>
          </w:rPr>
          <w:t>na</w:t>
        </w:r>
        <w:r w:rsidRPr="00F15E4B">
          <w:rPr>
            <w:rStyle w:val="Hyperlink"/>
            <w:rFonts w:asciiTheme="majorBidi" w:hAnsiTheme="majorBidi" w:cstheme="majorBidi"/>
            <w:lang w:val="ru-RU"/>
          </w:rPr>
          <w:t>-</w:t>
        </w:r>
        <w:r w:rsidRPr="00F15E4B">
          <w:rPr>
            <w:rStyle w:val="Hyperlink"/>
            <w:rFonts w:asciiTheme="majorBidi" w:hAnsiTheme="majorBidi" w:cstheme="majorBidi"/>
          </w:rPr>
          <w:t>szhizhenie</w:t>
        </w:r>
        <w:r w:rsidRPr="00F15E4B">
          <w:rPr>
            <w:rStyle w:val="Hyperlink"/>
            <w:rFonts w:asciiTheme="majorBidi" w:hAnsiTheme="majorBidi" w:cstheme="majorBidi"/>
            <w:lang w:val="ru-RU"/>
          </w:rPr>
          <w:t>-</w:t>
        </w:r>
        <w:r w:rsidRPr="00F15E4B">
          <w:rPr>
            <w:rStyle w:val="Hyperlink"/>
            <w:rFonts w:asciiTheme="majorBidi" w:hAnsiTheme="majorBidi" w:cstheme="majorBidi"/>
          </w:rPr>
          <w:t>prirodnogo</w:t>
        </w:r>
        <w:r w:rsidRPr="00F15E4B">
          <w:rPr>
            <w:rStyle w:val="Hyperlink"/>
            <w:rFonts w:asciiTheme="majorBidi" w:hAnsiTheme="majorBidi" w:cstheme="majorBidi"/>
            <w:lang w:val="ru-RU"/>
          </w:rPr>
          <w:t>-</w:t>
        </w:r>
        <w:r w:rsidRPr="00F15E4B">
          <w:rPr>
            <w:rStyle w:val="Hyperlink"/>
            <w:rFonts w:asciiTheme="majorBidi" w:hAnsiTheme="majorBidi" w:cstheme="majorBidi"/>
          </w:rPr>
          <w:t>gaza</w:t>
        </w:r>
        <w:r w:rsidRPr="00F15E4B">
          <w:rPr>
            <w:rStyle w:val="Hyperlink"/>
            <w:rFonts w:asciiTheme="majorBidi" w:hAnsiTheme="majorBidi" w:cstheme="majorBidi"/>
            <w:lang w:val="ru-RU"/>
          </w:rPr>
          <w:t>-</w:t>
        </w:r>
        <w:r w:rsidRPr="00F15E4B">
          <w:rPr>
            <w:rStyle w:val="Hyperlink"/>
            <w:rFonts w:asciiTheme="majorBidi" w:hAnsiTheme="majorBidi" w:cstheme="majorBidi"/>
          </w:rPr>
          <w:t>pri</w:t>
        </w:r>
        <w:r w:rsidRPr="00F15E4B">
          <w:rPr>
            <w:rStyle w:val="Hyperlink"/>
            <w:rFonts w:asciiTheme="majorBidi" w:hAnsiTheme="majorBidi" w:cstheme="majorBidi"/>
            <w:lang w:val="ru-RU"/>
          </w:rPr>
          <w:t>-</w:t>
        </w:r>
        <w:r w:rsidRPr="00F15E4B">
          <w:rPr>
            <w:rStyle w:val="Hyperlink"/>
            <w:rFonts w:asciiTheme="majorBidi" w:hAnsiTheme="majorBidi" w:cstheme="majorBidi"/>
          </w:rPr>
          <w:t>ispolzovanii</w:t>
        </w:r>
        <w:r w:rsidRPr="00F15E4B">
          <w:rPr>
            <w:rStyle w:val="Hyperlink"/>
            <w:rFonts w:asciiTheme="majorBidi" w:hAnsiTheme="majorBidi" w:cstheme="majorBidi"/>
            <w:lang w:val="ru-RU"/>
          </w:rPr>
          <w:t>-</w:t>
        </w:r>
        <w:r w:rsidRPr="00F15E4B">
          <w:rPr>
            <w:rStyle w:val="Hyperlink"/>
            <w:rFonts w:asciiTheme="majorBidi" w:hAnsiTheme="majorBidi" w:cstheme="majorBidi"/>
          </w:rPr>
          <w:t>tsikla</w:t>
        </w:r>
        <w:r w:rsidRPr="00F15E4B">
          <w:rPr>
            <w:rStyle w:val="Hyperlink"/>
            <w:rFonts w:asciiTheme="majorBidi" w:hAnsiTheme="majorBidi" w:cstheme="majorBidi"/>
            <w:lang w:val="ru-RU"/>
          </w:rPr>
          <w:t>-</w:t>
        </w:r>
        <w:r w:rsidRPr="00F15E4B">
          <w:rPr>
            <w:rStyle w:val="Hyperlink"/>
            <w:rFonts w:asciiTheme="majorBidi" w:hAnsiTheme="majorBidi" w:cstheme="majorBidi"/>
          </w:rPr>
          <w:t>odnokratnogo</w:t>
        </w:r>
        <w:r w:rsidRPr="00F15E4B">
          <w:rPr>
            <w:rStyle w:val="Hyperlink"/>
            <w:rFonts w:asciiTheme="majorBidi" w:hAnsiTheme="majorBidi" w:cstheme="majorBidi"/>
            <w:lang w:val="ru-RU"/>
          </w:rPr>
          <w:t>-</w:t>
        </w:r>
        <w:r w:rsidRPr="00F15E4B">
          <w:rPr>
            <w:rStyle w:val="Hyperlink"/>
            <w:rFonts w:asciiTheme="majorBidi" w:hAnsiTheme="majorBidi" w:cstheme="majorBidi"/>
          </w:rPr>
          <w:t>drosselirovaniya</w:t>
        </w:r>
      </w:hyperlink>
      <w:r w:rsidRPr="00F15E4B">
        <w:rPr>
          <w:rFonts w:asciiTheme="majorBidi" w:hAnsiTheme="majorBidi" w:cstheme="majorBidi"/>
          <w:color w:val="0F1115"/>
          <w:lang w:val="ru-RU"/>
        </w:rPr>
        <w:t>.</w:t>
      </w:r>
    </w:p>
    <w:p w:rsidR="00F15E4B" w:rsidRPr="00F15E4B" w:rsidRDefault="00F15E4B" w:rsidP="00F15E4B">
      <w:pPr>
        <w:pStyle w:val="ds-markdown-paragraph"/>
        <w:numPr>
          <w:ilvl w:val="0"/>
          <w:numId w:val="1"/>
        </w:numPr>
        <w:spacing w:line="360" w:lineRule="auto"/>
        <w:jc w:val="both"/>
        <w:rPr>
          <w:rFonts w:asciiTheme="majorBidi" w:hAnsiTheme="majorBidi" w:cstheme="majorBidi"/>
          <w:color w:val="0F1115"/>
          <w:lang w:val="ru-RU"/>
        </w:rPr>
      </w:pPr>
      <w:r w:rsidRPr="00F15E4B">
        <w:rPr>
          <w:rFonts w:asciiTheme="majorBidi" w:hAnsiTheme="majorBidi" w:cstheme="majorBidi"/>
          <w:color w:val="0F1115"/>
          <w:lang w:val="ru-RU"/>
        </w:rPr>
        <w:t>Федорова Е.Б. Современное состояние и развитие мировой индустрии сжиженного природного газа: Технологии и оборудование. – М.: Издательский центр РГУ нефти и газа имени И.М. Губкина.</w:t>
      </w:r>
    </w:p>
    <w:p w:rsidR="00F15E4B" w:rsidRPr="00F15E4B" w:rsidRDefault="00F15E4B" w:rsidP="00F15E4B">
      <w:pPr>
        <w:pStyle w:val="ds-markdown-paragraph"/>
        <w:numPr>
          <w:ilvl w:val="0"/>
          <w:numId w:val="1"/>
        </w:numPr>
        <w:spacing w:line="360" w:lineRule="auto"/>
        <w:jc w:val="both"/>
        <w:rPr>
          <w:rFonts w:asciiTheme="majorBidi" w:hAnsiTheme="majorBidi" w:cstheme="majorBidi"/>
          <w:color w:val="0F1115"/>
          <w:lang w:val="ru-RU"/>
        </w:rPr>
      </w:pPr>
      <w:r w:rsidRPr="00F15E4B">
        <w:rPr>
          <w:rFonts w:asciiTheme="majorBidi" w:hAnsiTheme="majorBidi" w:cstheme="majorBidi"/>
          <w:color w:val="0F1115"/>
          <w:lang w:val="ru-RU"/>
        </w:rPr>
        <w:t>Термодинамические свойства метана. Государственный комитет СССР по стандартам. Государственная служба стандартных справочных данных. Серия: Монографии. – М.: Издательство стандартов, 1979.</w:t>
      </w:r>
    </w:p>
    <w:p w:rsidR="00F15E4B" w:rsidRPr="00F15E4B" w:rsidRDefault="00F15E4B" w:rsidP="00F15E4B">
      <w:pPr>
        <w:pStyle w:val="ds-markdown-paragraph"/>
        <w:numPr>
          <w:ilvl w:val="0"/>
          <w:numId w:val="1"/>
        </w:numPr>
        <w:spacing w:line="360" w:lineRule="auto"/>
        <w:jc w:val="both"/>
        <w:rPr>
          <w:rFonts w:asciiTheme="majorBidi" w:hAnsiTheme="majorBidi" w:cstheme="majorBidi"/>
          <w:color w:val="0F1115"/>
        </w:rPr>
      </w:pPr>
      <w:r w:rsidRPr="00F15E4B">
        <w:rPr>
          <w:rFonts w:asciiTheme="majorBidi" w:hAnsiTheme="majorBidi" w:cstheme="majorBidi"/>
          <w:color w:val="0F1115"/>
        </w:rPr>
        <w:t>International Energy Agency (IEA). World Energy Outlook 2011. Special Report: Are We Entering A Golden Age Of Gas? 2011.</w:t>
      </w:r>
    </w:p>
    <w:p w:rsidR="00F15E4B" w:rsidRPr="00F15E4B" w:rsidRDefault="00F15E4B" w:rsidP="00F15E4B">
      <w:pPr>
        <w:pStyle w:val="ds-markdown-paragraph"/>
        <w:numPr>
          <w:ilvl w:val="0"/>
          <w:numId w:val="1"/>
        </w:numPr>
        <w:spacing w:line="360" w:lineRule="auto"/>
        <w:jc w:val="both"/>
        <w:rPr>
          <w:rFonts w:asciiTheme="majorBidi" w:hAnsiTheme="majorBidi" w:cstheme="majorBidi"/>
          <w:color w:val="0F1115"/>
        </w:rPr>
      </w:pPr>
      <w:r w:rsidRPr="00F15E4B">
        <w:rPr>
          <w:rFonts w:asciiTheme="majorBidi" w:hAnsiTheme="majorBidi" w:cstheme="majorBidi"/>
          <w:color w:val="0F1115"/>
        </w:rPr>
        <w:t>Natural Gas Facts. Liquefied Natural Gas (LNG). U.S. Department of Energy, 2004.</w:t>
      </w:r>
    </w:p>
    <w:p w:rsidR="00F15E4B" w:rsidRPr="00F15E4B" w:rsidRDefault="00F15E4B" w:rsidP="00F15E4B">
      <w:pPr>
        <w:pStyle w:val="ds-markdown-paragraph"/>
        <w:numPr>
          <w:ilvl w:val="0"/>
          <w:numId w:val="1"/>
        </w:numPr>
        <w:spacing w:line="360" w:lineRule="auto"/>
        <w:jc w:val="both"/>
        <w:rPr>
          <w:rFonts w:asciiTheme="majorBidi" w:hAnsiTheme="majorBidi" w:cstheme="majorBidi"/>
          <w:color w:val="0F1115"/>
          <w:lang w:val="ru-RU"/>
        </w:rPr>
      </w:pPr>
      <w:r w:rsidRPr="00F15E4B">
        <w:rPr>
          <w:rFonts w:asciiTheme="majorBidi" w:hAnsiTheme="majorBidi" w:cstheme="majorBidi"/>
          <w:color w:val="0F1115"/>
        </w:rPr>
        <w:lastRenderedPageBreak/>
        <w:t>The Orderbook of LNG Carriers. Shipbuilding</w:t>
      </w:r>
      <w:r w:rsidRPr="00F15E4B">
        <w:rPr>
          <w:rFonts w:asciiTheme="majorBidi" w:hAnsiTheme="majorBidi" w:cstheme="majorBidi"/>
          <w:color w:val="0F1115"/>
          <w:lang w:val="ru-RU"/>
        </w:rPr>
        <w:t xml:space="preserve"> </w:t>
      </w:r>
      <w:r w:rsidRPr="00F15E4B">
        <w:rPr>
          <w:rFonts w:asciiTheme="majorBidi" w:hAnsiTheme="majorBidi" w:cstheme="majorBidi"/>
          <w:color w:val="0F1115"/>
        </w:rPr>
        <w:t>History</w:t>
      </w:r>
      <w:r w:rsidRPr="00F15E4B">
        <w:rPr>
          <w:rFonts w:asciiTheme="majorBidi" w:hAnsiTheme="majorBidi" w:cstheme="majorBidi"/>
          <w:color w:val="0F1115"/>
          <w:lang w:val="ru-RU"/>
        </w:rPr>
        <w:t xml:space="preserve">. [Электронный ресурс]. 2011. </w:t>
      </w:r>
      <w:r w:rsidRPr="00F15E4B">
        <w:rPr>
          <w:rFonts w:asciiTheme="majorBidi" w:hAnsiTheme="majorBidi" w:cstheme="majorBidi"/>
          <w:color w:val="0F1115"/>
        </w:rPr>
        <w:t>URL</w:t>
      </w:r>
      <w:r w:rsidRPr="00F15E4B">
        <w:rPr>
          <w:rFonts w:asciiTheme="majorBidi" w:hAnsiTheme="majorBidi" w:cstheme="majorBidi"/>
          <w:color w:val="0F1115"/>
          <w:lang w:val="ru-RU"/>
        </w:rPr>
        <w:t>:</w:t>
      </w:r>
      <w:r w:rsidRPr="00F15E4B">
        <w:rPr>
          <w:rFonts w:asciiTheme="majorBidi" w:hAnsiTheme="majorBidi" w:cstheme="majorBidi"/>
          <w:color w:val="0F1115"/>
        </w:rPr>
        <w:t> </w:t>
      </w:r>
      <w:hyperlink r:id="rId11" w:tgtFrame="_blank" w:history="1">
        <w:r w:rsidRPr="00F15E4B">
          <w:rPr>
            <w:rStyle w:val="Hyperlink"/>
            <w:rFonts w:asciiTheme="majorBidi" w:hAnsiTheme="majorBidi" w:cstheme="majorBidi"/>
          </w:rPr>
          <w:t>http</w:t>
        </w:r>
        <w:r w:rsidRPr="00F15E4B">
          <w:rPr>
            <w:rStyle w:val="Hyperlink"/>
            <w:rFonts w:asciiTheme="majorBidi" w:hAnsiTheme="majorBidi" w:cstheme="majorBidi"/>
            <w:lang w:val="ru-RU"/>
          </w:rPr>
          <w:t>://</w:t>
        </w:r>
        <w:r w:rsidRPr="00F15E4B">
          <w:rPr>
            <w:rStyle w:val="Hyperlink"/>
            <w:rFonts w:asciiTheme="majorBidi" w:hAnsiTheme="majorBidi" w:cstheme="majorBidi"/>
          </w:rPr>
          <w:t>www</w:t>
        </w:r>
        <w:r w:rsidRPr="00F15E4B">
          <w:rPr>
            <w:rStyle w:val="Hyperlink"/>
            <w:rFonts w:asciiTheme="majorBidi" w:hAnsiTheme="majorBidi" w:cstheme="majorBidi"/>
            <w:lang w:val="ru-RU"/>
          </w:rPr>
          <w:t>.</w:t>
        </w:r>
        <w:r w:rsidRPr="00F15E4B">
          <w:rPr>
            <w:rStyle w:val="Hyperlink"/>
            <w:rFonts w:asciiTheme="majorBidi" w:hAnsiTheme="majorBidi" w:cstheme="majorBidi"/>
          </w:rPr>
          <w:t>shipbuildinghistory</w:t>
        </w:r>
        <w:r w:rsidRPr="00F15E4B">
          <w:rPr>
            <w:rStyle w:val="Hyperlink"/>
            <w:rFonts w:asciiTheme="majorBidi" w:hAnsiTheme="majorBidi" w:cstheme="majorBidi"/>
            <w:lang w:val="ru-RU"/>
          </w:rPr>
          <w:t>.</w:t>
        </w:r>
        <w:r w:rsidRPr="00F15E4B">
          <w:rPr>
            <w:rStyle w:val="Hyperlink"/>
            <w:rFonts w:asciiTheme="majorBidi" w:hAnsiTheme="majorBidi" w:cstheme="majorBidi"/>
          </w:rPr>
          <w:t>com</w:t>
        </w:r>
        <w:r w:rsidRPr="00F15E4B">
          <w:rPr>
            <w:rStyle w:val="Hyperlink"/>
            <w:rFonts w:asciiTheme="majorBidi" w:hAnsiTheme="majorBidi" w:cstheme="majorBidi"/>
            <w:lang w:val="ru-RU"/>
          </w:rPr>
          <w:t>/</w:t>
        </w:r>
        <w:r w:rsidRPr="00F15E4B">
          <w:rPr>
            <w:rStyle w:val="Hyperlink"/>
            <w:rFonts w:asciiTheme="majorBidi" w:hAnsiTheme="majorBidi" w:cstheme="majorBidi"/>
          </w:rPr>
          <w:t>today</w:t>
        </w:r>
        <w:r w:rsidRPr="00F15E4B">
          <w:rPr>
            <w:rStyle w:val="Hyperlink"/>
            <w:rFonts w:asciiTheme="majorBidi" w:hAnsiTheme="majorBidi" w:cstheme="majorBidi"/>
            <w:lang w:val="ru-RU"/>
          </w:rPr>
          <w:t>/</w:t>
        </w:r>
        <w:r w:rsidRPr="00F15E4B">
          <w:rPr>
            <w:rStyle w:val="Hyperlink"/>
            <w:rFonts w:asciiTheme="majorBidi" w:hAnsiTheme="majorBidi" w:cstheme="majorBidi"/>
          </w:rPr>
          <w:t>highvalueships</w:t>
        </w:r>
        <w:r w:rsidRPr="00F15E4B">
          <w:rPr>
            <w:rStyle w:val="Hyperlink"/>
            <w:rFonts w:asciiTheme="majorBidi" w:hAnsiTheme="majorBidi" w:cstheme="majorBidi"/>
            <w:lang w:val="ru-RU"/>
          </w:rPr>
          <w:t>/</w:t>
        </w:r>
        <w:r w:rsidRPr="00F15E4B">
          <w:rPr>
            <w:rStyle w:val="Hyperlink"/>
            <w:rFonts w:asciiTheme="majorBidi" w:hAnsiTheme="majorBidi" w:cstheme="majorBidi"/>
          </w:rPr>
          <w:t>lngorderbook</w:t>
        </w:r>
        <w:r w:rsidRPr="00F15E4B">
          <w:rPr>
            <w:rStyle w:val="Hyperlink"/>
            <w:rFonts w:asciiTheme="majorBidi" w:hAnsiTheme="majorBidi" w:cstheme="majorBidi"/>
            <w:lang w:val="ru-RU"/>
          </w:rPr>
          <w:t>.</w:t>
        </w:r>
        <w:r w:rsidRPr="00F15E4B">
          <w:rPr>
            <w:rStyle w:val="Hyperlink"/>
            <w:rFonts w:asciiTheme="majorBidi" w:hAnsiTheme="majorBidi" w:cstheme="majorBidi"/>
          </w:rPr>
          <w:t>htm</w:t>
        </w:r>
      </w:hyperlink>
      <w:r w:rsidRPr="00F15E4B">
        <w:rPr>
          <w:rFonts w:asciiTheme="majorBidi" w:hAnsiTheme="majorBidi" w:cstheme="majorBidi"/>
          <w:color w:val="0F1115"/>
        </w:rPr>
        <w:t> </w:t>
      </w:r>
      <w:r w:rsidRPr="00F15E4B">
        <w:rPr>
          <w:rFonts w:asciiTheme="majorBidi" w:hAnsiTheme="majorBidi" w:cstheme="majorBidi"/>
          <w:color w:val="0F1115"/>
          <w:lang w:val="ru-RU"/>
        </w:rPr>
        <w:t>(дата обращения: 29.07.2011).</w:t>
      </w:r>
    </w:p>
    <w:p w:rsidR="00F15E4B" w:rsidRPr="00F15E4B" w:rsidRDefault="00F15E4B" w:rsidP="00F15E4B">
      <w:pPr>
        <w:pStyle w:val="ds-markdown-paragraph"/>
        <w:numPr>
          <w:ilvl w:val="0"/>
          <w:numId w:val="1"/>
        </w:numPr>
        <w:spacing w:line="360" w:lineRule="auto"/>
        <w:jc w:val="both"/>
        <w:rPr>
          <w:rFonts w:asciiTheme="majorBidi" w:hAnsiTheme="majorBidi" w:cstheme="majorBidi"/>
          <w:color w:val="0F1115"/>
        </w:rPr>
      </w:pPr>
      <w:r w:rsidRPr="00F15E4B">
        <w:rPr>
          <w:rFonts w:asciiTheme="majorBidi" w:hAnsiTheme="majorBidi" w:cstheme="majorBidi"/>
          <w:color w:val="0F1115"/>
        </w:rPr>
        <w:t>Foss M.M. Introduction To LNG. Houston, Texas 77019 U.S.A.: Center for Energy Economics, 2012.</w:t>
      </w:r>
    </w:p>
    <w:p w:rsidR="00F15E4B" w:rsidRPr="00F15E4B" w:rsidRDefault="00F15E4B" w:rsidP="00F15E4B">
      <w:pPr>
        <w:pStyle w:val="ds-markdown-paragraph"/>
        <w:numPr>
          <w:ilvl w:val="0"/>
          <w:numId w:val="1"/>
        </w:numPr>
        <w:spacing w:line="360" w:lineRule="auto"/>
        <w:jc w:val="both"/>
        <w:rPr>
          <w:rFonts w:asciiTheme="majorBidi" w:hAnsiTheme="majorBidi" w:cstheme="majorBidi"/>
          <w:color w:val="0F1115"/>
          <w:lang w:val="ru-RU"/>
        </w:rPr>
      </w:pPr>
      <w:r w:rsidRPr="00F15E4B">
        <w:rPr>
          <w:rFonts w:asciiTheme="majorBidi" w:hAnsiTheme="majorBidi" w:cstheme="majorBidi"/>
          <w:color w:val="0F1115"/>
        </w:rPr>
        <w:t xml:space="preserve">Basic Properties of LNG. Groupe International Des Importateurs De Gaz Naturel Liquéfié. </w:t>
      </w:r>
      <w:r w:rsidRPr="00F15E4B">
        <w:rPr>
          <w:rFonts w:asciiTheme="majorBidi" w:hAnsiTheme="majorBidi" w:cstheme="majorBidi"/>
          <w:color w:val="0F1115"/>
          <w:lang w:val="ru-RU"/>
        </w:rPr>
        <w:t xml:space="preserve">[Электронный ресурс]. 2009. </w:t>
      </w:r>
      <w:r w:rsidRPr="00F15E4B">
        <w:rPr>
          <w:rFonts w:asciiTheme="majorBidi" w:hAnsiTheme="majorBidi" w:cstheme="majorBidi"/>
          <w:color w:val="0F1115"/>
        </w:rPr>
        <w:t>URL</w:t>
      </w:r>
      <w:r w:rsidRPr="00F15E4B">
        <w:rPr>
          <w:rFonts w:asciiTheme="majorBidi" w:hAnsiTheme="majorBidi" w:cstheme="majorBidi"/>
          <w:color w:val="0F1115"/>
          <w:lang w:val="ru-RU"/>
        </w:rPr>
        <w:t>:</w:t>
      </w:r>
      <w:r w:rsidRPr="00F15E4B">
        <w:rPr>
          <w:rFonts w:asciiTheme="majorBidi" w:hAnsiTheme="majorBidi" w:cstheme="majorBidi"/>
          <w:color w:val="0F1115"/>
        </w:rPr>
        <w:t> </w:t>
      </w:r>
      <w:hyperlink r:id="rId12" w:tgtFrame="_blank" w:history="1">
        <w:r w:rsidRPr="00F15E4B">
          <w:rPr>
            <w:rStyle w:val="Hyperlink"/>
            <w:rFonts w:asciiTheme="majorBidi" w:hAnsiTheme="majorBidi" w:cstheme="majorBidi"/>
          </w:rPr>
          <w:t>http</w:t>
        </w:r>
        <w:r w:rsidRPr="00F15E4B">
          <w:rPr>
            <w:rStyle w:val="Hyperlink"/>
            <w:rFonts w:asciiTheme="majorBidi" w:hAnsiTheme="majorBidi" w:cstheme="majorBidi"/>
            <w:lang w:val="ru-RU"/>
          </w:rPr>
          <w:t>://</w:t>
        </w:r>
        <w:r w:rsidRPr="00F15E4B">
          <w:rPr>
            <w:rStyle w:val="Hyperlink"/>
            <w:rFonts w:asciiTheme="majorBidi" w:hAnsiTheme="majorBidi" w:cstheme="majorBidi"/>
          </w:rPr>
          <w:t>www</w:t>
        </w:r>
        <w:r w:rsidRPr="00F15E4B">
          <w:rPr>
            <w:rStyle w:val="Hyperlink"/>
            <w:rFonts w:asciiTheme="majorBidi" w:hAnsiTheme="majorBidi" w:cstheme="majorBidi"/>
            <w:lang w:val="ru-RU"/>
          </w:rPr>
          <w:t>.</w:t>
        </w:r>
        <w:r w:rsidRPr="00F15E4B">
          <w:rPr>
            <w:rStyle w:val="Hyperlink"/>
            <w:rFonts w:asciiTheme="majorBidi" w:hAnsiTheme="majorBidi" w:cstheme="majorBidi"/>
          </w:rPr>
          <w:t>giignl</w:t>
        </w:r>
        <w:r w:rsidRPr="00F15E4B">
          <w:rPr>
            <w:rStyle w:val="Hyperlink"/>
            <w:rFonts w:asciiTheme="majorBidi" w:hAnsiTheme="majorBidi" w:cstheme="majorBidi"/>
            <w:lang w:val="ru-RU"/>
          </w:rPr>
          <w:t>.</w:t>
        </w:r>
        <w:r w:rsidRPr="00F15E4B">
          <w:rPr>
            <w:rStyle w:val="Hyperlink"/>
            <w:rFonts w:asciiTheme="majorBidi" w:hAnsiTheme="majorBidi" w:cstheme="majorBidi"/>
          </w:rPr>
          <w:t>org</w:t>
        </w:r>
        <w:r w:rsidRPr="00F15E4B">
          <w:rPr>
            <w:rStyle w:val="Hyperlink"/>
            <w:rFonts w:asciiTheme="majorBidi" w:hAnsiTheme="majorBidi" w:cstheme="majorBidi"/>
            <w:lang w:val="ru-RU"/>
          </w:rPr>
          <w:t>/</w:t>
        </w:r>
        <w:r w:rsidRPr="00F15E4B">
          <w:rPr>
            <w:rStyle w:val="Hyperlink"/>
            <w:rFonts w:asciiTheme="majorBidi" w:hAnsiTheme="majorBidi" w:cstheme="majorBidi"/>
          </w:rPr>
          <w:t>fileadmin</w:t>
        </w:r>
        <w:r w:rsidRPr="00F15E4B">
          <w:rPr>
            <w:rStyle w:val="Hyperlink"/>
            <w:rFonts w:asciiTheme="majorBidi" w:hAnsiTheme="majorBidi" w:cstheme="majorBidi"/>
            <w:lang w:val="ru-RU"/>
          </w:rPr>
          <w:t>/</w:t>
        </w:r>
        <w:r w:rsidRPr="00F15E4B">
          <w:rPr>
            <w:rStyle w:val="Hyperlink"/>
            <w:rFonts w:asciiTheme="majorBidi" w:hAnsiTheme="majorBidi" w:cstheme="majorBidi"/>
          </w:rPr>
          <w:t>userupload</w:t>
        </w:r>
        <w:r w:rsidRPr="00F15E4B">
          <w:rPr>
            <w:rStyle w:val="Hyperlink"/>
            <w:rFonts w:asciiTheme="majorBidi" w:hAnsiTheme="majorBidi" w:cstheme="majorBidi"/>
            <w:lang w:val="ru-RU"/>
          </w:rPr>
          <w:t>/</w:t>
        </w:r>
        <w:r w:rsidRPr="00F15E4B">
          <w:rPr>
            <w:rStyle w:val="Hyperlink"/>
            <w:rFonts w:asciiTheme="majorBidi" w:hAnsiTheme="majorBidi" w:cstheme="majorBidi"/>
          </w:rPr>
          <w:t>pdf</w:t>
        </w:r>
        <w:r w:rsidRPr="00F15E4B">
          <w:rPr>
            <w:rStyle w:val="Hyperlink"/>
            <w:rFonts w:asciiTheme="majorBidi" w:hAnsiTheme="majorBidi" w:cstheme="majorBidi"/>
            <w:lang w:val="ru-RU"/>
          </w:rPr>
          <w:t>/</w:t>
        </w:r>
        <w:r w:rsidRPr="00F15E4B">
          <w:rPr>
            <w:rStyle w:val="Hyperlink"/>
            <w:rFonts w:asciiTheme="majorBidi" w:hAnsiTheme="majorBidi" w:cstheme="majorBidi"/>
          </w:rPr>
          <w:t>LNG</w:t>
        </w:r>
        <w:r w:rsidRPr="00F15E4B">
          <w:rPr>
            <w:rStyle w:val="Hyperlink"/>
            <w:rFonts w:asciiTheme="majorBidi" w:hAnsiTheme="majorBidi" w:cstheme="majorBidi"/>
            <w:lang w:val="ru-RU"/>
          </w:rPr>
          <w:t>_</w:t>
        </w:r>
        <w:r w:rsidRPr="00F15E4B">
          <w:rPr>
            <w:rStyle w:val="Hyperlink"/>
            <w:rFonts w:asciiTheme="majorBidi" w:hAnsiTheme="majorBidi" w:cstheme="majorBidi"/>
          </w:rPr>
          <w:t>Safety</w:t>
        </w:r>
        <w:r w:rsidRPr="00F15E4B">
          <w:rPr>
            <w:rStyle w:val="Hyperlink"/>
            <w:rFonts w:asciiTheme="majorBidi" w:hAnsiTheme="majorBidi" w:cstheme="majorBidi"/>
            <w:lang w:val="ru-RU"/>
          </w:rPr>
          <w:t>/1_</w:t>
        </w:r>
        <w:r w:rsidRPr="00F15E4B">
          <w:rPr>
            <w:rStyle w:val="Hyperlink"/>
            <w:rFonts w:asciiTheme="majorBidi" w:hAnsiTheme="majorBidi" w:cstheme="majorBidi"/>
          </w:rPr>
          <w:t>LNe</w:t>
        </w:r>
        <w:r w:rsidRPr="00F15E4B">
          <w:rPr>
            <w:rStyle w:val="Hyperlink"/>
            <w:rFonts w:asciiTheme="majorBidi" w:hAnsiTheme="majorBidi" w:cstheme="majorBidi"/>
            <w:lang w:val="ru-RU"/>
          </w:rPr>
          <w:t>_</w:t>
        </w:r>
        <w:r w:rsidRPr="00F15E4B">
          <w:rPr>
            <w:rStyle w:val="Hyperlink"/>
            <w:rFonts w:asciiTheme="majorBidi" w:hAnsiTheme="majorBidi" w:cstheme="majorBidi"/>
          </w:rPr>
          <w:t>Basics</w:t>
        </w:r>
        <w:r w:rsidRPr="00F15E4B">
          <w:rPr>
            <w:rStyle w:val="Hyperlink"/>
            <w:rFonts w:asciiTheme="majorBidi" w:hAnsiTheme="majorBidi" w:cstheme="majorBidi"/>
            <w:lang w:val="ru-RU"/>
          </w:rPr>
          <w:t>_8.28.09_</w:t>
        </w:r>
        <w:r w:rsidRPr="00F15E4B">
          <w:rPr>
            <w:rStyle w:val="Hyperlink"/>
            <w:rFonts w:asciiTheme="majorBidi" w:hAnsiTheme="majorBidi" w:cstheme="majorBidi"/>
          </w:rPr>
          <w:t>Final</w:t>
        </w:r>
        <w:r w:rsidRPr="00F15E4B">
          <w:rPr>
            <w:rStyle w:val="Hyperlink"/>
            <w:rFonts w:asciiTheme="majorBidi" w:hAnsiTheme="majorBidi" w:cstheme="majorBidi"/>
            <w:lang w:val="ru-RU"/>
          </w:rPr>
          <w:t>_</w:t>
        </w:r>
        <w:r w:rsidRPr="00F15E4B">
          <w:rPr>
            <w:rStyle w:val="Hyperlink"/>
            <w:rFonts w:asciiTheme="majorBidi" w:hAnsiTheme="majorBidi" w:cstheme="majorBidi"/>
          </w:rPr>
          <w:t>HQ</w:t>
        </w:r>
        <w:r w:rsidRPr="00F15E4B">
          <w:rPr>
            <w:rStyle w:val="Hyperlink"/>
            <w:rFonts w:asciiTheme="majorBidi" w:hAnsiTheme="majorBidi" w:cstheme="majorBidi"/>
            <w:lang w:val="ru-RU"/>
          </w:rPr>
          <w:t>.</w:t>
        </w:r>
        <w:r w:rsidRPr="00F15E4B">
          <w:rPr>
            <w:rStyle w:val="Hyperlink"/>
            <w:rFonts w:asciiTheme="majorBidi" w:hAnsiTheme="majorBidi" w:cstheme="majorBidi"/>
          </w:rPr>
          <w:t>pdf</w:t>
        </w:r>
      </w:hyperlink>
      <w:r w:rsidRPr="00F15E4B">
        <w:rPr>
          <w:rFonts w:asciiTheme="majorBidi" w:hAnsiTheme="majorBidi" w:cstheme="majorBidi"/>
          <w:color w:val="0F1115"/>
        </w:rPr>
        <w:t> </w:t>
      </w:r>
      <w:r w:rsidRPr="00F15E4B">
        <w:rPr>
          <w:rFonts w:asciiTheme="majorBidi" w:hAnsiTheme="majorBidi" w:cstheme="majorBidi"/>
          <w:color w:val="0F1115"/>
          <w:lang w:val="ru-RU"/>
        </w:rPr>
        <w:t>(дата обращения: 09.08.2011).</w:t>
      </w:r>
    </w:p>
    <w:p w:rsidR="00F15E4B" w:rsidRPr="00F15E4B" w:rsidRDefault="00F15E4B" w:rsidP="00F15E4B">
      <w:pPr>
        <w:pStyle w:val="ds-markdown-paragraph"/>
        <w:numPr>
          <w:ilvl w:val="0"/>
          <w:numId w:val="1"/>
        </w:numPr>
        <w:spacing w:line="360" w:lineRule="auto"/>
        <w:jc w:val="both"/>
        <w:rPr>
          <w:rFonts w:asciiTheme="majorBidi" w:hAnsiTheme="majorBidi" w:cstheme="majorBidi"/>
          <w:color w:val="0F1115"/>
        </w:rPr>
      </w:pPr>
      <w:r w:rsidRPr="00F15E4B">
        <w:rPr>
          <w:rFonts w:asciiTheme="majorBidi" w:hAnsiTheme="majorBidi" w:cstheme="majorBidi"/>
          <w:color w:val="0F1115"/>
        </w:rPr>
        <w:t>Coile D., de la Vega F.F., Durr C. Natural Gas Specification: Challenges in the LNG Industry // The 15th International Conference &amp; Exhibition on Liquefied Natural Gas. 2007.</w:t>
      </w:r>
    </w:p>
    <w:p w:rsidR="00F15E4B" w:rsidRPr="00F15E4B" w:rsidRDefault="00F15E4B" w:rsidP="00F15E4B">
      <w:pPr>
        <w:pStyle w:val="ds-markdown-paragraph"/>
        <w:numPr>
          <w:ilvl w:val="0"/>
          <w:numId w:val="1"/>
        </w:numPr>
        <w:spacing w:line="360" w:lineRule="auto"/>
        <w:jc w:val="both"/>
        <w:rPr>
          <w:rFonts w:asciiTheme="majorBidi" w:hAnsiTheme="majorBidi" w:cstheme="majorBidi"/>
          <w:color w:val="0F1115"/>
          <w:lang w:val="ru-RU"/>
        </w:rPr>
      </w:pPr>
      <w:r w:rsidRPr="00F15E4B">
        <w:rPr>
          <w:rFonts w:asciiTheme="majorBidi" w:hAnsiTheme="majorBidi" w:cstheme="majorBidi"/>
          <w:color w:val="0F1115"/>
        </w:rPr>
        <w:t xml:space="preserve">Brief History of LNG. G-EE-Center For Energy Economics. </w:t>
      </w:r>
      <w:r w:rsidRPr="00F15E4B">
        <w:rPr>
          <w:rFonts w:asciiTheme="majorBidi" w:hAnsiTheme="majorBidi" w:cstheme="majorBidi"/>
          <w:color w:val="0F1115"/>
          <w:lang w:val="ru-RU"/>
        </w:rPr>
        <w:t xml:space="preserve">[Электронный ресурс]. </w:t>
      </w:r>
      <w:r w:rsidRPr="00F15E4B">
        <w:rPr>
          <w:rFonts w:asciiTheme="majorBidi" w:hAnsiTheme="majorBidi" w:cstheme="majorBidi"/>
          <w:color w:val="0F1115"/>
        </w:rPr>
        <w:t>URL</w:t>
      </w:r>
      <w:r w:rsidRPr="00F15E4B">
        <w:rPr>
          <w:rFonts w:asciiTheme="majorBidi" w:hAnsiTheme="majorBidi" w:cstheme="majorBidi"/>
          <w:color w:val="0F1115"/>
          <w:lang w:val="ru-RU"/>
        </w:rPr>
        <w:t>:</w:t>
      </w:r>
      <w:r w:rsidRPr="00F15E4B">
        <w:rPr>
          <w:rFonts w:asciiTheme="majorBidi" w:hAnsiTheme="majorBidi" w:cstheme="majorBidi"/>
          <w:color w:val="0F1115"/>
        </w:rPr>
        <w:t> </w:t>
      </w:r>
      <w:hyperlink r:id="rId13" w:tgtFrame="_blank" w:history="1">
        <w:r w:rsidRPr="00F15E4B">
          <w:rPr>
            <w:rStyle w:val="Hyperlink"/>
            <w:rFonts w:asciiTheme="majorBidi" w:hAnsiTheme="majorBidi" w:cstheme="majorBidi"/>
          </w:rPr>
          <w:t>http</w:t>
        </w:r>
        <w:r w:rsidRPr="00F15E4B">
          <w:rPr>
            <w:rStyle w:val="Hyperlink"/>
            <w:rFonts w:asciiTheme="majorBidi" w:hAnsiTheme="majorBidi" w:cstheme="majorBidi"/>
            <w:lang w:val="ru-RU"/>
          </w:rPr>
          <w:t>://</w:t>
        </w:r>
        <w:r w:rsidRPr="00F15E4B">
          <w:rPr>
            <w:rStyle w:val="Hyperlink"/>
            <w:rFonts w:asciiTheme="majorBidi" w:hAnsiTheme="majorBidi" w:cstheme="majorBidi"/>
          </w:rPr>
          <w:t>www</w:t>
        </w:r>
        <w:r w:rsidRPr="00F15E4B">
          <w:rPr>
            <w:rStyle w:val="Hyperlink"/>
            <w:rFonts w:asciiTheme="majorBidi" w:hAnsiTheme="majorBidi" w:cstheme="majorBidi"/>
            <w:lang w:val="ru-RU"/>
          </w:rPr>
          <w:t>.</w:t>
        </w:r>
        <w:r w:rsidRPr="00F15E4B">
          <w:rPr>
            <w:rStyle w:val="Hyperlink"/>
            <w:rFonts w:asciiTheme="majorBidi" w:hAnsiTheme="majorBidi" w:cstheme="majorBidi"/>
          </w:rPr>
          <w:t>beg</w:t>
        </w:r>
        <w:r w:rsidRPr="00F15E4B">
          <w:rPr>
            <w:rStyle w:val="Hyperlink"/>
            <w:rFonts w:asciiTheme="majorBidi" w:hAnsiTheme="majorBidi" w:cstheme="majorBidi"/>
            <w:lang w:val="ru-RU"/>
          </w:rPr>
          <w:t>.</w:t>
        </w:r>
        <w:r w:rsidRPr="00F15E4B">
          <w:rPr>
            <w:rStyle w:val="Hyperlink"/>
            <w:rFonts w:asciiTheme="majorBidi" w:hAnsiTheme="majorBidi" w:cstheme="majorBidi"/>
          </w:rPr>
          <w:t>utexas</w:t>
        </w:r>
        <w:r w:rsidRPr="00F15E4B">
          <w:rPr>
            <w:rStyle w:val="Hyperlink"/>
            <w:rFonts w:asciiTheme="majorBidi" w:hAnsiTheme="majorBidi" w:cstheme="majorBidi"/>
            <w:lang w:val="ru-RU"/>
          </w:rPr>
          <w:t>.</w:t>
        </w:r>
        <w:r w:rsidRPr="00F15E4B">
          <w:rPr>
            <w:rStyle w:val="Hyperlink"/>
            <w:rFonts w:asciiTheme="majorBidi" w:hAnsiTheme="majorBidi" w:cstheme="majorBidi"/>
          </w:rPr>
          <w:t>edu</w:t>
        </w:r>
        <w:r w:rsidRPr="00F15E4B">
          <w:rPr>
            <w:rStyle w:val="Hyperlink"/>
            <w:rFonts w:asciiTheme="majorBidi" w:hAnsiTheme="majorBidi" w:cstheme="majorBidi"/>
            <w:lang w:val="ru-RU"/>
          </w:rPr>
          <w:t>/</w:t>
        </w:r>
        <w:r w:rsidRPr="00F15E4B">
          <w:rPr>
            <w:rStyle w:val="Hyperlink"/>
            <w:rFonts w:asciiTheme="majorBidi" w:hAnsiTheme="majorBidi" w:cstheme="majorBidi"/>
          </w:rPr>
          <w:t>energyecon</w:t>
        </w:r>
        <w:r w:rsidRPr="00F15E4B">
          <w:rPr>
            <w:rStyle w:val="Hyperlink"/>
            <w:rFonts w:asciiTheme="majorBidi" w:hAnsiTheme="majorBidi" w:cstheme="majorBidi"/>
            <w:lang w:val="ru-RU"/>
          </w:rPr>
          <w:t>/</w:t>
        </w:r>
        <w:r w:rsidRPr="00F15E4B">
          <w:rPr>
            <w:rStyle w:val="Hyperlink"/>
            <w:rFonts w:asciiTheme="majorBidi" w:hAnsiTheme="majorBidi" w:cstheme="majorBidi"/>
          </w:rPr>
          <w:t>lng</w:t>
        </w:r>
        <w:r w:rsidRPr="00F15E4B">
          <w:rPr>
            <w:rStyle w:val="Hyperlink"/>
            <w:rFonts w:asciiTheme="majorBidi" w:hAnsiTheme="majorBidi" w:cstheme="majorBidi"/>
            <w:lang w:val="ru-RU"/>
          </w:rPr>
          <w:t>/</w:t>
        </w:r>
        <w:r w:rsidRPr="00F15E4B">
          <w:rPr>
            <w:rStyle w:val="Hyperlink"/>
            <w:rFonts w:asciiTheme="majorBidi" w:hAnsiTheme="majorBidi" w:cstheme="majorBidi"/>
          </w:rPr>
          <w:t>LNG</w:t>
        </w:r>
        <w:r w:rsidRPr="00F15E4B">
          <w:rPr>
            <w:rStyle w:val="Hyperlink"/>
            <w:rFonts w:asciiTheme="majorBidi" w:hAnsiTheme="majorBidi" w:cstheme="majorBidi"/>
            <w:lang w:val="ru-RU"/>
          </w:rPr>
          <w:t>_</w:t>
        </w:r>
        <w:r w:rsidRPr="00F15E4B">
          <w:rPr>
            <w:rStyle w:val="Hyperlink"/>
            <w:rFonts w:asciiTheme="majorBidi" w:hAnsiTheme="majorBidi" w:cstheme="majorBidi"/>
          </w:rPr>
          <w:t>introduction</w:t>
        </w:r>
        <w:r w:rsidRPr="00F15E4B">
          <w:rPr>
            <w:rStyle w:val="Hyperlink"/>
            <w:rFonts w:asciiTheme="majorBidi" w:hAnsiTheme="majorBidi" w:cstheme="majorBidi"/>
            <w:lang w:val="ru-RU"/>
          </w:rPr>
          <w:t>_06.</w:t>
        </w:r>
        <w:r w:rsidRPr="00F15E4B">
          <w:rPr>
            <w:rStyle w:val="Hyperlink"/>
            <w:rFonts w:asciiTheme="majorBidi" w:hAnsiTheme="majorBidi" w:cstheme="majorBidi"/>
          </w:rPr>
          <w:t>php</w:t>
        </w:r>
      </w:hyperlink>
      <w:r w:rsidRPr="00F15E4B">
        <w:rPr>
          <w:rFonts w:asciiTheme="majorBidi" w:hAnsiTheme="majorBidi" w:cstheme="majorBidi"/>
          <w:color w:val="0F1115"/>
        </w:rPr>
        <w:t> </w:t>
      </w:r>
      <w:r w:rsidRPr="00F15E4B">
        <w:rPr>
          <w:rFonts w:asciiTheme="majorBidi" w:hAnsiTheme="majorBidi" w:cstheme="majorBidi"/>
          <w:color w:val="0F1115"/>
          <w:lang w:val="ru-RU"/>
        </w:rPr>
        <w:t>(дата обращения: 15.01.2011).</w:t>
      </w:r>
    </w:p>
    <w:p w:rsidR="00F15E4B" w:rsidRPr="00F15E4B" w:rsidRDefault="00F15E4B" w:rsidP="00F15E4B">
      <w:pPr>
        <w:pStyle w:val="ds-markdown-paragraph"/>
        <w:numPr>
          <w:ilvl w:val="0"/>
          <w:numId w:val="1"/>
        </w:numPr>
        <w:spacing w:line="360" w:lineRule="auto"/>
        <w:jc w:val="both"/>
        <w:rPr>
          <w:rFonts w:asciiTheme="majorBidi" w:hAnsiTheme="majorBidi" w:cstheme="majorBidi"/>
          <w:color w:val="0F1115"/>
        </w:rPr>
      </w:pPr>
      <w:r w:rsidRPr="00F15E4B">
        <w:rPr>
          <w:rFonts w:asciiTheme="majorBidi" w:hAnsiTheme="majorBidi" w:cstheme="majorBidi"/>
          <w:color w:val="0F1115"/>
          <w:lang w:val="ru-RU"/>
        </w:rPr>
        <w:t xml:space="preserve">Бармин И.В., Кунис И.Д. Сжиженный природный газ вчера, сегодня, завтра. – М.: Изд-во МГТУ им. </w:t>
      </w:r>
      <w:r w:rsidRPr="00F15E4B">
        <w:rPr>
          <w:rFonts w:asciiTheme="majorBidi" w:hAnsiTheme="majorBidi" w:cstheme="majorBidi"/>
          <w:color w:val="0F1115"/>
        </w:rPr>
        <w:t>Н.Э. Баумана, 2009.</w:t>
      </w:r>
    </w:p>
    <w:p w:rsidR="00F15E4B" w:rsidRPr="00F15E4B" w:rsidRDefault="00F15E4B" w:rsidP="00F15E4B">
      <w:pPr>
        <w:pStyle w:val="ds-markdown-paragraph"/>
        <w:numPr>
          <w:ilvl w:val="0"/>
          <w:numId w:val="1"/>
        </w:numPr>
        <w:spacing w:line="360" w:lineRule="auto"/>
        <w:jc w:val="both"/>
        <w:rPr>
          <w:rFonts w:asciiTheme="majorBidi" w:hAnsiTheme="majorBidi" w:cstheme="majorBidi"/>
          <w:color w:val="0F1115"/>
          <w:lang w:val="ru-RU"/>
        </w:rPr>
      </w:pPr>
      <w:r w:rsidRPr="00F15E4B">
        <w:rPr>
          <w:rFonts w:asciiTheme="majorBidi" w:hAnsiTheme="majorBidi" w:cstheme="majorBidi"/>
          <w:color w:val="0F1115"/>
        </w:rPr>
        <w:t>Siuru B. Commercial Natural Gas Vehicles (NGVs). GREENCAR</w:t>
      </w:r>
      <w:r w:rsidRPr="00F15E4B">
        <w:rPr>
          <w:rFonts w:asciiTheme="majorBidi" w:hAnsiTheme="majorBidi" w:cstheme="majorBidi"/>
          <w:color w:val="0F1115"/>
          <w:lang w:val="ru-RU"/>
        </w:rPr>
        <w:t xml:space="preserve">. [Электронный ресурс]. 10.01.2007. </w:t>
      </w:r>
      <w:r w:rsidRPr="00F15E4B">
        <w:rPr>
          <w:rFonts w:asciiTheme="majorBidi" w:hAnsiTheme="majorBidi" w:cstheme="majorBidi"/>
          <w:color w:val="0F1115"/>
        </w:rPr>
        <w:t>URL</w:t>
      </w:r>
      <w:r w:rsidRPr="00F15E4B">
        <w:rPr>
          <w:rFonts w:asciiTheme="majorBidi" w:hAnsiTheme="majorBidi" w:cstheme="majorBidi"/>
          <w:color w:val="0F1115"/>
          <w:lang w:val="ru-RU"/>
        </w:rPr>
        <w:t>:</w:t>
      </w:r>
      <w:r w:rsidRPr="00F15E4B">
        <w:rPr>
          <w:rFonts w:asciiTheme="majorBidi" w:hAnsiTheme="majorBidi" w:cstheme="majorBidi"/>
          <w:color w:val="0F1115"/>
        </w:rPr>
        <w:t> </w:t>
      </w:r>
      <w:hyperlink r:id="rId14" w:tgtFrame="_blank" w:history="1">
        <w:r w:rsidRPr="00F15E4B">
          <w:rPr>
            <w:rStyle w:val="Hyperlink"/>
            <w:rFonts w:asciiTheme="majorBidi" w:hAnsiTheme="majorBidi" w:cstheme="majorBidi"/>
          </w:rPr>
          <w:t>https</w:t>
        </w:r>
        <w:r w:rsidRPr="00F15E4B">
          <w:rPr>
            <w:rStyle w:val="Hyperlink"/>
            <w:rFonts w:asciiTheme="majorBidi" w:hAnsiTheme="majorBidi" w:cstheme="majorBidi"/>
            <w:lang w:val="ru-RU"/>
          </w:rPr>
          <w:t>://</w:t>
        </w:r>
        <w:r w:rsidRPr="00F15E4B">
          <w:rPr>
            <w:rStyle w:val="Hyperlink"/>
            <w:rFonts w:asciiTheme="majorBidi" w:hAnsiTheme="majorBidi" w:cstheme="majorBidi"/>
          </w:rPr>
          <w:t>www</w:t>
        </w:r>
        <w:r w:rsidRPr="00F15E4B">
          <w:rPr>
            <w:rStyle w:val="Hyperlink"/>
            <w:rFonts w:asciiTheme="majorBidi" w:hAnsiTheme="majorBidi" w:cstheme="majorBidi"/>
            <w:lang w:val="ru-RU"/>
          </w:rPr>
          <w:t>.</w:t>
        </w:r>
        <w:r w:rsidRPr="00F15E4B">
          <w:rPr>
            <w:rStyle w:val="Hyperlink"/>
            <w:rFonts w:asciiTheme="majorBidi" w:hAnsiTheme="majorBidi" w:cstheme="majorBidi"/>
          </w:rPr>
          <w:t>greencar</w:t>
        </w:r>
        <w:r w:rsidRPr="00F15E4B">
          <w:rPr>
            <w:rStyle w:val="Hyperlink"/>
            <w:rFonts w:asciiTheme="majorBidi" w:hAnsiTheme="majorBidi" w:cstheme="majorBidi"/>
            <w:lang w:val="ru-RU"/>
          </w:rPr>
          <w:t>.</w:t>
        </w:r>
        <w:r w:rsidRPr="00F15E4B">
          <w:rPr>
            <w:rStyle w:val="Hyperlink"/>
            <w:rFonts w:asciiTheme="majorBidi" w:hAnsiTheme="majorBidi" w:cstheme="majorBidi"/>
          </w:rPr>
          <w:t>com</w:t>
        </w:r>
        <w:r w:rsidRPr="00F15E4B">
          <w:rPr>
            <w:rStyle w:val="Hyperlink"/>
            <w:rFonts w:asciiTheme="majorBidi" w:hAnsiTheme="majorBidi" w:cstheme="majorBidi"/>
            <w:lang w:val="ru-RU"/>
          </w:rPr>
          <w:t>/</w:t>
        </w:r>
        <w:r w:rsidRPr="00F15E4B">
          <w:rPr>
            <w:rStyle w:val="Hyperlink"/>
            <w:rFonts w:asciiTheme="majorBidi" w:hAnsiTheme="majorBidi" w:cstheme="majorBidi"/>
          </w:rPr>
          <w:t>articles</w:t>
        </w:r>
        <w:r w:rsidRPr="00F15E4B">
          <w:rPr>
            <w:rStyle w:val="Hyperlink"/>
            <w:rFonts w:asciiTheme="majorBidi" w:hAnsiTheme="majorBidi" w:cstheme="majorBidi"/>
            <w:lang w:val="ru-RU"/>
          </w:rPr>
          <w:t>/</w:t>
        </w:r>
        <w:r w:rsidRPr="00F15E4B">
          <w:rPr>
            <w:rStyle w:val="Hyperlink"/>
            <w:rFonts w:asciiTheme="majorBidi" w:hAnsiTheme="majorBidi" w:cstheme="majorBidi"/>
          </w:rPr>
          <w:t>commercial</w:t>
        </w:r>
        <w:r w:rsidRPr="00F15E4B">
          <w:rPr>
            <w:rStyle w:val="Hyperlink"/>
            <w:rFonts w:asciiTheme="majorBidi" w:hAnsiTheme="majorBidi" w:cstheme="majorBidi"/>
            <w:lang w:val="ru-RU"/>
          </w:rPr>
          <w:t>-</w:t>
        </w:r>
        <w:r w:rsidRPr="00F15E4B">
          <w:rPr>
            <w:rStyle w:val="Hyperlink"/>
            <w:rFonts w:asciiTheme="majorBidi" w:hAnsiTheme="majorBidi" w:cstheme="majorBidi"/>
          </w:rPr>
          <w:t>natural</w:t>
        </w:r>
        <w:r w:rsidRPr="00F15E4B">
          <w:rPr>
            <w:rStyle w:val="Hyperlink"/>
            <w:rFonts w:asciiTheme="majorBidi" w:hAnsiTheme="majorBidi" w:cstheme="majorBidi"/>
            <w:lang w:val="ru-RU"/>
          </w:rPr>
          <w:t>-</w:t>
        </w:r>
        <w:r w:rsidRPr="00F15E4B">
          <w:rPr>
            <w:rStyle w:val="Hyperlink"/>
            <w:rFonts w:asciiTheme="majorBidi" w:hAnsiTheme="majorBidi" w:cstheme="majorBidi"/>
          </w:rPr>
          <w:t>gas</w:t>
        </w:r>
        <w:r w:rsidRPr="00F15E4B">
          <w:rPr>
            <w:rStyle w:val="Hyperlink"/>
            <w:rFonts w:asciiTheme="majorBidi" w:hAnsiTheme="majorBidi" w:cstheme="majorBidi"/>
            <w:lang w:val="ru-RU"/>
          </w:rPr>
          <w:t>-</w:t>
        </w:r>
        <w:r w:rsidRPr="00F15E4B">
          <w:rPr>
            <w:rStyle w:val="Hyperlink"/>
            <w:rFonts w:asciiTheme="majorBidi" w:hAnsiTheme="majorBidi" w:cstheme="majorBidi"/>
          </w:rPr>
          <w:t>vehicles</w:t>
        </w:r>
        <w:r w:rsidRPr="00F15E4B">
          <w:rPr>
            <w:rStyle w:val="Hyperlink"/>
            <w:rFonts w:asciiTheme="majorBidi" w:hAnsiTheme="majorBidi" w:cstheme="majorBidi"/>
            <w:lang w:val="ru-RU"/>
          </w:rPr>
          <w:t>-</w:t>
        </w:r>
        <w:r w:rsidRPr="00F15E4B">
          <w:rPr>
            <w:rStyle w:val="Hyperlink"/>
            <w:rFonts w:asciiTheme="majorBidi" w:hAnsiTheme="majorBidi" w:cstheme="majorBidi"/>
          </w:rPr>
          <w:t>ngvs</w:t>
        </w:r>
        <w:r w:rsidRPr="00F15E4B">
          <w:rPr>
            <w:rStyle w:val="Hyperlink"/>
            <w:rFonts w:asciiTheme="majorBidi" w:hAnsiTheme="majorBidi" w:cstheme="majorBidi"/>
            <w:lang w:val="ru-RU"/>
          </w:rPr>
          <w:t>.</w:t>
        </w:r>
        <w:r w:rsidRPr="00F15E4B">
          <w:rPr>
            <w:rStyle w:val="Hyperlink"/>
            <w:rFonts w:asciiTheme="majorBidi" w:hAnsiTheme="majorBidi" w:cstheme="majorBidi"/>
          </w:rPr>
          <w:t>php</w:t>
        </w:r>
      </w:hyperlink>
      <w:r w:rsidRPr="00F15E4B">
        <w:rPr>
          <w:rFonts w:asciiTheme="majorBidi" w:hAnsiTheme="majorBidi" w:cstheme="majorBidi"/>
          <w:color w:val="0F1115"/>
        </w:rPr>
        <w:t> </w:t>
      </w:r>
      <w:r w:rsidRPr="00F15E4B">
        <w:rPr>
          <w:rFonts w:asciiTheme="majorBidi" w:hAnsiTheme="majorBidi" w:cstheme="majorBidi"/>
          <w:color w:val="0F1115"/>
          <w:lang w:val="ru-RU"/>
        </w:rPr>
        <w:t>(дата обращения: 18.12.2010).</w:t>
      </w:r>
    </w:p>
    <w:p w:rsidR="00F15E4B" w:rsidRPr="00F15E4B" w:rsidRDefault="00F15E4B" w:rsidP="00F15E4B">
      <w:pPr>
        <w:pStyle w:val="ds-markdown-paragraph"/>
        <w:numPr>
          <w:ilvl w:val="0"/>
          <w:numId w:val="1"/>
        </w:numPr>
        <w:spacing w:line="360" w:lineRule="auto"/>
        <w:jc w:val="both"/>
        <w:rPr>
          <w:rFonts w:asciiTheme="majorBidi" w:hAnsiTheme="majorBidi" w:cstheme="majorBidi"/>
          <w:color w:val="0F1115"/>
        </w:rPr>
      </w:pPr>
      <w:r w:rsidRPr="00F15E4B">
        <w:rPr>
          <w:rFonts w:asciiTheme="majorBidi" w:hAnsiTheme="majorBidi" w:cstheme="majorBidi"/>
          <w:color w:val="0F1115"/>
        </w:rPr>
        <w:t>Rensvik E. LNG Fuelling the Future // Proceedings of The LNG Shipping Forum. 2011.</w:t>
      </w:r>
    </w:p>
    <w:p w:rsidR="00F15E4B" w:rsidRPr="00F15E4B" w:rsidRDefault="00F15E4B" w:rsidP="00F15E4B">
      <w:pPr>
        <w:pStyle w:val="ds-markdown-paragraph"/>
        <w:numPr>
          <w:ilvl w:val="0"/>
          <w:numId w:val="1"/>
        </w:numPr>
        <w:spacing w:line="360" w:lineRule="auto"/>
        <w:jc w:val="both"/>
        <w:rPr>
          <w:rFonts w:asciiTheme="majorBidi" w:hAnsiTheme="majorBidi" w:cstheme="majorBidi"/>
          <w:color w:val="0F1115"/>
        </w:rPr>
      </w:pPr>
      <w:r w:rsidRPr="00F15E4B">
        <w:rPr>
          <w:rFonts w:asciiTheme="majorBidi" w:hAnsiTheme="majorBidi" w:cstheme="majorBidi"/>
          <w:color w:val="0F1115"/>
        </w:rPr>
        <w:t>Dr. Sanies P.C. LNG as ship fuel – still some challenges ahead // Proceedings of The LNG Shipping Forum. May 2011.</w:t>
      </w:r>
    </w:p>
    <w:p w:rsidR="00F15E4B" w:rsidRPr="00F15E4B" w:rsidRDefault="00F15E4B" w:rsidP="00F15E4B">
      <w:pPr>
        <w:pStyle w:val="ds-markdown-paragraph"/>
        <w:numPr>
          <w:ilvl w:val="0"/>
          <w:numId w:val="1"/>
        </w:numPr>
        <w:spacing w:line="360" w:lineRule="auto"/>
        <w:jc w:val="both"/>
        <w:rPr>
          <w:rFonts w:asciiTheme="majorBidi" w:hAnsiTheme="majorBidi" w:cstheme="majorBidi"/>
          <w:color w:val="0F1115"/>
          <w:lang w:val="ru-RU"/>
        </w:rPr>
      </w:pPr>
      <w:r w:rsidRPr="00F15E4B">
        <w:rPr>
          <w:rFonts w:asciiTheme="majorBidi" w:hAnsiTheme="majorBidi" w:cstheme="majorBidi"/>
          <w:color w:val="0F1115"/>
          <w:lang w:val="ru-RU"/>
        </w:rPr>
        <w:t>Андрющенко Р.С. и др. Судовое вспомогательное энергетическое оборудование. – Л.: Судостроение, 1991. – 392 с.</w:t>
      </w:r>
    </w:p>
    <w:p w:rsidR="00F15E4B" w:rsidRPr="00F15E4B" w:rsidRDefault="00F15E4B" w:rsidP="00F15E4B">
      <w:pPr>
        <w:pStyle w:val="ds-markdown-paragraph"/>
        <w:numPr>
          <w:ilvl w:val="0"/>
          <w:numId w:val="1"/>
        </w:numPr>
        <w:spacing w:line="360" w:lineRule="auto"/>
        <w:jc w:val="both"/>
        <w:rPr>
          <w:rFonts w:asciiTheme="majorBidi" w:hAnsiTheme="majorBidi" w:cstheme="majorBidi"/>
          <w:color w:val="0F1115"/>
          <w:lang w:val="ru-RU"/>
        </w:rPr>
      </w:pPr>
      <w:r w:rsidRPr="00F15E4B">
        <w:rPr>
          <w:rFonts w:asciiTheme="majorBidi" w:hAnsiTheme="majorBidi" w:cstheme="majorBidi"/>
          <w:color w:val="0F1115"/>
          <w:lang w:val="ru-RU"/>
        </w:rPr>
        <w:t>Ломакин А.А. Центробежные и осевые насосы. – М.-Л.: Машиностроение, 1966. – 364 с.</w:t>
      </w:r>
    </w:p>
    <w:p w:rsidR="00F15E4B" w:rsidRPr="00F15E4B" w:rsidRDefault="00F15E4B" w:rsidP="00F15E4B">
      <w:pPr>
        <w:pStyle w:val="ds-markdown-paragraph"/>
        <w:numPr>
          <w:ilvl w:val="0"/>
          <w:numId w:val="1"/>
        </w:numPr>
        <w:spacing w:line="360" w:lineRule="auto"/>
        <w:jc w:val="both"/>
        <w:rPr>
          <w:rFonts w:asciiTheme="majorBidi" w:hAnsiTheme="majorBidi" w:cstheme="majorBidi"/>
          <w:color w:val="0F1115"/>
          <w:lang w:val="ru-RU"/>
        </w:rPr>
      </w:pPr>
      <w:r w:rsidRPr="00F15E4B">
        <w:rPr>
          <w:rFonts w:asciiTheme="majorBidi" w:hAnsiTheme="majorBidi" w:cstheme="majorBidi"/>
          <w:color w:val="0F1115"/>
          <w:lang w:val="ru-RU"/>
        </w:rPr>
        <w:t>Черкасский В.М. Насосы, вентиляторы, компрессоры. – М.: Энергоатомиздат, 1977. – 416 с.</w:t>
      </w:r>
    </w:p>
    <w:p w:rsidR="00F15E4B" w:rsidRPr="00F15E4B" w:rsidRDefault="00F15E4B" w:rsidP="00F15E4B">
      <w:pPr>
        <w:pStyle w:val="ds-markdown-paragraph"/>
        <w:numPr>
          <w:ilvl w:val="0"/>
          <w:numId w:val="1"/>
        </w:numPr>
        <w:spacing w:line="360" w:lineRule="auto"/>
        <w:jc w:val="both"/>
        <w:rPr>
          <w:rFonts w:asciiTheme="majorBidi" w:hAnsiTheme="majorBidi" w:cstheme="majorBidi"/>
          <w:color w:val="0F1115"/>
          <w:lang w:val="ru-RU"/>
        </w:rPr>
      </w:pPr>
      <w:r w:rsidRPr="00F15E4B">
        <w:rPr>
          <w:rFonts w:asciiTheme="majorBidi" w:hAnsiTheme="majorBidi" w:cstheme="majorBidi"/>
          <w:color w:val="0F1115"/>
          <w:lang w:val="ru-RU"/>
        </w:rPr>
        <w:t>Яременко О.В. Испытания насосов. – М.: Машиностроение, 1976. – 224 с.</w:t>
      </w:r>
    </w:p>
    <w:p w:rsidR="00F15E4B" w:rsidRPr="00F15E4B" w:rsidRDefault="00F15E4B" w:rsidP="00F15E4B">
      <w:pPr>
        <w:pStyle w:val="ds-markdown-paragraph"/>
        <w:numPr>
          <w:ilvl w:val="0"/>
          <w:numId w:val="1"/>
        </w:numPr>
        <w:spacing w:line="360" w:lineRule="auto"/>
        <w:jc w:val="both"/>
        <w:rPr>
          <w:rFonts w:asciiTheme="majorBidi" w:hAnsiTheme="majorBidi" w:cstheme="majorBidi"/>
          <w:color w:val="0F1115"/>
          <w:lang w:val="ru-RU"/>
        </w:rPr>
      </w:pPr>
      <w:r w:rsidRPr="00F15E4B">
        <w:rPr>
          <w:rFonts w:asciiTheme="majorBidi" w:hAnsiTheme="majorBidi" w:cstheme="majorBidi"/>
          <w:color w:val="0F1115"/>
          <w:lang w:val="ru-RU"/>
        </w:rPr>
        <w:t>Коршак А.А., Шаммазов А.М. Основы нефтегазового дела: Учебник для вузов. – 3-е изд., испр. и доп. – Уфа: ООО «ДизайнПолиграфСервис», 2005. – 528 с.</w:t>
      </w:r>
    </w:p>
    <w:p w:rsidR="00F15E4B" w:rsidRPr="00F15E4B" w:rsidRDefault="00F15E4B" w:rsidP="00F15E4B">
      <w:pPr>
        <w:pStyle w:val="ds-markdown-paragraph"/>
        <w:numPr>
          <w:ilvl w:val="0"/>
          <w:numId w:val="1"/>
        </w:numPr>
        <w:spacing w:line="360" w:lineRule="auto"/>
        <w:jc w:val="both"/>
        <w:rPr>
          <w:rFonts w:asciiTheme="majorBidi" w:hAnsiTheme="majorBidi" w:cstheme="majorBidi"/>
          <w:color w:val="0F1115"/>
          <w:lang w:val="ru-RU"/>
        </w:rPr>
      </w:pPr>
      <w:r w:rsidRPr="00F15E4B">
        <w:rPr>
          <w:rFonts w:asciiTheme="majorBidi" w:hAnsiTheme="majorBidi" w:cstheme="majorBidi"/>
          <w:color w:val="0F1115"/>
          <w:lang w:val="ru-RU"/>
        </w:rPr>
        <w:lastRenderedPageBreak/>
        <w:t>Рудаченко А.В., Чухарева Н.В., Жилин А.В. Проектирование и эксплуатация газонефтепроводов: учебное пособие. – Томск: Изд-во ТПУ, 2008. – 238 с.</w:t>
      </w:r>
    </w:p>
    <w:p w:rsidR="00F15E4B" w:rsidRPr="00F15E4B" w:rsidRDefault="00F15E4B" w:rsidP="00F15E4B">
      <w:pPr>
        <w:pStyle w:val="ds-markdown-paragraph"/>
        <w:numPr>
          <w:ilvl w:val="0"/>
          <w:numId w:val="1"/>
        </w:numPr>
        <w:spacing w:line="360" w:lineRule="auto"/>
        <w:jc w:val="both"/>
        <w:rPr>
          <w:rFonts w:asciiTheme="majorBidi" w:hAnsiTheme="majorBidi" w:cstheme="majorBidi"/>
          <w:color w:val="0F1115"/>
        </w:rPr>
      </w:pPr>
      <w:r w:rsidRPr="00F15E4B">
        <w:rPr>
          <w:rFonts w:asciiTheme="majorBidi" w:hAnsiTheme="majorBidi" w:cstheme="majorBidi"/>
          <w:color w:val="0F1115"/>
          <w:lang w:val="ru-RU"/>
        </w:rPr>
        <w:t xml:space="preserve">Земенкова Ю.Д. Эксплуатация магистральных и технологических нефтегазопроводов. </w:t>
      </w:r>
      <w:r w:rsidRPr="00F15E4B">
        <w:rPr>
          <w:rFonts w:asciiTheme="majorBidi" w:hAnsiTheme="majorBidi" w:cstheme="majorBidi"/>
          <w:color w:val="0F1115"/>
        </w:rPr>
        <w:t>Объекты и режимы работы: учебное пособие. – Тюмень: ТюмГНГУ, 2014. – 278 с.</w:t>
      </w:r>
    </w:p>
    <w:p w:rsidR="00F15E4B" w:rsidRPr="00F15E4B" w:rsidRDefault="00F15E4B" w:rsidP="00F15E4B">
      <w:pPr>
        <w:pStyle w:val="ds-markdown-paragraph"/>
        <w:numPr>
          <w:ilvl w:val="0"/>
          <w:numId w:val="1"/>
        </w:numPr>
        <w:spacing w:line="360" w:lineRule="auto"/>
        <w:jc w:val="both"/>
        <w:rPr>
          <w:rFonts w:asciiTheme="majorBidi" w:hAnsiTheme="majorBidi" w:cstheme="majorBidi"/>
          <w:color w:val="0F1115"/>
        </w:rPr>
      </w:pPr>
      <w:r w:rsidRPr="00F15E4B">
        <w:rPr>
          <w:rFonts w:asciiTheme="majorBidi" w:hAnsiTheme="majorBidi" w:cstheme="majorBidi"/>
          <w:color w:val="0F1115"/>
          <w:lang w:val="ru-RU"/>
        </w:rPr>
        <w:t xml:space="preserve">Крец В.Г., Шадрина А.В., Антропова Н.А. Сооружение и эксплуатация газонефтепроводов и газонефтехранилищ: учебное пособие. – Томск: Изд. </w:t>
      </w:r>
      <w:r w:rsidRPr="00F15E4B">
        <w:rPr>
          <w:rFonts w:asciiTheme="majorBidi" w:hAnsiTheme="majorBidi" w:cstheme="majorBidi"/>
          <w:color w:val="0F1115"/>
        </w:rPr>
        <w:t>ТПУ, 2012. – 386 с.</w:t>
      </w:r>
    </w:p>
    <w:p w:rsidR="00F15E4B" w:rsidRPr="00F15E4B" w:rsidRDefault="00F15E4B" w:rsidP="00F15E4B">
      <w:pPr>
        <w:pStyle w:val="ds-markdown-paragraph"/>
        <w:numPr>
          <w:ilvl w:val="0"/>
          <w:numId w:val="1"/>
        </w:numPr>
        <w:spacing w:line="360" w:lineRule="auto"/>
        <w:jc w:val="both"/>
        <w:rPr>
          <w:rFonts w:asciiTheme="majorBidi" w:hAnsiTheme="majorBidi" w:cstheme="majorBidi"/>
          <w:color w:val="0F1115"/>
        </w:rPr>
      </w:pPr>
      <w:r w:rsidRPr="00F15E4B">
        <w:rPr>
          <w:rFonts w:asciiTheme="majorBidi" w:hAnsiTheme="majorBidi" w:cstheme="majorBidi"/>
          <w:color w:val="0F1115"/>
          <w:lang w:val="ru-RU"/>
        </w:rPr>
        <w:t xml:space="preserve">Энциклопедия газовой промышленности. 4-е изд. Пер. с франц.; Ред. пер. </w:t>
      </w:r>
      <w:r w:rsidRPr="00F15E4B">
        <w:rPr>
          <w:rFonts w:asciiTheme="majorBidi" w:hAnsiTheme="majorBidi" w:cstheme="majorBidi"/>
          <w:color w:val="0F1115"/>
        </w:rPr>
        <w:t>К.С. Басниев. – М.: Акционерное общество "ТВАНТ", 1994. – 684 с.</w:t>
      </w:r>
    </w:p>
    <w:p w:rsidR="00F15E4B" w:rsidRPr="00F15E4B" w:rsidRDefault="00F15E4B" w:rsidP="00F15E4B">
      <w:pPr>
        <w:pStyle w:val="ds-markdown-paragraph"/>
        <w:numPr>
          <w:ilvl w:val="0"/>
          <w:numId w:val="1"/>
        </w:numPr>
        <w:spacing w:line="360" w:lineRule="auto"/>
        <w:jc w:val="both"/>
        <w:rPr>
          <w:rFonts w:asciiTheme="majorBidi" w:hAnsiTheme="majorBidi" w:cstheme="majorBidi"/>
          <w:color w:val="0F1115"/>
        </w:rPr>
      </w:pPr>
      <w:r w:rsidRPr="00F15E4B">
        <w:rPr>
          <w:rFonts w:asciiTheme="majorBidi" w:hAnsiTheme="majorBidi" w:cstheme="majorBidi"/>
          <w:color w:val="0F1115"/>
          <w:lang w:val="ru-RU"/>
        </w:rPr>
        <w:t xml:space="preserve">ГОСТ 30852.9-2002 (МЭК 60079-10:1995) Электрооборудование взрывозащищенное. Часть 9. </w:t>
      </w:r>
      <w:r w:rsidRPr="00F15E4B">
        <w:rPr>
          <w:rFonts w:asciiTheme="majorBidi" w:hAnsiTheme="majorBidi" w:cstheme="majorBidi"/>
          <w:color w:val="0F1115"/>
        </w:rPr>
        <w:t>Классификация взрывоопасных зон. – М.: Стандартинформ, 2004.</w:t>
      </w:r>
    </w:p>
    <w:p w:rsidR="00F15E4B" w:rsidRPr="00F15E4B" w:rsidRDefault="00F15E4B" w:rsidP="00F15E4B">
      <w:pPr>
        <w:pStyle w:val="ds-markdown-paragraph"/>
        <w:numPr>
          <w:ilvl w:val="0"/>
          <w:numId w:val="1"/>
        </w:numPr>
        <w:spacing w:line="360" w:lineRule="auto"/>
        <w:jc w:val="both"/>
        <w:rPr>
          <w:rFonts w:asciiTheme="majorBidi" w:hAnsiTheme="majorBidi" w:cstheme="majorBidi"/>
          <w:color w:val="0F1115"/>
          <w:lang w:val="ru-RU"/>
        </w:rPr>
      </w:pPr>
      <w:r w:rsidRPr="00F15E4B">
        <w:rPr>
          <w:rFonts w:asciiTheme="majorBidi" w:hAnsiTheme="majorBidi" w:cstheme="majorBidi"/>
          <w:color w:val="0F1115"/>
          <w:lang w:val="ru-RU"/>
        </w:rPr>
        <w:t>ГОСТ 12.1.007-76 Система стандартов безопасности труда. Вредные вещества. Классификация и общие требования безопасности. – М.: Стандартинформ, 2007.</w:t>
      </w:r>
    </w:p>
    <w:p w:rsidR="00F15E4B" w:rsidRPr="00F15E4B" w:rsidRDefault="00F15E4B" w:rsidP="00F15E4B">
      <w:pPr>
        <w:pStyle w:val="ds-markdown-paragraph"/>
        <w:numPr>
          <w:ilvl w:val="0"/>
          <w:numId w:val="1"/>
        </w:numPr>
        <w:spacing w:line="360" w:lineRule="auto"/>
        <w:jc w:val="both"/>
        <w:rPr>
          <w:rFonts w:asciiTheme="majorBidi" w:hAnsiTheme="majorBidi" w:cstheme="majorBidi"/>
          <w:color w:val="0F1115"/>
          <w:lang w:val="ru-RU"/>
        </w:rPr>
      </w:pPr>
      <w:r w:rsidRPr="00F15E4B">
        <w:rPr>
          <w:rFonts w:asciiTheme="majorBidi" w:hAnsiTheme="majorBidi" w:cstheme="majorBidi"/>
          <w:color w:val="0F1115"/>
          <w:lang w:val="ru-RU"/>
        </w:rPr>
        <w:t>ГОСТ 32569-2013 Трубопроводы технологические стальные. Требования к устройству и эксплуатации на взрывопожароопасных и химически опасных производствах. – М.: Стандартинформ, 2014.</w:t>
      </w:r>
    </w:p>
    <w:p w:rsidR="00F15E4B" w:rsidRPr="00F15E4B" w:rsidRDefault="00F15E4B" w:rsidP="00F15E4B">
      <w:pPr>
        <w:pStyle w:val="ds-markdown-paragraph"/>
        <w:numPr>
          <w:ilvl w:val="0"/>
          <w:numId w:val="1"/>
        </w:numPr>
        <w:spacing w:line="360" w:lineRule="auto"/>
        <w:jc w:val="both"/>
        <w:rPr>
          <w:rFonts w:asciiTheme="majorBidi" w:hAnsiTheme="majorBidi" w:cstheme="majorBidi"/>
          <w:color w:val="0F1115"/>
        </w:rPr>
      </w:pPr>
      <w:r w:rsidRPr="00F15E4B">
        <w:rPr>
          <w:rFonts w:asciiTheme="majorBidi" w:hAnsiTheme="majorBidi" w:cstheme="majorBidi"/>
          <w:color w:val="0F1115"/>
          <w:lang w:val="ru-RU"/>
        </w:rPr>
        <w:t xml:space="preserve">ОСТ 26.260.18-2004 Блоки технологические для газовой и нефтяной промышленности. </w:t>
      </w:r>
      <w:r w:rsidRPr="00F15E4B">
        <w:rPr>
          <w:rFonts w:asciiTheme="majorBidi" w:hAnsiTheme="majorBidi" w:cstheme="majorBidi"/>
          <w:color w:val="0F1115"/>
        </w:rPr>
        <w:t>Общие технические требования. – М.: Госстандарт, 2004.</w:t>
      </w:r>
    </w:p>
    <w:p w:rsidR="00F15E4B" w:rsidRPr="00F15E4B" w:rsidRDefault="00F15E4B" w:rsidP="00F15E4B">
      <w:pPr>
        <w:pStyle w:val="ds-markdown-paragraph"/>
        <w:numPr>
          <w:ilvl w:val="0"/>
          <w:numId w:val="1"/>
        </w:numPr>
        <w:spacing w:line="360" w:lineRule="auto"/>
        <w:jc w:val="both"/>
        <w:rPr>
          <w:rFonts w:asciiTheme="majorBidi" w:hAnsiTheme="majorBidi" w:cstheme="majorBidi"/>
          <w:color w:val="0F1115"/>
        </w:rPr>
      </w:pPr>
      <w:r w:rsidRPr="00F15E4B">
        <w:rPr>
          <w:rFonts w:asciiTheme="majorBidi" w:hAnsiTheme="majorBidi" w:cstheme="majorBidi"/>
          <w:color w:val="0F1115"/>
          <w:lang w:val="ru-RU"/>
        </w:rPr>
        <w:t xml:space="preserve">Федеральные нормы и правила в области промышленной безопасности «Правила безопасности в нефтяной и газовой промышленности». </w:t>
      </w:r>
      <w:r w:rsidRPr="00F15E4B">
        <w:rPr>
          <w:rFonts w:asciiTheme="majorBidi" w:hAnsiTheme="majorBidi" w:cstheme="majorBidi"/>
          <w:color w:val="0F1115"/>
        </w:rPr>
        <w:t>Приказ Ростехнадзора № 534 от 15.12.2020.</w:t>
      </w:r>
    </w:p>
    <w:p w:rsidR="00F15E4B" w:rsidRPr="00F15E4B" w:rsidRDefault="00F15E4B" w:rsidP="00F15E4B">
      <w:pPr>
        <w:pStyle w:val="ds-markdown-paragraph"/>
        <w:numPr>
          <w:ilvl w:val="0"/>
          <w:numId w:val="1"/>
        </w:numPr>
        <w:spacing w:line="360" w:lineRule="auto"/>
        <w:jc w:val="both"/>
        <w:rPr>
          <w:rFonts w:asciiTheme="majorBidi" w:hAnsiTheme="majorBidi" w:cstheme="majorBidi"/>
          <w:color w:val="0F1115"/>
        </w:rPr>
      </w:pPr>
      <w:r w:rsidRPr="00F15E4B">
        <w:rPr>
          <w:rFonts w:asciiTheme="majorBidi" w:hAnsiTheme="majorBidi" w:cstheme="majorBidi"/>
          <w:color w:val="0F1115"/>
        </w:rPr>
        <w:t>ANSI/NACE MR0175/ISO 15156-3 Petroleum and natural gas industries – Materials for use in H₂S-containing environments in oil and gas production. – NACE International, 2015.</w:t>
      </w:r>
    </w:p>
    <w:p w:rsidR="00F15E4B" w:rsidRPr="00F15E4B" w:rsidRDefault="00F15E4B" w:rsidP="00F15E4B">
      <w:pPr>
        <w:pStyle w:val="ds-markdown-paragraph"/>
        <w:numPr>
          <w:ilvl w:val="0"/>
          <w:numId w:val="1"/>
        </w:numPr>
        <w:spacing w:line="360" w:lineRule="auto"/>
        <w:jc w:val="both"/>
        <w:rPr>
          <w:rFonts w:asciiTheme="majorBidi" w:hAnsiTheme="majorBidi" w:cstheme="majorBidi"/>
          <w:color w:val="0F1115"/>
        </w:rPr>
      </w:pPr>
      <w:r w:rsidRPr="00F15E4B">
        <w:rPr>
          <w:rFonts w:asciiTheme="majorBidi" w:hAnsiTheme="majorBidi" w:cstheme="majorBidi"/>
          <w:color w:val="0F1115"/>
          <w:lang w:val="ru-RU"/>
        </w:rPr>
        <w:t xml:space="preserve">ГОСТ </w:t>
      </w:r>
      <w:r w:rsidRPr="00F15E4B">
        <w:rPr>
          <w:rFonts w:asciiTheme="majorBidi" w:hAnsiTheme="majorBidi" w:cstheme="majorBidi"/>
          <w:color w:val="0F1115"/>
        </w:rPr>
        <w:t>ISO</w:t>
      </w:r>
      <w:r w:rsidRPr="00F15E4B">
        <w:rPr>
          <w:rFonts w:asciiTheme="majorBidi" w:hAnsiTheme="majorBidi" w:cstheme="majorBidi"/>
          <w:color w:val="0F1115"/>
          <w:lang w:val="ru-RU"/>
        </w:rPr>
        <w:t xml:space="preserve"> 3183-2015 Трубы стальные для трубопроводов нефтяной и газовой промышленности. </w:t>
      </w:r>
      <w:r w:rsidRPr="00F15E4B">
        <w:rPr>
          <w:rFonts w:asciiTheme="majorBidi" w:hAnsiTheme="majorBidi" w:cstheme="majorBidi"/>
          <w:color w:val="0F1115"/>
        </w:rPr>
        <w:t>Общие технические условия. – М.: Стандартинформ, 2016.</w:t>
      </w:r>
    </w:p>
    <w:p w:rsidR="00F15E4B" w:rsidRPr="00F15E4B" w:rsidRDefault="00F15E4B" w:rsidP="00F15E4B">
      <w:pPr>
        <w:pStyle w:val="ds-markdown-paragraph"/>
        <w:numPr>
          <w:ilvl w:val="0"/>
          <w:numId w:val="1"/>
        </w:numPr>
        <w:spacing w:line="360" w:lineRule="auto"/>
        <w:jc w:val="both"/>
        <w:rPr>
          <w:rFonts w:asciiTheme="majorBidi" w:hAnsiTheme="majorBidi" w:cstheme="majorBidi"/>
          <w:color w:val="0F1115"/>
        </w:rPr>
      </w:pPr>
      <w:r w:rsidRPr="00F15E4B">
        <w:rPr>
          <w:rFonts w:asciiTheme="majorBidi" w:hAnsiTheme="majorBidi" w:cstheme="majorBidi"/>
          <w:color w:val="0F1115"/>
          <w:lang w:val="ru-RU"/>
        </w:rPr>
        <w:t xml:space="preserve">СТО Газпром 2-2.2-136-2007 Инструкция по технологиям сварки при строительстве и ремонте промысловых и магистральных газопроводов. </w:t>
      </w:r>
      <w:r w:rsidRPr="00F15E4B">
        <w:rPr>
          <w:rFonts w:asciiTheme="majorBidi" w:hAnsiTheme="majorBidi" w:cstheme="majorBidi"/>
          <w:color w:val="0F1115"/>
        </w:rPr>
        <w:t>Часть 1. – М.: ОАО «Газпром», 2007.</w:t>
      </w:r>
    </w:p>
    <w:p w:rsidR="00F15E4B" w:rsidRPr="00F15E4B" w:rsidRDefault="00F15E4B" w:rsidP="00F15E4B">
      <w:pPr>
        <w:pStyle w:val="ds-markdown-paragraph"/>
        <w:numPr>
          <w:ilvl w:val="0"/>
          <w:numId w:val="1"/>
        </w:numPr>
        <w:spacing w:line="360" w:lineRule="auto"/>
        <w:jc w:val="both"/>
        <w:rPr>
          <w:rFonts w:asciiTheme="majorBidi" w:hAnsiTheme="majorBidi" w:cstheme="majorBidi"/>
          <w:color w:val="0F1115"/>
          <w:lang w:val="ru-RU"/>
        </w:rPr>
      </w:pPr>
      <w:r w:rsidRPr="00F15E4B">
        <w:rPr>
          <w:rFonts w:asciiTheme="majorBidi" w:hAnsiTheme="majorBidi" w:cstheme="majorBidi"/>
          <w:color w:val="0F1115"/>
          <w:lang w:val="ru-RU"/>
        </w:rPr>
        <w:t>СТО Газпром 9.1-035-2014 Защита от коррозии. Системы покрытий и лакокрасочные материалы для противокоррозионной защиты металлоконструкций, технологических сооружений и оборудования. – М.: ОАО «Газпром», 2014.</w:t>
      </w:r>
    </w:p>
    <w:p w:rsidR="00F45172" w:rsidRPr="00452FB6" w:rsidRDefault="00F45172" w:rsidP="00F15E4B">
      <w:pPr>
        <w:pStyle w:val="ds-markdown-paragraph"/>
        <w:spacing w:line="360" w:lineRule="auto"/>
        <w:ind w:left="720"/>
        <w:jc w:val="both"/>
        <w:rPr>
          <w:rFonts w:asciiTheme="majorBidi" w:hAnsiTheme="majorBidi" w:cstheme="majorBidi"/>
          <w:color w:val="0F1115"/>
          <w:lang w:val="ru-RU"/>
        </w:rPr>
      </w:pPr>
    </w:p>
    <w:sectPr w:rsidR="00F45172" w:rsidRPr="00452FB6" w:rsidSect="00D23B4E">
      <w:footerReference w:type="default" r:id="rId15"/>
      <w:pgSz w:w="12240" w:h="15840" w:code="1"/>
      <w:pgMar w:top="1138" w:right="850" w:bottom="1138" w:left="169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2C90" w:rsidRDefault="009E2C90" w:rsidP="00F776A1">
      <w:pPr>
        <w:spacing w:after="0" w:line="240" w:lineRule="auto"/>
      </w:pPr>
      <w:r>
        <w:separator/>
      </w:r>
    </w:p>
  </w:endnote>
  <w:endnote w:type="continuationSeparator" w:id="0">
    <w:p w:rsidR="009E2C90" w:rsidRDefault="009E2C90" w:rsidP="00F776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0529671"/>
      <w:docPartObj>
        <w:docPartGallery w:val="Page Numbers (Bottom of Page)"/>
        <w:docPartUnique/>
      </w:docPartObj>
    </w:sdtPr>
    <w:sdtEndPr>
      <w:rPr>
        <w:noProof/>
      </w:rPr>
    </w:sdtEndPr>
    <w:sdtContent>
      <w:p w:rsidR="00F15E4B" w:rsidRDefault="00F15E4B">
        <w:pPr>
          <w:pStyle w:val="Footer"/>
          <w:jc w:val="right"/>
        </w:pPr>
        <w:r>
          <w:fldChar w:fldCharType="begin"/>
        </w:r>
        <w:r>
          <w:instrText xml:space="preserve"> PAGE   \* MERGEFORMAT </w:instrText>
        </w:r>
        <w:r>
          <w:fldChar w:fldCharType="separate"/>
        </w:r>
        <w:r w:rsidR="00374941">
          <w:rPr>
            <w:noProof/>
          </w:rPr>
          <w:t>1</w:t>
        </w:r>
        <w:r>
          <w:rPr>
            <w:noProof/>
          </w:rPr>
          <w:fldChar w:fldCharType="end"/>
        </w:r>
      </w:p>
    </w:sdtContent>
  </w:sdt>
  <w:p w:rsidR="00F15E4B" w:rsidRDefault="00F15E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2C90" w:rsidRDefault="009E2C90" w:rsidP="00F776A1">
      <w:pPr>
        <w:spacing w:after="0" w:line="240" w:lineRule="auto"/>
      </w:pPr>
      <w:r>
        <w:separator/>
      </w:r>
    </w:p>
  </w:footnote>
  <w:footnote w:type="continuationSeparator" w:id="0">
    <w:p w:rsidR="009E2C90" w:rsidRDefault="009E2C90" w:rsidP="00F776A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F1961"/>
    <w:multiLevelType w:val="hybridMultilevel"/>
    <w:tmpl w:val="93B4066E"/>
    <w:lvl w:ilvl="0" w:tplc="3080FF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894A42"/>
    <w:multiLevelType w:val="multilevel"/>
    <w:tmpl w:val="26448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B87FF1"/>
    <w:multiLevelType w:val="multilevel"/>
    <w:tmpl w:val="17580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E765A9"/>
    <w:multiLevelType w:val="multilevel"/>
    <w:tmpl w:val="A572A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A678DD"/>
    <w:multiLevelType w:val="multilevel"/>
    <w:tmpl w:val="05420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2A0A90"/>
    <w:multiLevelType w:val="multilevel"/>
    <w:tmpl w:val="F3E09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992CFD"/>
    <w:multiLevelType w:val="multilevel"/>
    <w:tmpl w:val="5D063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E811CD"/>
    <w:multiLevelType w:val="multilevel"/>
    <w:tmpl w:val="3F421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0E77E0"/>
    <w:multiLevelType w:val="multilevel"/>
    <w:tmpl w:val="41E8D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C06B07"/>
    <w:multiLevelType w:val="multilevel"/>
    <w:tmpl w:val="5DC84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7222DE"/>
    <w:multiLevelType w:val="multilevel"/>
    <w:tmpl w:val="C89A6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960A65"/>
    <w:multiLevelType w:val="multilevel"/>
    <w:tmpl w:val="09DCB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4E27EC"/>
    <w:multiLevelType w:val="multilevel"/>
    <w:tmpl w:val="993E7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F1154A"/>
    <w:multiLevelType w:val="multilevel"/>
    <w:tmpl w:val="D63A0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10"/>
  </w:num>
  <w:num w:numId="4">
    <w:abstractNumId w:val="5"/>
  </w:num>
  <w:num w:numId="5">
    <w:abstractNumId w:val="6"/>
  </w:num>
  <w:num w:numId="6">
    <w:abstractNumId w:val="7"/>
  </w:num>
  <w:num w:numId="7">
    <w:abstractNumId w:val="3"/>
  </w:num>
  <w:num w:numId="8">
    <w:abstractNumId w:val="9"/>
  </w:num>
  <w:num w:numId="9">
    <w:abstractNumId w:val="8"/>
  </w:num>
  <w:num w:numId="10">
    <w:abstractNumId w:val="0"/>
  </w:num>
  <w:num w:numId="11">
    <w:abstractNumId w:val="2"/>
  </w:num>
  <w:num w:numId="12">
    <w:abstractNumId w:val="12"/>
  </w:num>
  <w:num w:numId="13">
    <w:abstractNumId w:val="11"/>
  </w:num>
  <w:num w:numId="14">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581"/>
    <w:rsid w:val="00016125"/>
    <w:rsid w:val="00025AD8"/>
    <w:rsid w:val="000934A4"/>
    <w:rsid w:val="000A3D44"/>
    <w:rsid w:val="001171E0"/>
    <w:rsid w:val="00172A93"/>
    <w:rsid w:val="00175C65"/>
    <w:rsid w:val="001B719A"/>
    <w:rsid w:val="00212AF0"/>
    <w:rsid w:val="00230097"/>
    <w:rsid w:val="00262D95"/>
    <w:rsid w:val="002F65D9"/>
    <w:rsid w:val="00351A25"/>
    <w:rsid w:val="00370DF7"/>
    <w:rsid w:val="00374941"/>
    <w:rsid w:val="00401273"/>
    <w:rsid w:val="00403627"/>
    <w:rsid w:val="00423D30"/>
    <w:rsid w:val="00452FB6"/>
    <w:rsid w:val="005355A7"/>
    <w:rsid w:val="005835AA"/>
    <w:rsid w:val="00585062"/>
    <w:rsid w:val="00602581"/>
    <w:rsid w:val="006431C6"/>
    <w:rsid w:val="00645785"/>
    <w:rsid w:val="0064659A"/>
    <w:rsid w:val="006516A9"/>
    <w:rsid w:val="006C762F"/>
    <w:rsid w:val="007F1E21"/>
    <w:rsid w:val="00850F1A"/>
    <w:rsid w:val="00882A7A"/>
    <w:rsid w:val="008A67DE"/>
    <w:rsid w:val="00933C03"/>
    <w:rsid w:val="009E2C90"/>
    <w:rsid w:val="00AD7998"/>
    <w:rsid w:val="00B04FAF"/>
    <w:rsid w:val="00B34C83"/>
    <w:rsid w:val="00B775DB"/>
    <w:rsid w:val="00BC1398"/>
    <w:rsid w:val="00C005BE"/>
    <w:rsid w:val="00CE3468"/>
    <w:rsid w:val="00D15BF4"/>
    <w:rsid w:val="00D23B4E"/>
    <w:rsid w:val="00D24E56"/>
    <w:rsid w:val="00D8645A"/>
    <w:rsid w:val="00DB68E1"/>
    <w:rsid w:val="00E50D85"/>
    <w:rsid w:val="00E70B10"/>
    <w:rsid w:val="00F06D11"/>
    <w:rsid w:val="00F15E4B"/>
    <w:rsid w:val="00F45172"/>
    <w:rsid w:val="00F776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11879B-7FA4-471E-838E-9E4CD6A0B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52FB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B34C8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64578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D8645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s-markdown-paragraph">
    <w:name w:val="ds-markdown-paragraph"/>
    <w:basedOn w:val="Normal"/>
    <w:rsid w:val="001171E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171E0"/>
    <w:rPr>
      <w:b/>
      <w:bCs/>
    </w:rPr>
  </w:style>
  <w:style w:type="character" w:styleId="Emphasis">
    <w:name w:val="Emphasis"/>
    <w:basedOn w:val="DefaultParagraphFont"/>
    <w:uiPriority w:val="20"/>
    <w:qFormat/>
    <w:rsid w:val="001171E0"/>
    <w:rPr>
      <w:i/>
      <w:iCs/>
    </w:rPr>
  </w:style>
  <w:style w:type="table" w:styleId="TableGrid">
    <w:name w:val="Table Grid"/>
    <w:basedOn w:val="TableNormal"/>
    <w:uiPriority w:val="39"/>
    <w:rsid w:val="00117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35AA"/>
    <w:pPr>
      <w:ind w:left="720"/>
      <w:contextualSpacing/>
    </w:pPr>
  </w:style>
  <w:style w:type="paragraph" w:styleId="Header">
    <w:name w:val="header"/>
    <w:basedOn w:val="Normal"/>
    <w:link w:val="HeaderChar"/>
    <w:uiPriority w:val="99"/>
    <w:unhideWhenUsed/>
    <w:rsid w:val="00F776A1"/>
    <w:pPr>
      <w:tabs>
        <w:tab w:val="center" w:pos="4320"/>
        <w:tab w:val="right" w:pos="8640"/>
      </w:tabs>
      <w:spacing w:after="0" w:line="240" w:lineRule="auto"/>
    </w:pPr>
  </w:style>
  <w:style w:type="character" w:customStyle="1" w:styleId="HeaderChar">
    <w:name w:val="Header Char"/>
    <w:basedOn w:val="DefaultParagraphFont"/>
    <w:link w:val="Header"/>
    <w:uiPriority w:val="99"/>
    <w:rsid w:val="00F776A1"/>
  </w:style>
  <w:style w:type="paragraph" w:styleId="Footer">
    <w:name w:val="footer"/>
    <w:basedOn w:val="Normal"/>
    <w:link w:val="FooterChar"/>
    <w:uiPriority w:val="99"/>
    <w:unhideWhenUsed/>
    <w:rsid w:val="00F776A1"/>
    <w:pPr>
      <w:tabs>
        <w:tab w:val="center" w:pos="4320"/>
        <w:tab w:val="right" w:pos="8640"/>
      </w:tabs>
      <w:spacing w:after="0" w:line="240" w:lineRule="auto"/>
    </w:pPr>
  </w:style>
  <w:style w:type="character" w:customStyle="1" w:styleId="FooterChar">
    <w:name w:val="Footer Char"/>
    <w:basedOn w:val="DefaultParagraphFont"/>
    <w:link w:val="Footer"/>
    <w:uiPriority w:val="99"/>
    <w:rsid w:val="00F776A1"/>
  </w:style>
  <w:style w:type="character" w:customStyle="1" w:styleId="Heading3Char">
    <w:name w:val="Heading 3 Char"/>
    <w:basedOn w:val="DefaultParagraphFont"/>
    <w:link w:val="Heading3"/>
    <w:uiPriority w:val="9"/>
    <w:rsid w:val="00645785"/>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E70B10"/>
    <w:rPr>
      <w:color w:val="0000FF" w:themeColor="hyperlink"/>
      <w:u w:val="single"/>
    </w:rPr>
  </w:style>
  <w:style w:type="character" w:customStyle="1" w:styleId="Heading4Char">
    <w:name w:val="Heading 4 Char"/>
    <w:basedOn w:val="DefaultParagraphFont"/>
    <w:link w:val="Heading4"/>
    <w:uiPriority w:val="9"/>
    <w:semiHidden/>
    <w:rsid w:val="00D8645A"/>
    <w:rPr>
      <w:rFonts w:asciiTheme="majorHAnsi" w:eastAsiaTheme="majorEastAsia" w:hAnsiTheme="majorHAnsi" w:cstheme="majorBidi"/>
      <w:i/>
      <w:iCs/>
      <w:color w:val="365F91" w:themeColor="accent1" w:themeShade="BF"/>
    </w:rPr>
  </w:style>
  <w:style w:type="character" w:customStyle="1" w:styleId="katex-mathml">
    <w:name w:val="katex-mathml"/>
    <w:basedOn w:val="DefaultParagraphFont"/>
    <w:rsid w:val="00D8645A"/>
  </w:style>
  <w:style w:type="character" w:customStyle="1" w:styleId="mord">
    <w:name w:val="mord"/>
    <w:basedOn w:val="DefaultParagraphFont"/>
    <w:rsid w:val="00D8645A"/>
  </w:style>
  <w:style w:type="character" w:customStyle="1" w:styleId="mspace">
    <w:name w:val="mspace"/>
    <w:basedOn w:val="DefaultParagraphFont"/>
    <w:rsid w:val="00D8645A"/>
  </w:style>
  <w:style w:type="character" w:customStyle="1" w:styleId="mrel">
    <w:name w:val="mrel"/>
    <w:basedOn w:val="DefaultParagraphFont"/>
    <w:rsid w:val="00D8645A"/>
  </w:style>
  <w:style w:type="character" w:customStyle="1" w:styleId="mpunct">
    <w:name w:val="mpunct"/>
    <w:basedOn w:val="DefaultParagraphFont"/>
    <w:rsid w:val="00D8645A"/>
  </w:style>
  <w:style w:type="paragraph" w:styleId="BodyText">
    <w:name w:val="Body Text"/>
    <w:basedOn w:val="Normal"/>
    <w:link w:val="BodyTextChar"/>
    <w:uiPriority w:val="99"/>
    <w:semiHidden/>
    <w:unhideWhenUsed/>
    <w:rsid w:val="00D23B4E"/>
    <w:pPr>
      <w:spacing w:after="120"/>
    </w:pPr>
  </w:style>
  <w:style w:type="character" w:customStyle="1" w:styleId="BodyTextChar">
    <w:name w:val="Body Text Char"/>
    <w:basedOn w:val="DefaultParagraphFont"/>
    <w:link w:val="BodyText"/>
    <w:uiPriority w:val="99"/>
    <w:semiHidden/>
    <w:rsid w:val="00D23B4E"/>
  </w:style>
  <w:style w:type="character" w:customStyle="1" w:styleId="vlist-s">
    <w:name w:val="vlist-s"/>
    <w:basedOn w:val="DefaultParagraphFont"/>
    <w:rsid w:val="00DB68E1"/>
  </w:style>
  <w:style w:type="character" w:customStyle="1" w:styleId="katex">
    <w:name w:val="katex"/>
    <w:basedOn w:val="DefaultParagraphFont"/>
    <w:rsid w:val="00DB68E1"/>
  </w:style>
  <w:style w:type="character" w:customStyle="1" w:styleId="mbin">
    <w:name w:val="mbin"/>
    <w:basedOn w:val="DefaultParagraphFont"/>
    <w:rsid w:val="00F45172"/>
  </w:style>
  <w:style w:type="character" w:customStyle="1" w:styleId="Heading1Char">
    <w:name w:val="Heading 1 Char"/>
    <w:basedOn w:val="DefaultParagraphFont"/>
    <w:link w:val="Heading1"/>
    <w:uiPriority w:val="9"/>
    <w:rsid w:val="00452FB6"/>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B34C8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59081">
      <w:bodyDiv w:val="1"/>
      <w:marLeft w:val="0"/>
      <w:marRight w:val="0"/>
      <w:marTop w:val="0"/>
      <w:marBottom w:val="0"/>
      <w:divBdr>
        <w:top w:val="none" w:sz="0" w:space="0" w:color="auto"/>
        <w:left w:val="none" w:sz="0" w:space="0" w:color="auto"/>
        <w:bottom w:val="none" w:sz="0" w:space="0" w:color="auto"/>
        <w:right w:val="none" w:sz="0" w:space="0" w:color="auto"/>
      </w:divBdr>
    </w:div>
    <w:div w:id="23753678">
      <w:bodyDiv w:val="1"/>
      <w:marLeft w:val="0"/>
      <w:marRight w:val="0"/>
      <w:marTop w:val="0"/>
      <w:marBottom w:val="0"/>
      <w:divBdr>
        <w:top w:val="none" w:sz="0" w:space="0" w:color="auto"/>
        <w:left w:val="none" w:sz="0" w:space="0" w:color="auto"/>
        <w:bottom w:val="none" w:sz="0" w:space="0" w:color="auto"/>
        <w:right w:val="none" w:sz="0" w:space="0" w:color="auto"/>
      </w:divBdr>
    </w:div>
    <w:div w:id="35589225">
      <w:bodyDiv w:val="1"/>
      <w:marLeft w:val="0"/>
      <w:marRight w:val="0"/>
      <w:marTop w:val="0"/>
      <w:marBottom w:val="0"/>
      <w:divBdr>
        <w:top w:val="none" w:sz="0" w:space="0" w:color="auto"/>
        <w:left w:val="none" w:sz="0" w:space="0" w:color="auto"/>
        <w:bottom w:val="none" w:sz="0" w:space="0" w:color="auto"/>
        <w:right w:val="none" w:sz="0" w:space="0" w:color="auto"/>
      </w:divBdr>
    </w:div>
    <w:div w:id="53359833">
      <w:bodyDiv w:val="1"/>
      <w:marLeft w:val="0"/>
      <w:marRight w:val="0"/>
      <w:marTop w:val="0"/>
      <w:marBottom w:val="0"/>
      <w:divBdr>
        <w:top w:val="none" w:sz="0" w:space="0" w:color="auto"/>
        <w:left w:val="none" w:sz="0" w:space="0" w:color="auto"/>
        <w:bottom w:val="none" w:sz="0" w:space="0" w:color="auto"/>
        <w:right w:val="none" w:sz="0" w:space="0" w:color="auto"/>
      </w:divBdr>
    </w:div>
    <w:div w:id="66150139">
      <w:bodyDiv w:val="1"/>
      <w:marLeft w:val="0"/>
      <w:marRight w:val="0"/>
      <w:marTop w:val="0"/>
      <w:marBottom w:val="0"/>
      <w:divBdr>
        <w:top w:val="none" w:sz="0" w:space="0" w:color="auto"/>
        <w:left w:val="none" w:sz="0" w:space="0" w:color="auto"/>
        <w:bottom w:val="none" w:sz="0" w:space="0" w:color="auto"/>
        <w:right w:val="none" w:sz="0" w:space="0" w:color="auto"/>
      </w:divBdr>
      <w:divsChild>
        <w:div w:id="1934557435">
          <w:marLeft w:val="0"/>
          <w:marRight w:val="0"/>
          <w:marTop w:val="0"/>
          <w:marBottom w:val="0"/>
          <w:divBdr>
            <w:top w:val="none" w:sz="0" w:space="0" w:color="auto"/>
            <w:left w:val="none" w:sz="0" w:space="0" w:color="auto"/>
            <w:bottom w:val="none" w:sz="0" w:space="0" w:color="auto"/>
            <w:right w:val="none" w:sz="0" w:space="0" w:color="auto"/>
          </w:divBdr>
          <w:divsChild>
            <w:div w:id="125806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51025">
      <w:bodyDiv w:val="1"/>
      <w:marLeft w:val="0"/>
      <w:marRight w:val="0"/>
      <w:marTop w:val="0"/>
      <w:marBottom w:val="0"/>
      <w:divBdr>
        <w:top w:val="none" w:sz="0" w:space="0" w:color="auto"/>
        <w:left w:val="none" w:sz="0" w:space="0" w:color="auto"/>
        <w:bottom w:val="none" w:sz="0" w:space="0" w:color="auto"/>
        <w:right w:val="none" w:sz="0" w:space="0" w:color="auto"/>
      </w:divBdr>
      <w:divsChild>
        <w:div w:id="1420253756">
          <w:marLeft w:val="0"/>
          <w:marRight w:val="0"/>
          <w:marTop w:val="0"/>
          <w:marBottom w:val="0"/>
          <w:divBdr>
            <w:top w:val="none" w:sz="0" w:space="0" w:color="auto"/>
            <w:left w:val="none" w:sz="0" w:space="0" w:color="auto"/>
            <w:bottom w:val="none" w:sz="0" w:space="0" w:color="auto"/>
            <w:right w:val="none" w:sz="0" w:space="0" w:color="auto"/>
          </w:divBdr>
          <w:divsChild>
            <w:div w:id="53820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95798">
      <w:bodyDiv w:val="1"/>
      <w:marLeft w:val="0"/>
      <w:marRight w:val="0"/>
      <w:marTop w:val="0"/>
      <w:marBottom w:val="0"/>
      <w:divBdr>
        <w:top w:val="none" w:sz="0" w:space="0" w:color="auto"/>
        <w:left w:val="none" w:sz="0" w:space="0" w:color="auto"/>
        <w:bottom w:val="none" w:sz="0" w:space="0" w:color="auto"/>
        <w:right w:val="none" w:sz="0" w:space="0" w:color="auto"/>
      </w:divBdr>
    </w:div>
    <w:div w:id="98721975">
      <w:bodyDiv w:val="1"/>
      <w:marLeft w:val="0"/>
      <w:marRight w:val="0"/>
      <w:marTop w:val="0"/>
      <w:marBottom w:val="0"/>
      <w:divBdr>
        <w:top w:val="none" w:sz="0" w:space="0" w:color="auto"/>
        <w:left w:val="none" w:sz="0" w:space="0" w:color="auto"/>
        <w:bottom w:val="none" w:sz="0" w:space="0" w:color="auto"/>
        <w:right w:val="none" w:sz="0" w:space="0" w:color="auto"/>
      </w:divBdr>
    </w:div>
    <w:div w:id="126552456">
      <w:bodyDiv w:val="1"/>
      <w:marLeft w:val="0"/>
      <w:marRight w:val="0"/>
      <w:marTop w:val="0"/>
      <w:marBottom w:val="0"/>
      <w:divBdr>
        <w:top w:val="none" w:sz="0" w:space="0" w:color="auto"/>
        <w:left w:val="none" w:sz="0" w:space="0" w:color="auto"/>
        <w:bottom w:val="none" w:sz="0" w:space="0" w:color="auto"/>
        <w:right w:val="none" w:sz="0" w:space="0" w:color="auto"/>
      </w:divBdr>
      <w:divsChild>
        <w:div w:id="1058434908">
          <w:marLeft w:val="0"/>
          <w:marRight w:val="0"/>
          <w:marTop w:val="0"/>
          <w:marBottom w:val="0"/>
          <w:divBdr>
            <w:top w:val="none" w:sz="0" w:space="0" w:color="auto"/>
            <w:left w:val="none" w:sz="0" w:space="0" w:color="auto"/>
            <w:bottom w:val="none" w:sz="0" w:space="0" w:color="auto"/>
            <w:right w:val="none" w:sz="0" w:space="0" w:color="auto"/>
          </w:divBdr>
          <w:divsChild>
            <w:div w:id="29113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11245">
      <w:bodyDiv w:val="1"/>
      <w:marLeft w:val="0"/>
      <w:marRight w:val="0"/>
      <w:marTop w:val="0"/>
      <w:marBottom w:val="0"/>
      <w:divBdr>
        <w:top w:val="none" w:sz="0" w:space="0" w:color="auto"/>
        <w:left w:val="none" w:sz="0" w:space="0" w:color="auto"/>
        <w:bottom w:val="none" w:sz="0" w:space="0" w:color="auto"/>
        <w:right w:val="none" w:sz="0" w:space="0" w:color="auto"/>
      </w:divBdr>
    </w:div>
    <w:div w:id="142357163">
      <w:bodyDiv w:val="1"/>
      <w:marLeft w:val="0"/>
      <w:marRight w:val="0"/>
      <w:marTop w:val="0"/>
      <w:marBottom w:val="0"/>
      <w:divBdr>
        <w:top w:val="none" w:sz="0" w:space="0" w:color="auto"/>
        <w:left w:val="none" w:sz="0" w:space="0" w:color="auto"/>
        <w:bottom w:val="none" w:sz="0" w:space="0" w:color="auto"/>
        <w:right w:val="none" w:sz="0" w:space="0" w:color="auto"/>
      </w:divBdr>
    </w:div>
    <w:div w:id="144932694">
      <w:bodyDiv w:val="1"/>
      <w:marLeft w:val="0"/>
      <w:marRight w:val="0"/>
      <w:marTop w:val="0"/>
      <w:marBottom w:val="0"/>
      <w:divBdr>
        <w:top w:val="none" w:sz="0" w:space="0" w:color="auto"/>
        <w:left w:val="none" w:sz="0" w:space="0" w:color="auto"/>
        <w:bottom w:val="none" w:sz="0" w:space="0" w:color="auto"/>
        <w:right w:val="none" w:sz="0" w:space="0" w:color="auto"/>
      </w:divBdr>
    </w:div>
    <w:div w:id="211187601">
      <w:bodyDiv w:val="1"/>
      <w:marLeft w:val="0"/>
      <w:marRight w:val="0"/>
      <w:marTop w:val="0"/>
      <w:marBottom w:val="0"/>
      <w:divBdr>
        <w:top w:val="none" w:sz="0" w:space="0" w:color="auto"/>
        <w:left w:val="none" w:sz="0" w:space="0" w:color="auto"/>
        <w:bottom w:val="none" w:sz="0" w:space="0" w:color="auto"/>
        <w:right w:val="none" w:sz="0" w:space="0" w:color="auto"/>
      </w:divBdr>
    </w:div>
    <w:div w:id="231814202">
      <w:bodyDiv w:val="1"/>
      <w:marLeft w:val="0"/>
      <w:marRight w:val="0"/>
      <w:marTop w:val="0"/>
      <w:marBottom w:val="0"/>
      <w:divBdr>
        <w:top w:val="none" w:sz="0" w:space="0" w:color="auto"/>
        <w:left w:val="none" w:sz="0" w:space="0" w:color="auto"/>
        <w:bottom w:val="none" w:sz="0" w:space="0" w:color="auto"/>
        <w:right w:val="none" w:sz="0" w:space="0" w:color="auto"/>
      </w:divBdr>
    </w:div>
    <w:div w:id="240067391">
      <w:bodyDiv w:val="1"/>
      <w:marLeft w:val="0"/>
      <w:marRight w:val="0"/>
      <w:marTop w:val="0"/>
      <w:marBottom w:val="0"/>
      <w:divBdr>
        <w:top w:val="none" w:sz="0" w:space="0" w:color="auto"/>
        <w:left w:val="none" w:sz="0" w:space="0" w:color="auto"/>
        <w:bottom w:val="none" w:sz="0" w:space="0" w:color="auto"/>
        <w:right w:val="none" w:sz="0" w:space="0" w:color="auto"/>
      </w:divBdr>
    </w:div>
    <w:div w:id="265816566">
      <w:bodyDiv w:val="1"/>
      <w:marLeft w:val="0"/>
      <w:marRight w:val="0"/>
      <w:marTop w:val="0"/>
      <w:marBottom w:val="0"/>
      <w:divBdr>
        <w:top w:val="none" w:sz="0" w:space="0" w:color="auto"/>
        <w:left w:val="none" w:sz="0" w:space="0" w:color="auto"/>
        <w:bottom w:val="none" w:sz="0" w:space="0" w:color="auto"/>
        <w:right w:val="none" w:sz="0" w:space="0" w:color="auto"/>
      </w:divBdr>
    </w:div>
    <w:div w:id="302660396">
      <w:bodyDiv w:val="1"/>
      <w:marLeft w:val="0"/>
      <w:marRight w:val="0"/>
      <w:marTop w:val="0"/>
      <w:marBottom w:val="0"/>
      <w:divBdr>
        <w:top w:val="none" w:sz="0" w:space="0" w:color="auto"/>
        <w:left w:val="none" w:sz="0" w:space="0" w:color="auto"/>
        <w:bottom w:val="none" w:sz="0" w:space="0" w:color="auto"/>
        <w:right w:val="none" w:sz="0" w:space="0" w:color="auto"/>
      </w:divBdr>
      <w:divsChild>
        <w:div w:id="1402871298">
          <w:marLeft w:val="0"/>
          <w:marRight w:val="0"/>
          <w:marTop w:val="0"/>
          <w:marBottom w:val="0"/>
          <w:divBdr>
            <w:top w:val="none" w:sz="0" w:space="0" w:color="auto"/>
            <w:left w:val="none" w:sz="0" w:space="0" w:color="auto"/>
            <w:bottom w:val="none" w:sz="0" w:space="0" w:color="auto"/>
            <w:right w:val="none" w:sz="0" w:space="0" w:color="auto"/>
          </w:divBdr>
          <w:divsChild>
            <w:div w:id="33700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031629">
      <w:bodyDiv w:val="1"/>
      <w:marLeft w:val="0"/>
      <w:marRight w:val="0"/>
      <w:marTop w:val="0"/>
      <w:marBottom w:val="0"/>
      <w:divBdr>
        <w:top w:val="none" w:sz="0" w:space="0" w:color="auto"/>
        <w:left w:val="none" w:sz="0" w:space="0" w:color="auto"/>
        <w:bottom w:val="none" w:sz="0" w:space="0" w:color="auto"/>
        <w:right w:val="none" w:sz="0" w:space="0" w:color="auto"/>
      </w:divBdr>
    </w:div>
    <w:div w:id="330105889">
      <w:bodyDiv w:val="1"/>
      <w:marLeft w:val="0"/>
      <w:marRight w:val="0"/>
      <w:marTop w:val="0"/>
      <w:marBottom w:val="0"/>
      <w:divBdr>
        <w:top w:val="none" w:sz="0" w:space="0" w:color="auto"/>
        <w:left w:val="none" w:sz="0" w:space="0" w:color="auto"/>
        <w:bottom w:val="none" w:sz="0" w:space="0" w:color="auto"/>
        <w:right w:val="none" w:sz="0" w:space="0" w:color="auto"/>
      </w:divBdr>
    </w:div>
    <w:div w:id="330260674">
      <w:bodyDiv w:val="1"/>
      <w:marLeft w:val="0"/>
      <w:marRight w:val="0"/>
      <w:marTop w:val="0"/>
      <w:marBottom w:val="0"/>
      <w:divBdr>
        <w:top w:val="none" w:sz="0" w:space="0" w:color="auto"/>
        <w:left w:val="none" w:sz="0" w:space="0" w:color="auto"/>
        <w:bottom w:val="none" w:sz="0" w:space="0" w:color="auto"/>
        <w:right w:val="none" w:sz="0" w:space="0" w:color="auto"/>
      </w:divBdr>
    </w:div>
    <w:div w:id="351762615">
      <w:bodyDiv w:val="1"/>
      <w:marLeft w:val="0"/>
      <w:marRight w:val="0"/>
      <w:marTop w:val="0"/>
      <w:marBottom w:val="0"/>
      <w:divBdr>
        <w:top w:val="none" w:sz="0" w:space="0" w:color="auto"/>
        <w:left w:val="none" w:sz="0" w:space="0" w:color="auto"/>
        <w:bottom w:val="none" w:sz="0" w:space="0" w:color="auto"/>
        <w:right w:val="none" w:sz="0" w:space="0" w:color="auto"/>
      </w:divBdr>
    </w:div>
    <w:div w:id="371152723">
      <w:bodyDiv w:val="1"/>
      <w:marLeft w:val="0"/>
      <w:marRight w:val="0"/>
      <w:marTop w:val="0"/>
      <w:marBottom w:val="0"/>
      <w:divBdr>
        <w:top w:val="none" w:sz="0" w:space="0" w:color="auto"/>
        <w:left w:val="none" w:sz="0" w:space="0" w:color="auto"/>
        <w:bottom w:val="none" w:sz="0" w:space="0" w:color="auto"/>
        <w:right w:val="none" w:sz="0" w:space="0" w:color="auto"/>
      </w:divBdr>
    </w:div>
    <w:div w:id="386148813">
      <w:bodyDiv w:val="1"/>
      <w:marLeft w:val="0"/>
      <w:marRight w:val="0"/>
      <w:marTop w:val="0"/>
      <w:marBottom w:val="0"/>
      <w:divBdr>
        <w:top w:val="none" w:sz="0" w:space="0" w:color="auto"/>
        <w:left w:val="none" w:sz="0" w:space="0" w:color="auto"/>
        <w:bottom w:val="none" w:sz="0" w:space="0" w:color="auto"/>
        <w:right w:val="none" w:sz="0" w:space="0" w:color="auto"/>
      </w:divBdr>
    </w:div>
    <w:div w:id="532503383">
      <w:bodyDiv w:val="1"/>
      <w:marLeft w:val="0"/>
      <w:marRight w:val="0"/>
      <w:marTop w:val="0"/>
      <w:marBottom w:val="0"/>
      <w:divBdr>
        <w:top w:val="none" w:sz="0" w:space="0" w:color="auto"/>
        <w:left w:val="none" w:sz="0" w:space="0" w:color="auto"/>
        <w:bottom w:val="none" w:sz="0" w:space="0" w:color="auto"/>
        <w:right w:val="none" w:sz="0" w:space="0" w:color="auto"/>
      </w:divBdr>
    </w:div>
    <w:div w:id="568417763">
      <w:bodyDiv w:val="1"/>
      <w:marLeft w:val="0"/>
      <w:marRight w:val="0"/>
      <w:marTop w:val="0"/>
      <w:marBottom w:val="0"/>
      <w:divBdr>
        <w:top w:val="none" w:sz="0" w:space="0" w:color="auto"/>
        <w:left w:val="none" w:sz="0" w:space="0" w:color="auto"/>
        <w:bottom w:val="none" w:sz="0" w:space="0" w:color="auto"/>
        <w:right w:val="none" w:sz="0" w:space="0" w:color="auto"/>
      </w:divBdr>
      <w:divsChild>
        <w:div w:id="501553609">
          <w:marLeft w:val="0"/>
          <w:marRight w:val="0"/>
          <w:marTop w:val="0"/>
          <w:marBottom w:val="0"/>
          <w:divBdr>
            <w:top w:val="none" w:sz="0" w:space="0" w:color="auto"/>
            <w:left w:val="none" w:sz="0" w:space="0" w:color="auto"/>
            <w:bottom w:val="none" w:sz="0" w:space="0" w:color="auto"/>
            <w:right w:val="none" w:sz="0" w:space="0" w:color="auto"/>
          </w:divBdr>
          <w:divsChild>
            <w:div w:id="183903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950904">
      <w:bodyDiv w:val="1"/>
      <w:marLeft w:val="0"/>
      <w:marRight w:val="0"/>
      <w:marTop w:val="0"/>
      <w:marBottom w:val="0"/>
      <w:divBdr>
        <w:top w:val="none" w:sz="0" w:space="0" w:color="auto"/>
        <w:left w:val="none" w:sz="0" w:space="0" w:color="auto"/>
        <w:bottom w:val="none" w:sz="0" w:space="0" w:color="auto"/>
        <w:right w:val="none" w:sz="0" w:space="0" w:color="auto"/>
      </w:divBdr>
    </w:div>
    <w:div w:id="608007953">
      <w:bodyDiv w:val="1"/>
      <w:marLeft w:val="0"/>
      <w:marRight w:val="0"/>
      <w:marTop w:val="0"/>
      <w:marBottom w:val="0"/>
      <w:divBdr>
        <w:top w:val="none" w:sz="0" w:space="0" w:color="auto"/>
        <w:left w:val="none" w:sz="0" w:space="0" w:color="auto"/>
        <w:bottom w:val="none" w:sz="0" w:space="0" w:color="auto"/>
        <w:right w:val="none" w:sz="0" w:space="0" w:color="auto"/>
      </w:divBdr>
    </w:div>
    <w:div w:id="629284094">
      <w:bodyDiv w:val="1"/>
      <w:marLeft w:val="0"/>
      <w:marRight w:val="0"/>
      <w:marTop w:val="0"/>
      <w:marBottom w:val="0"/>
      <w:divBdr>
        <w:top w:val="none" w:sz="0" w:space="0" w:color="auto"/>
        <w:left w:val="none" w:sz="0" w:space="0" w:color="auto"/>
        <w:bottom w:val="none" w:sz="0" w:space="0" w:color="auto"/>
        <w:right w:val="none" w:sz="0" w:space="0" w:color="auto"/>
      </w:divBdr>
    </w:div>
    <w:div w:id="654139406">
      <w:bodyDiv w:val="1"/>
      <w:marLeft w:val="0"/>
      <w:marRight w:val="0"/>
      <w:marTop w:val="0"/>
      <w:marBottom w:val="0"/>
      <w:divBdr>
        <w:top w:val="none" w:sz="0" w:space="0" w:color="auto"/>
        <w:left w:val="none" w:sz="0" w:space="0" w:color="auto"/>
        <w:bottom w:val="none" w:sz="0" w:space="0" w:color="auto"/>
        <w:right w:val="none" w:sz="0" w:space="0" w:color="auto"/>
      </w:divBdr>
      <w:divsChild>
        <w:div w:id="1644386572">
          <w:marLeft w:val="0"/>
          <w:marRight w:val="0"/>
          <w:marTop w:val="0"/>
          <w:marBottom w:val="0"/>
          <w:divBdr>
            <w:top w:val="none" w:sz="0" w:space="0" w:color="auto"/>
            <w:left w:val="none" w:sz="0" w:space="0" w:color="auto"/>
            <w:bottom w:val="none" w:sz="0" w:space="0" w:color="auto"/>
            <w:right w:val="none" w:sz="0" w:space="0" w:color="auto"/>
          </w:divBdr>
          <w:divsChild>
            <w:div w:id="12794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934356">
      <w:bodyDiv w:val="1"/>
      <w:marLeft w:val="0"/>
      <w:marRight w:val="0"/>
      <w:marTop w:val="0"/>
      <w:marBottom w:val="0"/>
      <w:divBdr>
        <w:top w:val="none" w:sz="0" w:space="0" w:color="auto"/>
        <w:left w:val="none" w:sz="0" w:space="0" w:color="auto"/>
        <w:bottom w:val="none" w:sz="0" w:space="0" w:color="auto"/>
        <w:right w:val="none" w:sz="0" w:space="0" w:color="auto"/>
      </w:divBdr>
    </w:div>
    <w:div w:id="683482882">
      <w:bodyDiv w:val="1"/>
      <w:marLeft w:val="0"/>
      <w:marRight w:val="0"/>
      <w:marTop w:val="0"/>
      <w:marBottom w:val="0"/>
      <w:divBdr>
        <w:top w:val="none" w:sz="0" w:space="0" w:color="auto"/>
        <w:left w:val="none" w:sz="0" w:space="0" w:color="auto"/>
        <w:bottom w:val="none" w:sz="0" w:space="0" w:color="auto"/>
        <w:right w:val="none" w:sz="0" w:space="0" w:color="auto"/>
      </w:divBdr>
    </w:div>
    <w:div w:id="692390338">
      <w:bodyDiv w:val="1"/>
      <w:marLeft w:val="0"/>
      <w:marRight w:val="0"/>
      <w:marTop w:val="0"/>
      <w:marBottom w:val="0"/>
      <w:divBdr>
        <w:top w:val="none" w:sz="0" w:space="0" w:color="auto"/>
        <w:left w:val="none" w:sz="0" w:space="0" w:color="auto"/>
        <w:bottom w:val="none" w:sz="0" w:space="0" w:color="auto"/>
        <w:right w:val="none" w:sz="0" w:space="0" w:color="auto"/>
      </w:divBdr>
      <w:divsChild>
        <w:div w:id="1770395960">
          <w:marLeft w:val="0"/>
          <w:marRight w:val="0"/>
          <w:marTop w:val="0"/>
          <w:marBottom w:val="0"/>
          <w:divBdr>
            <w:top w:val="single" w:sz="2" w:space="0" w:color="4E4E4E"/>
            <w:left w:val="single" w:sz="2" w:space="0" w:color="4E4E4E"/>
            <w:bottom w:val="single" w:sz="2" w:space="8" w:color="4E4E4E"/>
            <w:right w:val="single" w:sz="2" w:space="0" w:color="4E4E4E"/>
          </w:divBdr>
          <w:divsChild>
            <w:div w:id="1790933050">
              <w:marLeft w:val="0"/>
              <w:marRight w:val="0"/>
              <w:marTop w:val="0"/>
              <w:marBottom w:val="0"/>
              <w:divBdr>
                <w:top w:val="single" w:sz="2" w:space="0" w:color="4E4E4E"/>
                <w:left w:val="single" w:sz="2" w:space="0" w:color="4E4E4E"/>
                <w:bottom w:val="single" w:sz="2" w:space="0" w:color="4E4E4E"/>
                <w:right w:val="single" w:sz="2" w:space="0" w:color="4E4E4E"/>
              </w:divBdr>
              <w:divsChild>
                <w:div w:id="753168168">
                  <w:marLeft w:val="0"/>
                  <w:marRight w:val="0"/>
                  <w:marTop w:val="0"/>
                  <w:marBottom w:val="0"/>
                  <w:divBdr>
                    <w:top w:val="single" w:sz="2" w:space="24" w:color="4E4E4E"/>
                    <w:left w:val="single" w:sz="2" w:space="0" w:color="4E4E4E"/>
                    <w:bottom w:val="single" w:sz="2" w:space="0" w:color="4E4E4E"/>
                    <w:right w:val="single" w:sz="2" w:space="0" w:color="4E4E4E"/>
                  </w:divBdr>
                  <w:divsChild>
                    <w:div w:id="249580771">
                      <w:marLeft w:val="0"/>
                      <w:marRight w:val="0"/>
                      <w:marTop w:val="0"/>
                      <w:marBottom w:val="0"/>
                      <w:divBdr>
                        <w:top w:val="single" w:sz="2" w:space="6" w:color="4E4E4E"/>
                        <w:left w:val="single" w:sz="2" w:space="0" w:color="4E4E4E"/>
                        <w:bottom w:val="single" w:sz="2" w:space="0" w:color="4E4E4E"/>
                        <w:right w:val="single" w:sz="2" w:space="0" w:color="4E4E4E"/>
                      </w:divBdr>
                      <w:divsChild>
                        <w:div w:id="1528106485">
                          <w:marLeft w:val="0"/>
                          <w:marRight w:val="0"/>
                          <w:marTop w:val="0"/>
                          <w:marBottom w:val="0"/>
                          <w:divBdr>
                            <w:top w:val="single" w:sz="2" w:space="0" w:color="4E4E4E"/>
                            <w:left w:val="single" w:sz="2" w:space="0" w:color="4E4E4E"/>
                            <w:bottom w:val="single" w:sz="2" w:space="0" w:color="4E4E4E"/>
                            <w:right w:val="single" w:sz="2" w:space="0" w:color="4E4E4E"/>
                          </w:divBdr>
                          <w:divsChild>
                            <w:div w:id="1300457355">
                              <w:marLeft w:val="0"/>
                              <w:marRight w:val="0"/>
                              <w:marTop w:val="0"/>
                              <w:marBottom w:val="180"/>
                              <w:divBdr>
                                <w:top w:val="single" w:sz="2" w:space="0" w:color="4E4E4E"/>
                                <w:left w:val="single" w:sz="2" w:space="0" w:color="4E4E4E"/>
                                <w:bottom w:val="single" w:sz="2" w:space="0" w:color="4E4E4E"/>
                                <w:right w:val="single" w:sz="2" w:space="0" w:color="4E4E4E"/>
                              </w:divBdr>
                              <w:divsChild>
                                <w:div w:id="2106151240">
                                  <w:marLeft w:val="0"/>
                                  <w:marRight w:val="0"/>
                                  <w:marTop w:val="0"/>
                                  <w:marBottom w:val="0"/>
                                  <w:divBdr>
                                    <w:top w:val="single" w:sz="2" w:space="0" w:color="4E4E4E"/>
                                    <w:left w:val="single" w:sz="2" w:space="0" w:color="4E4E4E"/>
                                    <w:bottom w:val="single" w:sz="2" w:space="0" w:color="4E4E4E"/>
                                    <w:right w:val="single" w:sz="2" w:space="0" w:color="4E4E4E"/>
                                  </w:divBdr>
                                  <w:divsChild>
                                    <w:div w:id="1968657304">
                                      <w:marLeft w:val="0"/>
                                      <w:marRight w:val="0"/>
                                      <w:marTop w:val="0"/>
                                      <w:marBottom w:val="0"/>
                                      <w:divBdr>
                                        <w:top w:val="single" w:sz="2" w:space="0" w:color="4E4E4E"/>
                                        <w:left w:val="single" w:sz="2" w:space="3" w:color="4E4E4E"/>
                                        <w:bottom w:val="single" w:sz="2" w:space="0" w:color="4E4E4E"/>
                                        <w:right w:val="single" w:sz="2" w:space="0" w:color="4E4E4E"/>
                                      </w:divBdr>
                                      <w:divsChild>
                                        <w:div w:id="911278944">
                                          <w:marLeft w:val="0"/>
                                          <w:marRight w:val="0"/>
                                          <w:marTop w:val="0"/>
                                          <w:marBottom w:val="0"/>
                                          <w:divBdr>
                                            <w:top w:val="single" w:sz="2" w:space="0" w:color="4E4E4E"/>
                                            <w:left w:val="single" w:sz="2" w:space="0" w:color="4E4E4E"/>
                                            <w:bottom w:val="single" w:sz="2" w:space="0" w:color="4E4E4E"/>
                                            <w:right w:val="single" w:sz="2" w:space="0" w:color="4E4E4E"/>
                                          </w:divBdr>
                                          <w:divsChild>
                                            <w:div w:id="649481853">
                                              <w:marLeft w:val="0"/>
                                              <w:marRight w:val="0"/>
                                              <w:marTop w:val="0"/>
                                              <w:marBottom w:val="0"/>
                                              <w:divBdr>
                                                <w:top w:val="single" w:sz="2" w:space="0" w:color="4E4E4E"/>
                                                <w:left w:val="single" w:sz="2" w:space="0" w:color="4E4E4E"/>
                                                <w:bottom w:val="single" w:sz="2" w:space="0" w:color="4E4E4E"/>
                                                <w:right w:val="single" w:sz="2" w:space="0" w:color="4E4E4E"/>
                                              </w:divBdr>
                                              <w:divsChild>
                                                <w:div w:id="929778374">
                                                  <w:marLeft w:val="0"/>
                                                  <w:marRight w:val="0"/>
                                                  <w:marTop w:val="0"/>
                                                  <w:marBottom w:val="0"/>
                                                  <w:divBdr>
                                                    <w:top w:val="single" w:sz="2" w:space="0" w:color="4E4E4E"/>
                                                    <w:left w:val="single" w:sz="2" w:space="0" w:color="4E4E4E"/>
                                                    <w:bottom w:val="single" w:sz="2" w:space="0" w:color="4E4E4E"/>
                                                    <w:right w:val="single" w:sz="2" w:space="0" w:color="4E4E4E"/>
                                                  </w:divBdr>
                                                  <w:divsChild>
                                                    <w:div w:id="613949894">
                                                      <w:marLeft w:val="0"/>
                                                      <w:marRight w:val="0"/>
                                                      <w:marTop w:val="0"/>
                                                      <w:marBottom w:val="0"/>
                                                      <w:divBdr>
                                                        <w:top w:val="single" w:sz="2" w:space="0" w:color="4E4E4E"/>
                                                        <w:left w:val="single" w:sz="2" w:space="0" w:color="4E4E4E"/>
                                                        <w:bottom w:val="single" w:sz="2" w:space="0" w:color="4E4E4E"/>
                                                        <w:right w:val="single" w:sz="2" w:space="0" w:color="4E4E4E"/>
                                                      </w:divBdr>
                                                      <w:divsChild>
                                                        <w:div w:id="1033920736">
                                                          <w:marLeft w:val="0"/>
                                                          <w:marRight w:val="0"/>
                                                          <w:marTop w:val="0"/>
                                                          <w:marBottom w:val="0"/>
                                                          <w:divBdr>
                                                            <w:top w:val="single" w:sz="2" w:space="0" w:color="4E4E4E"/>
                                                            <w:left w:val="single" w:sz="2" w:space="0" w:color="4E4E4E"/>
                                                            <w:bottom w:val="single" w:sz="2" w:space="0" w:color="4E4E4E"/>
                                                            <w:right w:val="single" w:sz="2" w:space="0" w:color="4E4E4E"/>
                                                          </w:divBdr>
                                                          <w:divsChild>
                                                            <w:div w:id="787744711">
                                                              <w:marLeft w:val="0"/>
                                                              <w:marRight w:val="0"/>
                                                              <w:marTop w:val="0"/>
                                                              <w:marBottom w:val="0"/>
                                                              <w:divBdr>
                                                                <w:top w:val="single" w:sz="2" w:space="0" w:color="4E4E4E"/>
                                                                <w:left w:val="single" w:sz="2" w:space="0" w:color="4E4E4E"/>
                                                                <w:bottom w:val="single" w:sz="2" w:space="0" w:color="4E4E4E"/>
                                                                <w:right w:val="single" w:sz="2" w:space="0" w:color="4E4E4E"/>
                                                              </w:divBdr>
                                                              <w:divsChild>
                                                                <w:div w:id="375279526">
                                                                  <w:marLeft w:val="0"/>
                                                                  <w:marRight w:val="0"/>
                                                                  <w:marTop w:val="0"/>
                                                                  <w:marBottom w:val="0"/>
                                                                  <w:divBdr>
                                                                    <w:top w:val="single" w:sz="2" w:space="0" w:color="4E4E4E"/>
                                                                    <w:left w:val="single" w:sz="2" w:space="0" w:color="4E4E4E"/>
                                                                    <w:bottom w:val="single" w:sz="2" w:space="0" w:color="4E4E4E"/>
                                                                    <w:right w:val="single" w:sz="2" w:space="0" w:color="4E4E4E"/>
                                                                  </w:divBdr>
                                                                  <w:divsChild>
                                                                    <w:div w:id="1855000949">
                                                                      <w:marLeft w:val="0"/>
                                                                      <w:marRight w:val="0"/>
                                                                      <w:marTop w:val="0"/>
                                                                      <w:marBottom w:val="0"/>
                                                                      <w:divBdr>
                                                                        <w:top w:val="single" w:sz="2" w:space="0" w:color="101828"/>
                                                                        <w:left w:val="single" w:sz="2" w:space="0" w:color="101828"/>
                                                                        <w:bottom w:val="single" w:sz="2" w:space="0" w:color="101828"/>
                                                                        <w:right w:val="single" w:sz="2" w:space="0" w:color="101828"/>
                                                                      </w:divBdr>
                                                                      <w:divsChild>
                                                                        <w:div w:id="147131379">
                                                                          <w:marLeft w:val="0"/>
                                                                          <w:marRight w:val="0"/>
                                                                          <w:marTop w:val="0"/>
                                                                          <w:marBottom w:val="0"/>
                                                                          <w:divBdr>
                                                                            <w:top w:val="single" w:sz="2" w:space="0" w:color="101828"/>
                                                                            <w:left w:val="single" w:sz="2" w:space="0" w:color="101828"/>
                                                                            <w:bottom w:val="single" w:sz="2" w:space="0" w:color="101828"/>
                                                                            <w:right w:val="single" w:sz="2" w:space="0" w:color="101828"/>
                                                                          </w:divBdr>
                                                                        </w:div>
                                                                      </w:divsChild>
                                                                    </w:div>
                                                                    <w:div w:id="1141925348">
                                                                      <w:marLeft w:val="0"/>
                                                                      <w:marRight w:val="0"/>
                                                                      <w:marTop w:val="0"/>
                                                                      <w:marBottom w:val="0"/>
                                                                      <w:divBdr>
                                                                        <w:top w:val="single" w:sz="2" w:space="0" w:color="101828"/>
                                                                        <w:left w:val="single" w:sz="2" w:space="0" w:color="101828"/>
                                                                        <w:bottom w:val="single" w:sz="2" w:space="0" w:color="101828"/>
                                                                        <w:right w:val="single" w:sz="2" w:space="0" w:color="101828"/>
                                                                      </w:divBdr>
                                                                      <w:divsChild>
                                                                        <w:div w:id="1429036394">
                                                                          <w:marLeft w:val="0"/>
                                                                          <w:marRight w:val="0"/>
                                                                          <w:marTop w:val="0"/>
                                                                          <w:marBottom w:val="0"/>
                                                                          <w:divBdr>
                                                                            <w:top w:val="single" w:sz="2" w:space="0" w:color="101828"/>
                                                                            <w:left w:val="single" w:sz="2" w:space="0" w:color="101828"/>
                                                                            <w:bottom w:val="single" w:sz="2" w:space="0" w:color="101828"/>
                                                                            <w:right w:val="single" w:sz="2" w:space="0" w:color="101828"/>
                                                                          </w:divBdr>
                                                                        </w:div>
                                                                      </w:divsChild>
                                                                    </w:div>
                                                                    <w:div w:id="853693869">
                                                                      <w:marLeft w:val="0"/>
                                                                      <w:marRight w:val="0"/>
                                                                      <w:marTop w:val="0"/>
                                                                      <w:marBottom w:val="0"/>
                                                                      <w:divBdr>
                                                                        <w:top w:val="single" w:sz="2" w:space="0" w:color="101828"/>
                                                                        <w:left w:val="single" w:sz="2" w:space="0" w:color="101828"/>
                                                                        <w:bottom w:val="single" w:sz="2" w:space="0" w:color="101828"/>
                                                                        <w:right w:val="single" w:sz="2" w:space="0" w:color="101828"/>
                                                                      </w:divBdr>
                                                                      <w:divsChild>
                                                                        <w:div w:id="1877348151">
                                                                          <w:marLeft w:val="0"/>
                                                                          <w:marRight w:val="0"/>
                                                                          <w:marTop w:val="0"/>
                                                                          <w:marBottom w:val="0"/>
                                                                          <w:divBdr>
                                                                            <w:top w:val="single" w:sz="2" w:space="0" w:color="101828"/>
                                                                            <w:left w:val="single" w:sz="2" w:space="0" w:color="101828"/>
                                                                            <w:bottom w:val="single" w:sz="2" w:space="0" w:color="101828"/>
                                                                            <w:right w:val="single" w:sz="2" w:space="0" w:color="101828"/>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91726712">
          <w:marLeft w:val="0"/>
          <w:marRight w:val="0"/>
          <w:marTop w:val="0"/>
          <w:marBottom w:val="0"/>
          <w:divBdr>
            <w:top w:val="single" w:sz="2" w:space="0" w:color="4E4E4E"/>
            <w:left w:val="single" w:sz="2" w:space="0" w:color="4E4E4E"/>
            <w:bottom w:val="single" w:sz="2" w:space="9" w:color="4E4E4E"/>
            <w:right w:val="single" w:sz="2" w:space="0" w:color="4E4E4E"/>
          </w:divBdr>
          <w:divsChild>
            <w:div w:id="1048913635">
              <w:marLeft w:val="0"/>
              <w:marRight w:val="0"/>
              <w:marTop w:val="0"/>
              <w:marBottom w:val="0"/>
              <w:divBdr>
                <w:top w:val="single" w:sz="2" w:space="0" w:color="4E4E4E"/>
                <w:left w:val="single" w:sz="2" w:space="0" w:color="4E4E4E"/>
                <w:bottom w:val="single" w:sz="2" w:space="0" w:color="4E4E4E"/>
                <w:right w:val="single" w:sz="2" w:space="0" w:color="4E4E4E"/>
              </w:divBdr>
              <w:divsChild>
                <w:div w:id="2036272270">
                  <w:marLeft w:val="0"/>
                  <w:marRight w:val="0"/>
                  <w:marTop w:val="0"/>
                  <w:marBottom w:val="0"/>
                  <w:divBdr>
                    <w:top w:val="single" w:sz="2" w:space="0" w:color="4E4E4E"/>
                    <w:left w:val="single" w:sz="2" w:space="0" w:color="4E4E4E"/>
                    <w:bottom w:val="single" w:sz="2" w:space="0" w:color="4E4E4E"/>
                    <w:right w:val="single" w:sz="2" w:space="0" w:color="4E4E4E"/>
                  </w:divBdr>
                  <w:divsChild>
                    <w:div w:id="1314800234">
                      <w:marLeft w:val="0"/>
                      <w:marRight w:val="0"/>
                      <w:marTop w:val="0"/>
                      <w:marBottom w:val="0"/>
                      <w:divBdr>
                        <w:top w:val="single" w:sz="2" w:space="0" w:color="4E4E4E"/>
                        <w:left w:val="single" w:sz="2" w:space="0" w:color="4E4E4E"/>
                        <w:bottom w:val="single" w:sz="2" w:space="0" w:color="4E4E4E"/>
                        <w:right w:val="single" w:sz="2" w:space="0" w:color="4E4E4E"/>
                      </w:divBdr>
                      <w:divsChild>
                        <w:div w:id="88353990">
                          <w:marLeft w:val="0"/>
                          <w:marRight w:val="0"/>
                          <w:marTop w:val="0"/>
                          <w:marBottom w:val="0"/>
                          <w:divBdr>
                            <w:top w:val="single" w:sz="2" w:space="0" w:color="4E4E4E"/>
                            <w:left w:val="single" w:sz="2" w:space="0" w:color="4E4E4E"/>
                            <w:bottom w:val="single" w:sz="2" w:space="0" w:color="4E4E4E"/>
                            <w:right w:val="single" w:sz="2" w:space="0" w:color="4E4E4E"/>
                          </w:divBdr>
                        </w:div>
                      </w:divsChild>
                    </w:div>
                  </w:divsChild>
                </w:div>
              </w:divsChild>
            </w:div>
          </w:divsChild>
        </w:div>
      </w:divsChild>
    </w:div>
    <w:div w:id="733241240">
      <w:bodyDiv w:val="1"/>
      <w:marLeft w:val="0"/>
      <w:marRight w:val="0"/>
      <w:marTop w:val="0"/>
      <w:marBottom w:val="0"/>
      <w:divBdr>
        <w:top w:val="none" w:sz="0" w:space="0" w:color="auto"/>
        <w:left w:val="none" w:sz="0" w:space="0" w:color="auto"/>
        <w:bottom w:val="none" w:sz="0" w:space="0" w:color="auto"/>
        <w:right w:val="none" w:sz="0" w:space="0" w:color="auto"/>
      </w:divBdr>
    </w:div>
    <w:div w:id="771432574">
      <w:bodyDiv w:val="1"/>
      <w:marLeft w:val="0"/>
      <w:marRight w:val="0"/>
      <w:marTop w:val="0"/>
      <w:marBottom w:val="0"/>
      <w:divBdr>
        <w:top w:val="none" w:sz="0" w:space="0" w:color="auto"/>
        <w:left w:val="none" w:sz="0" w:space="0" w:color="auto"/>
        <w:bottom w:val="none" w:sz="0" w:space="0" w:color="auto"/>
        <w:right w:val="none" w:sz="0" w:space="0" w:color="auto"/>
      </w:divBdr>
    </w:div>
    <w:div w:id="774246594">
      <w:bodyDiv w:val="1"/>
      <w:marLeft w:val="0"/>
      <w:marRight w:val="0"/>
      <w:marTop w:val="0"/>
      <w:marBottom w:val="0"/>
      <w:divBdr>
        <w:top w:val="none" w:sz="0" w:space="0" w:color="auto"/>
        <w:left w:val="none" w:sz="0" w:space="0" w:color="auto"/>
        <w:bottom w:val="none" w:sz="0" w:space="0" w:color="auto"/>
        <w:right w:val="none" w:sz="0" w:space="0" w:color="auto"/>
      </w:divBdr>
    </w:div>
    <w:div w:id="778335455">
      <w:bodyDiv w:val="1"/>
      <w:marLeft w:val="0"/>
      <w:marRight w:val="0"/>
      <w:marTop w:val="0"/>
      <w:marBottom w:val="0"/>
      <w:divBdr>
        <w:top w:val="none" w:sz="0" w:space="0" w:color="auto"/>
        <w:left w:val="none" w:sz="0" w:space="0" w:color="auto"/>
        <w:bottom w:val="none" w:sz="0" w:space="0" w:color="auto"/>
        <w:right w:val="none" w:sz="0" w:space="0" w:color="auto"/>
      </w:divBdr>
    </w:div>
    <w:div w:id="787045581">
      <w:bodyDiv w:val="1"/>
      <w:marLeft w:val="0"/>
      <w:marRight w:val="0"/>
      <w:marTop w:val="0"/>
      <w:marBottom w:val="0"/>
      <w:divBdr>
        <w:top w:val="none" w:sz="0" w:space="0" w:color="auto"/>
        <w:left w:val="none" w:sz="0" w:space="0" w:color="auto"/>
        <w:bottom w:val="none" w:sz="0" w:space="0" w:color="auto"/>
        <w:right w:val="none" w:sz="0" w:space="0" w:color="auto"/>
      </w:divBdr>
    </w:div>
    <w:div w:id="805195004">
      <w:bodyDiv w:val="1"/>
      <w:marLeft w:val="0"/>
      <w:marRight w:val="0"/>
      <w:marTop w:val="0"/>
      <w:marBottom w:val="0"/>
      <w:divBdr>
        <w:top w:val="none" w:sz="0" w:space="0" w:color="auto"/>
        <w:left w:val="none" w:sz="0" w:space="0" w:color="auto"/>
        <w:bottom w:val="none" w:sz="0" w:space="0" w:color="auto"/>
        <w:right w:val="none" w:sz="0" w:space="0" w:color="auto"/>
      </w:divBdr>
    </w:div>
    <w:div w:id="809059554">
      <w:bodyDiv w:val="1"/>
      <w:marLeft w:val="0"/>
      <w:marRight w:val="0"/>
      <w:marTop w:val="0"/>
      <w:marBottom w:val="0"/>
      <w:divBdr>
        <w:top w:val="none" w:sz="0" w:space="0" w:color="auto"/>
        <w:left w:val="none" w:sz="0" w:space="0" w:color="auto"/>
        <w:bottom w:val="none" w:sz="0" w:space="0" w:color="auto"/>
        <w:right w:val="none" w:sz="0" w:space="0" w:color="auto"/>
      </w:divBdr>
    </w:div>
    <w:div w:id="863320975">
      <w:bodyDiv w:val="1"/>
      <w:marLeft w:val="0"/>
      <w:marRight w:val="0"/>
      <w:marTop w:val="0"/>
      <w:marBottom w:val="0"/>
      <w:divBdr>
        <w:top w:val="none" w:sz="0" w:space="0" w:color="auto"/>
        <w:left w:val="none" w:sz="0" w:space="0" w:color="auto"/>
        <w:bottom w:val="none" w:sz="0" w:space="0" w:color="auto"/>
        <w:right w:val="none" w:sz="0" w:space="0" w:color="auto"/>
      </w:divBdr>
      <w:divsChild>
        <w:div w:id="1218660361">
          <w:marLeft w:val="0"/>
          <w:marRight w:val="0"/>
          <w:marTop w:val="0"/>
          <w:marBottom w:val="0"/>
          <w:divBdr>
            <w:top w:val="none" w:sz="0" w:space="0" w:color="auto"/>
            <w:left w:val="none" w:sz="0" w:space="0" w:color="auto"/>
            <w:bottom w:val="none" w:sz="0" w:space="0" w:color="auto"/>
            <w:right w:val="none" w:sz="0" w:space="0" w:color="auto"/>
          </w:divBdr>
          <w:divsChild>
            <w:div w:id="164550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913079">
      <w:bodyDiv w:val="1"/>
      <w:marLeft w:val="0"/>
      <w:marRight w:val="0"/>
      <w:marTop w:val="0"/>
      <w:marBottom w:val="0"/>
      <w:divBdr>
        <w:top w:val="none" w:sz="0" w:space="0" w:color="auto"/>
        <w:left w:val="none" w:sz="0" w:space="0" w:color="auto"/>
        <w:bottom w:val="none" w:sz="0" w:space="0" w:color="auto"/>
        <w:right w:val="none" w:sz="0" w:space="0" w:color="auto"/>
      </w:divBdr>
      <w:divsChild>
        <w:div w:id="355352192">
          <w:marLeft w:val="0"/>
          <w:marRight w:val="0"/>
          <w:marTop w:val="0"/>
          <w:marBottom w:val="0"/>
          <w:divBdr>
            <w:top w:val="none" w:sz="0" w:space="0" w:color="auto"/>
            <w:left w:val="none" w:sz="0" w:space="0" w:color="auto"/>
            <w:bottom w:val="none" w:sz="0" w:space="0" w:color="auto"/>
            <w:right w:val="none" w:sz="0" w:space="0" w:color="auto"/>
          </w:divBdr>
          <w:divsChild>
            <w:div w:id="44250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903799">
      <w:bodyDiv w:val="1"/>
      <w:marLeft w:val="0"/>
      <w:marRight w:val="0"/>
      <w:marTop w:val="0"/>
      <w:marBottom w:val="0"/>
      <w:divBdr>
        <w:top w:val="none" w:sz="0" w:space="0" w:color="auto"/>
        <w:left w:val="none" w:sz="0" w:space="0" w:color="auto"/>
        <w:bottom w:val="none" w:sz="0" w:space="0" w:color="auto"/>
        <w:right w:val="none" w:sz="0" w:space="0" w:color="auto"/>
      </w:divBdr>
    </w:div>
    <w:div w:id="982926717">
      <w:bodyDiv w:val="1"/>
      <w:marLeft w:val="0"/>
      <w:marRight w:val="0"/>
      <w:marTop w:val="0"/>
      <w:marBottom w:val="0"/>
      <w:divBdr>
        <w:top w:val="none" w:sz="0" w:space="0" w:color="auto"/>
        <w:left w:val="none" w:sz="0" w:space="0" w:color="auto"/>
        <w:bottom w:val="none" w:sz="0" w:space="0" w:color="auto"/>
        <w:right w:val="none" w:sz="0" w:space="0" w:color="auto"/>
      </w:divBdr>
    </w:div>
    <w:div w:id="993873059">
      <w:bodyDiv w:val="1"/>
      <w:marLeft w:val="0"/>
      <w:marRight w:val="0"/>
      <w:marTop w:val="0"/>
      <w:marBottom w:val="0"/>
      <w:divBdr>
        <w:top w:val="none" w:sz="0" w:space="0" w:color="auto"/>
        <w:left w:val="none" w:sz="0" w:space="0" w:color="auto"/>
        <w:bottom w:val="none" w:sz="0" w:space="0" w:color="auto"/>
        <w:right w:val="none" w:sz="0" w:space="0" w:color="auto"/>
      </w:divBdr>
      <w:divsChild>
        <w:div w:id="695083799">
          <w:marLeft w:val="0"/>
          <w:marRight w:val="0"/>
          <w:marTop w:val="0"/>
          <w:marBottom w:val="0"/>
          <w:divBdr>
            <w:top w:val="none" w:sz="0" w:space="0" w:color="auto"/>
            <w:left w:val="none" w:sz="0" w:space="0" w:color="auto"/>
            <w:bottom w:val="none" w:sz="0" w:space="0" w:color="auto"/>
            <w:right w:val="none" w:sz="0" w:space="0" w:color="auto"/>
          </w:divBdr>
        </w:div>
      </w:divsChild>
    </w:div>
    <w:div w:id="1002970671">
      <w:bodyDiv w:val="1"/>
      <w:marLeft w:val="0"/>
      <w:marRight w:val="0"/>
      <w:marTop w:val="0"/>
      <w:marBottom w:val="0"/>
      <w:divBdr>
        <w:top w:val="none" w:sz="0" w:space="0" w:color="auto"/>
        <w:left w:val="none" w:sz="0" w:space="0" w:color="auto"/>
        <w:bottom w:val="none" w:sz="0" w:space="0" w:color="auto"/>
        <w:right w:val="none" w:sz="0" w:space="0" w:color="auto"/>
      </w:divBdr>
    </w:div>
    <w:div w:id="1060597099">
      <w:bodyDiv w:val="1"/>
      <w:marLeft w:val="0"/>
      <w:marRight w:val="0"/>
      <w:marTop w:val="0"/>
      <w:marBottom w:val="0"/>
      <w:divBdr>
        <w:top w:val="none" w:sz="0" w:space="0" w:color="auto"/>
        <w:left w:val="none" w:sz="0" w:space="0" w:color="auto"/>
        <w:bottom w:val="none" w:sz="0" w:space="0" w:color="auto"/>
        <w:right w:val="none" w:sz="0" w:space="0" w:color="auto"/>
      </w:divBdr>
      <w:divsChild>
        <w:div w:id="812940618">
          <w:marLeft w:val="660"/>
          <w:marRight w:val="660"/>
          <w:marTop w:val="0"/>
          <w:marBottom w:val="360"/>
          <w:divBdr>
            <w:top w:val="none" w:sz="0" w:space="0" w:color="auto"/>
            <w:left w:val="none" w:sz="0" w:space="0" w:color="auto"/>
            <w:bottom w:val="none" w:sz="0" w:space="0" w:color="auto"/>
            <w:right w:val="none" w:sz="0" w:space="0" w:color="auto"/>
          </w:divBdr>
          <w:divsChild>
            <w:div w:id="1921209024">
              <w:marLeft w:val="0"/>
              <w:marRight w:val="0"/>
              <w:marTop w:val="0"/>
              <w:marBottom w:val="0"/>
              <w:divBdr>
                <w:top w:val="none" w:sz="0" w:space="0" w:color="auto"/>
                <w:left w:val="none" w:sz="0" w:space="0" w:color="auto"/>
                <w:bottom w:val="none" w:sz="0" w:space="0" w:color="auto"/>
                <w:right w:val="none" w:sz="0" w:space="0" w:color="auto"/>
              </w:divBdr>
              <w:divsChild>
                <w:div w:id="660542935">
                  <w:marLeft w:val="0"/>
                  <w:marRight w:val="0"/>
                  <w:marTop w:val="0"/>
                  <w:marBottom w:val="0"/>
                  <w:divBdr>
                    <w:top w:val="none" w:sz="0" w:space="0" w:color="auto"/>
                    <w:left w:val="none" w:sz="0" w:space="0" w:color="auto"/>
                    <w:bottom w:val="none" w:sz="0" w:space="0" w:color="auto"/>
                    <w:right w:val="none" w:sz="0" w:space="0" w:color="auto"/>
                  </w:divBdr>
                  <w:divsChild>
                    <w:div w:id="102748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8192992">
      <w:bodyDiv w:val="1"/>
      <w:marLeft w:val="0"/>
      <w:marRight w:val="0"/>
      <w:marTop w:val="0"/>
      <w:marBottom w:val="0"/>
      <w:divBdr>
        <w:top w:val="none" w:sz="0" w:space="0" w:color="auto"/>
        <w:left w:val="none" w:sz="0" w:space="0" w:color="auto"/>
        <w:bottom w:val="none" w:sz="0" w:space="0" w:color="auto"/>
        <w:right w:val="none" w:sz="0" w:space="0" w:color="auto"/>
      </w:divBdr>
    </w:div>
    <w:div w:id="1094856878">
      <w:bodyDiv w:val="1"/>
      <w:marLeft w:val="0"/>
      <w:marRight w:val="0"/>
      <w:marTop w:val="0"/>
      <w:marBottom w:val="0"/>
      <w:divBdr>
        <w:top w:val="none" w:sz="0" w:space="0" w:color="auto"/>
        <w:left w:val="none" w:sz="0" w:space="0" w:color="auto"/>
        <w:bottom w:val="none" w:sz="0" w:space="0" w:color="auto"/>
        <w:right w:val="none" w:sz="0" w:space="0" w:color="auto"/>
      </w:divBdr>
      <w:divsChild>
        <w:div w:id="1467626050">
          <w:marLeft w:val="0"/>
          <w:marRight w:val="0"/>
          <w:marTop w:val="0"/>
          <w:marBottom w:val="0"/>
          <w:divBdr>
            <w:top w:val="none" w:sz="0" w:space="0" w:color="auto"/>
            <w:left w:val="none" w:sz="0" w:space="0" w:color="auto"/>
            <w:bottom w:val="none" w:sz="0" w:space="0" w:color="auto"/>
            <w:right w:val="none" w:sz="0" w:space="0" w:color="auto"/>
          </w:divBdr>
          <w:divsChild>
            <w:div w:id="51970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761891">
      <w:bodyDiv w:val="1"/>
      <w:marLeft w:val="0"/>
      <w:marRight w:val="0"/>
      <w:marTop w:val="0"/>
      <w:marBottom w:val="0"/>
      <w:divBdr>
        <w:top w:val="none" w:sz="0" w:space="0" w:color="auto"/>
        <w:left w:val="none" w:sz="0" w:space="0" w:color="auto"/>
        <w:bottom w:val="none" w:sz="0" w:space="0" w:color="auto"/>
        <w:right w:val="none" w:sz="0" w:space="0" w:color="auto"/>
      </w:divBdr>
      <w:divsChild>
        <w:div w:id="600453504">
          <w:marLeft w:val="0"/>
          <w:marRight w:val="0"/>
          <w:marTop w:val="0"/>
          <w:marBottom w:val="0"/>
          <w:divBdr>
            <w:top w:val="none" w:sz="0" w:space="0" w:color="auto"/>
            <w:left w:val="none" w:sz="0" w:space="0" w:color="auto"/>
            <w:bottom w:val="none" w:sz="0" w:space="0" w:color="auto"/>
            <w:right w:val="none" w:sz="0" w:space="0" w:color="auto"/>
          </w:divBdr>
          <w:divsChild>
            <w:div w:id="113695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437638">
      <w:bodyDiv w:val="1"/>
      <w:marLeft w:val="0"/>
      <w:marRight w:val="0"/>
      <w:marTop w:val="0"/>
      <w:marBottom w:val="0"/>
      <w:divBdr>
        <w:top w:val="none" w:sz="0" w:space="0" w:color="auto"/>
        <w:left w:val="none" w:sz="0" w:space="0" w:color="auto"/>
        <w:bottom w:val="none" w:sz="0" w:space="0" w:color="auto"/>
        <w:right w:val="none" w:sz="0" w:space="0" w:color="auto"/>
      </w:divBdr>
    </w:div>
    <w:div w:id="1119958954">
      <w:bodyDiv w:val="1"/>
      <w:marLeft w:val="0"/>
      <w:marRight w:val="0"/>
      <w:marTop w:val="0"/>
      <w:marBottom w:val="0"/>
      <w:divBdr>
        <w:top w:val="none" w:sz="0" w:space="0" w:color="auto"/>
        <w:left w:val="none" w:sz="0" w:space="0" w:color="auto"/>
        <w:bottom w:val="none" w:sz="0" w:space="0" w:color="auto"/>
        <w:right w:val="none" w:sz="0" w:space="0" w:color="auto"/>
      </w:divBdr>
      <w:divsChild>
        <w:div w:id="647248532">
          <w:marLeft w:val="0"/>
          <w:marRight w:val="0"/>
          <w:marTop w:val="0"/>
          <w:marBottom w:val="0"/>
          <w:divBdr>
            <w:top w:val="none" w:sz="0" w:space="0" w:color="auto"/>
            <w:left w:val="none" w:sz="0" w:space="0" w:color="auto"/>
            <w:bottom w:val="none" w:sz="0" w:space="0" w:color="auto"/>
            <w:right w:val="none" w:sz="0" w:space="0" w:color="auto"/>
          </w:divBdr>
          <w:divsChild>
            <w:div w:id="99202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7754">
      <w:bodyDiv w:val="1"/>
      <w:marLeft w:val="0"/>
      <w:marRight w:val="0"/>
      <w:marTop w:val="0"/>
      <w:marBottom w:val="0"/>
      <w:divBdr>
        <w:top w:val="none" w:sz="0" w:space="0" w:color="auto"/>
        <w:left w:val="none" w:sz="0" w:space="0" w:color="auto"/>
        <w:bottom w:val="none" w:sz="0" w:space="0" w:color="auto"/>
        <w:right w:val="none" w:sz="0" w:space="0" w:color="auto"/>
      </w:divBdr>
      <w:divsChild>
        <w:div w:id="659773449">
          <w:marLeft w:val="660"/>
          <w:marRight w:val="660"/>
          <w:marTop w:val="0"/>
          <w:marBottom w:val="360"/>
          <w:divBdr>
            <w:top w:val="none" w:sz="0" w:space="0" w:color="auto"/>
            <w:left w:val="none" w:sz="0" w:space="0" w:color="auto"/>
            <w:bottom w:val="none" w:sz="0" w:space="0" w:color="auto"/>
            <w:right w:val="none" w:sz="0" w:space="0" w:color="auto"/>
          </w:divBdr>
          <w:divsChild>
            <w:div w:id="1213274595">
              <w:marLeft w:val="0"/>
              <w:marRight w:val="0"/>
              <w:marTop w:val="0"/>
              <w:marBottom w:val="0"/>
              <w:divBdr>
                <w:top w:val="none" w:sz="0" w:space="0" w:color="auto"/>
                <w:left w:val="none" w:sz="0" w:space="0" w:color="auto"/>
                <w:bottom w:val="none" w:sz="0" w:space="0" w:color="auto"/>
                <w:right w:val="none" w:sz="0" w:space="0" w:color="auto"/>
              </w:divBdr>
              <w:divsChild>
                <w:div w:id="1243445455">
                  <w:marLeft w:val="0"/>
                  <w:marRight w:val="0"/>
                  <w:marTop w:val="0"/>
                  <w:marBottom w:val="0"/>
                  <w:divBdr>
                    <w:top w:val="none" w:sz="0" w:space="0" w:color="auto"/>
                    <w:left w:val="none" w:sz="0" w:space="0" w:color="auto"/>
                    <w:bottom w:val="none" w:sz="0" w:space="0" w:color="auto"/>
                    <w:right w:val="none" w:sz="0" w:space="0" w:color="auto"/>
                  </w:divBdr>
                  <w:divsChild>
                    <w:div w:id="167576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953414">
      <w:bodyDiv w:val="1"/>
      <w:marLeft w:val="0"/>
      <w:marRight w:val="0"/>
      <w:marTop w:val="0"/>
      <w:marBottom w:val="0"/>
      <w:divBdr>
        <w:top w:val="none" w:sz="0" w:space="0" w:color="auto"/>
        <w:left w:val="none" w:sz="0" w:space="0" w:color="auto"/>
        <w:bottom w:val="none" w:sz="0" w:space="0" w:color="auto"/>
        <w:right w:val="none" w:sz="0" w:space="0" w:color="auto"/>
      </w:divBdr>
    </w:div>
    <w:div w:id="1157723623">
      <w:bodyDiv w:val="1"/>
      <w:marLeft w:val="0"/>
      <w:marRight w:val="0"/>
      <w:marTop w:val="0"/>
      <w:marBottom w:val="0"/>
      <w:divBdr>
        <w:top w:val="none" w:sz="0" w:space="0" w:color="auto"/>
        <w:left w:val="none" w:sz="0" w:space="0" w:color="auto"/>
        <w:bottom w:val="none" w:sz="0" w:space="0" w:color="auto"/>
        <w:right w:val="none" w:sz="0" w:space="0" w:color="auto"/>
      </w:divBdr>
    </w:div>
    <w:div w:id="1160584527">
      <w:bodyDiv w:val="1"/>
      <w:marLeft w:val="0"/>
      <w:marRight w:val="0"/>
      <w:marTop w:val="0"/>
      <w:marBottom w:val="0"/>
      <w:divBdr>
        <w:top w:val="none" w:sz="0" w:space="0" w:color="auto"/>
        <w:left w:val="none" w:sz="0" w:space="0" w:color="auto"/>
        <w:bottom w:val="none" w:sz="0" w:space="0" w:color="auto"/>
        <w:right w:val="none" w:sz="0" w:space="0" w:color="auto"/>
      </w:divBdr>
    </w:div>
    <w:div w:id="1168132678">
      <w:bodyDiv w:val="1"/>
      <w:marLeft w:val="0"/>
      <w:marRight w:val="0"/>
      <w:marTop w:val="0"/>
      <w:marBottom w:val="0"/>
      <w:divBdr>
        <w:top w:val="none" w:sz="0" w:space="0" w:color="auto"/>
        <w:left w:val="none" w:sz="0" w:space="0" w:color="auto"/>
        <w:bottom w:val="none" w:sz="0" w:space="0" w:color="auto"/>
        <w:right w:val="none" w:sz="0" w:space="0" w:color="auto"/>
      </w:divBdr>
    </w:div>
    <w:div w:id="1256128771">
      <w:bodyDiv w:val="1"/>
      <w:marLeft w:val="0"/>
      <w:marRight w:val="0"/>
      <w:marTop w:val="0"/>
      <w:marBottom w:val="0"/>
      <w:divBdr>
        <w:top w:val="none" w:sz="0" w:space="0" w:color="auto"/>
        <w:left w:val="none" w:sz="0" w:space="0" w:color="auto"/>
        <w:bottom w:val="none" w:sz="0" w:space="0" w:color="auto"/>
        <w:right w:val="none" w:sz="0" w:space="0" w:color="auto"/>
      </w:divBdr>
    </w:div>
    <w:div w:id="1272318129">
      <w:bodyDiv w:val="1"/>
      <w:marLeft w:val="0"/>
      <w:marRight w:val="0"/>
      <w:marTop w:val="0"/>
      <w:marBottom w:val="0"/>
      <w:divBdr>
        <w:top w:val="none" w:sz="0" w:space="0" w:color="auto"/>
        <w:left w:val="none" w:sz="0" w:space="0" w:color="auto"/>
        <w:bottom w:val="none" w:sz="0" w:space="0" w:color="auto"/>
        <w:right w:val="none" w:sz="0" w:space="0" w:color="auto"/>
      </w:divBdr>
    </w:div>
    <w:div w:id="1344864627">
      <w:bodyDiv w:val="1"/>
      <w:marLeft w:val="0"/>
      <w:marRight w:val="0"/>
      <w:marTop w:val="0"/>
      <w:marBottom w:val="0"/>
      <w:divBdr>
        <w:top w:val="none" w:sz="0" w:space="0" w:color="auto"/>
        <w:left w:val="none" w:sz="0" w:space="0" w:color="auto"/>
        <w:bottom w:val="none" w:sz="0" w:space="0" w:color="auto"/>
        <w:right w:val="none" w:sz="0" w:space="0" w:color="auto"/>
      </w:divBdr>
    </w:div>
    <w:div w:id="1364093149">
      <w:bodyDiv w:val="1"/>
      <w:marLeft w:val="0"/>
      <w:marRight w:val="0"/>
      <w:marTop w:val="0"/>
      <w:marBottom w:val="0"/>
      <w:divBdr>
        <w:top w:val="none" w:sz="0" w:space="0" w:color="auto"/>
        <w:left w:val="none" w:sz="0" w:space="0" w:color="auto"/>
        <w:bottom w:val="none" w:sz="0" w:space="0" w:color="auto"/>
        <w:right w:val="none" w:sz="0" w:space="0" w:color="auto"/>
      </w:divBdr>
    </w:div>
    <w:div w:id="1368792684">
      <w:bodyDiv w:val="1"/>
      <w:marLeft w:val="0"/>
      <w:marRight w:val="0"/>
      <w:marTop w:val="0"/>
      <w:marBottom w:val="0"/>
      <w:divBdr>
        <w:top w:val="none" w:sz="0" w:space="0" w:color="auto"/>
        <w:left w:val="none" w:sz="0" w:space="0" w:color="auto"/>
        <w:bottom w:val="none" w:sz="0" w:space="0" w:color="auto"/>
        <w:right w:val="none" w:sz="0" w:space="0" w:color="auto"/>
      </w:divBdr>
    </w:div>
    <w:div w:id="1381900798">
      <w:bodyDiv w:val="1"/>
      <w:marLeft w:val="0"/>
      <w:marRight w:val="0"/>
      <w:marTop w:val="0"/>
      <w:marBottom w:val="0"/>
      <w:divBdr>
        <w:top w:val="none" w:sz="0" w:space="0" w:color="auto"/>
        <w:left w:val="none" w:sz="0" w:space="0" w:color="auto"/>
        <w:bottom w:val="none" w:sz="0" w:space="0" w:color="auto"/>
        <w:right w:val="none" w:sz="0" w:space="0" w:color="auto"/>
      </w:divBdr>
    </w:div>
    <w:div w:id="1385526082">
      <w:bodyDiv w:val="1"/>
      <w:marLeft w:val="0"/>
      <w:marRight w:val="0"/>
      <w:marTop w:val="0"/>
      <w:marBottom w:val="0"/>
      <w:divBdr>
        <w:top w:val="none" w:sz="0" w:space="0" w:color="auto"/>
        <w:left w:val="none" w:sz="0" w:space="0" w:color="auto"/>
        <w:bottom w:val="none" w:sz="0" w:space="0" w:color="auto"/>
        <w:right w:val="none" w:sz="0" w:space="0" w:color="auto"/>
      </w:divBdr>
      <w:divsChild>
        <w:div w:id="1987321259">
          <w:marLeft w:val="660"/>
          <w:marRight w:val="660"/>
          <w:marTop w:val="0"/>
          <w:marBottom w:val="360"/>
          <w:divBdr>
            <w:top w:val="none" w:sz="0" w:space="0" w:color="auto"/>
            <w:left w:val="none" w:sz="0" w:space="0" w:color="auto"/>
            <w:bottom w:val="none" w:sz="0" w:space="0" w:color="auto"/>
            <w:right w:val="none" w:sz="0" w:space="0" w:color="auto"/>
          </w:divBdr>
          <w:divsChild>
            <w:div w:id="803354314">
              <w:marLeft w:val="0"/>
              <w:marRight w:val="0"/>
              <w:marTop w:val="0"/>
              <w:marBottom w:val="0"/>
              <w:divBdr>
                <w:top w:val="none" w:sz="0" w:space="0" w:color="auto"/>
                <w:left w:val="none" w:sz="0" w:space="0" w:color="auto"/>
                <w:bottom w:val="none" w:sz="0" w:space="0" w:color="auto"/>
                <w:right w:val="none" w:sz="0" w:space="0" w:color="auto"/>
              </w:divBdr>
              <w:divsChild>
                <w:div w:id="78451704">
                  <w:marLeft w:val="0"/>
                  <w:marRight w:val="0"/>
                  <w:marTop w:val="0"/>
                  <w:marBottom w:val="0"/>
                  <w:divBdr>
                    <w:top w:val="none" w:sz="0" w:space="0" w:color="auto"/>
                    <w:left w:val="none" w:sz="0" w:space="0" w:color="auto"/>
                    <w:bottom w:val="none" w:sz="0" w:space="0" w:color="auto"/>
                    <w:right w:val="none" w:sz="0" w:space="0" w:color="auto"/>
                  </w:divBdr>
                  <w:divsChild>
                    <w:div w:id="107875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6515219">
      <w:bodyDiv w:val="1"/>
      <w:marLeft w:val="0"/>
      <w:marRight w:val="0"/>
      <w:marTop w:val="0"/>
      <w:marBottom w:val="0"/>
      <w:divBdr>
        <w:top w:val="none" w:sz="0" w:space="0" w:color="auto"/>
        <w:left w:val="none" w:sz="0" w:space="0" w:color="auto"/>
        <w:bottom w:val="none" w:sz="0" w:space="0" w:color="auto"/>
        <w:right w:val="none" w:sz="0" w:space="0" w:color="auto"/>
      </w:divBdr>
    </w:div>
    <w:div w:id="1475947957">
      <w:bodyDiv w:val="1"/>
      <w:marLeft w:val="0"/>
      <w:marRight w:val="0"/>
      <w:marTop w:val="0"/>
      <w:marBottom w:val="0"/>
      <w:divBdr>
        <w:top w:val="none" w:sz="0" w:space="0" w:color="auto"/>
        <w:left w:val="none" w:sz="0" w:space="0" w:color="auto"/>
        <w:bottom w:val="none" w:sz="0" w:space="0" w:color="auto"/>
        <w:right w:val="none" w:sz="0" w:space="0" w:color="auto"/>
      </w:divBdr>
    </w:div>
    <w:div w:id="1479110784">
      <w:bodyDiv w:val="1"/>
      <w:marLeft w:val="0"/>
      <w:marRight w:val="0"/>
      <w:marTop w:val="0"/>
      <w:marBottom w:val="0"/>
      <w:divBdr>
        <w:top w:val="none" w:sz="0" w:space="0" w:color="auto"/>
        <w:left w:val="none" w:sz="0" w:space="0" w:color="auto"/>
        <w:bottom w:val="none" w:sz="0" w:space="0" w:color="auto"/>
        <w:right w:val="none" w:sz="0" w:space="0" w:color="auto"/>
      </w:divBdr>
      <w:divsChild>
        <w:div w:id="1837304724">
          <w:marLeft w:val="660"/>
          <w:marRight w:val="660"/>
          <w:marTop w:val="0"/>
          <w:marBottom w:val="360"/>
          <w:divBdr>
            <w:top w:val="none" w:sz="0" w:space="0" w:color="auto"/>
            <w:left w:val="none" w:sz="0" w:space="0" w:color="auto"/>
            <w:bottom w:val="none" w:sz="0" w:space="0" w:color="auto"/>
            <w:right w:val="none" w:sz="0" w:space="0" w:color="auto"/>
          </w:divBdr>
          <w:divsChild>
            <w:div w:id="770010536">
              <w:marLeft w:val="0"/>
              <w:marRight w:val="0"/>
              <w:marTop w:val="0"/>
              <w:marBottom w:val="0"/>
              <w:divBdr>
                <w:top w:val="none" w:sz="0" w:space="0" w:color="auto"/>
                <w:left w:val="none" w:sz="0" w:space="0" w:color="auto"/>
                <w:bottom w:val="none" w:sz="0" w:space="0" w:color="auto"/>
                <w:right w:val="none" w:sz="0" w:space="0" w:color="auto"/>
              </w:divBdr>
              <w:divsChild>
                <w:div w:id="532500370">
                  <w:marLeft w:val="0"/>
                  <w:marRight w:val="0"/>
                  <w:marTop w:val="0"/>
                  <w:marBottom w:val="0"/>
                  <w:divBdr>
                    <w:top w:val="none" w:sz="0" w:space="0" w:color="auto"/>
                    <w:left w:val="none" w:sz="0" w:space="0" w:color="auto"/>
                    <w:bottom w:val="none" w:sz="0" w:space="0" w:color="auto"/>
                    <w:right w:val="none" w:sz="0" w:space="0" w:color="auto"/>
                  </w:divBdr>
                  <w:divsChild>
                    <w:div w:id="229775532">
                      <w:marLeft w:val="0"/>
                      <w:marRight w:val="0"/>
                      <w:marTop w:val="0"/>
                      <w:marBottom w:val="0"/>
                      <w:divBdr>
                        <w:top w:val="none" w:sz="0" w:space="0" w:color="auto"/>
                        <w:left w:val="none" w:sz="0" w:space="0" w:color="auto"/>
                        <w:bottom w:val="none" w:sz="0" w:space="0" w:color="auto"/>
                        <w:right w:val="none" w:sz="0" w:space="0" w:color="auto"/>
                      </w:divBdr>
                      <w:divsChild>
                        <w:div w:id="52278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1501697">
      <w:bodyDiv w:val="1"/>
      <w:marLeft w:val="0"/>
      <w:marRight w:val="0"/>
      <w:marTop w:val="0"/>
      <w:marBottom w:val="0"/>
      <w:divBdr>
        <w:top w:val="none" w:sz="0" w:space="0" w:color="auto"/>
        <w:left w:val="none" w:sz="0" w:space="0" w:color="auto"/>
        <w:bottom w:val="none" w:sz="0" w:space="0" w:color="auto"/>
        <w:right w:val="none" w:sz="0" w:space="0" w:color="auto"/>
      </w:divBdr>
    </w:div>
    <w:div w:id="1509128862">
      <w:bodyDiv w:val="1"/>
      <w:marLeft w:val="0"/>
      <w:marRight w:val="0"/>
      <w:marTop w:val="0"/>
      <w:marBottom w:val="0"/>
      <w:divBdr>
        <w:top w:val="none" w:sz="0" w:space="0" w:color="auto"/>
        <w:left w:val="none" w:sz="0" w:space="0" w:color="auto"/>
        <w:bottom w:val="none" w:sz="0" w:space="0" w:color="auto"/>
        <w:right w:val="none" w:sz="0" w:space="0" w:color="auto"/>
      </w:divBdr>
    </w:div>
    <w:div w:id="1535272103">
      <w:bodyDiv w:val="1"/>
      <w:marLeft w:val="0"/>
      <w:marRight w:val="0"/>
      <w:marTop w:val="0"/>
      <w:marBottom w:val="0"/>
      <w:divBdr>
        <w:top w:val="none" w:sz="0" w:space="0" w:color="auto"/>
        <w:left w:val="none" w:sz="0" w:space="0" w:color="auto"/>
        <w:bottom w:val="none" w:sz="0" w:space="0" w:color="auto"/>
        <w:right w:val="none" w:sz="0" w:space="0" w:color="auto"/>
      </w:divBdr>
    </w:div>
    <w:div w:id="1547638081">
      <w:bodyDiv w:val="1"/>
      <w:marLeft w:val="0"/>
      <w:marRight w:val="0"/>
      <w:marTop w:val="0"/>
      <w:marBottom w:val="0"/>
      <w:divBdr>
        <w:top w:val="none" w:sz="0" w:space="0" w:color="auto"/>
        <w:left w:val="none" w:sz="0" w:space="0" w:color="auto"/>
        <w:bottom w:val="none" w:sz="0" w:space="0" w:color="auto"/>
        <w:right w:val="none" w:sz="0" w:space="0" w:color="auto"/>
      </w:divBdr>
    </w:div>
    <w:div w:id="1561744054">
      <w:bodyDiv w:val="1"/>
      <w:marLeft w:val="0"/>
      <w:marRight w:val="0"/>
      <w:marTop w:val="0"/>
      <w:marBottom w:val="0"/>
      <w:divBdr>
        <w:top w:val="none" w:sz="0" w:space="0" w:color="auto"/>
        <w:left w:val="none" w:sz="0" w:space="0" w:color="auto"/>
        <w:bottom w:val="none" w:sz="0" w:space="0" w:color="auto"/>
        <w:right w:val="none" w:sz="0" w:space="0" w:color="auto"/>
      </w:divBdr>
    </w:div>
    <w:div w:id="1640304450">
      <w:bodyDiv w:val="1"/>
      <w:marLeft w:val="0"/>
      <w:marRight w:val="0"/>
      <w:marTop w:val="0"/>
      <w:marBottom w:val="0"/>
      <w:divBdr>
        <w:top w:val="none" w:sz="0" w:space="0" w:color="auto"/>
        <w:left w:val="none" w:sz="0" w:space="0" w:color="auto"/>
        <w:bottom w:val="none" w:sz="0" w:space="0" w:color="auto"/>
        <w:right w:val="none" w:sz="0" w:space="0" w:color="auto"/>
      </w:divBdr>
      <w:divsChild>
        <w:div w:id="241334763">
          <w:marLeft w:val="0"/>
          <w:marRight w:val="0"/>
          <w:marTop w:val="0"/>
          <w:marBottom w:val="0"/>
          <w:divBdr>
            <w:top w:val="none" w:sz="0" w:space="0" w:color="auto"/>
            <w:left w:val="none" w:sz="0" w:space="0" w:color="auto"/>
            <w:bottom w:val="none" w:sz="0" w:space="0" w:color="auto"/>
            <w:right w:val="none" w:sz="0" w:space="0" w:color="auto"/>
          </w:divBdr>
          <w:divsChild>
            <w:div w:id="150138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338953">
      <w:bodyDiv w:val="1"/>
      <w:marLeft w:val="0"/>
      <w:marRight w:val="0"/>
      <w:marTop w:val="0"/>
      <w:marBottom w:val="0"/>
      <w:divBdr>
        <w:top w:val="none" w:sz="0" w:space="0" w:color="auto"/>
        <w:left w:val="none" w:sz="0" w:space="0" w:color="auto"/>
        <w:bottom w:val="none" w:sz="0" w:space="0" w:color="auto"/>
        <w:right w:val="none" w:sz="0" w:space="0" w:color="auto"/>
      </w:divBdr>
    </w:div>
    <w:div w:id="1718159611">
      <w:bodyDiv w:val="1"/>
      <w:marLeft w:val="0"/>
      <w:marRight w:val="0"/>
      <w:marTop w:val="0"/>
      <w:marBottom w:val="0"/>
      <w:divBdr>
        <w:top w:val="none" w:sz="0" w:space="0" w:color="auto"/>
        <w:left w:val="none" w:sz="0" w:space="0" w:color="auto"/>
        <w:bottom w:val="none" w:sz="0" w:space="0" w:color="auto"/>
        <w:right w:val="none" w:sz="0" w:space="0" w:color="auto"/>
      </w:divBdr>
      <w:divsChild>
        <w:div w:id="658928149">
          <w:marLeft w:val="660"/>
          <w:marRight w:val="660"/>
          <w:marTop w:val="0"/>
          <w:marBottom w:val="360"/>
          <w:divBdr>
            <w:top w:val="none" w:sz="0" w:space="0" w:color="auto"/>
            <w:left w:val="none" w:sz="0" w:space="0" w:color="auto"/>
            <w:bottom w:val="none" w:sz="0" w:space="0" w:color="auto"/>
            <w:right w:val="none" w:sz="0" w:space="0" w:color="auto"/>
          </w:divBdr>
          <w:divsChild>
            <w:div w:id="371345507">
              <w:marLeft w:val="0"/>
              <w:marRight w:val="0"/>
              <w:marTop w:val="0"/>
              <w:marBottom w:val="0"/>
              <w:divBdr>
                <w:top w:val="none" w:sz="0" w:space="0" w:color="auto"/>
                <w:left w:val="none" w:sz="0" w:space="0" w:color="auto"/>
                <w:bottom w:val="none" w:sz="0" w:space="0" w:color="auto"/>
                <w:right w:val="none" w:sz="0" w:space="0" w:color="auto"/>
              </w:divBdr>
              <w:divsChild>
                <w:div w:id="662667157">
                  <w:marLeft w:val="0"/>
                  <w:marRight w:val="0"/>
                  <w:marTop w:val="0"/>
                  <w:marBottom w:val="0"/>
                  <w:divBdr>
                    <w:top w:val="none" w:sz="0" w:space="0" w:color="auto"/>
                    <w:left w:val="none" w:sz="0" w:space="0" w:color="auto"/>
                    <w:bottom w:val="none" w:sz="0" w:space="0" w:color="auto"/>
                    <w:right w:val="none" w:sz="0" w:space="0" w:color="auto"/>
                  </w:divBdr>
                  <w:divsChild>
                    <w:div w:id="1813136306">
                      <w:marLeft w:val="0"/>
                      <w:marRight w:val="0"/>
                      <w:marTop w:val="0"/>
                      <w:marBottom w:val="0"/>
                      <w:divBdr>
                        <w:top w:val="none" w:sz="0" w:space="0" w:color="auto"/>
                        <w:left w:val="none" w:sz="0" w:space="0" w:color="auto"/>
                        <w:bottom w:val="none" w:sz="0" w:space="0" w:color="auto"/>
                        <w:right w:val="none" w:sz="0" w:space="0" w:color="auto"/>
                      </w:divBdr>
                      <w:divsChild>
                        <w:div w:id="165020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4377612">
      <w:bodyDiv w:val="1"/>
      <w:marLeft w:val="0"/>
      <w:marRight w:val="0"/>
      <w:marTop w:val="0"/>
      <w:marBottom w:val="0"/>
      <w:divBdr>
        <w:top w:val="none" w:sz="0" w:space="0" w:color="auto"/>
        <w:left w:val="none" w:sz="0" w:space="0" w:color="auto"/>
        <w:bottom w:val="none" w:sz="0" w:space="0" w:color="auto"/>
        <w:right w:val="none" w:sz="0" w:space="0" w:color="auto"/>
      </w:divBdr>
    </w:div>
    <w:div w:id="1776755190">
      <w:bodyDiv w:val="1"/>
      <w:marLeft w:val="0"/>
      <w:marRight w:val="0"/>
      <w:marTop w:val="0"/>
      <w:marBottom w:val="0"/>
      <w:divBdr>
        <w:top w:val="none" w:sz="0" w:space="0" w:color="auto"/>
        <w:left w:val="none" w:sz="0" w:space="0" w:color="auto"/>
        <w:bottom w:val="none" w:sz="0" w:space="0" w:color="auto"/>
        <w:right w:val="none" w:sz="0" w:space="0" w:color="auto"/>
      </w:divBdr>
    </w:div>
    <w:div w:id="1779518906">
      <w:bodyDiv w:val="1"/>
      <w:marLeft w:val="0"/>
      <w:marRight w:val="0"/>
      <w:marTop w:val="0"/>
      <w:marBottom w:val="0"/>
      <w:divBdr>
        <w:top w:val="none" w:sz="0" w:space="0" w:color="auto"/>
        <w:left w:val="none" w:sz="0" w:space="0" w:color="auto"/>
        <w:bottom w:val="none" w:sz="0" w:space="0" w:color="auto"/>
        <w:right w:val="none" w:sz="0" w:space="0" w:color="auto"/>
      </w:divBdr>
    </w:div>
    <w:div w:id="1784692288">
      <w:bodyDiv w:val="1"/>
      <w:marLeft w:val="0"/>
      <w:marRight w:val="0"/>
      <w:marTop w:val="0"/>
      <w:marBottom w:val="0"/>
      <w:divBdr>
        <w:top w:val="none" w:sz="0" w:space="0" w:color="auto"/>
        <w:left w:val="none" w:sz="0" w:space="0" w:color="auto"/>
        <w:bottom w:val="none" w:sz="0" w:space="0" w:color="auto"/>
        <w:right w:val="none" w:sz="0" w:space="0" w:color="auto"/>
      </w:divBdr>
    </w:div>
    <w:div w:id="1785345059">
      <w:bodyDiv w:val="1"/>
      <w:marLeft w:val="0"/>
      <w:marRight w:val="0"/>
      <w:marTop w:val="0"/>
      <w:marBottom w:val="0"/>
      <w:divBdr>
        <w:top w:val="none" w:sz="0" w:space="0" w:color="auto"/>
        <w:left w:val="none" w:sz="0" w:space="0" w:color="auto"/>
        <w:bottom w:val="none" w:sz="0" w:space="0" w:color="auto"/>
        <w:right w:val="none" w:sz="0" w:space="0" w:color="auto"/>
      </w:divBdr>
      <w:divsChild>
        <w:div w:id="1322732849">
          <w:marLeft w:val="0"/>
          <w:marRight w:val="0"/>
          <w:marTop w:val="0"/>
          <w:marBottom w:val="0"/>
          <w:divBdr>
            <w:top w:val="none" w:sz="0" w:space="0" w:color="auto"/>
            <w:left w:val="none" w:sz="0" w:space="0" w:color="auto"/>
            <w:bottom w:val="none" w:sz="0" w:space="0" w:color="auto"/>
            <w:right w:val="none" w:sz="0" w:space="0" w:color="auto"/>
          </w:divBdr>
        </w:div>
      </w:divsChild>
    </w:div>
    <w:div w:id="1796408053">
      <w:bodyDiv w:val="1"/>
      <w:marLeft w:val="0"/>
      <w:marRight w:val="0"/>
      <w:marTop w:val="0"/>
      <w:marBottom w:val="0"/>
      <w:divBdr>
        <w:top w:val="none" w:sz="0" w:space="0" w:color="auto"/>
        <w:left w:val="none" w:sz="0" w:space="0" w:color="auto"/>
        <w:bottom w:val="none" w:sz="0" w:space="0" w:color="auto"/>
        <w:right w:val="none" w:sz="0" w:space="0" w:color="auto"/>
      </w:divBdr>
    </w:div>
    <w:div w:id="1822766042">
      <w:bodyDiv w:val="1"/>
      <w:marLeft w:val="0"/>
      <w:marRight w:val="0"/>
      <w:marTop w:val="0"/>
      <w:marBottom w:val="0"/>
      <w:divBdr>
        <w:top w:val="none" w:sz="0" w:space="0" w:color="auto"/>
        <w:left w:val="none" w:sz="0" w:space="0" w:color="auto"/>
        <w:bottom w:val="none" w:sz="0" w:space="0" w:color="auto"/>
        <w:right w:val="none" w:sz="0" w:space="0" w:color="auto"/>
      </w:divBdr>
    </w:div>
    <w:div w:id="1841700867">
      <w:bodyDiv w:val="1"/>
      <w:marLeft w:val="0"/>
      <w:marRight w:val="0"/>
      <w:marTop w:val="0"/>
      <w:marBottom w:val="0"/>
      <w:divBdr>
        <w:top w:val="none" w:sz="0" w:space="0" w:color="auto"/>
        <w:left w:val="none" w:sz="0" w:space="0" w:color="auto"/>
        <w:bottom w:val="none" w:sz="0" w:space="0" w:color="auto"/>
        <w:right w:val="none" w:sz="0" w:space="0" w:color="auto"/>
      </w:divBdr>
    </w:div>
    <w:div w:id="1851523929">
      <w:bodyDiv w:val="1"/>
      <w:marLeft w:val="0"/>
      <w:marRight w:val="0"/>
      <w:marTop w:val="0"/>
      <w:marBottom w:val="0"/>
      <w:divBdr>
        <w:top w:val="none" w:sz="0" w:space="0" w:color="auto"/>
        <w:left w:val="none" w:sz="0" w:space="0" w:color="auto"/>
        <w:bottom w:val="none" w:sz="0" w:space="0" w:color="auto"/>
        <w:right w:val="none" w:sz="0" w:space="0" w:color="auto"/>
      </w:divBdr>
    </w:div>
    <w:div w:id="1859855272">
      <w:bodyDiv w:val="1"/>
      <w:marLeft w:val="0"/>
      <w:marRight w:val="0"/>
      <w:marTop w:val="0"/>
      <w:marBottom w:val="0"/>
      <w:divBdr>
        <w:top w:val="none" w:sz="0" w:space="0" w:color="auto"/>
        <w:left w:val="none" w:sz="0" w:space="0" w:color="auto"/>
        <w:bottom w:val="none" w:sz="0" w:space="0" w:color="auto"/>
        <w:right w:val="none" w:sz="0" w:space="0" w:color="auto"/>
      </w:divBdr>
    </w:div>
    <w:div w:id="1860972024">
      <w:bodyDiv w:val="1"/>
      <w:marLeft w:val="0"/>
      <w:marRight w:val="0"/>
      <w:marTop w:val="0"/>
      <w:marBottom w:val="0"/>
      <w:divBdr>
        <w:top w:val="none" w:sz="0" w:space="0" w:color="auto"/>
        <w:left w:val="none" w:sz="0" w:space="0" w:color="auto"/>
        <w:bottom w:val="none" w:sz="0" w:space="0" w:color="auto"/>
        <w:right w:val="none" w:sz="0" w:space="0" w:color="auto"/>
      </w:divBdr>
    </w:div>
    <w:div w:id="1903560258">
      <w:bodyDiv w:val="1"/>
      <w:marLeft w:val="0"/>
      <w:marRight w:val="0"/>
      <w:marTop w:val="0"/>
      <w:marBottom w:val="0"/>
      <w:divBdr>
        <w:top w:val="none" w:sz="0" w:space="0" w:color="auto"/>
        <w:left w:val="none" w:sz="0" w:space="0" w:color="auto"/>
        <w:bottom w:val="none" w:sz="0" w:space="0" w:color="auto"/>
        <w:right w:val="none" w:sz="0" w:space="0" w:color="auto"/>
      </w:divBdr>
    </w:div>
    <w:div w:id="1911034056">
      <w:bodyDiv w:val="1"/>
      <w:marLeft w:val="0"/>
      <w:marRight w:val="0"/>
      <w:marTop w:val="0"/>
      <w:marBottom w:val="0"/>
      <w:divBdr>
        <w:top w:val="none" w:sz="0" w:space="0" w:color="auto"/>
        <w:left w:val="none" w:sz="0" w:space="0" w:color="auto"/>
        <w:bottom w:val="none" w:sz="0" w:space="0" w:color="auto"/>
        <w:right w:val="none" w:sz="0" w:space="0" w:color="auto"/>
      </w:divBdr>
    </w:div>
    <w:div w:id="1924415626">
      <w:bodyDiv w:val="1"/>
      <w:marLeft w:val="0"/>
      <w:marRight w:val="0"/>
      <w:marTop w:val="0"/>
      <w:marBottom w:val="0"/>
      <w:divBdr>
        <w:top w:val="none" w:sz="0" w:space="0" w:color="auto"/>
        <w:left w:val="none" w:sz="0" w:space="0" w:color="auto"/>
        <w:bottom w:val="none" w:sz="0" w:space="0" w:color="auto"/>
        <w:right w:val="none" w:sz="0" w:space="0" w:color="auto"/>
      </w:divBdr>
    </w:div>
    <w:div w:id="1935429966">
      <w:bodyDiv w:val="1"/>
      <w:marLeft w:val="0"/>
      <w:marRight w:val="0"/>
      <w:marTop w:val="0"/>
      <w:marBottom w:val="0"/>
      <w:divBdr>
        <w:top w:val="none" w:sz="0" w:space="0" w:color="auto"/>
        <w:left w:val="none" w:sz="0" w:space="0" w:color="auto"/>
        <w:bottom w:val="none" w:sz="0" w:space="0" w:color="auto"/>
        <w:right w:val="none" w:sz="0" w:space="0" w:color="auto"/>
      </w:divBdr>
    </w:div>
    <w:div w:id="1952202692">
      <w:bodyDiv w:val="1"/>
      <w:marLeft w:val="0"/>
      <w:marRight w:val="0"/>
      <w:marTop w:val="0"/>
      <w:marBottom w:val="0"/>
      <w:divBdr>
        <w:top w:val="none" w:sz="0" w:space="0" w:color="auto"/>
        <w:left w:val="none" w:sz="0" w:space="0" w:color="auto"/>
        <w:bottom w:val="none" w:sz="0" w:space="0" w:color="auto"/>
        <w:right w:val="none" w:sz="0" w:space="0" w:color="auto"/>
      </w:divBdr>
    </w:div>
    <w:div w:id="1955941214">
      <w:bodyDiv w:val="1"/>
      <w:marLeft w:val="0"/>
      <w:marRight w:val="0"/>
      <w:marTop w:val="0"/>
      <w:marBottom w:val="0"/>
      <w:divBdr>
        <w:top w:val="none" w:sz="0" w:space="0" w:color="auto"/>
        <w:left w:val="none" w:sz="0" w:space="0" w:color="auto"/>
        <w:bottom w:val="none" w:sz="0" w:space="0" w:color="auto"/>
        <w:right w:val="none" w:sz="0" w:space="0" w:color="auto"/>
      </w:divBdr>
    </w:div>
    <w:div w:id="1957324535">
      <w:bodyDiv w:val="1"/>
      <w:marLeft w:val="0"/>
      <w:marRight w:val="0"/>
      <w:marTop w:val="0"/>
      <w:marBottom w:val="0"/>
      <w:divBdr>
        <w:top w:val="none" w:sz="0" w:space="0" w:color="auto"/>
        <w:left w:val="none" w:sz="0" w:space="0" w:color="auto"/>
        <w:bottom w:val="none" w:sz="0" w:space="0" w:color="auto"/>
        <w:right w:val="none" w:sz="0" w:space="0" w:color="auto"/>
      </w:divBdr>
      <w:divsChild>
        <w:div w:id="345518333">
          <w:marLeft w:val="0"/>
          <w:marRight w:val="0"/>
          <w:marTop w:val="0"/>
          <w:marBottom w:val="0"/>
          <w:divBdr>
            <w:top w:val="none" w:sz="0" w:space="0" w:color="auto"/>
            <w:left w:val="none" w:sz="0" w:space="0" w:color="auto"/>
            <w:bottom w:val="none" w:sz="0" w:space="0" w:color="auto"/>
            <w:right w:val="none" w:sz="0" w:space="0" w:color="auto"/>
          </w:divBdr>
          <w:divsChild>
            <w:div w:id="140984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959949">
      <w:bodyDiv w:val="1"/>
      <w:marLeft w:val="0"/>
      <w:marRight w:val="0"/>
      <w:marTop w:val="0"/>
      <w:marBottom w:val="0"/>
      <w:divBdr>
        <w:top w:val="none" w:sz="0" w:space="0" w:color="auto"/>
        <w:left w:val="none" w:sz="0" w:space="0" w:color="auto"/>
        <w:bottom w:val="none" w:sz="0" w:space="0" w:color="auto"/>
        <w:right w:val="none" w:sz="0" w:space="0" w:color="auto"/>
      </w:divBdr>
    </w:div>
    <w:div w:id="2011371451">
      <w:bodyDiv w:val="1"/>
      <w:marLeft w:val="0"/>
      <w:marRight w:val="0"/>
      <w:marTop w:val="0"/>
      <w:marBottom w:val="0"/>
      <w:divBdr>
        <w:top w:val="none" w:sz="0" w:space="0" w:color="auto"/>
        <w:left w:val="none" w:sz="0" w:space="0" w:color="auto"/>
        <w:bottom w:val="none" w:sz="0" w:space="0" w:color="auto"/>
        <w:right w:val="none" w:sz="0" w:space="0" w:color="auto"/>
      </w:divBdr>
    </w:div>
    <w:div w:id="2011638260">
      <w:bodyDiv w:val="1"/>
      <w:marLeft w:val="0"/>
      <w:marRight w:val="0"/>
      <w:marTop w:val="0"/>
      <w:marBottom w:val="0"/>
      <w:divBdr>
        <w:top w:val="none" w:sz="0" w:space="0" w:color="auto"/>
        <w:left w:val="none" w:sz="0" w:space="0" w:color="auto"/>
        <w:bottom w:val="none" w:sz="0" w:space="0" w:color="auto"/>
        <w:right w:val="none" w:sz="0" w:space="0" w:color="auto"/>
      </w:divBdr>
      <w:divsChild>
        <w:div w:id="726999175">
          <w:marLeft w:val="0"/>
          <w:marRight w:val="0"/>
          <w:marTop w:val="0"/>
          <w:marBottom w:val="0"/>
          <w:divBdr>
            <w:top w:val="none" w:sz="0" w:space="0" w:color="auto"/>
            <w:left w:val="none" w:sz="0" w:space="0" w:color="auto"/>
            <w:bottom w:val="none" w:sz="0" w:space="0" w:color="auto"/>
            <w:right w:val="none" w:sz="0" w:space="0" w:color="auto"/>
          </w:divBdr>
        </w:div>
      </w:divsChild>
    </w:div>
    <w:div w:id="2048069789">
      <w:bodyDiv w:val="1"/>
      <w:marLeft w:val="0"/>
      <w:marRight w:val="0"/>
      <w:marTop w:val="0"/>
      <w:marBottom w:val="0"/>
      <w:divBdr>
        <w:top w:val="none" w:sz="0" w:space="0" w:color="auto"/>
        <w:left w:val="none" w:sz="0" w:space="0" w:color="auto"/>
        <w:bottom w:val="none" w:sz="0" w:space="0" w:color="auto"/>
        <w:right w:val="none" w:sz="0" w:space="0" w:color="auto"/>
      </w:divBdr>
    </w:div>
    <w:div w:id="2102069782">
      <w:bodyDiv w:val="1"/>
      <w:marLeft w:val="0"/>
      <w:marRight w:val="0"/>
      <w:marTop w:val="0"/>
      <w:marBottom w:val="0"/>
      <w:divBdr>
        <w:top w:val="none" w:sz="0" w:space="0" w:color="auto"/>
        <w:left w:val="none" w:sz="0" w:space="0" w:color="auto"/>
        <w:bottom w:val="none" w:sz="0" w:space="0" w:color="auto"/>
        <w:right w:val="none" w:sz="0" w:space="0" w:color="auto"/>
      </w:divBdr>
    </w:div>
    <w:div w:id="2125541411">
      <w:bodyDiv w:val="1"/>
      <w:marLeft w:val="0"/>
      <w:marRight w:val="0"/>
      <w:marTop w:val="0"/>
      <w:marBottom w:val="0"/>
      <w:divBdr>
        <w:top w:val="none" w:sz="0" w:space="0" w:color="auto"/>
        <w:left w:val="none" w:sz="0" w:space="0" w:color="auto"/>
        <w:bottom w:val="none" w:sz="0" w:space="0" w:color="auto"/>
        <w:right w:val="none" w:sz="0" w:space="0" w:color="auto"/>
      </w:divBdr>
    </w:div>
    <w:div w:id="2128965792">
      <w:bodyDiv w:val="1"/>
      <w:marLeft w:val="0"/>
      <w:marRight w:val="0"/>
      <w:marTop w:val="0"/>
      <w:marBottom w:val="0"/>
      <w:divBdr>
        <w:top w:val="none" w:sz="0" w:space="0" w:color="auto"/>
        <w:left w:val="none" w:sz="0" w:space="0" w:color="auto"/>
        <w:bottom w:val="none" w:sz="0" w:space="0" w:color="auto"/>
        <w:right w:val="none" w:sz="0" w:space="0" w:color="auto"/>
      </w:divBdr>
    </w:div>
    <w:div w:id="2136747749">
      <w:bodyDiv w:val="1"/>
      <w:marLeft w:val="0"/>
      <w:marRight w:val="0"/>
      <w:marTop w:val="0"/>
      <w:marBottom w:val="0"/>
      <w:divBdr>
        <w:top w:val="none" w:sz="0" w:space="0" w:color="auto"/>
        <w:left w:val="none" w:sz="0" w:space="0" w:color="auto"/>
        <w:bottom w:val="none" w:sz="0" w:space="0" w:color="auto"/>
        <w:right w:val="none" w:sz="0" w:space="0" w:color="auto"/>
      </w:divBdr>
      <w:divsChild>
        <w:div w:id="20381220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malov_ruslan@inbox.ru" TargetMode="External"/><Relationship Id="rId13" Type="http://schemas.openxmlformats.org/officeDocument/2006/relationships/hyperlink" Target="http://www.beg.utexas.edu/energyecon/lng/LNG_introduction_06.ph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iignl.org/fileadmin/userupload/pdf/LNG_Safety/1_LNe_Basics_8.28.09_Final_HQ.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hipbuildinghistory.com/today/highvalueships/lngorderbook.ht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cyberleninka.ru/article/n/minimalno-vozmozhnye-energozatraty-na-szhizhenie-prirodnogo-gaza-pri-ispolzovanii-tsikla-odnokratnogo-drosselirovaniya"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greencar.com/articles/commercial-natural-gas-vehicles-ngvs.php"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94213A-B89F-4D8B-AAE2-46268F56C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3570</Words>
  <Characters>20352</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23875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2026-03-12T01:27:00Z</dcterms:created>
  <dcterms:modified xsi:type="dcterms:W3CDTF">2026-03-12T01:27:00Z</dcterms:modified>
</cp:coreProperties>
</file>