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E5AB7" w14:textId="77777777" w:rsidR="008C4CA2" w:rsidRPr="00506747" w:rsidRDefault="002F1155" w:rsidP="00C002AC">
      <w:pPr>
        <w:pStyle w:val="1"/>
        <w:spacing w:line="360" w:lineRule="auto"/>
        <w:ind w:left="1225" w:right="1233"/>
        <w:jc w:val="center"/>
      </w:pPr>
      <w:r w:rsidRPr="00506747">
        <w:t>Казанский</w:t>
      </w:r>
      <w:r w:rsidRPr="00506747">
        <w:rPr>
          <w:spacing w:val="-4"/>
        </w:rPr>
        <w:t xml:space="preserve"> </w:t>
      </w:r>
      <w:r w:rsidRPr="00506747">
        <w:t>Федеральный</w:t>
      </w:r>
      <w:r w:rsidRPr="00506747">
        <w:rPr>
          <w:spacing w:val="-3"/>
        </w:rPr>
        <w:t xml:space="preserve"> </w:t>
      </w:r>
      <w:r w:rsidRPr="00506747">
        <w:t>Университет</w:t>
      </w:r>
    </w:p>
    <w:p w14:paraId="5DDAE403" w14:textId="1D024D45" w:rsidR="00C002AC" w:rsidRPr="00506747" w:rsidRDefault="002F1155" w:rsidP="00C002AC">
      <w:pPr>
        <w:spacing w:line="360" w:lineRule="auto"/>
        <w:ind w:left="567" w:right="1235"/>
        <w:jc w:val="center"/>
        <w:rPr>
          <w:b/>
          <w:sz w:val="28"/>
        </w:rPr>
      </w:pPr>
      <w:r w:rsidRPr="00506747">
        <w:rPr>
          <w:b/>
          <w:sz w:val="28"/>
        </w:rPr>
        <w:t xml:space="preserve">Кафедра </w:t>
      </w:r>
      <w:r w:rsidR="008E57C5">
        <w:rPr>
          <w:b/>
          <w:sz w:val="28"/>
        </w:rPr>
        <w:t>технологии нефти, газа и углеродных материалов</w:t>
      </w:r>
    </w:p>
    <w:p w14:paraId="316A3682" w14:textId="77777777" w:rsidR="008C4CA2" w:rsidRPr="00B97584" w:rsidRDefault="002F1155" w:rsidP="00C002AC">
      <w:pPr>
        <w:spacing w:line="360" w:lineRule="auto"/>
        <w:ind w:left="1225" w:right="1235"/>
        <w:jc w:val="center"/>
        <w:rPr>
          <w:b/>
          <w:sz w:val="28"/>
          <w:lang w:val="en-US"/>
        </w:rPr>
      </w:pPr>
      <w:r w:rsidRPr="00506747">
        <w:rPr>
          <w:b/>
          <w:spacing w:val="-67"/>
          <w:sz w:val="28"/>
        </w:rPr>
        <w:t xml:space="preserve"> </w:t>
      </w:r>
      <w:r w:rsidRPr="00506747">
        <w:rPr>
          <w:b/>
          <w:sz w:val="28"/>
          <w:lang w:val="en-US"/>
        </w:rPr>
        <w:t>Kazan</w:t>
      </w:r>
      <w:r w:rsidRPr="00B97584">
        <w:rPr>
          <w:b/>
          <w:spacing w:val="-1"/>
          <w:sz w:val="28"/>
          <w:lang w:val="en-US"/>
        </w:rPr>
        <w:t xml:space="preserve"> </w:t>
      </w:r>
      <w:r w:rsidRPr="00506747">
        <w:rPr>
          <w:b/>
          <w:sz w:val="28"/>
          <w:lang w:val="en-US"/>
        </w:rPr>
        <w:t>Federal</w:t>
      </w:r>
      <w:r w:rsidRPr="00B97584">
        <w:rPr>
          <w:b/>
          <w:spacing w:val="-3"/>
          <w:sz w:val="28"/>
          <w:lang w:val="en-US"/>
        </w:rPr>
        <w:t xml:space="preserve"> </w:t>
      </w:r>
      <w:r w:rsidRPr="00506747">
        <w:rPr>
          <w:b/>
          <w:sz w:val="28"/>
          <w:lang w:val="en-US"/>
        </w:rPr>
        <w:t>University</w:t>
      </w:r>
      <w:r w:rsidRPr="00B97584">
        <w:rPr>
          <w:b/>
          <w:sz w:val="28"/>
          <w:lang w:val="en-US"/>
        </w:rPr>
        <w:t>,</w:t>
      </w:r>
    </w:p>
    <w:p w14:paraId="52B9F6E3" w14:textId="77777777" w:rsidR="008C4CA2" w:rsidRDefault="002F1155" w:rsidP="00C002AC">
      <w:pPr>
        <w:pStyle w:val="1"/>
        <w:spacing w:line="360" w:lineRule="auto"/>
        <w:ind w:left="1225" w:right="1232"/>
        <w:jc w:val="center"/>
        <w:rPr>
          <w:lang w:val="en-US"/>
        </w:rPr>
      </w:pPr>
      <w:r w:rsidRPr="00506747">
        <w:rPr>
          <w:lang w:val="en-US"/>
        </w:rPr>
        <w:t>Department</w:t>
      </w:r>
      <w:r w:rsidRPr="00506747">
        <w:rPr>
          <w:spacing w:val="-5"/>
          <w:lang w:val="en-US"/>
        </w:rPr>
        <w:t xml:space="preserve"> </w:t>
      </w:r>
      <w:r w:rsidRPr="00506747">
        <w:rPr>
          <w:lang w:val="en-US"/>
        </w:rPr>
        <w:t>of</w:t>
      </w:r>
      <w:r w:rsidRPr="00506747">
        <w:rPr>
          <w:spacing w:val="-2"/>
          <w:lang w:val="en-US"/>
        </w:rPr>
        <w:t xml:space="preserve"> </w:t>
      </w:r>
      <w:r w:rsidRPr="00506747">
        <w:rPr>
          <w:lang w:val="en-US"/>
        </w:rPr>
        <w:t>high-viscosity</w:t>
      </w:r>
      <w:r w:rsidRPr="00506747">
        <w:rPr>
          <w:spacing w:val="-3"/>
          <w:lang w:val="en-US"/>
        </w:rPr>
        <w:t xml:space="preserve"> </w:t>
      </w:r>
      <w:r w:rsidRPr="00506747">
        <w:rPr>
          <w:lang w:val="en-US"/>
        </w:rPr>
        <w:t>oils</w:t>
      </w:r>
      <w:r w:rsidRPr="00506747">
        <w:rPr>
          <w:spacing w:val="-1"/>
          <w:lang w:val="en-US"/>
        </w:rPr>
        <w:t xml:space="preserve"> </w:t>
      </w:r>
      <w:r w:rsidRPr="00506747">
        <w:rPr>
          <w:lang w:val="en-US"/>
        </w:rPr>
        <w:t>and</w:t>
      </w:r>
      <w:r w:rsidRPr="00506747">
        <w:rPr>
          <w:spacing w:val="-3"/>
          <w:lang w:val="en-US"/>
        </w:rPr>
        <w:t xml:space="preserve"> </w:t>
      </w:r>
      <w:r w:rsidRPr="00506747">
        <w:rPr>
          <w:lang w:val="en-US"/>
        </w:rPr>
        <w:t>natural bitumen</w:t>
      </w:r>
    </w:p>
    <w:p w14:paraId="43413E41" w14:textId="77777777" w:rsidR="00C002AC" w:rsidRPr="00C002AC" w:rsidRDefault="00C002AC" w:rsidP="00C002AC">
      <w:pPr>
        <w:pStyle w:val="1"/>
        <w:spacing w:line="360" w:lineRule="auto"/>
        <w:ind w:left="1225" w:right="1232"/>
        <w:jc w:val="center"/>
        <w:rPr>
          <w:lang w:val="en-US"/>
        </w:rPr>
      </w:pPr>
    </w:p>
    <w:p w14:paraId="38FE0AA5" w14:textId="1B28C41F" w:rsidR="008C4CA2" w:rsidRDefault="00247582" w:rsidP="00247582">
      <w:pPr>
        <w:pStyle w:val="1"/>
        <w:spacing w:line="362" w:lineRule="auto"/>
        <w:ind w:left="140" w:right="152"/>
        <w:jc w:val="center"/>
      </w:pPr>
      <w:r w:rsidRPr="00247582">
        <w:t>Потери углеводородов в атмосферу при промысловой подготовке нефти: классификация, механизмы и современные методы снижения эмиссии</w:t>
      </w:r>
    </w:p>
    <w:p w14:paraId="04EB3D47" w14:textId="759E3AF8" w:rsidR="00C002AC" w:rsidRDefault="00247582" w:rsidP="00247582">
      <w:pPr>
        <w:spacing w:line="360" w:lineRule="auto"/>
        <w:ind w:left="140" w:right="157"/>
        <w:jc w:val="center"/>
        <w:rPr>
          <w:b/>
          <w:sz w:val="28"/>
          <w:lang w:val="en-US"/>
        </w:rPr>
      </w:pPr>
      <w:r w:rsidRPr="00247582">
        <w:rPr>
          <w:b/>
          <w:sz w:val="28"/>
          <w:lang w:val="en-US"/>
        </w:rPr>
        <w:t>Hydrocarbon Losses to the Atmosphere During Field Oil Processing: Classification, Emission Mechanisms, and Modern Reduction Technologies</w:t>
      </w:r>
    </w:p>
    <w:p w14:paraId="4819CF46" w14:textId="77777777" w:rsidR="00C91143" w:rsidRPr="006D0AC7" w:rsidRDefault="00C91143" w:rsidP="00C91143">
      <w:pPr>
        <w:pStyle w:val="a3"/>
        <w:spacing w:line="360" w:lineRule="auto"/>
        <w:ind w:left="140" w:right="146"/>
        <w:jc w:val="center"/>
        <w:rPr>
          <w:sz w:val="24"/>
          <w:szCs w:val="24"/>
          <w:vertAlign w:val="superscript"/>
          <w:lang w:val="en-US"/>
        </w:rPr>
      </w:pPr>
      <w:bookmarkStart w:id="0" w:name="_Hlk202865558"/>
      <w:proofErr w:type="spellStart"/>
      <w:r w:rsidRPr="00954D25">
        <w:t>Альогаили</w:t>
      </w:r>
      <w:proofErr w:type="spellEnd"/>
      <w:r w:rsidRPr="00954D25">
        <w:rPr>
          <w:lang w:val="en-US"/>
        </w:rPr>
        <w:t xml:space="preserve"> </w:t>
      </w:r>
      <w:proofErr w:type="spellStart"/>
      <w:r w:rsidRPr="00954D25">
        <w:t>Сафаа</w:t>
      </w:r>
      <w:proofErr w:type="spellEnd"/>
      <w:r w:rsidRPr="00954D25">
        <w:rPr>
          <w:lang w:val="en-US"/>
        </w:rPr>
        <w:t xml:space="preserve"> </w:t>
      </w:r>
      <w:r w:rsidRPr="00954D25">
        <w:t>Рахим</w:t>
      </w:r>
      <w:r w:rsidRPr="00954D25">
        <w:rPr>
          <w:lang w:val="en-US"/>
        </w:rPr>
        <w:t xml:space="preserve"> </w:t>
      </w:r>
      <w:proofErr w:type="spellStart"/>
      <w:r w:rsidRPr="00954D25">
        <w:t>шанеф</w:t>
      </w:r>
      <w:proofErr w:type="spellEnd"/>
      <w:r w:rsidRPr="00954D25">
        <w:rPr>
          <w:lang w:val="en-US"/>
        </w:rPr>
        <w:t xml:space="preserve">, </w:t>
      </w:r>
      <w:proofErr w:type="spellStart"/>
      <w:r w:rsidRPr="00954D25">
        <w:rPr>
          <w:lang w:val="en-US"/>
        </w:rPr>
        <w:t>Aloghaili</w:t>
      </w:r>
      <w:proofErr w:type="spellEnd"/>
      <w:r w:rsidRPr="00954D25">
        <w:rPr>
          <w:lang w:val="en-US"/>
        </w:rPr>
        <w:t xml:space="preserve"> </w:t>
      </w:r>
      <w:proofErr w:type="spellStart"/>
      <w:r w:rsidRPr="00954D25">
        <w:rPr>
          <w:lang w:val="en-US"/>
        </w:rPr>
        <w:t>Safaa</w:t>
      </w:r>
      <w:proofErr w:type="spellEnd"/>
      <w:r w:rsidRPr="00954D25">
        <w:rPr>
          <w:lang w:val="en-US"/>
        </w:rPr>
        <w:t xml:space="preserve"> Rahim Shanef</w:t>
      </w:r>
      <w:r w:rsidRPr="006D0AC7">
        <w:rPr>
          <w:vertAlign w:val="superscript"/>
          <w:lang w:val="en-US"/>
        </w:rPr>
        <w:t>1</w:t>
      </w:r>
    </w:p>
    <w:p w14:paraId="213199B5" w14:textId="77777777" w:rsidR="00C91143" w:rsidRPr="006D0AC7" w:rsidRDefault="00C91143" w:rsidP="00C91143">
      <w:pPr>
        <w:widowControl/>
        <w:autoSpaceDE/>
        <w:autoSpaceDN/>
        <w:spacing w:line="360" w:lineRule="auto"/>
        <w:ind w:firstLine="720"/>
        <w:jc w:val="center"/>
        <w:rPr>
          <w:rFonts w:eastAsia="Calibri"/>
          <w:sz w:val="28"/>
          <w:szCs w:val="28"/>
          <w:lang w:val="en-US"/>
        </w:rPr>
      </w:pPr>
      <w:bookmarkStart w:id="1" w:name="_Hlk202866032"/>
      <w:proofErr w:type="spellStart"/>
      <w:r w:rsidRPr="006D0AC7">
        <w:rPr>
          <w:rFonts w:eastAsia="Calibri"/>
          <w:sz w:val="28"/>
          <w:szCs w:val="28"/>
          <w:lang w:val="en-US"/>
        </w:rPr>
        <w:t>Баймагамбетов</w:t>
      </w:r>
      <w:proofErr w:type="spellEnd"/>
      <w:r w:rsidRPr="006D0AC7">
        <w:rPr>
          <w:rFonts w:eastAsia="Calibri"/>
          <w:sz w:val="28"/>
          <w:szCs w:val="28"/>
          <w:lang w:val="en-US"/>
        </w:rPr>
        <w:t xml:space="preserve"> Александр </w:t>
      </w:r>
      <w:proofErr w:type="spellStart"/>
      <w:r w:rsidRPr="006D0AC7">
        <w:rPr>
          <w:rFonts w:eastAsia="Calibri"/>
          <w:sz w:val="28"/>
          <w:szCs w:val="28"/>
          <w:lang w:val="en-US"/>
        </w:rPr>
        <w:t>Игоревич</w:t>
      </w:r>
      <w:proofErr w:type="spellEnd"/>
      <w:r w:rsidRPr="006D0AC7">
        <w:rPr>
          <w:rFonts w:eastAsia="Calibri"/>
          <w:sz w:val="28"/>
          <w:szCs w:val="28"/>
          <w:lang w:val="en-US"/>
        </w:rPr>
        <w:t xml:space="preserve">, </w:t>
      </w:r>
      <w:proofErr w:type="spellStart"/>
      <w:r w:rsidRPr="006D0AC7">
        <w:rPr>
          <w:rFonts w:eastAsia="Calibri"/>
          <w:sz w:val="28"/>
          <w:szCs w:val="28"/>
          <w:lang w:val="en-US"/>
        </w:rPr>
        <w:t>Baimagambetov</w:t>
      </w:r>
      <w:proofErr w:type="spellEnd"/>
      <w:r w:rsidRPr="006D0AC7">
        <w:rPr>
          <w:rFonts w:eastAsia="Calibri"/>
          <w:sz w:val="28"/>
          <w:szCs w:val="28"/>
          <w:lang w:val="en-US"/>
        </w:rPr>
        <w:t xml:space="preserve"> Alexander</w:t>
      </w:r>
      <w:r w:rsidRPr="006D0AC7">
        <w:rPr>
          <w:rFonts w:eastAsia="Calibri"/>
          <w:sz w:val="28"/>
          <w:szCs w:val="28"/>
          <w:vertAlign w:val="superscript"/>
          <w:lang w:val="en-US"/>
        </w:rPr>
        <w:t>2</w:t>
      </w:r>
    </w:p>
    <w:bookmarkEnd w:id="1"/>
    <w:p w14:paraId="06E2701A" w14:textId="77777777" w:rsidR="00C91143" w:rsidRPr="006D0AC7" w:rsidRDefault="00C91143" w:rsidP="00C91143">
      <w:pPr>
        <w:widowControl/>
        <w:autoSpaceDE/>
        <w:autoSpaceDN/>
        <w:spacing w:line="360" w:lineRule="auto"/>
        <w:ind w:firstLine="720"/>
        <w:jc w:val="center"/>
        <w:rPr>
          <w:rFonts w:eastAsia="Calibri"/>
          <w:sz w:val="28"/>
          <w:szCs w:val="28"/>
          <w:lang w:val="en-US"/>
        </w:rPr>
      </w:pPr>
      <w:proofErr w:type="spellStart"/>
      <w:r w:rsidRPr="006D0AC7">
        <w:rPr>
          <w:rFonts w:eastAsia="Calibri"/>
          <w:sz w:val="28"/>
          <w:szCs w:val="28"/>
          <w:lang w:val="en-US"/>
        </w:rPr>
        <w:t>Ибрагимова</w:t>
      </w:r>
      <w:proofErr w:type="spellEnd"/>
      <w:r w:rsidRPr="006D0AC7">
        <w:rPr>
          <w:rFonts w:eastAsia="Calibri"/>
          <w:sz w:val="28"/>
          <w:szCs w:val="28"/>
          <w:lang w:val="en-US"/>
        </w:rPr>
        <w:t xml:space="preserve"> </w:t>
      </w:r>
      <w:r w:rsidRPr="008F0040">
        <w:rPr>
          <w:rFonts w:eastAsia="Calibri"/>
          <w:sz w:val="28"/>
          <w:szCs w:val="28"/>
        </w:rPr>
        <w:t>Дина</w:t>
      </w:r>
      <w:r w:rsidRPr="006D0AC7">
        <w:rPr>
          <w:rFonts w:eastAsia="Calibri"/>
          <w:sz w:val="28"/>
          <w:szCs w:val="28"/>
          <w:lang w:val="en-US"/>
        </w:rPr>
        <w:t xml:space="preserve"> </w:t>
      </w:r>
      <w:proofErr w:type="spellStart"/>
      <w:r w:rsidRPr="008F0040">
        <w:rPr>
          <w:rFonts w:eastAsia="Calibri"/>
          <w:sz w:val="28"/>
          <w:szCs w:val="28"/>
        </w:rPr>
        <w:t>Абдулрафиковна</w:t>
      </w:r>
      <w:proofErr w:type="spellEnd"/>
      <w:r w:rsidRPr="006D0AC7">
        <w:rPr>
          <w:rFonts w:eastAsia="Calibri"/>
          <w:sz w:val="28"/>
          <w:szCs w:val="28"/>
          <w:lang w:val="en-US"/>
        </w:rPr>
        <w:t>,</w:t>
      </w:r>
      <w:r w:rsidRPr="006D0AC7">
        <w:rPr>
          <w:lang w:val="en-US"/>
        </w:rPr>
        <w:t xml:space="preserve"> </w:t>
      </w:r>
      <w:r w:rsidRPr="008F0040">
        <w:rPr>
          <w:rFonts w:eastAsia="Calibri"/>
          <w:sz w:val="28"/>
          <w:szCs w:val="28"/>
          <w:lang w:val="en-US"/>
        </w:rPr>
        <w:t>Ibragimova</w:t>
      </w:r>
      <w:r w:rsidRPr="006D0AC7">
        <w:rPr>
          <w:rFonts w:eastAsia="Calibri"/>
          <w:sz w:val="28"/>
          <w:szCs w:val="28"/>
          <w:lang w:val="en-US"/>
        </w:rPr>
        <w:t xml:space="preserve"> </w:t>
      </w:r>
      <w:r w:rsidRPr="008F0040">
        <w:rPr>
          <w:rFonts w:eastAsia="Calibri"/>
          <w:sz w:val="28"/>
          <w:szCs w:val="28"/>
          <w:lang w:val="en-US"/>
        </w:rPr>
        <w:t>Dina</w:t>
      </w:r>
      <w:r w:rsidRPr="006D0AC7">
        <w:rPr>
          <w:rFonts w:eastAsia="Calibri"/>
          <w:sz w:val="28"/>
          <w:szCs w:val="28"/>
          <w:lang w:val="en-US"/>
        </w:rPr>
        <w:t xml:space="preserve"> </w:t>
      </w:r>
      <w:r w:rsidRPr="008F0040">
        <w:rPr>
          <w:rFonts w:eastAsia="Calibri"/>
          <w:sz w:val="28"/>
          <w:szCs w:val="28"/>
          <w:lang w:val="en-US"/>
        </w:rPr>
        <w:t>Abdulrafikovna</w:t>
      </w:r>
      <w:r w:rsidRPr="006D0AC7">
        <w:rPr>
          <w:rFonts w:eastAsia="Calibri"/>
          <w:sz w:val="28"/>
          <w:szCs w:val="28"/>
          <w:vertAlign w:val="superscript"/>
          <w:lang w:val="en-US"/>
        </w:rPr>
        <w:t>3</w:t>
      </w:r>
    </w:p>
    <w:p w14:paraId="37F34387" w14:textId="77777777" w:rsidR="00C91143" w:rsidRPr="006D0AC7" w:rsidRDefault="00C91143" w:rsidP="00C91143">
      <w:pPr>
        <w:widowControl/>
        <w:autoSpaceDE/>
        <w:autoSpaceDN/>
        <w:spacing w:line="360" w:lineRule="auto"/>
        <w:ind w:firstLine="720"/>
        <w:jc w:val="center"/>
        <w:rPr>
          <w:rFonts w:eastAsia="Calibri"/>
          <w:sz w:val="28"/>
          <w:szCs w:val="28"/>
          <w:lang w:val="en-US"/>
        </w:rPr>
      </w:pPr>
      <w:proofErr w:type="spellStart"/>
      <w:r w:rsidRPr="004A7976">
        <w:rPr>
          <w:rFonts w:eastAsia="Calibri"/>
          <w:sz w:val="28"/>
          <w:szCs w:val="28"/>
        </w:rPr>
        <w:t>Кемалов</w:t>
      </w:r>
      <w:proofErr w:type="spellEnd"/>
      <w:r w:rsidRPr="000A7785">
        <w:rPr>
          <w:rFonts w:eastAsia="Calibri"/>
          <w:sz w:val="28"/>
          <w:szCs w:val="28"/>
          <w:lang w:val="en-US"/>
        </w:rPr>
        <w:t xml:space="preserve"> </w:t>
      </w:r>
      <w:r w:rsidRPr="004A7976">
        <w:rPr>
          <w:rFonts w:eastAsia="Calibri"/>
          <w:sz w:val="28"/>
          <w:szCs w:val="28"/>
        </w:rPr>
        <w:t>Руслан</w:t>
      </w:r>
      <w:r w:rsidRPr="000A7785">
        <w:rPr>
          <w:rFonts w:eastAsia="Calibri"/>
          <w:sz w:val="28"/>
          <w:szCs w:val="28"/>
          <w:lang w:val="en-US"/>
        </w:rPr>
        <w:t xml:space="preserve"> </w:t>
      </w:r>
      <w:proofErr w:type="spellStart"/>
      <w:r w:rsidRPr="004A7976">
        <w:rPr>
          <w:rFonts w:eastAsia="Calibri"/>
          <w:sz w:val="28"/>
          <w:szCs w:val="28"/>
        </w:rPr>
        <w:t>Алимович</w:t>
      </w:r>
      <w:proofErr w:type="spellEnd"/>
      <w:r w:rsidRPr="000A7785">
        <w:rPr>
          <w:rFonts w:eastAsia="Calibri"/>
          <w:sz w:val="28"/>
          <w:szCs w:val="28"/>
          <w:lang w:val="en-US"/>
        </w:rPr>
        <w:t xml:space="preserve">, </w:t>
      </w:r>
      <w:proofErr w:type="spellStart"/>
      <w:r w:rsidRPr="004A7976">
        <w:rPr>
          <w:rFonts w:eastAsia="Calibri"/>
          <w:sz w:val="28"/>
          <w:szCs w:val="28"/>
          <w:lang w:val="en-US"/>
        </w:rPr>
        <w:t>Kemalov</w:t>
      </w:r>
      <w:proofErr w:type="spellEnd"/>
      <w:r w:rsidRPr="000A7785">
        <w:rPr>
          <w:rFonts w:eastAsia="Calibri"/>
          <w:sz w:val="28"/>
          <w:szCs w:val="28"/>
          <w:lang w:val="en-US"/>
        </w:rPr>
        <w:t xml:space="preserve"> </w:t>
      </w:r>
      <w:r w:rsidRPr="004A7976">
        <w:rPr>
          <w:rFonts w:eastAsia="Calibri"/>
          <w:sz w:val="28"/>
          <w:szCs w:val="28"/>
          <w:lang w:val="en-US"/>
        </w:rPr>
        <w:t>Ruslan</w:t>
      </w:r>
      <w:r w:rsidRPr="000A7785">
        <w:rPr>
          <w:rFonts w:eastAsia="Calibri"/>
          <w:sz w:val="28"/>
          <w:szCs w:val="28"/>
          <w:lang w:val="en-US"/>
        </w:rPr>
        <w:t xml:space="preserve"> </w:t>
      </w:r>
      <w:r w:rsidRPr="004A7976">
        <w:rPr>
          <w:rFonts w:eastAsia="Calibri"/>
          <w:sz w:val="28"/>
          <w:szCs w:val="28"/>
          <w:lang w:val="en-US"/>
        </w:rPr>
        <w:t>Alimovich</w:t>
      </w:r>
      <w:r w:rsidRPr="006D0AC7">
        <w:rPr>
          <w:rFonts w:eastAsia="Calibri"/>
          <w:sz w:val="28"/>
          <w:szCs w:val="28"/>
          <w:vertAlign w:val="superscript"/>
          <w:lang w:val="en-US"/>
        </w:rPr>
        <w:t>4</w:t>
      </w:r>
    </w:p>
    <w:p w14:paraId="0A7260B9" w14:textId="77777777" w:rsidR="00C91143" w:rsidRPr="006D0AC7" w:rsidRDefault="00C91143" w:rsidP="00C91143">
      <w:pPr>
        <w:widowControl/>
        <w:autoSpaceDE/>
        <w:autoSpaceDN/>
        <w:spacing w:line="360" w:lineRule="auto"/>
        <w:ind w:firstLine="284"/>
        <w:jc w:val="center"/>
        <w:rPr>
          <w:rFonts w:eastAsia="Calibri"/>
          <w:sz w:val="24"/>
          <w:szCs w:val="24"/>
          <w:vertAlign w:val="superscript"/>
        </w:rPr>
      </w:pPr>
      <w:r w:rsidRPr="006D0AC7">
        <w:rPr>
          <w:rFonts w:eastAsia="Calibri"/>
          <w:sz w:val="24"/>
          <w:szCs w:val="24"/>
        </w:rPr>
        <w:t>магистрант группы 03-418 кафедры технологии нефти, газа и углеродных материалов</w:t>
      </w:r>
      <w:r w:rsidRPr="006D0AC7">
        <w:rPr>
          <w:rFonts w:eastAsia="Calibri"/>
          <w:sz w:val="24"/>
          <w:szCs w:val="24"/>
          <w:vertAlign w:val="superscript"/>
        </w:rPr>
        <w:t>1</w:t>
      </w:r>
    </w:p>
    <w:p w14:paraId="60F5420B" w14:textId="77777777" w:rsidR="00C91143" w:rsidRPr="006D0AC7" w:rsidRDefault="00C91143" w:rsidP="00C91143">
      <w:pPr>
        <w:widowControl/>
        <w:autoSpaceDE/>
        <w:autoSpaceDN/>
        <w:spacing w:line="360" w:lineRule="auto"/>
        <w:ind w:firstLine="284"/>
        <w:jc w:val="center"/>
        <w:rPr>
          <w:rFonts w:eastAsia="Calibri"/>
          <w:sz w:val="24"/>
          <w:szCs w:val="24"/>
        </w:rPr>
      </w:pPr>
      <w:r w:rsidRPr="006D0AC7">
        <w:rPr>
          <w:rFonts w:eastAsia="Calibri"/>
          <w:sz w:val="24"/>
          <w:szCs w:val="24"/>
        </w:rPr>
        <w:t>магистрант группы 03-418 кафедры технологии нефти, газа и углеродных материалов</w:t>
      </w:r>
      <w:r w:rsidRPr="006D0AC7">
        <w:rPr>
          <w:rFonts w:eastAsia="Calibri"/>
          <w:sz w:val="24"/>
          <w:szCs w:val="24"/>
          <w:vertAlign w:val="superscript"/>
        </w:rPr>
        <w:t>2</w:t>
      </w:r>
    </w:p>
    <w:p w14:paraId="3BF3799C" w14:textId="77777777" w:rsidR="00C91143" w:rsidRPr="006D0AC7" w:rsidRDefault="00C91143" w:rsidP="00C91143">
      <w:pPr>
        <w:widowControl/>
        <w:shd w:val="clear" w:color="auto" w:fill="FFFFFF"/>
        <w:autoSpaceDE/>
        <w:autoSpaceDN/>
        <w:jc w:val="center"/>
        <w:rPr>
          <w:rFonts w:eastAsia="Calibri"/>
          <w:sz w:val="24"/>
          <w:szCs w:val="24"/>
        </w:rPr>
      </w:pPr>
      <w:r w:rsidRPr="006D0AC7">
        <w:rPr>
          <w:rFonts w:eastAsia="Calibri"/>
          <w:sz w:val="24"/>
          <w:szCs w:val="24"/>
        </w:rPr>
        <w:t>кандидат химических наук, доцент кафедры химической технологии переработки нефти и газа</w:t>
      </w:r>
      <w:r w:rsidRPr="006D0AC7">
        <w:rPr>
          <w:rFonts w:eastAsia="Calibri"/>
          <w:sz w:val="24"/>
          <w:szCs w:val="24"/>
          <w:vertAlign w:val="superscript"/>
        </w:rPr>
        <w:t>3</w:t>
      </w:r>
    </w:p>
    <w:p w14:paraId="068D38CE" w14:textId="77777777" w:rsidR="00C91143" w:rsidRPr="006D0AC7" w:rsidRDefault="00C91143" w:rsidP="00C91143">
      <w:pPr>
        <w:spacing w:line="360" w:lineRule="auto"/>
        <w:jc w:val="center"/>
        <w:rPr>
          <w:sz w:val="24"/>
          <w:szCs w:val="24"/>
          <w:vertAlign w:val="superscript"/>
        </w:rPr>
      </w:pPr>
      <w:r w:rsidRPr="006D0AC7">
        <w:rPr>
          <w:rFonts w:eastAsia="Calibri"/>
          <w:sz w:val="24"/>
          <w:szCs w:val="24"/>
        </w:rPr>
        <w:t xml:space="preserve">кандидат технических </w:t>
      </w:r>
      <w:proofErr w:type="spellStart"/>
      <w:proofErr w:type="gramStart"/>
      <w:r w:rsidRPr="006D0AC7">
        <w:rPr>
          <w:rFonts w:eastAsia="Calibri"/>
          <w:sz w:val="24"/>
          <w:szCs w:val="24"/>
        </w:rPr>
        <w:t>наук,доцент</w:t>
      </w:r>
      <w:proofErr w:type="spellEnd"/>
      <w:proofErr w:type="gramEnd"/>
      <w:r w:rsidRPr="006D0AC7">
        <w:rPr>
          <w:rFonts w:eastAsia="Calibri"/>
          <w:sz w:val="24"/>
          <w:szCs w:val="24"/>
        </w:rPr>
        <w:t xml:space="preserve"> кафедры технологии нефти, газа и углеродных материалов </w:t>
      </w:r>
      <w:r w:rsidRPr="006D0AC7">
        <w:rPr>
          <w:rFonts w:eastAsia="Calibri"/>
          <w:sz w:val="24"/>
          <w:szCs w:val="24"/>
          <w:vertAlign w:val="superscript"/>
        </w:rPr>
        <w:t>4</w:t>
      </w:r>
      <w:r w:rsidRPr="006D0AC7">
        <w:rPr>
          <w:rFonts w:eastAsia="Calibri"/>
          <w:sz w:val="24"/>
          <w:szCs w:val="24"/>
        </w:rPr>
        <w:t>,</w:t>
      </w:r>
    </w:p>
    <w:p w14:paraId="72C8F639" w14:textId="77777777" w:rsidR="00C91143" w:rsidRPr="006D0AC7" w:rsidRDefault="00C91143" w:rsidP="00C91143">
      <w:pPr>
        <w:spacing w:line="360" w:lineRule="auto"/>
        <w:jc w:val="center"/>
        <w:rPr>
          <w:sz w:val="24"/>
          <w:szCs w:val="24"/>
        </w:rPr>
      </w:pPr>
      <w:r w:rsidRPr="006D0AC7">
        <w:rPr>
          <w:sz w:val="24"/>
          <w:szCs w:val="24"/>
          <w:vertAlign w:val="superscript"/>
        </w:rPr>
        <w:t>1,2,3,4</w:t>
      </w:r>
      <w:r w:rsidRPr="006D0AC7">
        <w:rPr>
          <w:sz w:val="24"/>
          <w:szCs w:val="24"/>
        </w:rPr>
        <w:t>Казанский (Приволжский) федеральный университет,</w:t>
      </w:r>
    </w:p>
    <w:p w14:paraId="229ADC2C" w14:textId="77777777" w:rsidR="00C91143" w:rsidRPr="006D0AC7" w:rsidRDefault="00C91143" w:rsidP="00C91143">
      <w:pPr>
        <w:spacing w:line="360" w:lineRule="auto"/>
        <w:jc w:val="center"/>
        <w:rPr>
          <w:sz w:val="24"/>
          <w:szCs w:val="24"/>
        </w:rPr>
      </w:pPr>
      <w:r w:rsidRPr="006D0AC7">
        <w:rPr>
          <w:sz w:val="24"/>
          <w:szCs w:val="24"/>
        </w:rPr>
        <w:t xml:space="preserve">Институт геологии и нефтегазовых технологий, Казань, Россия </w:t>
      </w:r>
    </w:p>
    <w:p w14:paraId="29FD5A61" w14:textId="77777777" w:rsidR="00C91143" w:rsidRPr="00AF705B" w:rsidRDefault="00C91143" w:rsidP="00C91143">
      <w:pPr>
        <w:spacing w:line="360" w:lineRule="auto"/>
        <w:jc w:val="center"/>
        <w:rPr>
          <w:sz w:val="24"/>
          <w:szCs w:val="24"/>
        </w:rPr>
      </w:pPr>
      <w:r w:rsidRPr="006D0AC7">
        <w:rPr>
          <w:sz w:val="24"/>
          <w:szCs w:val="24"/>
        </w:rPr>
        <w:t xml:space="preserve">УДК 502.7. Шифр научной специальности ВАК: 1.4.12. </w:t>
      </w:r>
      <w:r w:rsidRPr="00AF705B">
        <w:rPr>
          <w:sz w:val="24"/>
          <w:szCs w:val="24"/>
        </w:rPr>
        <w:t>«</w:t>
      </w:r>
      <w:r w:rsidRPr="006D0AC7">
        <w:rPr>
          <w:sz w:val="24"/>
          <w:szCs w:val="24"/>
        </w:rPr>
        <w:t>Нефтехимия</w:t>
      </w:r>
      <w:r w:rsidRPr="00AF705B">
        <w:rPr>
          <w:sz w:val="24"/>
          <w:szCs w:val="24"/>
        </w:rPr>
        <w:t>»</w:t>
      </w:r>
    </w:p>
    <w:p w14:paraId="7780FF45" w14:textId="77777777" w:rsidR="00C91143" w:rsidRPr="006D0AC7" w:rsidRDefault="00C91143" w:rsidP="00C91143">
      <w:pPr>
        <w:pStyle w:val="a3"/>
        <w:spacing w:before="2"/>
        <w:ind w:left="0"/>
        <w:jc w:val="center"/>
        <w:rPr>
          <w:sz w:val="24"/>
          <w:szCs w:val="24"/>
          <w:vertAlign w:val="superscript"/>
        </w:rPr>
      </w:pPr>
      <w:r w:rsidRPr="006D0AC7">
        <w:rPr>
          <w:sz w:val="24"/>
          <w:szCs w:val="24"/>
          <w:lang w:val="en-US"/>
        </w:rPr>
        <w:t>E</w:t>
      </w:r>
      <w:r w:rsidRPr="00C27FD0">
        <w:rPr>
          <w:sz w:val="24"/>
          <w:szCs w:val="24"/>
        </w:rPr>
        <w:t>-</w:t>
      </w:r>
      <w:r w:rsidRPr="006D0AC7">
        <w:rPr>
          <w:sz w:val="24"/>
          <w:szCs w:val="24"/>
          <w:lang w:val="en-US"/>
        </w:rPr>
        <w:t>mail</w:t>
      </w:r>
      <w:r w:rsidRPr="00C27FD0">
        <w:rPr>
          <w:sz w:val="24"/>
          <w:szCs w:val="24"/>
        </w:rPr>
        <w:t xml:space="preserve">: </w:t>
      </w:r>
      <w:hyperlink r:id="rId8">
        <w:r w:rsidRPr="006D0AC7">
          <w:rPr>
            <w:sz w:val="24"/>
            <w:szCs w:val="24"/>
            <w:lang w:val="en-US"/>
          </w:rPr>
          <w:t>kemalov</w:t>
        </w:r>
        <w:r w:rsidRPr="00C27FD0">
          <w:rPr>
            <w:sz w:val="24"/>
            <w:szCs w:val="24"/>
          </w:rPr>
          <w:t>@</w:t>
        </w:r>
        <w:r w:rsidRPr="006D0AC7">
          <w:rPr>
            <w:sz w:val="24"/>
            <w:szCs w:val="24"/>
            <w:lang w:val="en-US"/>
          </w:rPr>
          <w:t>mail</w:t>
        </w:r>
        <w:r w:rsidRPr="00C27FD0">
          <w:rPr>
            <w:sz w:val="24"/>
            <w:szCs w:val="24"/>
          </w:rPr>
          <w:t>.</w:t>
        </w:r>
        <w:r w:rsidRPr="006D0AC7">
          <w:rPr>
            <w:sz w:val="24"/>
            <w:szCs w:val="24"/>
            <w:lang w:val="en-US"/>
          </w:rPr>
          <w:t>ru</w:t>
        </w:r>
      </w:hyperlink>
      <w:r>
        <w:rPr>
          <w:sz w:val="24"/>
          <w:szCs w:val="24"/>
          <w:vertAlign w:val="superscript"/>
        </w:rPr>
        <w:t>4</w:t>
      </w:r>
    </w:p>
    <w:bookmarkEnd w:id="0"/>
    <w:p w14:paraId="4EEC88C9" w14:textId="77777777" w:rsidR="0096717C" w:rsidRPr="00C91143" w:rsidRDefault="0096717C" w:rsidP="0096717C">
      <w:pPr>
        <w:pStyle w:val="a3"/>
        <w:spacing w:before="2"/>
        <w:ind w:left="0"/>
        <w:jc w:val="left"/>
        <w:rPr>
          <w:sz w:val="26"/>
        </w:rPr>
      </w:pPr>
    </w:p>
    <w:p w14:paraId="35E9418E" w14:textId="69FD6AF2" w:rsidR="005A29B3" w:rsidRPr="00116815" w:rsidRDefault="002F1155" w:rsidP="00C91143">
      <w:pPr>
        <w:spacing w:line="360" w:lineRule="auto"/>
        <w:ind w:firstLine="709"/>
        <w:jc w:val="lowKashida"/>
        <w:rPr>
          <w:sz w:val="28"/>
          <w:szCs w:val="28"/>
          <w:lang w:eastAsia="ru-RU"/>
        </w:rPr>
      </w:pPr>
      <w:r w:rsidRPr="0039428B">
        <w:rPr>
          <w:b/>
          <w:sz w:val="28"/>
        </w:rPr>
        <w:t>Аннотация:</w:t>
      </w:r>
      <w:r w:rsidR="0039428B" w:rsidRPr="0039428B">
        <w:rPr>
          <w:b/>
          <w:bCs/>
          <w:sz w:val="28"/>
          <w:szCs w:val="28"/>
          <w:lang w:eastAsia="ru-RU"/>
        </w:rPr>
        <w:t xml:space="preserve"> </w:t>
      </w:r>
      <w:r w:rsidR="00C91143">
        <w:rPr>
          <w:sz w:val="28"/>
          <w:szCs w:val="28"/>
          <w:lang w:eastAsia="ru-RU"/>
        </w:rPr>
        <w:t>в</w:t>
      </w:r>
      <w:r w:rsidR="00765364" w:rsidRPr="00765364">
        <w:rPr>
          <w:sz w:val="28"/>
          <w:szCs w:val="28"/>
          <w:lang w:eastAsia="ru-RU"/>
        </w:rPr>
        <w:t xml:space="preserve"> статье рассмотрены механизмы потерь углеводородов в атмосферу при промысловой подготовке нефти, включая испарительные, фугитивные и технологические выбросы. Проведена классификация источников эмиссии, дана физико-химическая характеристика процессов испарения и утечек, рассмотрены нормативные требования. Особое внимание уделено современным инженерным, технологическим и диагностическим методам снижения потерь: установкам рекуперации паров, плавающим крышам, газо-</w:t>
      </w:r>
      <w:proofErr w:type="spellStart"/>
      <w:r w:rsidR="00765364" w:rsidRPr="00765364">
        <w:rPr>
          <w:sz w:val="28"/>
          <w:szCs w:val="28"/>
          <w:lang w:eastAsia="ru-RU"/>
        </w:rPr>
        <w:t>уровнительным</w:t>
      </w:r>
      <w:proofErr w:type="spellEnd"/>
      <w:r w:rsidR="00765364" w:rsidRPr="00765364">
        <w:rPr>
          <w:sz w:val="28"/>
          <w:szCs w:val="28"/>
          <w:lang w:eastAsia="ru-RU"/>
        </w:rPr>
        <w:t xml:space="preserve"> системам, а также цифровому мониторингу утечек. Показано, что комплексный подход позволяет сократить совокупные </w:t>
      </w:r>
      <w:r w:rsidR="00765364" w:rsidRPr="00765364">
        <w:rPr>
          <w:sz w:val="28"/>
          <w:szCs w:val="28"/>
          <w:lang w:eastAsia="ru-RU"/>
        </w:rPr>
        <w:lastRenderedPageBreak/>
        <w:t>выбросы углеводородов на 60–80 %, улучшить экологические показатели предприятий и повысить ресурсную эффективность.</w:t>
      </w:r>
    </w:p>
    <w:p w14:paraId="0BB8D93E" w14:textId="460BDEA5" w:rsidR="005A29B3" w:rsidRPr="00064C7B" w:rsidRDefault="005A29B3" w:rsidP="00765364">
      <w:pPr>
        <w:spacing w:line="360" w:lineRule="auto"/>
        <w:ind w:firstLine="709"/>
        <w:jc w:val="lowKashida"/>
        <w:rPr>
          <w:sz w:val="28"/>
          <w:szCs w:val="28"/>
        </w:rPr>
      </w:pPr>
      <w:r w:rsidRPr="00064C7B">
        <w:rPr>
          <w:b/>
          <w:sz w:val="28"/>
          <w:szCs w:val="28"/>
        </w:rPr>
        <w:t>Ключевые слова</w:t>
      </w:r>
      <w:r w:rsidR="0039428B" w:rsidRPr="00064C7B">
        <w:rPr>
          <w:sz w:val="24"/>
          <w:szCs w:val="28"/>
        </w:rPr>
        <w:t>:</w:t>
      </w:r>
      <w:r w:rsidRPr="00064C7B">
        <w:rPr>
          <w:sz w:val="24"/>
          <w:szCs w:val="28"/>
        </w:rPr>
        <w:t xml:space="preserve"> </w:t>
      </w:r>
      <w:r w:rsidR="00765364" w:rsidRPr="00765364">
        <w:rPr>
          <w:sz w:val="28"/>
          <w:szCs w:val="28"/>
        </w:rPr>
        <w:t>потери углеводородов, летучие органические соединения, эмиссия нефти, VOC, рекуперация, фугитивные выбросы, герметизация, SCADA, плавающая крыша, экологическая безопасность.</w:t>
      </w:r>
    </w:p>
    <w:p w14:paraId="6851CC0A" w14:textId="77777777" w:rsidR="0039428B" w:rsidRPr="00064C7B" w:rsidRDefault="0039428B" w:rsidP="0039428B">
      <w:pPr>
        <w:spacing w:line="360" w:lineRule="auto"/>
        <w:ind w:firstLine="709"/>
        <w:jc w:val="lowKashida"/>
        <w:rPr>
          <w:color w:val="FF0000"/>
          <w:sz w:val="24"/>
          <w:szCs w:val="28"/>
        </w:rPr>
      </w:pPr>
    </w:p>
    <w:p w14:paraId="695D7437" w14:textId="39FCC19F" w:rsidR="00717E5B" w:rsidRPr="00777681" w:rsidRDefault="00224E40" w:rsidP="00C91143">
      <w:pPr>
        <w:pStyle w:val="a3"/>
        <w:spacing w:line="360" w:lineRule="auto"/>
        <w:ind w:firstLine="709"/>
        <w:jc w:val="lowKashida"/>
        <w:rPr>
          <w:lang w:val="en-US" w:eastAsia="ru-RU"/>
        </w:rPr>
      </w:pPr>
      <w:r w:rsidRPr="00064C7B">
        <w:rPr>
          <w:b/>
          <w:lang w:val="en-US"/>
        </w:rPr>
        <w:t xml:space="preserve">Abstract: </w:t>
      </w:r>
      <w:r w:rsidR="00765364" w:rsidRPr="00765364">
        <w:rPr>
          <w:lang w:val="en-US" w:eastAsia="ru-RU"/>
        </w:rPr>
        <w:t>This article examines the mechanisms of hydrocarbon losses to the atmosphere during oil field processing, including evaporative, fugitive, and process-related emissions. A detailed classification of emission sources is provided along with a physicochemical description of vaporization and leakage processes. Regulatory frameworks are reviewed. Special attention is paid to modern engineering, technological, and diagnostic approaches to emission reduction, such as vapor recovery units (VRUs), floating roof tanks, pressure equalization systems, and digital leak monitoring technologies. It is shown that an integrated approach can reduce total hydrocarbon emissions by 60–80%, improve environmental performance, and enhance resource efficiency in oil production</w:t>
      </w:r>
      <w:r w:rsidR="00072D60" w:rsidRPr="00072D60">
        <w:rPr>
          <w:lang w:val="en-US" w:eastAsia="ru-RU"/>
        </w:rPr>
        <w:t>.</w:t>
      </w:r>
    </w:p>
    <w:p w14:paraId="0190C406" w14:textId="535C5127" w:rsidR="00777681" w:rsidRPr="00777681" w:rsidRDefault="00224E40" w:rsidP="00765364">
      <w:pPr>
        <w:pStyle w:val="a3"/>
        <w:spacing w:line="360" w:lineRule="auto"/>
        <w:ind w:firstLine="709"/>
        <w:jc w:val="lowKashida"/>
        <w:rPr>
          <w:spacing w:val="-4"/>
          <w:lang w:val="en-US"/>
        </w:rPr>
      </w:pPr>
      <w:r w:rsidRPr="00C002AC">
        <w:rPr>
          <w:b/>
          <w:lang w:val="en-US"/>
        </w:rPr>
        <w:t>Keywords</w:t>
      </w:r>
      <w:r w:rsidRPr="00717E5B">
        <w:rPr>
          <w:lang w:val="en-US"/>
        </w:rPr>
        <w:t>:</w:t>
      </w:r>
      <w:r w:rsidRPr="00717E5B">
        <w:rPr>
          <w:spacing w:val="-4"/>
          <w:lang w:val="en-US"/>
        </w:rPr>
        <w:t xml:space="preserve"> </w:t>
      </w:r>
      <w:r w:rsidR="005A29B3" w:rsidRPr="00717E5B">
        <w:rPr>
          <w:spacing w:val="-4"/>
          <w:lang w:val="en-US"/>
        </w:rPr>
        <w:t xml:space="preserve"> </w:t>
      </w:r>
      <w:r w:rsidR="00765364" w:rsidRPr="00765364">
        <w:rPr>
          <w:spacing w:val="-4"/>
          <w:lang w:val="en-US"/>
        </w:rPr>
        <w:t>hydrocarbon losses, volatile organic compounds, oil emissions, VOCs, vapor recovery, fugitive leaks, sealing systems, SCADA, floating roof, environmental safety.</w:t>
      </w:r>
    </w:p>
    <w:p w14:paraId="6645C57D" w14:textId="6C1842F1" w:rsidR="00D06382" w:rsidRPr="00717E5B" w:rsidRDefault="00D06382" w:rsidP="00777681">
      <w:pPr>
        <w:pStyle w:val="a3"/>
        <w:spacing w:line="360" w:lineRule="auto"/>
        <w:ind w:left="0" w:firstLine="709"/>
        <w:jc w:val="lowKashida"/>
        <w:rPr>
          <w:lang w:val="en-US"/>
        </w:rPr>
      </w:pPr>
    </w:p>
    <w:p w14:paraId="01BB0410" w14:textId="28D217CC" w:rsidR="00A02656" w:rsidRPr="00A02656" w:rsidRDefault="00400348" w:rsidP="00A02656">
      <w:pPr>
        <w:spacing w:line="360" w:lineRule="auto"/>
        <w:ind w:firstLine="709"/>
        <w:jc w:val="both"/>
        <w:textAlignment w:val="baseline"/>
        <w:rPr>
          <w:b/>
          <w:sz w:val="28"/>
          <w:szCs w:val="28"/>
          <w:lang w:eastAsia="ru-RU"/>
        </w:rPr>
      </w:pPr>
      <w:r>
        <w:rPr>
          <w:b/>
          <w:bCs/>
          <w:sz w:val="28"/>
          <w:szCs w:val="28"/>
          <w:bdr w:val="none" w:sz="0" w:space="0" w:color="auto" w:frame="1"/>
          <w:lang w:eastAsia="ru-RU"/>
        </w:rPr>
        <w:t xml:space="preserve">Введение </w:t>
      </w:r>
      <w:r w:rsidRPr="00586E9F">
        <w:rPr>
          <w:b/>
          <w:sz w:val="28"/>
          <w:szCs w:val="28"/>
          <w:lang w:eastAsia="ru-RU"/>
        </w:rPr>
        <w:t>(</w:t>
      </w:r>
      <w:proofErr w:type="spellStart"/>
      <w:r w:rsidRPr="00586E9F">
        <w:rPr>
          <w:b/>
          <w:sz w:val="28"/>
          <w:szCs w:val="28"/>
          <w:lang w:eastAsia="ru-RU"/>
        </w:rPr>
        <w:t>Introduction</w:t>
      </w:r>
      <w:proofErr w:type="spellEnd"/>
      <w:r w:rsidRPr="00586E9F">
        <w:rPr>
          <w:b/>
          <w:sz w:val="28"/>
          <w:szCs w:val="28"/>
          <w:lang w:eastAsia="ru-RU"/>
        </w:rPr>
        <w:t>)</w:t>
      </w:r>
    </w:p>
    <w:p w14:paraId="4A81E9FA" w14:textId="77777777" w:rsidR="00D35C72" w:rsidRPr="00D35C72" w:rsidRDefault="00D35C72" w:rsidP="00D35C72">
      <w:pPr>
        <w:pStyle w:val="a3"/>
        <w:spacing w:line="360" w:lineRule="auto"/>
        <w:ind w:firstLine="709"/>
        <w:rPr>
          <w:lang w:eastAsia="ru-RU"/>
        </w:rPr>
      </w:pPr>
      <w:r w:rsidRPr="00D35C72">
        <w:rPr>
          <w:lang w:eastAsia="ru-RU"/>
        </w:rPr>
        <w:t>Потери углеводородов при подготовке, транспортировке и хранении нефти представляют собой одну из наиболее значимых проблем как с технологической, так и с экологической точки зрения. Согласно отраслевой статистике, при промысловой подготовке нефти в атмосферу могут теряться от 0,3 % до 2,5 % общего объёма добываемого сырья, особенно в условиях отсутствия эффективных систем герметизации, улавливания паров и контроля утечек [1].</w:t>
      </w:r>
    </w:p>
    <w:p w14:paraId="19DCC4C5" w14:textId="77777777" w:rsidR="00D35C72" w:rsidRDefault="00D35C72" w:rsidP="00D35C72">
      <w:pPr>
        <w:pStyle w:val="a3"/>
        <w:spacing w:line="360" w:lineRule="auto"/>
        <w:ind w:firstLine="709"/>
        <w:rPr>
          <w:lang w:eastAsia="ru-RU"/>
        </w:rPr>
      </w:pPr>
      <w:r w:rsidRPr="00D35C72">
        <w:rPr>
          <w:lang w:eastAsia="ru-RU"/>
        </w:rPr>
        <w:t>Основными причи</w:t>
      </w:r>
      <w:r>
        <w:rPr>
          <w:lang w:eastAsia="ru-RU"/>
        </w:rPr>
        <w:t>нами потерь являются:</w:t>
      </w:r>
    </w:p>
    <w:p w14:paraId="284BFDE9" w14:textId="77777777" w:rsidR="00D35C72" w:rsidRDefault="00D35C72" w:rsidP="00D35C72">
      <w:pPr>
        <w:pStyle w:val="a3"/>
        <w:spacing w:line="360" w:lineRule="auto"/>
        <w:ind w:firstLine="709"/>
        <w:rPr>
          <w:lang w:eastAsia="ru-RU"/>
        </w:rPr>
      </w:pPr>
      <w:r w:rsidRPr="00D35C72">
        <w:rPr>
          <w:lang w:eastAsia="ru-RU"/>
        </w:rPr>
        <w:t>– испарение летучих углеводородов (</w:t>
      </w:r>
      <w:r w:rsidRPr="00D35C72">
        <w:rPr>
          <w:lang w:val="en-US" w:eastAsia="ru-RU"/>
        </w:rPr>
        <w:t>VOC</w:t>
      </w:r>
      <w:r w:rsidRPr="00D35C72">
        <w:rPr>
          <w:lang w:eastAsia="ru-RU"/>
        </w:rPr>
        <w:t>) с поверхно</w:t>
      </w:r>
      <w:r>
        <w:rPr>
          <w:lang w:eastAsia="ru-RU"/>
        </w:rPr>
        <w:t>сти резервуаров и оборудования,</w:t>
      </w:r>
    </w:p>
    <w:p w14:paraId="15556F0B" w14:textId="77777777" w:rsidR="00D35C72" w:rsidRDefault="00D35C72" w:rsidP="00D35C72">
      <w:pPr>
        <w:pStyle w:val="a3"/>
        <w:spacing w:line="360" w:lineRule="auto"/>
        <w:ind w:firstLine="709"/>
        <w:rPr>
          <w:lang w:eastAsia="ru-RU"/>
        </w:rPr>
      </w:pPr>
      <w:r w:rsidRPr="00D35C72">
        <w:rPr>
          <w:lang w:eastAsia="ru-RU"/>
        </w:rPr>
        <w:lastRenderedPageBreak/>
        <w:t xml:space="preserve">– фугитивные выбросы из </w:t>
      </w:r>
      <w:proofErr w:type="spellStart"/>
      <w:r w:rsidRPr="00D35C72">
        <w:rPr>
          <w:lang w:eastAsia="ru-RU"/>
        </w:rPr>
        <w:t>неплотност</w:t>
      </w:r>
      <w:r>
        <w:rPr>
          <w:lang w:eastAsia="ru-RU"/>
        </w:rPr>
        <w:t>ей</w:t>
      </w:r>
      <w:proofErr w:type="spellEnd"/>
      <w:r>
        <w:rPr>
          <w:lang w:eastAsia="ru-RU"/>
        </w:rPr>
        <w:t xml:space="preserve"> фланцев, вентилей, задвижек,</w:t>
      </w:r>
    </w:p>
    <w:p w14:paraId="7345228E" w14:textId="14C2EEF2" w:rsidR="00D35C72" w:rsidRDefault="00D35C72" w:rsidP="00D35C72">
      <w:pPr>
        <w:pStyle w:val="a3"/>
        <w:spacing w:line="360" w:lineRule="auto"/>
        <w:ind w:firstLine="709"/>
        <w:rPr>
          <w:lang w:eastAsia="ru-RU"/>
        </w:rPr>
      </w:pPr>
      <w:r w:rsidRPr="00D35C72">
        <w:rPr>
          <w:lang w:eastAsia="ru-RU"/>
        </w:rPr>
        <w:t>– выбросы при сбросе избыточного давления, при отка</w:t>
      </w:r>
      <w:r>
        <w:rPr>
          <w:lang w:eastAsia="ru-RU"/>
        </w:rPr>
        <w:t>чке, нагреве и сепарации нефти,</w:t>
      </w:r>
    </w:p>
    <w:p w14:paraId="74FA06E4" w14:textId="0163F89C" w:rsidR="00D35C72" w:rsidRPr="00D35C72" w:rsidRDefault="00D35C72" w:rsidP="00D35C72">
      <w:pPr>
        <w:pStyle w:val="a3"/>
        <w:spacing w:line="360" w:lineRule="auto"/>
        <w:ind w:firstLine="709"/>
        <w:rPr>
          <w:lang w:eastAsia="ru-RU"/>
        </w:rPr>
      </w:pPr>
      <w:r w:rsidRPr="00D35C72">
        <w:rPr>
          <w:lang w:eastAsia="ru-RU"/>
        </w:rPr>
        <w:t>– потери при сливе/наливе, особенно в условиях открытых систем.</w:t>
      </w:r>
    </w:p>
    <w:p w14:paraId="36E74853" w14:textId="77777777" w:rsidR="00D35C72" w:rsidRPr="00D35C72" w:rsidRDefault="00D35C72" w:rsidP="00D35C72">
      <w:pPr>
        <w:pStyle w:val="a3"/>
        <w:spacing w:line="360" w:lineRule="auto"/>
        <w:ind w:firstLine="709"/>
        <w:rPr>
          <w:lang w:eastAsia="ru-RU"/>
        </w:rPr>
      </w:pPr>
      <w:r w:rsidRPr="00D35C72">
        <w:rPr>
          <w:lang w:eastAsia="ru-RU"/>
        </w:rPr>
        <w:t>С экологической точки зрения данные выбросы являются источником летучих органических соединений (ЛОС), в том числе метана, этана, бутанов, ароматических углеводородов (включая бензол), а также сернистых компонентов (сероводород, тиолы). Эти вещества оказывают существенное влияние на качество атмосферного воздуха, формируют приземный озон, создают условия для фотохимического смога, а также оказывают канцерогенное действие [2].</w:t>
      </w:r>
    </w:p>
    <w:p w14:paraId="61CE566B" w14:textId="77777777" w:rsidR="00D35C72" w:rsidRPr="00D35C72" w:rsidRDefault="00D35C72" w:rsidP="00D35C72">
      <w:pPr>
        <w:pStyle w:val="a3"/>
        <w:spacing w:line="360" w:lineRule="auto"/>
        <w:ind w:firstLine="709"/>
        <w:rPr>
          <w:lang w:eastAsia="ru-RU"/>
        </w:rPr>
      </w:pPr>
      <w:r w:rsidRPr="00D35C72">
        <w:rPr>
          <w:lang w:eastAsia="ru-RU"/>
        </w:rPr>
        <w:t xml:space="preserve">В связи с этим снижение потерь углеводородов в атмосферу рассматривается сегодня не только как вопрос рационального использования сырья, но и как обязательная составляющая экологической безопасности, декарбонизации и </w:t>
      </w:r>
      <w:r w:rsidRPr="00D35C72">
        <w:rPr>
          <w:lang w:val="en-US" w:eastAsia="ru-RU"/>
        </w:rPr>
        <w:t>ESG</w:t>
      </w:r>
      <w:r w:rsidRPr="00D35C72">
        <w:rPr>
          <w:lang w:eastAsia="ru-RU"/>
        </w:rPr>
        <w:t>-стратегий предприятий ТЭК.</w:t>
      </w:r>
    </w:p>
    <w:p w14:paraId="43D61E8A" w14:textId="77777777" w:rsidR="00D35C72" w:rsidRPr="00D35C72" w:rsidRDefault="00D35C72" w:rsidP="00D35C72">
      <w:pPr>
        <w:pStyle w:val="a3"/>
        <w:spacing w:line="360" w:lineRule="auto"/>
        <w:ind w:firstLine="709"/>
        <w:rPr>
          <w:lang w:eastAsia="ru-RU"/>
        </w:rPr>
      </w:pPr>
      <w:r w:rsidRPr="00D35C72">
        <w:rPr>
          <w:lang w:eastAsia="ru-RU"/>
        </w:rPr>
        <w:t xml:space="preserve">Российскими нормативными документами, включая ГОСТ Р 51858–2002, ГОСТ 31371.3–2008, а также отраслевыми методиками Минприроды и Росприроднадзора, установлены предельно допустимые концентрации ЛОС, требования к герметичности оборудования, а также необходимость установки систем улавливания и рекуперации паров нефти [3]. Международные организации, такие как </w:t>
      </w:r>
      <w:r w:rsidRPr="00D35C72">
        <w:rPr>
          <w:lang w:val="en-US" w:eastAsia="ru-RU"/>
        </w:rPr>
        <w:t>US</w:t>
      </w:r>
      <w:r w:rsidRPr="00D35C72">
        <w:rPr>
          <w:lang w:eastAsia="ru-RU"/>
        </w:rPr>
        <w:t xml:space="preserve"> </w:t>
      </w:r>
      <w:r w:rsidRPr="00D35C72">
        <w:rPr>
          <w:lang w:val="en-US" w:eastAsia="ru-RU"/>
        </w:rPr>
        <w:t>EPA</w:t>
      </w:r>
      <w:r w:rsidRPr="00D35C72">
        <w:rPr>
          <w:lang w:eastAsia="ru-RU"/>
        </w:rPr>
        <w:t xml:space="preserve">, </w:t>
      </w:r>
      <w:r w:rsidRPr="00D35C72">
        <w:rPr>
          <w:lang w:val="en-US" w:eastAsia="ru-RU"/>
        </w:rPr>
        <w:t>EU</w:t>
      </w:r>
      <w:r w:rsidRPr="00D35C72">
        <w:rPr>
          <w:lang w:eastAsia="ru-RU"/>
        </w:rPr>
        <w:t xml:space="preserve"> </w:t>
      </w:r>
      <w:r w:rsidRPr="00D35C72">
        <w:rPr>
          <w:lang w:val="en-US" w:eastAsia="ru-RU"/>
        </w:rPr>
        <w:t>BAT</w:t>
      </w:r>
      <w:r w:rsidRPr="00D35C72">
        <w:rPr>
          <w:lang w:eastAsia="ru-RU"/>
        </w:rPr>
        <w:t xml:space="preserve">, </w:t>
      </w:r>
      <w:r w:rsidRPr="00D35C72">
        <w:rPr>
          <w:lang w:val="en-US" w:eastAsia="ru-RU"/>
        </w:rPr>
        <w:t>IPIECA</w:t>
      </w:r>
      <w:r w:rsidRPr="00D35C72">
        <w:rPr>
          <w:lang w:eastAsia="ru-RU"/>
        </w:rPr>
        <w:t xml:space="preserve">, также акцентируют внимание на необходимости применения технологий снижения </w:t>
      </w:r>
      <w:r w:rsidRPr="00D35C72">
        <w:rPr>
          <w:lang w:val="en-US" w:eastAsia="ru-RU"/>
        </w:rPr>
        <w:t>VOC</w:t>
      </w:r>
      <w:r w:rsidRPr="00D35C72">
        <w:rPr>
          <w:lang w:eastAsia="ru-RU"/>
        </w:rPr>
        <w:t>-эмиссий на всех этапах промысловой подготовки.</w:t>
      </w:r>
    </w:p>
    <w:p w14:paraId="4DFC32D4" w14:textId="309CC655" w:rsidR="0039428B" w:rsidRDefault="00D35C72" w:rsidP="00C91143">
      <w:pPr>
        <w:pStyle w:val="a3"/>
        <w:spacing w:line="360" w:lineRule="auto"/>
        <w:ind w:firstLine="709"/>
        <w:rPr>
          <w:lang w:eastAsia="ru-RU"/>
        </w:rPr>
      </w:pPr>
      <w:r w:rsidRPr="00D35C72">
        <w:rPr>
          <w:lang w:eastAsia="ru-RU"/>
        </w:rPr>
        <w:t>Цель данной статьи — систематизировать и проанализировать существующие инженерные, технологические и организационные методы снижения потерь углеводородов в атмосферу, включая решения, основанные на газо</w:t>
      </w:r>
      <w:r w:rsidRPr="00D35C72">
        <w:rPr>
          <w:lang w:eastAsia="ru-RU"/>
        </w:rPr>
        <w:noBreakHyphen/>
      </w:r>
      <w:proofErr w:type="spellStart"/>
      <w:r w:rsidRPr="00D35C72">
        <w:rPr>
          <w:lang w:eastAsia="ru-RU"/>
        </w:rPr>
        <w:t>уровнительных</w:t>
      </w:r>
      <w:proofErr w:type="spellEnd"/>
      <w:r w:rsidRPr="00D35C72">
        <w:rPr>
          <w:lang w:eastAsia="ru-RU"/>
        </w:rPr>
        <w:t xml:space="preserve"> схемах, </w:t>
      </w:r>
      <w:proofErr w:type="spellStart"/>
      <w:r w:rsidRPr="00D35C72">
        <w:rPr>
          <w:lang w:eastAsia="ru-RU"/>
        </w:rPr>
        <w:t>рекуперационных</w:t>
      </w:r>
      <w:proofErr w:type="spellEnd"/>
      <w:r w:rsidRPr="00D35C72">
        <w:rPr>
          <w:lang w:eastAsia="ru-RU"/>
        </w:rPr>
        <w:t xml:space="preserve"> установках, модернизации резервуарных парков и цифровом мониторинге утечек. Отдельное внимание уделяется экономической эффективности внедрения таких решений и соответствию международным требованиям в области охраны окружающей среды.</w:t>
      </w:r>
    </w:p>
    <w:p w14:paraId="7B44F021" w14:textId="146115E1" w:rsidR="00A02656" w:rsidRPr="00A02656" w:rsidRDefault="0039428B" w:rsidP="00A02656">
      <w:pPr>
        <w:pStyle w:val="a3"/>
        <w:spacing w:line="360" w:lineRule="auto"/>
        <w:ind w:left="0" w:firstLine="709"/>
        <w:rPr>
          <w:b/>
        </w:rPr>
      </w:pPr>
      <w:r>
        <w:rPr>
          <w:b/>
        </w:rPr>
        <w:lastRenderedPageBreak/>
        <w:t xml:space="preserve">2. </w:t>
      </w:r>
      <w:r w:rsidR="00586E9F">
        <w:rPr>
          <w:b/>
        </w:rPr>
        <w:t>Материалы и м</w:t>
      </w:r>
      <w:r w:rsidR="00781860" w:rsidRPr="00212256">
        <w:rPr>
          <w:b/>
        </w:rPr>
        <w:t>етоды исследования</w:t>
      </w:r>
      <w:r w:rsidR="00CE6731">
        <w:t xml:space="preserve"> </w:t>
      </w:r>
      <w:r w:rsidR="00CE6731" w:rsidRPr="00CE6731">
        <w:rPr>
          <w:b/>
        </w:rPr>
        <w:t>(</w:t>
      </w:r>
      <w:proofErr w:type="spellStart"/>
      <w:r w:rsidR="00CE6731" w:rsidRPr="00CE6731">
        <w:rPr>
          <w:b/>
        </w:rPr>
        <w:t>Materials</w:t>
      </w:r>
      <w:proofErr w:type="spellEnd"/>
      <w:r w:rsidR="00CE6731" w:rsidRPr="00CE6731">
        <w:rPr>
          <w:b/>
        </w:rPr>
        <w:t xml:space="preserve"> </w:t>
      </w:r>
      <w:proofErr w:type="spellStart"/>
      <w:r w:rsidR="00CE6731" w:rsidRPr="00CE6731">
        <w:rPr>
          <w:b/>
        </w:rPr>
        <w:t>and</w:t>
      </w:r>
      <w:proofErr w:type="spellEnd"/>
      <w:r w:rsidR="00CE6731" w:rsidRPr="00CE6731">
        <w:rPr>
          <w:b/>
        </w:rPr>
        <w:t xml:space="preserve"> </w:t>
      </w:r>
      <w:proofErr w:type="spellStart"/>
      <w:r w:rsidR="00CE6731" w:rsidRPr="00CE6731">
        <w:rPr>
          <w:b/>
        </w:rPr>
        <w:t>Methods</w:t>
      </w:r>
      <w:proofErr w:type="spellEnd"/>
      <w:r w:rsidR="00CE6731" w:rsidRPr="00CE6731">
        <w:rPr>
          <w:b/>
        </w:rPr>
        <w:t>)</w:t>
      </w:r>
    </w:p>
    <w:p w14:paraId="555D8C0C" w14:textId="4CB61CE2" w:rsidR="00D35C72" w:rsidRPr="00D35C72" w:rsidRDefault="00F53A3E" w:rsidP="00D35C72">
      <w:pPr>
        <w:widowControl/>
        <w:autoSpaceDE/>
        <w:autoSpaceDN/>
        <w:spacing w:line="360" w:lineRule="auto"/>
        <w:ind w:firstLine="709"/>
        <w:jc w:val="lowKashida"/>
        <w:rPr>
          <w:sz w:val="28"/>
          <w:szCs w:val="28"/>
        </w:rPr>
      </w:pPr>
      <w:r w:rsidRPr="00D35C72">
        <w:rPr>
          <w:sz w:val="28"/>
          <w:szCs w:val="28"/>
        </w:rPr>
        <w:t xml:space="preserve">2.1 </w:t>
      </w:r>
      <w:r w:rsidR="00D35C72" w:rsidRPr="00D35C72">
        <w:rPr>
          <w:sz w:val="28"/>
          <w:szCs w:val="28"/>
        </w:rPr>
        <w:t>Классификация потерь углеводородов и механизмы эмиссии в атмосферу</w:t>
      </w:r>
    </w:p>
    <w:p w14:paraId="00D2789D" w14:textId="77777777" w:rsidR="00D35C72" w:rsidRPr="00D35C72" w:rsidRDefault="00D35C72" w:rsidP="00D35C72">
      <w:pPr>
        <w:widowControl/>
        <w:autoSpaceDE/>
        <w:autoSpaceDN/>
        <w:spacing w:line="360" w:lineRule="auto"/>
        <w:ind w:firstLine="709"/>
        <w:jc w:val="lowKashida"/>
        <w:rPr>
          <w:sz w:val="28"/>
          <w:szCs w:val="28"/>
        </w:rPr>
      </w:pPr>
      <w:r w:rsidRPr="00D35C72">
        <w:rPr>
          <w:sz w:val="28"/>
          <w:szCs w:val="28"/>
        </w:rPr>
        <w:t>Потери углеводородов в атмосферу при подготовке и хранении нефти являются следствием сложных термодинамических и физико-химических процессов, протекающих в контакте нефти с воздухом, при изменении температуры, давления и механического воздействия. По своей природе такие потери подразделяются на три основные категории: испарительные, фугитивные и технологические. Каждая из них обусловлена своими механизмами эмиссии и требует специфических технических решений.</w:t>
      </w:r>
    </w:p>
    <w:p w14:paraId="2569C0C1" w14:textId="77777777" w:rsidR="00D35C72" w:rsidRPr="00D35C72" w:rsidRDefault="00D35C72" w:rsidP="00D35C72">
      <w:pPr>
        <w:widowControl/>
        <w:autoSpaceDE/>
        <w:autoSpaceDN/>
        <w:spacing w:line="360" w:lineRule="auto"/>
        <w:ind w:firstLine="709"/>
        <w:jc w:val="lowKashida"/>
        <w:rPr>
          <w:sz w:val="28"/>
          <w:szCs w:val="28"/>
        </w:rPr>
      </w:pPr>
      <w:r w:rsidRPr="00D35C72">
        <w:rPr>
          <w:b/>
          <w:bCs/>
          <w:sz w:val="28"/>
          <w:szCs w:val="28"/>
        </w:rPr>
        <w:t>Испарительные потери</w:t>
      </w:r>
      <w:r w:rsidRPr="00D35C72">
        <w:rPr>
          <w:sz w:val="28"/>
          <w:szCs w:val="28"/>
        </w:rPr>
        <w:t xml:space="preserve"> (</w:t>
      </w:r>
      <w:r w:rsidRPr="00D35C72">
        <w:rPr>
          <w:sz w:val="28"/>
          <w:szCs w:val="28"/>
          <w:lang w:val="en-US"/>
        </w:rPr>
        <w:t>evaporative</w:t>
      </w:r>
      <w:r w:rsidRPr="00D35C72">
        <w:rPr>
          <w:sz w:val="28"/>
          <w:szCs w:val="28"/>
        </w:rPr>
        <w:t xml:space="preserve"> </w:t>
      </w:r>
      <w:r w:rsidRPr="00D35C72">
        <w:rPr>
          <w:sz w:val="28"/>
          <w:szCs w:val="28"/>
          <w:lang w:val="en-US"/>
        </w:rPr>
        <w:t>losses</w:t>
      </w:r>
      <w:r w:rsidRPr="00D35C72">
        <w:rPr>
          <w:sz w:val="28"/>
          <w:szCs w:val="28"/>
        </w:rPr>
        <w:t>) формируются вследствие фазового перехода лёгких компонентов нефти в газовую фазу. Они особенно выражены при высоком давлении насыщенных паров нефти и температуре выше 30 °</w:t>
      </w:r>
      <w:r w:rsidRPr="00D35C72">
        <w:rPr>
          <w:sz w:val="28"/>
          <w:szCs w:val="28"/>
          <w:lang w:val="en-US"/>
        </w:rPr>
        <w:t>C</w:t>
      </w:r>
      <w:r w:rsidRPr="00D35C72">
        <w:rPr>
          <w:sz w:val="28"/>
          <w:szCs w:val="28"/>
        </w:rPr>
        <w:t>. Основные механизмы включают статическое испарение с открытой или неполностью герметизированной поверхности нефти в резервуарах, а также «дыхательные» потери — выбросы, вызванные термическим расширением и сжатием газовой подушки, происходящие при суточных колебаниях температуры. Согласно данным ГОСТ Р 51858–2002, при отсутствии плавающих крыш, мембран или газо-</w:t>
      </w:r>
      <w:proofErr w:type="spellStart"/>
      <w:r w:rsidRPr="00D35C72">
        <w:rPr>
          <w:sz w:val="28"/>
          <w:szCs w:val="28"/>
        </w:rPr>
        <w:t>уровнительных</w:t>
      </w:r>
      <w:proofErr w:type="spellEnd"/>
      <w:r w:rsidRPr="00D35C72">
        <w:rPr>
          <w:sz w:val="28"/>
          <w:szCs w:val="28"/>
        </w:rPr>
        <w:t xml:space="preserve"> устройств средние потери при длительном хранении нефти могут достигать 0,5–1,2 % от объёма [1].</w:t>
      </w:r>
    </w:p>
    <w:p w14:paraId="65147BE9" w14:textId="77777777" w:rsidR="00D35C72" w:rsidRPr="00D35C72" w:rsidRDefault="00D35C72" w:rsidP="00D35C72">
      <w:pPr>
        <w:widowControl/>
        <w:autoSpaceDE/>
        <w:autoSpaceDN/>
        <w:spacing w:line="360" w:lineRule="auto"/>
        <w:ind w:firstLine="709"/>
        <w:jc w:val="lowKashida"/>
        <w:rPr>
          <w:sz w:val="28"/>
          <w:szCs w:val="28"/>
        </w:rPr>
      </w:pPr>
      <w:r w:rsidRPr="00D35C72">
        <w:rPr>
          <w:b/>
          <w:bCs/>
          <w:sz w:val="28"/>
          <w:szCs w:val="28"/>
        </w:rPr>
        <w:t>Фугитивные потери</w:t>
      </w:r>
      <w:r w:rsidRPr="00D35C72">
        <w:rPr>
          <w:sz w:val="28"/>
          <w:szCs w:val="28"/>
        </w:rPr>
        <w:t xml:space="preserve"> (</w:t>
      </w:r>
      <w:r w:rsidRPr="00D35C72">
        <w:rPr>
          <w:sz w:val="28"/>
          <w:szCs w:val="28"/>
          <w:lang w:val="en-US"/>
        </w:rPr>
        <w:t>fugitive</w:t>
      </w:r>
      <w:r w:rsidRPr="00D35C72">
        <w:rPr>
          <w:sz w:val="28"/>
          <w:szCs w:val="28"/>
        </w:rPr>
        <w:t xml:space="preserve"> </w:t>
      </w:r>
      <w:r w:rsidRPr="00D35C72">
        <w:rPr>
          <w:sz w:val="28"/>
          <w:szCs w:val="28"/>
          <w:lang w:val="en-US"/>
        </w:rPr>
        <w:t>emissions</w:t>
      </w:r>
      <w:r w:rsidRPr="00D35C72">
        <w:rPr>
          <w:sz w:val="28"/>
          <w:szCs w:val="28"/>
        </w:rPr>
        <w:t xml:space="preserve">) связаны с диффузионными и турбулентными утечками через неплотности в трубопроводной арматуре: сальниковые уплотнения, фланцы, задвижки, насосные агрегаты. Эти потери носят непрерывный характер и часто остаются неучтёнными в традиционной отчётности. Согласно данным </w:t>
      </w:r>
      <w:r w:rsidRPr="00D35C72">
        <w:rPr>
          <w:sz w:val="28"/>
          <w:szCs w:val="28"/>
          <w:lang w:val="en-US"/>
        </w:rPr>
        <w:t>EPA</w:t>
      </w:r>
      <w:r w:rsidRPr="00D35C72">
        <w:rPr>
          <w:sz w:val="28"/>
          <w:szCs w:val="28"/>
        </w:rPr>
        <w:t xml:space="preserve"> и исследованиям Л.А. Чуриковой [2], фугитивные потери могут составлять до 40 % всех эмиссий углеводородов в пределах одной производственной площадки. В условиях многолетней эксплуатации оборудования и отсутствия современных систем течеискания (например, </w:t>
      </w:r>
      <w:r w:rsidRPr="00D35C72">
        <w:rPr>
          <w:sz w:val="28"/>
          <w:szCs w:val="28"/>
          <w:lang w:val="en-US"/>
        </w:rPr>
        <w:t>OGI</w:t>
      </w:r>
      <w:r w:rsidRPr="00D35C72">
        <w:rPr>
          <w:sz w:val="28"/>
          <w:szCs w:val="28"/>
        </w:rPr>
        <w:t xml:space="preserve">–визуализация, лазерный мониторинг) такие выбросы могут </w:t>
      </w:r>
      <w:r w:rsidRPr="00D35C72">
        <w:rPr>
          <w:sz w:val="28"/>
          <w:szCs w:val="28"/>
        </w:rPr>
        <w:lastRenderedPageBreak/>
        <w:t>привести не только к потере сырья, но и к превышению предельно допустимых концентраций в приземном слое воздуха.</w:t>
      </w:r>
    </w:p>
    <w:p w14:paraId="5DE29024" w14:textId="77777777" w:rsidR="00D35C72" w:rsidRPr="00D35C72" w:rsidRDefault="00D35C72" w:rsidP="00D35C72">
      <w:pPr>
        <w:widowControl/>
        <w:autoSpaceDE/>
        <w:autoSpaceDN/>
        <w:spacing w:line="360" w:lineRule="auto"/>
        <w:ind w:firstLine="709"/>
        <w:jc w:val="lowKashida"/>
        <w:rPr>
          <w:sz w:val="28"/>
          <w:szCs w:val="28"/>
        </w:rPr>
      </w:pPr>
      <w:r w:rsidRPr="00D35C72">
        <w:rPr>
          <w:b/>
          <w:bCs/>
          <w:sz w:val="28"/>
          <w:szCs w:val="28"/>
        </w:rPr>
        <w:t>Технологические потери</w:t>
      </w:r>
      <w:r w:rsidRPr="00D35C72">
        <w:rPr>
          <w:sz w:val="28"/>
          <w:szCs w:val="28"/>
        </w:rPr>
        <w:t xml:space="preserve"> (</w:t>
      </w:r>
      <w:r w:rsidRPr="00D35C72">
        <w:rPr>
          <w:sz w:val="28"/>
          <w:szCs w:val="28"/>
          <w:lang w:val="en-US"/>
        </w:rPr>
        <w:t>process</w:t>
      </w:r>
      <w:r w:rsidRPr="00D35C72">
        <w:rPr>
          <w:sz w:val="28"/>
          <w:szCs w:val="28"/>
        </w:rPr>
        <w:t>-</w:t>
      </w:r>
      <w:r w:rsidRPr="00D35C72">
        <w:rPr>
          <w:sz w:val="28"/>
          <w:szCs w:val="28"/>
          <w:lang w:val="en-US"/>
        </w:rPr>
        <w:t>related</w:t>
      </w:r>
      <w:r w:rsidRPr="00D35C72">
        <w:rPr>
          <w:sz w:val="28"/>
          <w:szCs w:val="28"/>
        </w:rPr>
        <w:t xml:space="preserve"> </w:t>
      </w:r>
      <w:r w:rsidRPr="00D35C72">
        <w:rPr>
          <w:sz w:val="28"/>
          <w:szCs w:val="28"/>
          <w:lang w:val="en-US"/>
        </w:rPr>
        <w:t>emissions</w:t>
      </w:r>
      <w:r w:rsidRPr="00D35C72">
        <w:rPr>
          <w:sz w:val="28"/>
          <w:szCs w:val="28"/>
        </w:rPr>
        <w:t>) обусловлены особенностями операций: сепарация, откачка нефти, нагрев, слив и аварийное сбросное срабатывание клапанов. Особенно интенсивны выбросы во время кратковременных операций с участием «мгновенного испарения» лёгких фракций (</w:t>
      </w:r>
      <w:r w:rsidRPr="00D35C72">
        <w:rPr>
          <w:sz w:val="28"/>
          <w:szCs w:val="28"/>
          <w:lang w:val="en-US"/>
        </w:rPr>
        <w:t>flash</w:t>
      </w:r>
      <w:r w:rsidRPr="00D35C72">
        <w:rPr>
          <w:sz w:val="28"/>
          <w:szCs w:val="28"/>
        </w:rPr>
        <w:t>-</w:t>
      </w:r>
      <w:r w:rsidRPr="00D35C72">
        <w:rPr>
          <w:sz w:val="28"/>
          <w:szCs w:val="28"/>
          <w:lang w:val="en-US"/>
        </w:rPr>
        <w:t>gas</w:t>
      </w:r>
      <w:r w:rsidRPr="00D35C72">
        <w:rPr>
          <w:sz w:val="28"/>
          <w:szCs w:val="28"/>
        </w:rPr>
        <w:t xml:space="preserve"> </w:t>
      </w:r>
      <w:r w:rsidRPr="00D35C72">
        <w:rPr>
          <w:sz w:val="28"/>
          <w:szCs w:val="28"/>
          <w:lang w:val="en-US"/>
        </w:rPr>
        <w:t>effect</w:t>
      </w:r>
      <w:r w:rsidRPr="00D35C72">
        <w:rPr>
          <w:sz w:val="28"/>
          <w:szCs w:val="28"/>
        </w:rPr>
        <w:t>), при разгрузке резервуаров и переходных режимах установки подготовки нефти (УПН). В условиях отсутствия газо-</w:t>
      </w:r>
      <w:proofErr w:type="spellStart"/>
      <w:r w:rsidRPr="00D35C72">
        <w:rPr>
          <w:sz w:val="28"/>
          <w:szCs w:val="28"/>
        </w:rPr>
        <w:t>уровнительных</w:t>
      </w:r>
      <w:proofErr w:type="spellEnd"/>
      <w:r w:rsidRPr="00D35C72">
        <w:rPr>
          <w:sz w:val="28"/>
          <w:szCs w:val="28"/>
        </w:rPr>
        <w:t xml:space="preserve"> систем (ГУС), а также при нерегулярном обслуживании дыхательных клапанов потери могут превышать 2 г/м³ воздуха, что является нарушением экологических нормативов [3,4].</w:t>
      </w:r>
    </w:p>
    <w:p w14:paraId="57C0AC37" w14:textId="77777777" w:rsidR="00D35C72" w:rsidRPr="00D35C72" w:rsidRDefault="00D35C72" w:rsidP="00D35C72">
      <w:pPr>
        <w:widowControl/>
        <w:autoSpaceDE/>
        <w:autoSpaceDN/>
        <w:spacing w:line="360" w:lineRule="auto"/>
        <w:ind w:firstLine="709"/>
        <w:jc w:val="lowKashida"/>
        <w:rPr>
          <w:sz w:val="28"/>
          <w:szCs w:val="28"/>
        </w:rPr>
      </w:pPr>
      <w:r w:rsidRPr="00D35C72">
        <w:rPr>
          <w:sz w:val="28"/>
          <w:szCs w:val="28"/>
        </w:rPr>
        <w:t xml:space="preserve">Анализ источников показывает, что наибольшую долю потерь составляют испарительные выбросы — до 50 %, фугитивные — до 40 %, технологические — около 10 %, но именно последние могут носить импульсный и аварийный характер, создавая кратковременные пики выбросов опасных веществ (в том числе </w:t>
      </w:r>
      <w:r w:rsidRPr="00D35C72">
        <w:rPr>
          <w:sz w:val="28"/>
          <w:szCs w:val="28"/>
          <w:lang w:val="en-US"/>
        </w:rPr>
        <w:t>H</w:t>
      </w:r>
      <w:r w:rsidRPr="00D35C72">
        <w:rPr>
          <w:sz w:val="28"/>
          <w:szCs w:val="28"/>
        </w:rPr>
        <w:t>₂</w:t>
      </w:r>
      <w:r w:rsidRPr="00D35C72">
        <w:rPr>
          <w:sz w:val="28"/>
          <w:szCs w:val="28"/>
          <w:lang w:val="en-US"/>
        </w:rPr>
        <w:t>S</w:t>
      </w:r>
      <w:r w:rsidRPr="00D35C72">
        <w:rPr>
          <w:sz w:val="28"/>
          <w:szCs w:val="28"/>
        </w:rPr>
        <w:t xml:space="preserve">, </w:t>
      </w:r>
      <w:r w:rsidRPr="00D35C72">
        <w:rPr>
          <w:sz w:val="28"/>
          <w:szCs w:val="28"/>
          <w:lang w:val="en-US"/>
        </w:rPr>
        <w:t>CH</w:t>
      </w:r>
      <w:r w:rsidRPr="00D35C72">
        <w:rPr>
          <w:sz w:val="28"/>
          <w:szCs w:val="28"/>
        </w:rPr>
        <w:t xml:space="preserve">₄, </w:t>
      </w:r>
      <w:r w:rsidRPr="00D35C72">
        <w:rPr>
          <w:sz w:val="28"/>
          <w:szCs w:val="28"/>
          <w:lang w:val="en-US"/>
        </w:rPr>
        <w:t>BTEX</w:t>
      </w:r>
      <w:r w:rsidRPr="00D35C72">
        <w:rPr>
          <w:sz w:val="28"/>
          <w:szCs w:val="28"/>
        </w:rPr>
        <w:t>) [5].</w:t>
      </w:r>
    </w:p>
    <w:p w14:paraId="159B8C7B" w14:textId="77777777" w:rsidR="00D35C72" w:rsidRPr="00D35C72" w:rsidRDefault="00D35C72" w:rsidP="00D35C72">
      <w:pPr>
        <w:widowControl/>
        <w:autoSpaceDE/>
        <w:autoSpaceDN/>
        <w:spacing w:line="360" w:lineRule="auto"/>
        <w:ind w:firstLine="709"/>
        <w:jc w:val="lowKashida"/>
        <w:rPr>
          <w:sz w:val="28"/>
          <w:szCs w:val="28"/>
        </w:rPr>
      </w:pPr>
      <w:r w:rsidRPr="00D35C72">
        <w:rPr>
          <w:sz w:val="28"/>
          <w:szCs w:val="28"/>
        </w:rPr>
        <w:t>Таким образом, полное понимание механизмов потерь углеводородов в атмосферу требует комплексного подхода, включающего анализ физико-химических характеристик нефти (летучесть, состав, температура кипения), конструктивных особенностей резервуаров и арматуры, а также параметров технологических операций. Только при наличии этой системной картины становится возможным обоснованное внедрение инженерных и цифровых решений, направленных на эффективное снижение эмиссий.</w:t>
      </w:r>
    </w:p>
    <w:p w14:paraId="3B307BE4" w14:textId="008829D2" w:rsidR="00B33F89" w:rsidRPr="00D35C72" w:rsidRDefault="00D35C72" w:rsidP="00D35C72">
      <w:pPr>
        <w:widowControl/>
        <w:autoSpaceDE/>
        <w:autoSpaceDN/>
        <w:spacing w:line="360" w:lineRule="auto"/>
        <w:ind w:firstLine="709"/>
        <w:jc w:val="lowKashida"/>
        <w:rPr>
          <w:b/>
          <w:bCs/>
          <w:sz w:val="28"/>
          <w:szCs w:val="28"/>
        </w:rPr>
      </w:pPr>
      <w:r w:rsidRPr="00D35C72">
        <w:rPr>
          <w:b/>
          <w:bCs/>
          <w:sz w:val="28"/>
          <w:szCs w:val="28"/>
        </w:rPr>
        <w:t>3. Результаты и их обсуждение (</w:t>
      </w:r>
      <w:proofErr w:type="spellStart"/>
      <w:r w:rsidRPr="00D35C72">
        <w:rPr>
          <w:b/>
          <w:bCs/>
          <w:sz w:val="28"/>
          <w:szCs w:val="28"/>
        </w:rPr>
        <w:t>Results</w:t>
      </w:r>
      <w:proofErr w:type="spellEnd"/>
      <w:r w:rsidRPr="00D35C72">
        <w:rPr>
          <w:b/>
          <w:bCs/>
          <w:sz w:val="28"/>
          <w:szCs w:val="28"/>
        </w:rPr>
        <w:t xml:space="preserve"> </w:t>
      </w:r>
      <w:proofErr w:type="spellStart"/>
      <w:r w:rsidRPr="00D35C72">
        <w:rPr>
          <w:b/>
          <w:bCs/>
          <w:sz w:val="28"/>
          <w:szCs w:val="28"/>
        </w:rPr>
        <w:t>and</w:t>
      </w:r>
      <w:proofErr w:type="spellEnd"/>
      <w:r w:rsidRPr="00D35C72">
        <w:rPr>
          <w:b/>
          <w:bCs/>
          <w:sz w:val="28"/>
          <w:szCs w:val="28"/>
        </w:rPr>
        <w:t xml:space="preserve"> </w:t>
      </w:r>
      <w:proofErr w:type="spellStart"/>
      <w:r w:rsidRPr="00D35C72">
        <w:rPr>
          <w:b/>
          <w:bCs/>
          <w:sz w:val="28"/>
          <w:szCs w:val="28"/>
        </w:rPr>
        <w:t>Discussion</w:t>
      </w:r>
      <w:proofErr w:type="spellEnd"/>
      <w:r w:rsidRPr="00D35C72">
        <w:rPr>
          <w:b/>
          <w:bCs/>
          <w:sz w:val="28"/>
          <w:szCs w:val="28"/>
        </w:rPr>
        <w:t>)</w:t>
      </w:r>
    </w:p>
    <w:p w14:paraId="2C59AC9C" w14:textId="77777777" w:rsidR="00D35C72" w:rsidRPr="00D35C72" w:rsidRDefault="00D35C72" w:rsidP="00D35C72">
      <w:pPr>
        <w:widowControl/>
        <w:autoSpaceDE/>
        <w:autoSpaceDN/>
        <w:spacing w:line="360" w:lineRule="auto"/>
        <w:ind w:firstLine="709"/>
        <w:jc w:val="lowKashida"/>
        <w:rPr>
          <w:sz w:val="28"/>
          <w:szCs w:val="28"/>
        </w:rPr>
      </w:pPr>
      <w:r w:rsidRPr="00D35C72">
        <w:rPr>
          <w:sz w:val="28"/>
          <w:szCs w:val="28"/>
        </w:rPr>
        <w:t>На основании систематизированного анализа литературы, технических регламентов и промысловой практики, можно выделить три основных класса решений, направленных на сокращение потерь углеводородов в атмосферу: инженерные, организационно-технологические и инновационно-диагностические методы. Ниже рассмотрим каждый из них с научным комментарием и примерами применения.</w:t>
      </w:r>
    </w:p>
    <w:p w14:paraId="073FA774" w14:textId="77777777" w:rsidR="00D35C72" w:rsidRPr="00D35C72" w:rsidRDefault="00D35C72" w:rsidP="00D35C72">
      <w:pPr>
        <w:widowControl/>
        <w:autoSpaceDE/>
        <w:autoSpaceDN/>
        <w:spacing w:line="360" w:lineRule="auto"/>
        <w:ind w:firstLine="709"/>
        <w:jc w:val="lowKashida"/>
        <w:rPr>
          <w:sz w:val="28"/>
          <w:szCs w:val="28"/>
        </w:rPr>
      </w:pPr>
      <w:r w:rsidRPr="00D35C72">
        <w:rPr>
          <w:sz w:val="28"/>
          <w:szCs w:val="28"/>
        </w:rPr>
        <w:t>3.1. Инженерные методы</w:t>
      </w:r>
    </w:p>
    <w:p w14:paraId="3007CB42" w14:textId="77777777" w:rsidR="00D35C72" w:rsidRPr="00D35C72" w:rsidRDefault="00D35C72" w:rsidP="00D35C72">
      <w:pPr>
        <w:widowControl/>
        <w:autoSpaceDE/>
        <w:autoSpaceDN/>
        <w:spacing w:line="360" w:lineRule="auto"/>
        <w:ind w:firstLine="709"/>
        <w:jc w:val="lowKashida"/>
        <w:rPr>
          <w:sz w:val="28"/>
          <w:szCs w:val="28"/>
        </w:rPr>
      </w:pPr>
      <w:r w:rsidRPr="00D35C72">
        <w:rPr>
          <w:sz w:val="28"/>
          <w:szCs w:val="28"/>
        </w:rPr>
        <w:lastRenderedPageBreak/>
        <w:t>К данной группе относятся конструкции и устройства, направленные на прямое снижение испарительных и фугитивных потерь:</w:t>
      </w:r>
    </w:p>
    <w:p w14:paraId="360D6CB5" w14:textId="77777777" w:rsidR="00D35C72" w:rsidRPr="00D35C72" w:rsidRDefault="00D35C72" w:rsidP="00D35C72">
      <w:pPr>
        <w:widowControl/>
        <w:numPr>
          <w:ilvl w:val="0"/>
          <w:numId w:val="1"/>
        </w:numPr>
        <w:autoSpaceDE/>
        <w:autoSpaceDN/>
        <w:spacing w:line="360" w:lineRule="auto"/>
        <w:ind w:left="0" w:firstLine="709"/>
        <w:jc w:val="lowKashida"/>
        <w:rPr>
          <w:sz w:val="28"/>
          <w:szCs w:val="28"/>
        </w:rPr>
      </w:pPr>
      <w:r w:rsidRPr="00D35C72">
        <w:rPr>
          <w:sz w:val="28"/>
          <w:szCs w:val="28"/>
        </w:rPr>
        <w:t xml:space="preserve">Плавающие крыши и внутренние понтоны (для вертикальных резервуаров) устраняют контакт нефти с воздухом, снижая испарительные потери до 95 % по сравнению с открытыми крышками. Согласно данным ГОСТ 31371.3–2008 и </w:t>
      </w:r>
      <w:r w:rsidRPr="00D35C72">
        <w:rPr>
          <w:sz w:val="28"/>
          <w:szCs w:val="28"/>
          <w:lang w:val="en-US"/>
        </w:rPr>
        <w:t>IPIECA</w:t>
      </w:r>
      <w:r w:rsidRPr="00D35C72">
        <w:rPr>
          <w:sz w:val="28"/>
          <w:szCs w:val="28"/>
        </w:rPr>
        <w:t xml:space="preserve"> (2019), такие решения обеспечивают снижение выбросов на 10–30 т/год на резервуар объёмом 20 тыс. м³ [1].</w:t>
      </w:r>
    </w:p>
    <w:p w14:paraId="3C102B67" w14:textId="77777777" w:rsidR="00D35C72" w:rsidRPr="00D35C72" w:rsidRDefault="00D35C72" w:rsidP="00D35C72">
      <w:pPr>
        <w:widowControl/>
        <w:numPr>
          <w:ilvl w:val="0"/>
          <w:numId w:val="1"/>
        </w:numPr>
        <w:autoSpaceDE/>
        <w:autoSpaceDN/>
        <w:spacing w:line="360" w:lineRule="auto"/>
        <w:ind w:left="0" w:firstLine="709"/>
        <w:jc w:val="lowKashida"/>
        <w:rPr>
          <w:sz w:val="28"/>
          <w:szCs w:val="28"/>
        </w:rPr>
      </w:pPr>
      <w:r w:rsidRPr="00D35C72">
        <w:rPr>
          <w:sz w:val="28"/>
          <w:szCs w:val="28"/>
        </w:rPr>
        <w:t>Установки рекуперации паров нефти (</w:t>
      </w:r>
      <w:r w:rsidRPr="00D35C72">
        <w:rPr>
          <w:sz w:val="28"/>
          <w:szCs w:val="28"/>
          <w:lang w:val="en-US"/>
        </w:rPr>
        <w:t>VRU</w:t>
      </w:r>
      <w:r w:rsidRPr="00D35C72">
        <w:rPr>
          <w:sz w:val="28"/>
          <w:szCs w:val="28"/>
        </w:rPr>
        <w:t>) работают по принципу абсорбции или адсорбции лёгких фракций с последующим возвращением в поток нефти. Эффективность улавливания может превышать 90 %, особенно при использовании активированного угля и жидких абсорбентов (</w:t>
      </w:r>
      <w:proofErr w:type="spellStart"/>
      <w:r w:rsidRPr="00D35C72">
        <w:rPr>
          <w:sz w:val="28"/>
          <w:szCs w:val="28"/>
        </w:rPr>
        <w:t>тетраэтиленгликоль</w:t>
      </w:r>
      <w:proofErr w:type="spellEnd"/>
      <w:r w:rsidRPr="00D35C72">
        <w:rPr>
          <w:sz w:val="28"/>
          <w:szCs w:val="28"/>
        </w:rPr>
        <w:t xml:space="preserve">, </w:t>
      </w:r>
      <w:proofErr w:type="spellStart"/>
      <w:r w:rsidRPr="00D35C72">
        <w:rPr>
          <w:sz w:val="28"/>
          <w:szCs w:val="28"/>
        </w:rPr>
        <w:t>изоалканы</w:t>
      </w:r>
      <w:proofErr w:type="spellEnd"/>
      <w:r w:rsidRPr="00D35C72">
        <w:rPr>
          <w:sz w:val="28"/>
          <w:szCs w:val="28"/>
        </w:rPr>
        <w:t>) [2].</w:t>
      </w:r>
    </w:p>
    <w:p w14:paraId="535DEB7A" w14:textId="77777777" w:rsidR="00D35C72" w:rsidRPr="00D35C72" w:rsidRDefault="00D35C72" w:rsidP="00D35C72">
      <w:pPr>
        <w:widowControl/>
        <w:numPr>
          <w:ilvl w:val="0"/>
          <w:numId w:val="1"/>
        </w:numPr>
        <w:autoSpaceDE/>
        <w:autoSpaceDN/>
        <w:spacing w:line="360" w:lineRule="auto"/>
        <w:ind w:left="0" w:firstLine="709"/>
        <w:jc w:val="lowKashida"/>
        <w:rPr>
          <w:sz w:val="28"/>
          <w:szCs w:val="28"/>
        </w:rPr>
      </w:pPr>
      <w:r w:rsidRPr="00D35C72">
        <w:rPr>
          <w:sz w:val="28"/>
          <w:szCs w:val="28"/>
        </w:rPr>
        <w:t>Газо-</w:t>
      </w:r>
      <w:proofErr w:type="spellStart"/>
      <w:r w:rsidRPr="00D35C72">
        <w:rPr>
          <w:sz w:val="28"/>
          <w:szCs w:val="28"/>
        </w:rPr>
        <w:t>уровнительные</w:t>
      </w:r>
      <w:proofErr w:type="spellEnd"/>
      <w:r w:rsidRPr="00D35C72">
        <w:rPr>
          <w:sz w:val="28"/>
          <w:szCs w:val="28"/>
        </w:rPr>
        <w:t xml:space="preserve"> системы (ГУС) между резервуарами выравнивают давление в газовом пространстве и предотвращают неконтролируемые выбросы в атмосферу при дыхании резервуаров. Это особенно важно при циклической загрузке и разгрузке, когда наблюдаются пиковые нагрузки на дыхательные клапаны.</w:t>
      </w:r>
    </w:p>
    <w:p w14:paraId="551F9816" w14:textId="77777777" w:rsidR="00D35C72" w:rsidRPr="00D35C72" w:rsidRDefault="00D35C72" w:rsidP="00D35C72">
      <w:pPr>
        <w:widowControl/>
        <w:numPr>
          <w:ilvl w:val="0"/>
          <w:numId w:val="1"/>
        </w:numPr>
        <w:autoSpaceDE/>
        <w:autoSpaceDN/>
        <w:spacing w:line="360" w:lineRule="auto"/>
        <w:ind w:left="0" w:firstLine="709"/>
        <w:jc w:val="lowKashida"/>
        <w:rPr>
          <w:sz w:val="28"/>
          <w:szCs w:val="28"/>
        </w:rPr>
      </w:pPr>
      <w:r w:rsidRPr="00D35C72">
        <w:rPr>
          <w:sz w:val="28"/>
          <w:szCs w:val="28"/>
        </w:rPr>
        <w:t>Герметизация узлов и арматуры с применением современных тефлоновых и графитовых уплотнителей снижает фугитивные потери на 40–80 % при замене морально устаревших сальниковых систем [3].</w:t>
      </w:r>
    </w:p>
    <w:p w14:paraId="381A6BFE" w14:textId="77777777" w:rsidR="00D35C72" w:rsidRPr="00D35C72" w:rsidRDefault="00D35C72" w:rsidP="00D35C72">
      <w:pPr>
        <w:widowControl/>
        <w:autoSpaceDE/>
        <w:autoSpaceDN/>
        <w:spacing w:line="360" w:lineRule="auto"/>
        <w:ind w:firstLine="709"/>
        <w:jc w:val="lowKashida"/>
        <w:rPr>
          <w:sz w:val="28"/>
          <w:szCs w:val="28"/>
        </w:rPr>
      </w:pPr>
      <w:r w:rsidRPr="00D35C72">
        <w:rPr>
          <w:sz w:val="28"/>
          <w:szCs w:val="28"/>
        </w:rPr>
        <w:t>3.2. Организационно-технологические решения</w:t>
      </w:r>
    </w:p>
    <w:p w14:paraId="68ADCD9B" w14:textId="77777777" w:rsidR="00D35C72" w:rsidRPr="00D35C72" w:rsidRDefault="00D35C72" w:rsidP="00D35C72">
      <w:pPr>
        <w:widowControl/>
        <w:autoSpaceDE/>
        <w:autoSpaceDN/>
        <w:spacing w:line="360" w:lineRule="auto"/>
        <w:ind w:firstLine="709"/>
        <w:jc w:val="lowKashida"/>
        <w:rPr>
          <w:sz w:val="28"/>
          <w:szCs w:val="28"/>
        </w:rPr>
      </w:pPr>
      <w:r w:rsidRPr="00D35C72">
        <w:rPr>
          <w:sz w:val="28"/>
          <w:szCs w:val="28"/>
        </w:rPr>
        <w:t>Эта группа мер направлена на оптимизацию режима работы оборудования и контроля операций:</w:t>
      </w:r>
    </w:p>
    <w:p w14:paraId="6EB5A772" w14:textId="77777777" w:rsidR="00D35C72" w:rsidRPr="00D35C72" w:rsidRDefault="00D35C72" w:rsidP="00D35C72">
      <w:pPr>
        <w:widowControl/>
        <w:numPr>
          <w:ilvl w:val="0"/>
          <w:numId w:val="2"/>
        </w:numPr>
        <w:autoSpaceDE/>
        <w:autoSpaceDN/>
        <w:spacing w:line="360" w:lineRule="auto"/>
        <w:ind w:left="0" w:firstLine="709"/>
        <w:jc w:val="lowKashida"/>
        <w:rPr>
          <w:sz w:val="28"/>
          <w:szCs w:val="28"/>
        </w:rPr>
      </w:pPr>
      <w:r w:rsidRPr="00D35C72">
        <w:rPr>
          <w:sz w:val="28"/>
          <w:szCs w:val="28"/>
        </w:rPr>
        <w:t>Графики налива и слива резервуаров с учётом температурных колебаний (избегать операций в дневное время при температуре выше 25 °</w:t>
      </w:r>
      <w:r w:rsidRPr="00D35C72">
        <w:rPr>
          <w:sz w:val="28"/>
          <w:szCs w:val="28"/>
          <w:lang w:val="en-US"/>
        </w:rPr>
        <w:t>C</w:t>
      </w:r>
      <w:r w:rsidRPr="00D35C72">
        <w:rPr>
          <w:sz w:val="28"/>
          <w:szCs w:val="28"/>
        </w:rPr>
        <w:t>) позволяют снизить мгновенные потери до 20 % [4].</w:t>
      </w:r>
    </w:p>
    <w:p w14:paraId="49E5AF15" w14:textId="77777777" w:rsidR="00D35C72" w:rsidRPr="00D35C72" w:rsidRDefault="00D35C72" w:rsidP="00D35C72">
      <w:pPr>
        <w:widowControl/>
        <w:numPr>
          <w:ilvl w:val="0"/>
          <w:numId w:val="2"/>
        </w:numPr>
        <w:autoSpaceDE/>
        <w:autoSpaceDN/>
        <w:spacing w:line="360" w:lineRule="auto"/>
        <w:ind w:left="0" w:firstLine="709"/>
        <w:jc w:val="lowKashida"/>
        <w:rPr>
          <w:sz w:val="28"/>
          <w:szCs w:val="28"/>
        </w:rPr>
      </w:pPr>
      <w:r w:rsidRPr="00D35C72">
        <w:rPr>
          <w:sz w:val="28"/>
          <w:szCs w:val="28"/>
        </w:rPr>
        <w:t>Регулярная поверка дыхательной арматуры и ревизия соединений снижает риск несанкционированных утечек. Включение этих процедур в обязательный техрегламент предприятий показало сокращение фугитивных выбросов до 30 % (на примере ОАО «Башнефть») [5].</w:t>
      </w:r>
    </w:p>
    <w:p w14:paraId="0B7A9D69" w14:textId="77777777" w:rsidR="00D35C72" w:rsidRPr="00D35C72" w:rsidRDefault="00D35C72" w:rsidP="00D35C72">
      <w:pPr>
        <w:widowControl/>
        <w:numPr>
          <w:ilvl w:val="0"/>
          <w:numId w:val="2"/>
        </w:numPr>
        <w:autoSpaceDE/>
        <w:autoSpaceDN/>
        <w:spacing w:line="360" w:lineRule="auto"/>
        <w:ind w:left="0" w:firstLine="709"/>
        <w:jc w:val="lowKashida"/>
        <w:rPr>
          <w:sz w:val="28"/>
          <w:szCs w:val="28"/>
        </w:rPr>
      </w:pPr>
      <w:r w:rsidRPr="00D35C72">
        <w:rPr>
          <w:sz w:val="28"/>
          <w:szCs w:val="28"/>
        </w:rPr>
        <w:lastRenderedPageBreak/>
        <w:t>Обучение персонала и контрольные карты операций позволяют минимизировать ошибки в действиях операторов (например, превышение времени слива, неполное закрытие вентиля и т.п.).</w:t>
      </w:r>
    </w:p>
    <w:p w14:paraId="79F58461" w14:textId="77777777" w:rsidR="00D35C72" w:rsidRPr="00D35C72" w:rsidRDefault="00D35C72" w:rsidP="00D35C72">
      <w:pPr>
        <w:widowControl/>
        <w:autoSpaceDE/>
        <w:autoSpaceDN/>
        <w:spacing w:line="360" w:lineRule="auto"/>
        <w:ind w:firstLine="709"/>
        <w:jc w:val="lowKashida"/>
        <w:rPr>
          <w:sz w:val="28"/>
          <w:szCs w:val="28"/>
        </w:rPr>
      </w:pPr>
      <w:r w:rsidRPr="00D35C72">
        <w:rPr>
          <w:sz w:val="28"/>
          <w:szCs w:val="28"/>
        </w:rPr>
        <w:t>3.3. Инновационные и диагностические методы</w:t>
      </w:r>
    </w:p>
    <w:p w14:paraId="5AE48921" w14:textId="77777777" w:rsidR="00D35C72" w:rsidRPr="00D35C72" w:rsidRDefault="00D35C72" w:rsidP="00D35C72">
      <w:pPr>
        <w:widowControl/>
        <w:autoSpaceDE/>
        <w:autoSpaceDN/>
        <w:spacing w:line="360" w:lineRule="auto"/>
        <w:ind w:firstLine="709"/>
        <w:jc w:val="lowKashida"/>
        <w:rPr>
          <w:sz w:val="28"/>
          <w:szCs w:val="28"/>
        </w:rPr>
      </w:pPr>
      <w:r w:rsidRPr="00D35C72">
        <w:rPr>
          <w:sz w:val="28"/>
          <w:szCs w:val="28"/>
        </w:rPr>
        <w:t>Современные технологии мониторинга и цифровизации позволяют не только выявлять утечки, но и прогнозировать их возникновение:</w:t>
      </w:r>
    </w:p>
    <w:p w14:paraId="0C6D95A0" w14:textId="77777777" w:rsidR="00D35C72" w:rsidRPr="00D35C72" w:rsidRDefault="00D35C72" w:rsidP="00D35C72">
      <w:pPr>
        <w:widowControl/>
        <w:numPr>
          <w:ilvl w:val="0"/>
          <w:numId w:val="3"/>
        </w:numPr>
        <w:autoSpaceDE/>
        <w:autoSpaceDN/>
        <w:spacing w:line="360" w:lineRule="auto"/>
        <w:ind w:left="0" w:firstLine="709"/>
        <w:jc w:val="lowKashida"/>
        <w:rPr>
          <w:sz w:val="28"/>
          <w:szCs w:val="28"/>
        </w:rPr>
      </w:pPr>
      <w:r w:rsidRPr="00D35C72">
        <w:rPr>
          <w:sz w:val="28"/>
          <w:szCs w:val="28"/>
          <w:lang w:val="en-US"/>
        </w:rPr>
        <w:t>OGI</w:t>
      </w:r>
      <w:r w:rsidRPr="00D35C72">
        <w:rPr>
          <w:sz w:val="28"/>
          <w:szCs w:val="28"/>
        </w:rPr>
        <w:noBreakHyphen/>
        <w:t>технологии (</w:t>
      </w:r>
      <w:r w:rsidRPr="00D35C72">
        <w:rPr>
          <w:sz w:val="28"/>
          <w:szCs w:val="28"/>
          <w:lang w:val="en-US"/>
        </w:rPr>
        <w:t>optical</w:t>
      </w:r>
      <w:r w:rsidRPr="00D35C72">
        <w:rPr>
          <w:sz w:val="28"/>
          <w:szCs w:val="28"/>
        </w:rPr>
        <w:t xml:space="preserve"> </w:t>
      </w:r>
      <w:r w:rsidRPr="00D35C72">
        <w:rPr>
          <w:sz w:val="28"/>
          <w:szCs w:val="28"/>
          <w:lang w:val="en-US"/>
        </w:rPr>
        <w:t>gas</w:t>
      </w:r>
      <w:r w:rsidRPr="00D35C72">
        <w:rPr>
          <w:sz w:val="28"/>
          <w:szCs w:val="28"/>
        </w:rPr>
        <w:t xml:space="preserve"> </w:t>
      </w:r>
      <w:r w:rsidRPr="00D35C72">
        <w:rPr>
          <w:sz w:val="28"/>
          <w:szCs w:val="28"/>
          <w:lang w:val="en-US"/>
        </w:rPr>
        <w:t>imaging</w:t>
      </w:r>
      <w:r w:rsidRPr="00D35C72">
        <w:rPr>
          <w:sz w:val="28"/>
          <w:szCs w:val="28"/>
        </w:rPr>
        <w:t xml:space="preserve">) с использованием инфракрасных камер позволяют визуализировать невидимые паровые и газовые утечки в реальном времени. Метод признан </w:t>
      </w:r>
      <w:r w:rsidRPr="00D35C72">
        <w:rPr>
          <w:sz w:val="28"/>
          <w:szCs w:val="28"/>
          <w:lang w:val="en-US"/>
        </w:rPr>
        <w:t>EPA</w:t>
      </w:r>
      <w:r w:rsidRPr="00D35C72">
        <w:rPr>
          <w:sz w:val="28"/>
          <w:szCs w:val="28"/>
        </w:rPr>
        <w:t xml:space="preserve"> и активно внедряется на предприятиях «Лукойл», «Татнефть», «Газпромнефть» [6].</w:t>
      </w:r>
    </w:p>
    <w:p w14:paraId="6311DE69" w14:textId="77777777" w:rsidR="00D35C72" w:rsidRPr="00D35C72" w:rsidRDefault="00D35C72" w:rsidP="00D35C72">
      <w:pPr>
        <w:widowControl/>
        <w:numPr>
          <w:ilvl w:val="0"/>
          <w:numId w:val="3"/>
        </w:numPr>
        <w:autoSpaceDE/>
        <w:autoSpaceDN/>
        <w:spacing w:line="360" w:lineRule="auto"/>
        <w:ind w:left="0" w:firstLine="709"/>
        <w:jc w:val="lowKashida"/>
        <w:rPr>
          <w:sz w:val="28"/>
          <w:szCs w:val="28"/>
        </w:rPr>
      </w:pPr>
      <w:r w:rsidRPr="00D35C72">
        <w:rPr>
          <w:sz w:val="28"/>
          <w:szCs w:val="28"/>
          <w:lang w:val="en-US"/>
        </w:rPr>
        <w:t>SCADA</w:t>
      </w:r>
      <w:r w:rsidRPr="00D35C72">
        <w:rPr>
          <w:sz w:val="28"/>
          <w:szCs w:val="28"/>
        </w:rPr>
        <w:t xml:space="preserve">-системы мониторинга выбросов в реальном времени обеспечивают сбор и обработку данных с датчиков давления, температуры и концентраций </w:t>
      </w:r>
      <w:r w:rsidRPr="00D35C72">
        <w:rPr>
          <w:sz w:val="28"/>
          <w:szCs w:val="28"/>
          <w:lang w:val="en-US"/>
        </w:rPr>
        <w:t>VOC</w:t>
      </w:r>
      <w:r w:rsidRPr="00D35C72">
        <w:rPr>
          <w:sz w:val="28"/>
          <w:szCs w:val="28"/>
        </w:rPr>
        <w:t>. В сочетании с алгоритмами предиктивной аналитики такие системы позволяют прогнозировать моменты утечек и аварийные ситуации.</w:t>
      </w:r>
    </w:p>
    <w:p w14:paraId="4F46BCB8" w14:textId="44D176FE" w:rsidR="00D35C72" w:rsidRPr="00D35C72" w:rsidRDefault="00D35C72" w:rsidP="00D35C72">
      <w:pPr>
        <w:widowControl/>
        <w:numPr>
          <w:ilvl w:val="0"/>
          <w:numId w:val="3"/>
        </w:numPr>
        <w:autoSpaceDE/>
        <w:autoSpaceDN/>
        <w:spacing w:line="360" w:lineRule="auto"/>
        <w:ind w:left="0" w:firstLine="709"/>
        <w:jc w:val="lowKashida"/>
        <w:rPr>
          <w:sz w:val="28"/>
          <w:szCs w:val="28"/>
        </w:rPr>
      </w:pPr>
      <w:r w:rsidRPr="00D35C72">
        <w:rPr>
          <w:sz w:val="28"/>
          <w:szCs w:val="28"/>
        </w:rPr>
        <w:t xml:space="preserve">Использование </w:t>
      </w:r>
      <w:proofErr w:type="spellStart"/>
      <w:r w:rsidRPr="00D35C72">
        <w:rPr>
          <w:sz w:val="28"/>
          <w:szCs w:val="28"/>
        </w:rPr>
        <w:t>нанопокрытий</w:t>
      </w:r>
      <w:proofErr w:type="spellEnd"/>
      <w:r w:rsidRPr="00D35C72">
        <w:rPr>
          <w:sz w:val="28"/>
          <w:szCs w:val="28"/>
        </w:rPr>
        <w:t xml:space="preserve"> на внутренней поверхности резервуаров (например, на основе силикагеля и фторполимеров) снижает смачиваемость и адсорбционную способность стенок, что уменьшает выделение летучих фракций после опорожнения резервуара.</w:t>
      </w:r>
    </w:p>
    <w:p w14:paraId="67C2AF64" w14:textId="77777777" w:rsidR="00D35C72" w:rsidRPr="00D35C72" w:rsidRDefault="00D35C72" w:rsidP="00D35C72">
      <w:pPr>
        <w:widowControl/>
        <w:autoSpaceDE/>
        <w:autoSpaceDN/>
        <w:spacing w:line="360" w:lineRule="auto"/>
        <w:ind w:firstLine="709"/>
        <w:jc w:val="lowKashida"/>
        <w:rPr>
          <w:sz w:val="28"/>
          <w:szCs w:val="28"/>
        </w:rPr>
      </w:pPr>
      <w:r w:rsidRPr="00D35C72">
        <w:rPr>
          <w:sz w:val="28"/>
          <w:szCs w:val="28"/>
        </w:rPr>
        <w:t xml:space="preserve">Таким образом, выбор конкретной технологии зависит от структуры потерь, условий эксплуатации и уровня автоматизации объекта. Комплексный подход — совмещение инженерных решений с организационными и цифровыми мерами — обеспечивает максимальный эффект. По расчётам </w:t>
      </w:r>
      <w:r w:rsidRPr="00D35C72">
        <w:rPr>
          <w:sz w:val="28"/>
          <w:szCs w:val="28"/>
          <w:lang w:val="en-US"/>
        </w:rPr>
        <w:t>IPIECA</w:t>
      </w:r>
      <w:r w:rsidRPr="00D35C72">
        <w:rPr>
          <w:sz w:val="28"/>
          <w:szCs w:val="28"/>
        </w:rPr>
        <w:t xml:space="preserve"> (2022), внедрение интегрированного подхода может снизить совокупные потери на 60–85 %, сократить выбросы </w:t>
      </w:r>
      <w:r w:rsidRPr="00D35C72">
        <w:rPr>
          <w:sz w:val="28"/>
          <w:szCs w:val="28"/>
          <w:lang w:val="en-US"/>
        </w:rPr>
        <w:t>VOC</w:t>
      </w:r>
      <w:r w:rsidRPr="00D35C72">
        <w:rPr>
          <w:sz w:val="28"/>
          <w:szCs w:val="28"/>
        </w:rPr>
        <w:t xml:space="preserve"> до </w:t>
      </w:r>
      <w:proofErr w:type="spellStart"/>
      <w:r w:rsidRPr="00D35C72">
        <w:rPr>
          <w:sz w:val="28"/>
          <w:szCs w:val="28"/>
        </w:rPr>
        <w:t>санитарно</w:t>
      </w:r>
      <w:proofErr w:type="spellEnd"/>
      <w:r w:rsidRPr="00D35C72">
        <w:rPr>
          <w:sz w:val="28"/>
          <w:szCs w:val="28"/>
        </w:rPr>
        <w:t xml:space="preserve"> допустимых уровней и сэкономить до 3–5 млн рублей в год на одно предприятие [7].</w:t>
      </w:r>
    </w:p>
    <w:p w14:paraId="09E8C37F" w14:textId="2C1E0983" w:rsidR="00D35C72" w:rsidRDefault="00D35C72" w:rsidP="00D35C72">
      <w:pPr>
        <w:widowControl/>
        <w:autoSpaceDE/>
        <w:autoSpaceDN/>
        <w:spacing w:line="360" w:lineRule="auto"/>
        <w:jc w:val="lowKashida"/>
        <w:rPr>
          <w:sz w:val="28"/>
          <w:szCs w:val="28"/>
        </w:rPr>
      </w:pPr>
    </w:p>
    <w:p w14:paraId="500A4565" w14:textId="77777777" w:rsidR="00781860" w:rsidRPr="00586E9F" w:rsidRDefault="00781860" w:rsidP="00781860">
      <w:pPr>
        <w:spacing w:line="360" w:lineRule="auto"/>
        <w:ind w:firstLine="709"/>
        <w:textAlignment w:val="baseline"/>
        <w:rPr>
          <w:b/>
          <w:sz w:val="28"/>
          <w:szCs w:val="28"/>
          <w:lang w:eastAsia="ru-RU"/>
        </w:rPr>
      </w:pPr>
      <w:r w:rsidRPr="00D67925">
        <w:rPr>
          <w:b/>
          <w:bCs/>
          <w:sz w:val="28"/>
          <w:szCs w:val="28"/>
          <w:bdr w:val="none" w:sz="0" w:space="0" w:color="auto" w:frame="1"/>
          <w:lang w:eastAsia="ru-RU"/>
        </w:rPr>
        <w:t>Заключение </w:t>
      </w:r>
      <w:r w:rsidRPr="00586E9F">
        <w:rPr>
          <w:b/>
          <w:sz w:val="28"/>
          <w:szCs w:val="28"/>
          <w:lang w:eastAsia="ru-RU"/>
        </w:rPr>
        <w:t>(</w:t>
      </w:r>
      <w:proofErr w:type="spellStart"/>
      <w:r w:rsidRPr="00586E9F">
        <w:rPr>
          <w:b/>
          <w:sz w:val="28"/>
          <w:szCs w:val="28"/>
          <w:lang w:eastAsia="ru-RU"/>
        </w:rPr>
        <w:t>Conclusions</w:t>
      </w:r>
      <w:proofErr w:type="spellEnd"/>
      <w:r w:rsidRPr="00586E9F">
        <w:rPr>
          <w:b/>
          <w:sz w:val="28"/>
          <w:szCs w:val="28"/>
          <w:lang w:eastAsia="ru-RU"/>
        </w:rPr>
        <w:t>)</w:t>
      </w:r>
    </w:p>
    <w:p w14:paraId="754744C5" w14:textId="77777777" w:rsidR="00D35C72" w:rsidRPr="00D35C72" w:rsidRDefault="00D35C72" w:rsidP="00D35C72">
      <w:pPr>
        <w:spacing w:line="360" w:lineRule="auto"/>
        <w:ind w:firstLine="709"/>
        <w:jc w:val="lowKashida"/>
        <w:textAlignment w:val="baseline"/>
        <w:rPr>
          <w:sz w:val="28"/>
          <w:szCs w:val="28"/>
          <w:lang w:eastAsia="ru-RU"/>
        </w:rPr>
      </w:pPr>
      <w:r w:rsidRPr="00D35C72">
        <w:rPr>
          <w:sz w:val="28"/>
          <w:szCs w:val="28"/>
          <w:lang w:eastAsia="ru-RU"/>
        </w:rPr>
        <w:t xml:space="preserve">Потери углеводородов в атмосферу при подготовке, хранении и транспортировке нефти представляют собой значимую проблему как в аспекте рационального недропользования, так и в контексте обеспечения </w:t>
      </w:r>
      <w:r w:rsidRPr="00D35C72">
        <w:rPr>
          <w:sz w:val="28"/>
          <w:szCs w:val="28"/>
          <w:lang w:eastAsia="ru-RU"/>
        </w:rPr>
        <w:lastRenderedPageBreak/>
        <w:t>экологической безопасности. Анализ показал, что наибольший вклад в эмиссию вносят испарительные и фугитивные потери, в то время как технологические выбросы чаще носят импульсный характер, но могут быть чрезвычайно опасны с точки зрения локального загрязнения воздуха.</w:t>
      </w:r>
    </w:p>
    <w:p w14:paraId="4A2627B6" w14:textId="77777777" w:rsidR="00D35C72" w:rsidRPr="00D35C72" w:rsidRDefault="00D35C72" w:rsidP="00D35C72">
      <w:pPr>
        <w:spacing w:line="360" w:lineRule="auto"/>
        <w:ind w:firstLine="709"/>
        <w:jc w:val="lowKashida"/>
        <w:textAlignment w:val="baseline"/>
        <w:rPr>
          <w:sz w:val="28"/>
          <w:szCs w:val="28"/>
          <w:lang w:eastAsia="ru-RU"/>
        </w:rPr>
      </w:pPr>
      <w:r w:rsidRPr="00D35C72">
        <w:rPr>
          <w:sz w:val="28"/>
          <w:szCs w:val="28"/>
          <w:lang w:eastAsia="ru-RU"/>
        </w:rPr>
        <w:t>Обоснованная классификация механизмов эмиссии позволяет целенаправленно выбирать эффективные инженерные и организационные меры, адаптированные под конкретные условия производственной площадки. Наиболее действенными оказались технологии плавающих крыш, установки рекуперации паров (</w:t>
      </w:r>
      <w:r w:rsidRPr="00D35C72">
        <w:rPr>
          <w:sz w:val="28"/>
          <w:szCs w:val="28"/>
          <w:lang w:val="en-US" w:eastAsia="ru-RU"/>
        </w:rPr>
        <w:t>VRU</w:t>
      </w:r>
      <w:r w:rsidRPr="00D35C72">
        <w:rPr>
          <w:sz w:val="28"/>
          <w:szCs w:val="28"/>
          <w:lang w:eastAsia="ru-RU"/>
        </w:rPr>
        <w:t>), газо-</w:t>
      </w:r>
      <w:proofErr w:type="spellStart"/>
      <w:r w:rsidRPr="00D35C72">
        <w:rPr>
          <w:sz w:val="28"/>
          <w:szCs w:val="28"/>
          <w:lang w:eastAsia="ru-RU"/>
        </w:rPr>
        <w:t>уровнительные</w:t>
      </w:r>
      <w:proofErr w:type="spellEnd"/>
      <w:r w:rsidRPr="00D35C72">
        <w:rPr>
          <w:sz w:val="28"/>
          <w:szCs w:val="28"/>
          <w:lang w:eastAsia="ru-RU"/>
        </w:rPr>
        <w:t xml:space="preserve"> схемы и герметизация арматуры. Внедрение систем мониторинга (</w:t>
      </w:r>
      <w:r w:rsidRPr="00D35C72">
        <w:rPr>
          <w:sz w:val="28"/>
          <w:szCs w:val="28"/>
          <w:lang w:val="en-US" w:eastAsia="ru-RU"/>
        </w:rPr>
        <w:t>SCADA</w:t>
      </w:r>
      <w:r w:rsidRPr="00D35C72">
        <w:rPr>
          <w:sz w:val="28"/>
          <w:szCs w:val="28"/>
          <w:lang w:eastAsia="ru-RU"/>
        </w:rPr>
        <w:t xml:space="preserve">, </w:t>
      </w:r>
      <w:r w:rsidRPr="00D35C72">
        <w:rPr>
          <w:sz w:val="28"/>
          <w:szCs w:val="28"/>
          <w:lang w:val="en-US" w:eastAsia="ru-RU"/>
        </w:rPr>
        <w:t>OGI</w:t>
      </w:r>
      <w:r w:rsidRPr="00D35C72">
        <w:rPr>
          <w:sz w:val="28"/>
          <w:szCs w:val="28"/>
          <w:lang w:eastAsia="ru-RU"/>
        </w:rPr>
        <w:t>) в сочетании с организационными регламентами (графики налива, поверка оборудования, обучение персонала) позволяет не только сократить выбросы на 60–80 %, но и существенно снизить экономические потери сырья.</w:t>
      </w:r>
    </w:p>
    <w:p w14:paraId="34CE4B8F" w14:textId="77777777" w:rsidR="00D35C72" w:rsidRPr="00D35C72" w:rsidRDefault="00D35C72" w:rsidP="00D35C72">
      <w:pPr>
        <w:spacing w:line="360" w:lineRule="auto"/>
        <w:ind w:firstLine="709"/>
        <w:jc w:val="lowKashida"/>
        <w:textAlignment w:val="baseline"/>
        <w:rPr>
          <w:sz w:val="28"/>
          <w:szCs w:val="28"/>
          <w:lang w:eastAsia="ru-RU"/>
        </w:rPr>
      </w:pPr>
      <w:r w:rsidRPr="00D35C72">
        <w:rPr>
          <w:sz w:val="28"/>
          <w:szCs w:val="28"/>
          <w:lang w:eastAsia="ru-RU"/>
        </w:rPr>
        <w:t xml:space="preserve">Международный и отечественный опыт доказывает, что переход от реактивных мер к превентивной стратегии управления выбросами ЛОС — основа современной экологической политики в нефтегазовой отрасли. Интеграция технологий улавливания паров с цифровыми платформами управления выбросами обеспечивает выполнение требований </w:t>
      </w:r>
      <w:r w:rsidRPr="00D35C72">
        <w:rPr>
          <w:sz w:val="28"/>
          <w:szCs w:val="28"/>
          <w:lang w:val="en-US" w:eastAsia="ru-RU"/>
        </w:rPr>
        <w:t>ESG</w:t>
      </w:r>
      <w:r w:rsidRPr="00D35C72">
        <w:rPr>
          <w:sz w:val="28"/>
          <w:szCs w:val="28"/>
          <w:lang w:eastAsia="ru-RU"/>
        </w:rPr>
        <w:t xml:space="preserve"> и устойчивого развития. Таким образом, сокращение потерь углеводородов — не только технологическая задача, но и стратегический приоритет в условиях декарбонизации и </w:t>
      </w:r>
      <w:proofErr w:type="spellStart"/>
      <w:r w:rsidRPr="00D35C72">
        <w:rPr>
          <w:sz w:val="28"/>
          <w:szCs w:val="28"/>
          <w:lang w:eastAsia="ru-RU"/>
        </w:rPr>
        <w:t>энергоперехода</w:t>
      </w:r>
      <w:proofErr w:type="spellEnd"/>
      <w:r w:rsidRPr="00D35C72">
        <w:rPr>
          <w:sz w:val="28"/>
          <w:szCs w:val="28"/>
          <w:lang w:eastAsia="ru-RU"/>
        </w:rPr>
        <w:t>.</w:t>
      </w:r>
    </w:p>
    <w:p w14:paraId="37D8FCCC" w14:textId="09754115" w:rsidR="00B15821" w:rsidRPr="00C717DD" w:rsidRDefault="00B15821" w:rsidP="00072D60">
      <w:pPr>
        <w:spacing w:line="360" w:lineRule="auto"/>
        <w:jc w:val="lowKashida"/>
        <w:textAlignment w:val="baseline"/>
        <w:rPr>
          <w:sz w:val="28"/>
          <w:szCs w:val="28"/>
          <w:lang w:eastAsia="ru-RU"/>
        </w:rPr>
      </w:pPr>
    </w:p>
    <w:p w14:paraId="71651943" w14:textId="09716EFE" w:rsidR="0039428B" w:rsidRDefault="00781860" w:rsidP="00C717DD">
      <w:pPr>
        <w:spacing w:line="360" w:lineRule="auto"/>
        <w:ind w:firstLine="709"/>
        <w:textAlignment w:val="baseline"/>
        <w:rPr>
          <w:sz w:val="28"/>
          <w:szCs w:val="28"/>
          <w:lang w:eastAsia="ru-RU"/>
        </w:rPr>
      </w:pPr>
      <w:r w:rsidRPr="00D67925">
        <w:rPr>
          <w:b/>
          <w:bCs/>
          <w:sz w:val="28"/>
          <w:szCs w:val="28"/>
          <w:bdr w:val="none" w:sz="0" w:space="0" w:color="auto" w:frame="1"/>
          <w:lang w:eastAsia="ru-RU"/>
        </w:rPr>
        <w:t>Список литературы</w:t>
      </w:r>
      <w:r w:rsidRPr="00D67925">
        <w:rPr>
          <w:sz w:val="28"/>
          <w:szCs w:val="28"/>
          <w:lang w:eastAsia="ru-RU"/>
        </w:rPr>
        <w:t> </w:t>
      </w:r>
      <w:r w:rsidRPr="00586E9F">
        <w:rPr>
          <w:b/>
          <w:sz w:val="28"/>
          <w:szCs w:val="28"/>
          <w:lang w:eastAsia="ru-RU"/>
        </w:rPr>
        <w:t>(</w:t>
      </w:r>
      <w:proofErr w:type="spellStart"/>
      <w:r w:rsidRPr="00586E9F">
        <w:rPr>
          <w:b/>
          <w:sz w:val="28"/>
          <w:szCs w:val="28"/>
          <w:lang w:eastAsia="ru-RU"/>
        </w:rPr>
        <w:t>References</w:t>
      </w:r>
      <w:proofErr w:type="spellEnd"/>
      <w:r w:rsidRPr="00586E9F">
        <w:rPr>
          <w:b/>
          <w:sz w:val="28"/>
          <w:szCs w:val="28"/>
          <w:lang w:eastAsia="ru-RU"/>
        </w:rPr>
        <w:t>)</w:t>
      </w:r>
    </w:p>
    <w:p w14:paraId="58A73460" w14:textId="77777777" w:rsidR="00D35C72" w:rsidRPr="00D35C72" w:rsidRDefault="00D35C72" w:rsidP="00C91143">
      <w:pPr>
        <w:widowControl/>
        <w:numPr>
          <w:ilvl w:val="0"/>
          <w:numId w:val="4"/>
        </w:numPr>
        <w:autoSpaceDE/>
        <w:autoSpaceDN/>
        <w:spacing w:before="100" w:beforeAutospacing="1" w:after="100" w:afterAutospacing="1" w:line="360" w:lineRule="auto"/>
        <w:ind w:left="0" w:firstLine="720"/>
        <w:jc w:val="both"/>
        <w:rPr>
          <w:sz w:val="28"/>
          <w:szCs w:val="28"/>
        </w:rPr>
      </w:pPr>
      <w:r w:rsidRPr="00D35C72">
        <w:rPr>
          <w:sz w:val="28"/>
          <w:szCs w:val="28"/>
        </w:rPr>
        <w:t xml:space="preserve">ГОСТ Р 51858–2002. Нефть. Общие технические условия. – М.: </w:t>
      </w:r>
      <w:proofErr w:type="spellStart"/>
      <w:r w:rsidRPr="00D35C72">
        <w:rPr>
          <w:sz w:val="28"/>
          <w:szCs w:val="28"/>
        </w:rPr>
        <w:t>Стандартинформ</w:t>
      </w:r>
      <w:proofErr w:type="spellEnd"/>
      <w:r w:rsidRPr="00D35C72">
        <w:rPr>
          <w:sz w:val="28"/>
          <w:szCs w:val="28"/>
        </w:rPr>
        <w:t>, 2003. – 12 с.</w:t>
      </w:r>
    </w:p>
    <w:p w14:paraId="21913313" w14:textId="77777777" w:rsidR="00D35C72" w:rsidRPr="00D35C72" w:rsidRDefault="00D35C72" w:rsidP="00C91143">
      <w:pPr>
        <w:widowControl/>
        <w:numPr>
          <w:ilvl w:val="0"/>
          <w:numId w:val="4"/>
        </w:numPr>
        <w:autoSpaceDE/>
        <w:autoSpaceDN/>
        <w:spacing w:before="100" w:beforeAutospacing="1" w:after="100" w:afterAutospacing="1" w:line="360" w:lineRule="auto"/>
        <w:ind w:left="0" w:firstLine="720"/>
        <w:jc w:val="both"/>
        <w:rPr>
          <w:sz w:val="28"/>
          <w:szCs w:val="28"/>
        </w:rPr>
      </w:pPr>
      <w:r w:rsidRPr="00D35C72">
        <w:rPr>
          <w:sz w:val="28"/>
          <w:szCs w:val="28"/>
        </w:rPr>
        <w:t xml:space="preserve">Чурикова Л.А., </w:t>
      </w:r>
      <w:proofErr w:type="spellStart"/>
      <w:r w:rsidRPr="00D35C72">
        <w:rPr>
          <w:sz w:val="28"/>
          <w:szCs w:val="28"/>
        </w:rPr>
        <w:t>Джексенов</w:t>
      </w:r>
      <w:proofErr w:type="spellEnd"/>
      <w:r w:rsidRPr="00D35C72">
        <w:rPr>
          <w:sz w:val="28"/>
          <w:szCs w:val="28"/>
        </w:rPr>
        <w:t xml:space="preserve"> Т.Б. Анализ причин потерь нефти и методов их сокращения // Вестник нефтяной науки и техники. – 2016. – №4(8). – С. 45–50.</w:t>
      </w:r>
    </w:p>
    <w:p w14:paraId="5A611E77" w14:textId="77777777" w:rsidR="00D35C72" w:rsidRPr="00D35C72" w:rsidRDefault="00D35C72" w:rsidP="00C91143">
      <w:pPr>
        <w:widowControl/>
        <w:numPr>
          <w:ilvl w:val="0"/>
          <w:numId w:val="4"/>
        </w:numPr>
        <w:autoSpaceDE/>
        <w:autoSpaceDN/>
        <w:spacing w:before="100" w:beforeAutospacing="1" w:after="100" w:afterAutospacing="1" w:line="360" w:lineRule="auto"/>
        <w:ind w:left="0" w:firstLine="720"/>
        <w:jc w:val="both"/>
        <w:rPr>
          <w:sz w:val="28"/>
          <w:szCs w:val="28"/>
        </w:rPr>
      </w:pPr>
      <w:r w:rsidRPr="00D35C72">
        <w:rPr>
          <w:sz w:val="28"/>
          <w:szCs w:val="28"/>
        </w:rPr>
        <w:t xml:space="preserve">ГОСТ 31371.3–2008. Методика определения потерь нефтепродуктов при хранении и транспортировании. – М.: </w:t>
      </w:r>
      <w:proofErr w:type="spellStart"/>
      <w:r w:rsidRPr="00D35C72">
        <w:rPr>
          <w:sz w:val="28"/>
          <w:szCs w:val="28"/>
        </w:rPr>
        <w:t>Стандартинформ</w:t>
      </w:r>
      <w:proofErr w:type="spellEnd"/>
      <w:r w:rsidRPr="00D35C72">
        <w:rPr>
          <w:sz w:val="28"/>
          <w:szCs w:val="28"/>
        </w:rPr>
        <w:t>, 2009. – 19 с.</w:t>
      </w:r>
    </w:p>
    <w:p w14:paraId="5ADAAEC5" w14:textId="77777777" w:rsidR="00D35C72" w:rsidRPr="00D35C72" w:rsidRDefault="00D35C72" w:rsidP="00C91143">
      <w:pPr>
        <w:widowControl/>
        <w:numPr>
          <w:ilvl w:val="0"/>
          <w:numId w:val="4"/>
        </w:numPr>
        <w:autoSpaceDE/>
        <w:autoSpaceDN/>
        <w:spacing w:before="100" w:beforeAutospacing="1" w:after="100" w:afterAutospacing="1" w:line="360" w:lineRule="auto"/>
        <w:ind w:left="0" w:firstLine="720"/>
        <w:jc w:val="both"/>
        <w:rPr>
          <w:sz w:val="28"/>
          <w:szCs w:val="28"/>
        </w:rPr>
      </w:pPr>
      <w:r w:rsidRPr="00D35C72">
        <w:rPr>
          <w:sz w:val="28"/>
          <w:szCs w:val="28"/>
        </w:rPr>
        <w:lastRenderedPageBreak/>
        <w:t>Методические указания по инвентаризации выбросов загрязняющих веществ в атмосферу для предприятий нефтяной и газовой промышленности. – М.: Минприроды РФ, 2019. – 87 с.</w:t>
      </w:r>
    </w:p>
    <w:p w14:paraId="126F98DB" w14:textId="77777777" w:rsidR="00D35C72" w:rsidRPr="00D35C72" w:rsidRDefault="00D35C72" w:rsidP="00C91143">
      <w:pPr>
        <w:widowControl/>
        <w:numPr>
          <w:ilvl w:val="0"/>
          <w:numId w:val="4"/>
        </w:numPr>
        <w:autoSpaceDE/>
        <w:autoSpaceDN/>
        <w:spacing w:before="100" w:beforeAutospacing="1" w:after="100" w:afterAutospacing="1" w:line="360" w:lineRule="auto"/>
        <w:ind w:left="0" w:firstLine="720"/>
        <w:jc w:val="both"/>
        <w:rPr>
          <w:sz w:val="28"/>
          <w:szCs w:val="28"/>
        </w:rPr>
      </w:pPr>
      <w:r w:rsidRPr="00D35C72">
        <w:rPr>
          <w:sz w:val="28"/>
          <w:szCs w:val="28"/>
        </w:rPr>
        <w:t>ИПИЭК РАН. Справочник по охране атмосферного воздуха. Раздел «Летучие органические соединения (</w:t>
      </w:r>
      <w:r w:rsidRPr="00D35C72">
        <w:rPr>
          <w:sz w:val="28"/>
          <w:szCs w:val="28"/>
          <w:lang w:val="en-US"/>
        </w:rPr>
        <w:t>VOC</w:t>
      </w:r>
      <w:r w:rsidRPr="00D35C72">
        <w:rPr>
          <w:sz w:val="28"/>
          <w:szCs w:val="28"/>
        </w:rPr>
        <w:t>)». – М.: Наука, 2021. – 128 с.</w:t>
      </w:r>
    </w:p>
    <w:p w14:paraId="5E47C281" w14:textId="77777777" w:rsidR="00D35C72" w:rsidRPr="00D35C72" w:rsidRDefault="00D35C72" w:rsidP="00C91143">
      <w:pPr>
        <w:widowControl/>
        <w:numPr>
          <w:ilvl w:val="0"/>
          <w:numId w:val="4"/>
        </w:numPr>
        <w:autoSpaceDE/>
        <w:autoSpaceDN/>
        <w:spacing w:before="100" w:beforeAutospacing="1" w:after="100" w:afterAutospacing="1" w:line="360" w:lineRule="auto"/>
        <w:ind w:left="0" w:firstLine="720"/>
        <w:jc w:val="both"/>
        <w:rPr>
          <w:sz w:val="28"/>
          <w:szCs w:val="28"/>
          <w:lang w:val="en-US"/>
        </w:rPr>
      </w:pPr>
      <w:r w:rsidRPr="00D35C72">
        <w:rPr>
          <w:sz w:val="28"/>
          <w:szCs w:val="28"/>
          <w:lang w:val="en-US"/>
        </w:rPr>
        <w:t>EPA. Control Techniques Guidelines for Storage Tank Emissions of Volatile Organic Compounds (VOCs). – United States Environmental Protection Agency, EPA 453/R-20-003, 2020. – 64 p.</w:t>
      </w:r>
    </w:p>
    <w:p w14:paraId="01FDAA81" w14:textId="77777777" w:rsidR="00D35C72" w:rsidRPr="00D35C72" w:rsidRDefault="00D35C72" w:rsidP="00C91143">
      <w:pPr>
        <w:widowControl/>
        <w:numPr>
          <w:ilvl w:val="0"/>
          <w:numId w:val="4"/>
        </w:numPr>
        <w:autoSpaceDE/>
        <w:autoSpaceDN/>
        <w:spacing w:before="100" w:beforeAutospacing="1" w:after="100" w:afterAutospacing="1" w:line="360" w:lineRule="auto"/>
        <w:ind w:left="0" w:firstLine="720"/>
        <w:jc w:val="both"/>
        <w:rPr>
          <w:sz w:val="28"/>
          <w:szCs w:val="28"/>
          <w:lang w:val="en-US"/>
        </w:rPr>
      </w:pPr>
      <w:r w:rsidRPr="00D35C72">
        <w:rPr>
          <w:sz w:val="28"/>
          <w:szCs w:val="28"/>
          <w:lang w:val="en-US"/>
        </w:rPr>
        <w:t>IPIECA. Reducing VOC emissions in oil and gas operations. Technical Guidance Document. – London: IPIECA Publications, 2022. – 42 p.</w:t>
      </w:r>
    </w:p>
    <w:p w14:paraId="7B82CFF5" w14:textId="77777777" w:rsidR="00D35C72" w:rsidRPr="00D35C72" w:rsidRDefault="00D35C72" w:rsidP="00C91143">
      <w:pPr>
        <w:widowControl/>
        <w:numPr>
          <w:ilvl w:val="0"/>
          <w:numId w:val="4"/>
        </w:numPr>
        <w:autoSpaceDE/>
        <w:autoSpaceDN/>
        <w:spacing w:before="100" w:beforeAutospacing="1" w:after="100" w:afterAutospacing="1" w:line="360" w:lineRule="auto"/>
        <w:ind w:left="0" w:firstLine="720"/>
        <w:jc w:val="both"/>
        <w:rPr>
          <w:sz w:val="28"/>
          <w:szCs w:val="28"/>
          <w:lang w:val="en-US"/>
        </w:rPr>
      </w:pPr>
      <w:r w:rsidRPr="00D35C72">
        <w:rPr>
          <w:sz w:val="28"/>
          <w:szCs w:val="28"/>
          <w:lang w:val="en-US"/>
        </w:rPr>
        <w:t>González, G., Márquez, M., &amp; Rojas, R. VOC emissions from crude oil processing and transportation systems // Fuel. – 2006. – Vol. 85(12). – P. 1811–1818.</w:t>
      </w:r>
    </w:p>
    <w:p w14:paraId="6470D394" w14:textId="77777777" w:rsidR="00D35C72" w:rsidRPr="00D35C72" w:rsidRDefault="00D35C72" w:rsidP="00C91143">
      <w:pPr>
        <w:widowControl/>
        <w:numPr>
          <w:ilvl w:val="0"/>
          <w:numId w:val="4"/>
        </w:numPr>
        <w:autoSpaceDE/>
        <w:autoSpaceDN/>
        <w:spacing w:before="100" w:beforeAutospacing="1" w:after="100" w:afterAutospacing="1" w:line="360" w:lineRule="auto"/>
        <w:ind w:left="0" w:firstLine="720"/>
        <w:jc w:val="both"/>
        <w:rPr>
          <w:sz w:val="28"/>
          <w:szCs w:val="28"/>
          <w:lang w:val="en-US"/>
        </w:rPr>
      </w:pPr>
      <w:r w:rsidRPr="00D35C72">
        <w:rPr>
          <w:sz w:val="28"/>
          <w:szCs w:val="28"/>
          <w:lang w:val="en-US"/>
        </w:rPr>
        <w:t>European IPPC Bureau. Best Available Techniques (BAT) Reference Document for the Refining of Mineral Oil and Gas. – Luxembourg: Publications Office of the European Union, 2015. – 940 p.</w:t>
      </w:r>
    </w:p>
    <w:p w14:paraId="59775971" w14:textId="442E594C" w:rsidR="009D5970" w:rsidRPr="00D35C72" w:rsidRDefault="00D35C72" w:rsidP="00C91143">
      <w:pPr>
        <w:widowControl/>
        <w:numPr>
          <w:ilvl w:val="0"/>
          <w:numId w:val="4"/>
        </w:numPr>
        <w:autoSpaceDE/>
        <w:autoSpaceDN/>
        <w:spacing w:before="100" w:beforeAutospacing="1" w:after="100" w:afterAutospacing="1" w:line="360" w:lineRule="auto"/>
        <w:ind w:left="0" w:firstLine="720"/>
        <w:jc w:val="both"/>
        <w:rPr>
          <w:sz w:val="28"/>
          <w:szCs w:val="28"/>
          <w:lang w:val="en-US"/>
        </w:rPr>
      </w:pPr>
      <w:r w:rsidRPr="00D35C72">
        <w:rPr>
          <w:sz w:val="28"/>
          <w:szCs w:val="28"/>
          <w:lang w:val="en-US"/>
        </w:rPr>
        <w:t>McKinsey &amp; Company. Leak Detection and Repair: New Technologies and Best Practices in the O&amp;G Sector. – Global Energy Insight, 2021. – 29 p.</w:t>
      </w:r>
    </w:p>
    <w:p w14:paraId="7A78BAEB" w14:textId="77777777" w:rsidR="009D5970" w:rsidRPr="009D5970" w:rsidRDefault="009D5970" w:rsidP="009D5970">
      <w:pPr>
        <w:jc w:val="lowKashida"/>
        <w:textAlignment w:val="baseline"/>
        <w:rPr>
          <w:sz w:val="28"/>
          <w:szCs w:val="28"/>
          <w:lang w:val="en-US" w:eastAsia="ru-RU"/>
        </w:rPr>
      </w:pPr>
    </w:p>
    <w:sectPr w:rsidR="009D5970" w:rsidRPr="009D5970" w:rsidSect="00AD41D5">
      <w:footerReference w:type="default" r:id="rId9"/>
      <w:pgSz w:w="11910" w:h="16840"/>
      <w:pgMar w:top="1038" w:right="1021" w:bottom="578" w:left="1418"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0A53" w14:textId="77777777" w:rsidR="00881242" w:rsidRDefault="00881242">
      <w:r>
        <w:separator/>
      </w:r>
    </w:p>
  </w:endnote>
  <w:endnote w:type="continuationSeparator" w:id="0">
    <w:p w14:paraId="408176EA" w14:textId="77777777" w:rsidR="00881242" w:rsidRDefault="0088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70AF" w14:textId="77777777" w:rsidR="00B16E10" w:rsidRDefault="00B16E10">
    <w:pPr>
      <w:pStyle w:val="a3"/>
      <w:spacing w:line="14" w:lineRule="auto"/>
      <w:ind w:left="0"/>
      <w:jc w:val="left"/>
      <w:rPr>
        <w:sz w:val="20"/>
      </w:rPr>
    </w:pPr>
    <w:r>
      <w:rPr>
        <w:noProof/>
        <w:lang w:val="en-US"/>
      </w:rPr>
      <mc:AlternateContent>
        <mc:Choice Requires="wps">
          <w:drawing>
            <wp:anchor distT="0" distB="0" distL="114300" distR="114300" simplePos="0" relativeHeight="251657728" behindDoc="1" locked="0" layoutInCell="1" allowOverlap="1" wp14:anchorId="0D6AB1DC" wp14:editId="5135F8D9">
              <wp:simplePos x="0" y="0"/>
              <wp:positionH relativeFrom="page">
                <wp:posOffset>6626225</wp:posOffset>
              </wp:positionH>
              <wp:positionV relativeFrom="page">
                <wp:posOffset>10302240</wp:posOffset>
              </wp:positionV>
              <wp:extent cx="2565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871F4" w14:textId="32E8B9C1" w:rsidR="00B16E10" w:rsidRDefault="00B16E10">
                          <w:pPr>
                            <w:pStyle w:val="a3"/>
                            <w:spacing w:before="9"/>
                            <w:ind w:left="60"/>
                            <w:jc w:val="left"/>
                          </w:pPr>
                          <w:r>
                            <w:fldChar w:fldCharType="begin"/>
                          </w:r>
                          <w:r>
                            <w:instrText xml:space="preserve"> PAGE </w:instrText>
                          </w:r>
                          <w:r>
                            <w:fldChar w:fldCharType="separate"/>
                          </w:r>
                          <w:r w:rsidR="00F53DA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AB1DC" id="_x0000_t202" coordsize="21600,21600" o:spt="202" path="m,l,21600r21600,l21600,xe">
              <v:stroke joinstyle="miter"/>
              <v:path gradientshapeok="t" o:connecttype="rect"/>
            </v:shapetype>
            <v:shape id="Text Box 1" o:spid="_x0000_s1026" type="#_x0000_t202" style="position:absolute;margin-left:521.75pt;margin-top:811.2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" filled="f" stroked="f">
              <v:textbox inset="0,0,0,0">
                <w:txbxContent>
                  <w:p w14:paraId="1E9871F4" w14:textId="32E8B9C1" w:rsidR="00B16E10" w:rsidRDefault="00B16E10">
                    <w:pPr>
                      <w:pStyle w:val="a3"/>
                      <w:spacing w:before="9"/>
                      <w:ind w:left="60"/>
                      <w:jc w:val="left"/>
                    </w:pPr>
                    <w:r>
                      <w:fldChar w:fldCharType="begin"/>
                    </w:r>
                    <w:r>
                      <w:instrText xml:space="preserve"> PAGE </w:instrText>
                    </w:r>
                    <w:r>
                      <w:fldChar w:fldCharType="separate"/>
                    </w:r>
                    <w:r w:rsidR="00F53DA3">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D780" w14:textId="77777777" w:rsidR="00881242" w:rsidRDefault="00881242">
      <w:r>
        <w:separator/>
      </w:r>
    </w:p>
  </w:footnote>
  <w:footnote w:type="continuationSeparator" w:id="0">
    <w:p w14:paraId="12748D0D" w14:textId="77777777" w:rsidR="00881242" w:rsidRDefault="00881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298F"/>
    <w:multiLevelType w:val="multilevel"/>
    <w:tmpl w:val="27A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31926"/>
    <w:multiLevelType w:val="multilevel"/>
    <w:tmpl w:val="E7BE0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5F1350"/>
    <w:multiLevelType w:val="multilevel"/>
    <w:tmpl w:val="16FE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70615"/>
    <w:multiLevelType w:val="multilevel"/>
    <w:tmpl w:val="FC08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CA2"/>
    <w:rsid w:val="00051882"/>
    <w:rsid w:val="000540CB"/>
    <w:rsid w:val="00064C7B"/>
    <w:rsid w:val="00072D60"/>
    <w:rsid w:val="000B2ED8"/>
    <w:rsid w:val="00105035"/>
    <w:rsid w:val="00116815"/>
    <w:rsid w:val="001655EA"/>
    <w:rsid w:val="00170213"/>
    <w:rsid w:val="001C14D5"/>
    <w:rsid w:val="001C2D8C"/>
    <w:rsid w:val="00206CBC"/>
    <w:rsid w:val="00224E40"/>
    <w:rsid w:val="00247582"/>
    <w:rsid w:val="00270CAA"/>
    <w:rsid w:val="00276B10"/>
    <w:rsid w:val="002A7AD6"/>
    <w:rsid w:val="002B4B58"/>
    <w:rsid w:val="002D51CD"/>
    <w:rsid w:val="002E11C4"/>
    <w:rsid w:val="002F1155"/>
    <w:rsid w:val="00323AD4"/>
    <w:rsid w:val="00337C75"/>
    <w:rsid w:val="00356B07"/>
    <w:rsid w:val="00361628"/>
    <w:rsid w:val="0037201B"/>
    <w:rsid w:val="0039428B"/>
    <w:rsid w:val="00400348"/>
    <w:rsid w:val="00414DAC"/>
    <w:rsid w:val="00424D41"/>
    <w:rsid w:val="00442F22"/>
    <w:rsid w:val="00473687"/>
    <w:rsid w:val="004A7976"/>
    <w:rsid w:val="00506747"/>
    <w:rsid w:val="00534D4F"/>
    <w:rsid w:val="00543CBF"/>
    <w:rsid w:val="00567083"/>
    <w:rsid w:val="005742FD"/>
    <w:rsid w:val="00586E9F"/>
    <w:rsid w:val="005A29B3"/>
    <w:rsid w:val="006021EC"/>
    <w:rsid w:val="006939F0"/>
    <w:rsid w:val="006E1A76"/>
    <w:rsid w:val="00717E5B"/>
    <w:rsid w:val="007212D3"/>
    <w:rsid w:val="00765364"/>
    <w:rsid w:val="00777681"/>
    <w:rsid w:val="00781860"/>
    <w:rsid w:val="00786BBE"/>
    <w:rsid w:val="00797E11"/>
    <w:rsid w:val="00800A8D"/>
    <w:rsid w:val="00881242"/>
    <w:rsid w:val="00886FBD"/>
    <w:rsid w:val="008C4CA2"/>
    <w:rsid w:val="008E57C5"/>
    <w:rsid w:val="008F0040"/>
    <w:rsid w:val="00921ED6"/>
    <w:rsid w:val="00954D25"/>
    <w:rsid w:val="009606EE"/>
    <w:rsid w:val="0096717C"/>
    <w:rsid w:val="0097607C"/>
    <w:rsid w:val="009D58B0"/>
    <w:rsid w:val="009D5970"/>
    <w:rsid w:val="009E12B3"/>
    <w:rsid w:val="009E5CC0"/>
    <w:rsid w:val="00A02656"/>
    <w:rsid w:val="00A12EE4"/>
    <w:rsid w:val="00A67677"/>
    <w:rsid w:val="00AC0C47"/>
    <w:rsid w:val="00AD41D5"/>
    <w:rsid w:val="00AD7279"/>
    <w:rsid w:val="00B15821"/>
    <w:rsid w:val="00B16E10"/>
    <w:rsid w:val="00B33F89"/>
    <w:rsid w:val="00B4462B"/>
    <w:rsid w:val="00B97584"/>
    <w:rsid w:val="00BB67E9"/>
    <w:rsid w:val="00C002AC"/>
    <w:rsid w:val="00C717DD"/>
    <w:rsid w:val="00C91143"/>
    <w:rsid w:val="00CE6731"/>
    <w:rsid w:val="00CF7A5C"/>
    <w:rsid w:val="00D06382"/>
    <w:rsid w:val="00D07F9E"/>
    <w:rsid w:val="00D35C72"/>
    <w:rsid w:val="00D63D80"/>
    <w:rsid w:val="00DF2B48"/>
    <w:rsid w:val="00E21E1E"/>
    <w:rsid w:val="00E35299"/>
    <w:rsid w:val="00EC4F10"/>
    <w:rsid w:val="00F01272"/>
    <w:rsid w:val="00F53A3E"/>
    <w:rsid w:val="00F53DA3"/>
    <w:rsid w:val="00F67163"/>
    <w:rsid w:val="00F674C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764E0"/>
  <w15:docId w15:val="{4E376004-848A-440E-89C3-6033F731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10"/>
      <w:outlineLvl w:val="0"/>
    </w:pPr>
    <w:rPr>
      <w:b/>
      <w:bCs/>
      <w:sz w:val="28"/>
      <w:szCs w:val="28"/>
    </w:rPr>
  </w:style>
  <w:style w:type="paragraph" w:styleId="2">
    <w:name w:val="heading 2"/>
    <w:basedOn w:val="a"/>
    <w:next w:val="a"/>
    <w:link w:val="20"/>
    <w:uiPriority w:val="9"/>
    <w:semiHidden/>
    <w:unhideWhenUsed/>
    <w:qFormat/>
    <w:rsid w:val="009E5CC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E67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42F2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sz w:val="28"/>
      <w:szCs w:val="28"/>
    </w:rPr>
  </w:style>
  <w:style w:type="paragraph" w:styleId="a4">
    <w:name w:val="List Paragraph"/>
    <w:basedOn w:val="a"/>
    <w:uiPriority w:val="34"/>
    <w:qFormat/>
    <w:pPr>
      <w:ind w:left="529" w:right="106" w:hanging="428"/>
      <w:jc w:val="both"/>
    </w:pPr>
  </w:style>
  <w:style w:type="paragraph" w:customStyle="1" w:styleId="TableParagraph">
    <w:name w:val="Table Paragraph"/>
    <w:basedOn w:val="a"/>
    <w:uiPriority w:val="1"/>
    <w:qFormat/>
  </w:style>
  <w:style w:type="character" w:styleId="a5">
    <w:name w:val="footnote reference"/>
    <w:uiPriority w:val="99"/>
    <w:semiHidden/>
    <w:unhideWhenUsed/>
    <w:rsid w:val="00D06382"/>
    <w:rPr>
      <w:vertAlign w:val="superscript"/>
    </w:rPr>
  </w:style>
  <w:style w:type="paragraph" w:styleId="a6">
    <w:name w:val="footnote text"/>
    <w:basedOn w:val="a"/>
    <w:link w:val="10"/>
    <w:uiPriority w:val="99"/>
    <w:semiHidden/>
    <w:unhideWhenUsed/>
    <w:rsid w:val="00D06382"/>
    <w:pPr>
      <w:widowControl/>
      <w:autoSpaceDE/>
      <w:autoSpaceDN/>
    </w:pPr>
    <w:rPr>
      <w:rFonts w:ascii="Calibri" w:eastAsia="Calibri" w:hAnsi="Calibri"/>
      <w:sz w:val="20"/>
      <w:szCs w:val="20"/>
    </w:rPr>
  </w:style>
  <w:style w:type="character" w:customStyle="1" w:styleId="a7">
    <w:name w:val="Текст сноски Знак"/>
    <w:basedOn w:val="a0"/>
    <w:uiPriority w:val="99"/>
    <w:semiHidden/>
    <w:rsid w:val="00D06382"/>
    <w:rPr>
      <w:rFonts w:ascii="Times New Roman" w:eastAsia="Times New Roman" w:hAnsi="Times New Roman" w:cs="Times New Roman"/>
      <w:sz w:val="20"/>
      <w:szCs w:val="20"/>
      <w:lang w:val="ru-RU"/>
    </w:rPr>
  </w:style>
  <w:style w:type="character" w:customStyle="1" w:styleId="10">
    <w:name w:val="Текст сноски Знак1"/>
    <w:link w:val="a6"/>
    <w:uiPriority w:val="99"/>
    <w:semiHidden/>
    <w:rsid w:val="00D06382"/>
    <w:rPr>
      <w:rFonts w:ascii="Calibri" w:eastAsia="Calibri" w:hAnsi="Calibri" w:cs="Times New Roman"/>
      <w:sz w:val="20"/>
      <w:szCs w:val="20"/>
      <w:lang w:val="ru-RU"/>
    </w:rPr>
  </w:style>
  <w:style w:type="character" w:styleId="a8">
    <w:name w:val="Hyperlink"/>
    <w:uiPriority w:val="99"/>
    <w:unhideWhenUsed/>
    <w:rsid w:val="00473687"/>
    <w:rPr>
      <w:color w:val="0563C1"/>
      <w:u w:val="single"/>
    </w:rPr>
  </w:style>
  <w:style w:type="character" w:customStyle="1" w:styleId="30">
    <w:name w:val="Заголовок 3 Знак"/>
    <w:basedOn w:val="a0"/>
    <w:link w:val="3"/>
    <w:uiPriority w:val="9"/>
    <w:semiHidden/>
    <w:rsid w:val="00CE6731"/>
    <w:rPr>
      <w:rFonts w:asciiTheme="majorHAnsi" w:eastAsiaTheme="majorEastAsia" w:hAnsiTheme="majorHAnsi" w:cstheme="majorBidi"/>
      <w:color w:val="243F60" w:themeColor="accent1" w:themeShade="7F"/>
      <w:sz w:val="24"/>
      <w:szCs w:val="24"/>
      <w:lang w:val="ru-RU"/>
    </w:rPr>
  </w:style>
  <w:style w:type="character" w:styleId="a9">
    <w:name w:val="Placeholder Text"/>
    <w:basedOn w:val="a0"/>
    <w:uiPriority w:val="99"/>
    <w:semiHidden/>
    <w:rsid w:val="001655EA"/>
    <w:rPr>
      <w:color w:val="808080"/>
    </w:rPr>
  </w:style>
  <w:style w:type="paragraph" w:customStyle="1" w:styleId="05-ArticleText">
    <w:name w:val="05-Article Text"/>
    <w:basedOn w:val="a"/>
    <w:rsid w:val="00CF7A5C"/>
    <w:pPr>
      <w:widowControl/>
      <w:tabs>
        <w:tab w:val="left" w:pos="284"/>
      </w:tabs>
      <w:autoSpaceDE/>
      <w:autoSpaceDN/>
      <w:spacing w:after="100" w:line="220" w:lineRule="exact"/>
      <w:jc w:val="both"/>
    </w:pPr>
    <w:rPr>
      <w:rFonts w:eastAsia="Times"/>
      <w:sz w:val="20"/>
      <w:szCs w:val="20"/>
      <w:lang w:val="en-US"/>
    </w:rPr>
  </w:style>
  <w:style w:type="table" w:styleId="aa">
    <w:name w:val="Table Grid"/>
    <w:basedOn w:val="a1"/>
    <w:uiPriority w:val="39"/>
    <w:rsid w:val="006021E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42F22"/>
    <w:rPr>
      <w:rFonts w:asciiTheme="majorHAnsi" w:eastAsiaTheme="majorEastAsia" w:hAnsiTheme="majorHAnsi" w:cstheme="majorBidi"/>
      <w:i/>
      <w:iCs/>
      <w:color w:val="365F91" w:themeColor="accent1" w:themeShade="BF"/>
      <w:lang w:val="ru-RU"/>
    </w:rPr>
  </w:style>
  <w:style w:type="character" w:customStyle="1" w:styleId="20">
    <w:name w:val="Заголовок 2 Знак"/>
    <w:basedOn w:val="a0"/>
    <w:link w:val="2"/>
    <w:uiPriority w:val="9"/>
    <w:semiHidden/>
    <w:rsid w:val="009E5CC0"/>
    <w:rPr>
      <w:rFonts w:asciiTheme="majorHAnsi" w:eastAsiaTheme="majorEastAsia" w:hAnsiTheme="majorHAnsi" w:cstheme="majorBidi"/>
      <w:color w:val="365F91" w:themeColor="accent1" w:themeShade="BF"/>
      <w:sz w:val="26"/>
      <w:szCs w:val="26"/>
      <w:lang w:val="ru-RU"/>
    </w:rPr>
  </w:style>
  <w:style w:type="paragraph" w:styleId="ab">
    <w:name w:val="Normal (Web)"/>
    <w:basedOn w:val="a"/>
    <w:uiPriority w:val="99"/>
    <w:semiHidden/>
    <w:unhideWhenUsed/>
    <w:rsid w:val="007776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9666">
      <w:bodyDiv w:val="1"/>
      <w:marLeft w:val="0"/>
      <w:marRight w:val="0"/>
      <w:marTop w:val="0"/>
      <w:marBottom w:val="0"/>
      <w:divBdr>
        <w:top w:val="none" w:sz="0" w:space="0" w:color="auto"/>
        <w:left w:val="none" w:sz="0" w:space="0" w:color="auto"/>
        <w:bottom w:val="none" w:sz="0" w:space="0" w:color="auto"/>
        <w:right w:val="none" w:sz="0" w:space="0" w:color="auto"/>
      </w:divBdr>
      <w:divsChild>
        <w:div w:id="522593716">
          <w:marLeft w:val="0"/>
          <w:marRight w:val="0"/>
          <w:marTop w:val="0"/>
          <w:marBottom w:val="0"/>
          <w:divBdr>
            <w:top w:val="none" w:sz="0" w:space="0" w:color="auto"/>
            <w:left w:val="none" w:sz="0" w:space="0" w:color="auto"/>
            <w:bottom w:val="none" w:sz="0" w:space="0" w:color="auto"/>
            <w:right w:val="none" w:sz="0" w:space="0" w:color="auto"/>
          </w:divBdr>
        </w:div>
      </w:divsChild>
    </w:div>
    <w:div w:id="233787032">
      <w:bodyDiv w:val="1"/>
      <w:marLeft w:val="0"/>
      <w:marRight w:val="0"/>
      <w:marTop w:val="0"/>
      <w:marBottom w:val="0"/>
      <w:divBdr>
        <w:top w:val="none" w:sz="0" w:space="0" w:color="auto"/>
        <w:left w:val="none" w:sz="0" w:space="0" w:color="auto"/>
        <w:bottom w:val="none" w:sz="0" w:space="0" w:color="auto"/>
        <w:right w:val="none" w:sz="0" w:space="0" w:color="auto"/>
      </w:divBdr>
    </w:div>
    <w:div w:id="255749026">
      <w:bodyDiv w:val="1"/>
      <w:marLeft w:val="0"/>
      <w:marRight w:val="0"/>
      <w:marTop w:val="0"/>
      <w:marBottom w:val="0"/>
      <w:divBdr>
        <w:top w:val="none" w:sz="0" w:space="0" w:color="auto"/>
        <w:left w:val="none" w:sz="0" w:space="0" w:color="auto"/>
        <w:bottom w:val="none" w:sz="0" w:space="0" w:color="auto"/>
        <w:right w:val="none" w:sz="0" w:space="0" w:color="auto"/>
      </w:divBdr>
    </w:div>
    <w:div w:id="265770208">
      <w:bodyDiv w:val="1"/>
      <w:marLeft w:val="0"/>
      <w:marRight w:val="0"/>
      <w:marTop w:val="0"/>
      <w:marBottom w:val="0"/>
      <w:divBdr>
        <w:top w:val="none" w:sz="0" w:space="0" w:color="auto"/>
        <w:left w:val="none" w:sz="0" w:space="0" w:color="auto"/>
        <w:bottom w:val="none" w:sz="0" w:space="0" w:color="auto"/>
        <w:right w:val="none" w:sz="0" w:space="0" w:color="auto"/>
      </w:divBdr>
    </w:div>
    <w:div w:id="327100129">
      <w:bodyDiv w:val="1"/>
      <w:marLeft w:val="0"/>
      <w:marRight w:val="0"/>
      <w:marTop w:val="0"/>
      <w:marBottom w:val="0"/>
      <w:divBdr>
        <w:top w:val="none" w:sz="0" w:space="0" w:color="auto"/>
        <w:left w:val="none" w:sz="0" w:space="0" w:color="auto"/>
        <w:bottom w:val="none" w:sz="0" w:space="0" w:color="auto"/>
        <w:right w:val="none" w:sz="0" w:space="0" w:color="auto"/>
      </w:divBdr>
      <w:divsChild>
        <w:div w:id="442580497">
          <w:marLeft w:val="0"/>
          <w:marRight w:val="0"/>
          <w:marTop w:val="0"/>
          <w:marBottom w:val="0"/>
          <w:divBdr>
            <w:top w:val="none" w:sz="0" w:space="0" w:color="auto"/>
            <w:left w:val="none" w:sz="0" w:space="0" w:color="auto"/>
            <w:bottom w:val="none" w:sz="0" w:space="0" w:color="auto"/>
            <w:right w:val="none" w:sz="0" w:space="0" w:color="auto"/>
          </w:divBdr>
        </w:div>
        <w:div w:id="494881114">
          <w:marLeft w:val="0"/>
          <w:marRight w:val="0"/>
          <w:marTop w:val="0"/>
          <w:marBottom w:val="0"/>
          <w:divBdr>
            <w:top w:val="none" w:sz="0" w:space="0" w:color="auto"/>
            <w:left w:val="none" w:sz="0" w:space="0" w:color="auto"/>
            <w:bottom w:val="none" w:sz="0" w:space="0" w:color="auto"/>
            <w:right w:val="none" w:sz="0" w:space="0" w:color="auto"/>
          </w:divBdr>
        </w:div>
      </w:divsChild>
    </w:div>
    <w:div w:id="334964403">
      <w:bodyDiv w:val="1"/>
      <w:marLeft w:val="0"/>
      <w:marRight w:val="0"/>
      <w:marTop w:val="0"/>
      <w:marBottom w:val="0"/>
      <w:divBdr>
        <w:top w:val="none" w:sz="0" w:space="0" w:color="auto"/>
        <w:left w:val="none" w:sz="0" w:space="0" w:color="auto"/>
        <w:bottom w:val="none" w:sz="0" w:space="0" w:color="auto"/>
        <w:right w:val="none" w:sz="0" w:space="0" w:color="auto"/>
      </w:divBdr>
    </w:div>
    <w:div w:id="339049403">
      <w:bodyDiv w:val="1"/>
      <w:marLeft w:val="0"/>
      <w:marRight w:val="0"/>
      <w:marTop w:val="0"/>
      <w:marBottom w:val="0"/>
      <w:divBdr>
        <w:top w:val="none" w:sz="0" w:space="0" w:color="auto"/>
        <w:left w:val="none" w:sz="0" w:space="0" w:color="auto"/>
        <w:bottom w:val="none" w:sz="0" w:space="0" w:color="auto"/>
        <w:right w:val="none" w:sz="0" w:space="0" w:color="auto"/>
      </w:divBdr>
    </w:div>
    <w:div w:id="354036033">
      <w:bodyDiv w:val="1"/>
      <w:marLeft w:val="0"/>
      <w:marRight w:val="0"/>
      <w:marTop w:val="0"/>
      <w:marBottom w:val="0"/>
      <w:divBdr>
        <w:top w:val="none" w:sz="0" w:space="0" w:color="auto"/>
        <w:left w:val="none" w:sz="0" w:space="0" w:color="auto"/>
        <w:bottom w:val="none" w:sz="0" w:space="0" w:color="auto"/>
        <w:right w:val="none" w:sz="0" w:space="0" w:color="auto"/>
      </w:divBdr>
    </w:div>
    <w:div w:id="365759859">
      <w:bodyDiv w:val="1"/>
      <w:marLeft w:val="0"/>
      <w:marRight w:val="0"/>
      <w:marTop w:val="0"/>
      <w:marBottom w:val="0"/>
      <w:divBdr>
        <w:top w:val="none" w:sz="0" w:space="0" w:color="auto"/>
        <w:left w:val="none" w:sz="0" w:space="0" w:color="auto"/>
        <w:bottom w:val="none" w:sz="0" w:space="0" w:color="auto"/>
        <w:right w:val="none" w:sz="0" w:space="0" w:color="auto"/>
      </w:divBdr>
    </w:div>
    <w:div w:id="384330925">
      <w:bodyDiv w:val="1"/>
      <w:marLeft w:val="0"/>
      <w:marRight w:val="0"/>
      <w:marTop w:val="0"/>
      <w:marBottom w:val="0"/>
      <w:divBdr>
        <w:top w:val="none" w:sz="0" w:space="0" w:color="auto"/>
        <w:left w:val="none" w:sz="0" w:space="0" w:color="auto"/>
        <w:bottom w:val="none" w:sz="0" w:space="0" w:color="auto"/>
        <w:right w:val="none" w:sz="0" w:space="0" w:color="auto"/>
      </w:divBdr>
    </w:div>
    <w:div w:id="404425582">
      <w:bodyDiv w:val="1"/>
      <w:marLeft w:val="0"/>
      <w:marRight w:val="0"/>
      <w:marTop w:val="0"/>
      <w:marBottom w:val="0"/>
      <w:divBdr>
        <w:top w:val="none" w:sz="0" w:space="0" w:color="auto"/>
        <w:left w:val="none" w:sz="0" w:space="0" w:color="auto"/>
        <w:bottom w:val="none" w:sz="0" w:space="0" w:color="auto"/>
        <w:right w:val="none" w:sz="0" w:space="0" w:color="auto"/>
      </w:divBdr>
    </w:div>
    <w:div w:id="407195738">
      <w:bodyDiv w:val="1"/>
      <w:marLeft w:val="0"/>
      <w:marRight w:val="0"/>
      <w:marTop w:val="0"/>
      <w:marBottom w:val="0"/>
      <w:divBdr>
        <w:top w:val="none" w:sz="0" w:space="0" w:color="auto"/>
        <w:left w:val="none" w:sz="0" w:space="0" w:color="auto"/>
        <w:bottom w:val="none" w:sz="0" w:space="0" w:color="auto"/>
        <w:right w:val="none" w:sz="0" w:space="0" w:color="auto"/>
      </w:divBdr>
    </w:div>
    <w:div w:id="417674561">
      <w:bodyDiv w:val="1"/>
      <w:marLeft w:val="0"/>
      <w:marRight w:val="0"/>
      <w:marTop w:val="0"/>
      <w:marBottom w:val="0"/>
      <w:divBdr>
        <w:top w:val="none" w:sz="0" w:space="0" w:color="auto"/>
        <w:left w:val="none" w:sz="0" w:space="0" w:color="auto"/>
        <w:bottom w:val="none" w:sz="0" w:space="0" w:color="auto"/>
        <w:right w:val="none" w:sz="0" w:space="0" w:color="auto"/>
      </w:divBdr>
      <w:divsChild>
        <w:div w:id="479200478">
          <w:marLeft w:val="0"/>
          <w:marRight w:val="0"/>
          <w:marTop w:val="0"/>
          <w:marBottom w:val="0"/>
          <w:divBdr>
            <w:top w:val="none" w:sz="0" w:space="0" w:color="auto"/>
            <w:left w:val="none" w:sz="0" w:space="0" w:color="auto"/>
            <w:bottom w:val="none" w:sz="0" w:space="0" w:color="auto"/>
            <w:right w:val="none" w:sz="0" w:space="0" w:color="auto"/>
          </w:divBdr>
        </w:div>
        <w:div w:id="1248927510">
          <w:marLeft w:val="0"/>
          <w:marRight w:val="0"/>
          <w:marTop w:val="0"/>
          <w:marBottom w:val="0"/>
          <w:divBdr>
            <w:top w:val="none" w:sz="0" w:space="0" w:color="auto"/>
            <w:left w:val="none" w:sz="0" w:space="0" w:color="auto"/>
            <w:bottom w:val="none" w:sz="0" w:space="0" w:color="auto"/>
            <w:right w:val="none" w:sz="0" w:space="0" w:color="auto"/>
          </w:divBdr>
        </w:div>
      </w:divsChild>
    </w:div>
    <w:div w:id="419564899">
      <w:bodyDiv w:val="1"/>
      <w:marLeft w:val="0"/>
      <w:marRight w:val="0"/>
      <w:marTop w:val="0"/>
      <w:marBottom w:val="0"/>
      <w:divBdr>
        <w:top w:val="none" w:sz="0" w:space="0" w:color="auto"/>
        <w:left w:val="none" w:sz="0" w:space="0" w:color="auto"/>
        <w:bottom w:val="none" w:sz="0" w:space="0" w:color="auto"/>
        <w:right w:val="none" w:sz="0" w:space="0" w:color="auto"/>
      </w:divBdr>
    </w:div>
    <w:div w:id="514734087">
      <w:bodyDiv w:val="1"/>
      <w:marLeft w:val="0"/>
      <w:marRight w:val="0"/>
      <w:marTop w:val="0"/>
      <w:marBottom w:val="0"/>
      <w:divBdr>
        <w:top w:val="none" w:sz="0" w:space="0" w:color="auto"/>
        <w:left w:val="none" w:sz="0" w:space="0" w:color="auto"/>
        <w:bottom w:val="none" w:sz="0" w:space="0" w:color="auto"/>
        <w:right w:val="none" w:sz="0" w:space="0" w:color="auto"/>
      </w:divBdr>
      <w:divsChild>
        <w:div w:id="1917586631">
          <w:marLeft w:val="0"/>
          <w:marRight w:val="0"/>
          <w:marTop w:val="0"/>
          <w:marBottom w:val="0"/>
          <w:divBdr>
            <w:top w:val="none" w:sz="0" w:space="0" w:color="auto"/>
            <w:left w:val="none" w:sz="0" w:space="0" w:color="auto"/>
            <w:bottom w:val="none" w:sz="0" w:space="0" w:color="auto"/>
            <w:right w:val="none" w:sz="0" w:space="0" w:color="auto"/>
          </w:divBdr>
        </w:div>
        <w:div w:id="824247846">
          <w:marLeft w:val="0"/>
          <w:marRight w:val="0"/>
          <w:marTop w:val="0"/>
          <w:marBottom w:val="0"/>
          <w:divBdr>
            <w:top w:val="none" w:sz="0" w:space="0" w:color="auto"/>
            <w:left w:val="none" w:sz="0" w:space="0" w:color="auto"/>
            <w:bottom w:val="none" w:sz="0" w:space="0" w:color="auto"/>
            <w:right w:val="none" w:sz="0" w:space="0" w:color="auto"/>
          </w:divBdr>
        </w:div>
        <w:div w:id="1786539261">
          <w:marLeft w:val="0"/>
          <w:marRight w:val="0"/>
          <w:marTop w:val="0"/>
          <w:marBottom w:val="0"/>
          <w:divBdr>
            <w:top w:val="none" w:sz="0" w:space="0" w:color="auto"/>
            <w:left w:val="none" w:sz="0" w:space="0" w:color="auto"/>
            <w:bottom w:val="none" w:sz="0" w:space="0" w:color="auto"/>
            <w:right w:val="none" w:sz="0" w:space="0" w:color="auto"/>
          </w:divBdr>
        </w:div>
        <w:div w:id="999575495">
          <w:marLeft w:val="0"/>
          <w:marRight w:val="0"/>
          <w:marTop w:val="0"/>
          <w:marBottom w:val="0"/>
          <w:divBdr>
            <w:top w:val="none" w:sz="0" w:space="0" w:color="auto"/>
            <w:left w:val="none" w:sz="0" w:space="0" w:color="auto"/>
            <w:bottom w:val="none" w:sz="0" w:space="0" w:color="auto"/>
            <w:right w:val="none" w:sz="0" w:space="0" w:color="auto"/>
          </w:divBdr>
        </w:div>
      </w:divsChild>
    </w:div>
    <w:div w:id="516308585">
      <w:bodyDiv w:val="1"/>
      <w:marLeft w:val="0"/>
      <w:marRight w:val="0"/>
      <w:marTop w:val="0"/>
      <w:marBottom w:val="0"/>
      <w:divBdr>
        <w:top w:val="none" w:sz="0" w:space="0" w:color="auto"/>
        <w:left w:val="none" w:sz="0" w:space="0" w:color="auto"/>
        <w:bottom w:val="none" w:sz="0" w:space="0" w:color="auto"/>
        <w:right w:val="none" w:sz="0" w:space="0" w:color="auto"/>
      </w:divBdr>
    </w:div>
    <w:div w:id="564873131">
      <w:bodyDiv w:val="1"/>
      <w:marLeft w:val="0"/>
      <w:marRight w:val="0"/>
      <w:marTop w:val="0"/>
      <w:marBottom w:val="0"/>
      <w:divBdr>
        <w:top w:val="none" w:sz="0" w:space="0" w:color="auto"/>
        <w:left w:val="none" w:sz="0" w:space="0" w:color="auto"/>
        <w:bottom w:val="none" w:sz="0" w:space="0" w:color="auto"/>
        <w:right w:val="none" w:sz="0" w:space="0" w:color="auto"/>
      </w:divBdr>
    </w:div>
    <w:div w:id="581060832">
      <w:bodyDiv w:val="1"/>
      <w:marLeft w:val="0"/>
      <w:marRight w:val="0"/>
      <w:marTop w:val="0"/>
      <w:marBottom w:val="0"/>
      <w:divBdr>
        <w:top w:val="none" w:sz="0" w:space="0" w:color="auto"/>
        <w:left w:val="none" w:sz="0" w:space="0" w:color="auto"/>
        <w:bottom w:val="none" w:sz="0" w:space="0" w:color="auto"/>
        <w:right w:val="none" w:sz="0" w:space="0" w:color="auto"/>
      </w:divBdr>
    </w:div>
    <w:div w:id="590354490">
      <w:bodyDiv w:val="1"/>
      <w:marLeft w:val="0"/>
      <w:marRight w:val="0"/>
      <w:marTop w:val="0"/>
      <w:marBottom w:val="0"/>
      <w:divBdr>
        <w:top w:val="none" w:sz="0" w:space="0" w:color="auto"/>
        <w:left w:val="none" w:sz="0" w:space="0" w:color="auto"/>
        <w:bottom w:val="none" w:sz="0" w:space="0" w:color="auto"/>
        <w:right w:val="none" w:sz="0" w:space="0" w:color="auto"/>
      </w:divBdr>
    </w:div>
    <w:div w:id="654800595">
      <w:bodyDiv w:val="1"/>
      <w:marLeft w:val="0"/>
      <w:marRight w:val="0"/>
      <w:marTop w:val="0"/>
      <w:marBottom w:val="0"/>
      <w:divBdr>
        <w:top w:val="none" w:sz="0" w:space="0" w:color="auto"/>
        <w:left w:val="none" w:sz="0" w:space="0" w:color="auto"/>
        <w:bottom w:val="none" w:sz="0" w:space="0" w:color="auto"/>
        <w:right w:val="none" w:sz="0" w:space="0" w:color="auto"/>
      </w:divBdr>
      <w:divsChild>
        <w:div w:id="1450929694">
          <w:marLeft w:val="0"/>
          <w:marRight w:val="0"/>
          <w:marTop w:val="0"/>
          <w:marBottom w:val="0"/>
          <w:divBdr>
            <w:top w:val="none" w:sz="0" w:space="0" w:color="auto"/>
            <w:left w:val="none" w:sz="0" w:space="0" w:color="auto"/>
            <w:bottom w:val="none" w:sz="0" w:space="0" w:color="auto"/>
            <w:right w:val="none" w:sz="0" w:space="0" w:color="auto"/>
          </w:divBdr>
          <w:divsChild>
            <w:div w:id="15344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7082">
      <w:bodyDiv w:val="1"/>
      <w:marLeft w:val="0"/>
      <w:marRight w:val="0"/>
      <w:marTop w:val="0"/>
      <w:marBottom w:val="0"/>
      <w:divBdr>
        <w:top w:val="none" w:sz="0" w:space="0" w:color="auto"/>
        <w:left w:val="none" w:sz="0" w:space="0" w:color="auto"/>
        <w:bottom w:val="none" w:sz="0" w:space="0" w:color="auto"/>
        <w:right w:val="none" w:sz="0" w:space="0" w:color="auto"/>
      </w:divBdr>
    </w:div>
    <w:div w:id="676154253">
      <w:bodyDiv w:val="1"/>
      <w:marLeft w:val="0"/>
      <w:marRight w:val="0"/>
      <w:marTop w:val="0"/>
      <w:marBottom w:val="0"/>
      <w:divBdr>
        <w:top w:val="none" w:sz="0" w:space="0" w:color="auto"/>
        <w:left w:val="none" w:sz="0" w:space="0" w:color="auto"/>
        <w:bottom w:val="none" w:sz="0" w:space="0" w:color="auto"/>
        <w:right w:val="none" w:sz="0" w:space="0" w:color="auto"/>
      </w:divBdr>
    </w:div>
    <w:div w:id="743332967">
      <w:bodyDiv w:val="1"/>
      <w:marLeft w:val="0"/>
      <w:marRight w:val="0"/>
      <w:marTop w:val="0"/>
      <w:marBottom w:val="0"/>
      <w:divBdr>
        <w:top w:val="none" w:sz="0" w:space="0" w:color="auto"/>
        <w:left w:val="none" w:sz="0" w:space="0" w:color="auto"/>
        <w:bottom w:val="none" w:sz="0" w:space="0" w:color="auto"/>
        <w:right w:val="none" w:sz="0" w:space="0" w:color="auto"/>
      </w:divBdr>
    </w:div>
    <w:div w:id="761337168">
      <w:bodyDiv w:val="1"/>
      <w:marLeft w:val="0"/>
      <w:marRight w:val="0"/>
      <w:marTop w:val="0"/>
      <w:marBottom w:val="0"/>
      <w:divBdr>
        <w:top w:val="none" w:sz="0" w:space="0" w:color="auto"/>
        <w:left w:val="none" w:sz="0" w:space="0" w:color="auto"/>
        <w:bottom w:val="none" w:sz="0" w:space="0" w:color="auto"/>
        <w:right w:val="none" w:sz="0" w:space="0" w:color="auto"/>
      </w:divBdr>
    </w:div>
    <w:div w:id="867136757">
      <w:bodyDiv w:val="1"/>
      <w:marLeft w:val="0"/>
      <w:marRight w:val="0"/>
      <w:marTop w:val="0"/>
      <w:marBottom w:val="0"/>
      <w:divBdr>
        <w:top w:val="none" w:sz="0" w:space="0" w:color="auto"/>
        <w:left w:val="none" w:sz="0" w:space="0" w:color="auto"/>
        <w:bottom w:val="none" w:sz="0" w:space="0" w:color="auto"/>
        <w:right w:val="none" w:sz="0" w:space="0" w:color="auto"/>
      </w:divBdr>
    </w:div>
    <w:div w:id="947468245">
      <w:bodyDiv w:val="1"/>
      <w:marLeft w:val="0"/>
      <w:marRight w:val="0"/>
      <w:marTop w:val="0"/>
      <w:marBottom w:val="0"/>
      <w:divBdr>
        <w:top w:val="none" w:sz="0" w:space="0" w:color="auto"/>
        <w:left w:val="none" w:sz="0" w:space="0" w:color="auto"/>
        <w:bottom w:val="none" w:sz="0" w:space="0" w:color="auto"/>
        <w:right w:val="none" w:sz="0" w:space="0" w:color="auto"/>
      </w:divBdr>
      <w:divsChild>
        <w:div w:id="130288819">
          <w:marLeft w:val="0"/>
          <w:marRight w:val="0"/>
          <w:marTop w:val="0"/>
          <w:marBottom w:val="0"/>
          <w:divBdr>
            <w:top w:val="none" w:sz="0" w:space="0" w:color="auto"/>
            <w:left w:val="none" w:sz="0" w:space="0" w:color="auto"/>
            <w:bottom w:val="none" w:sz="0" w:space="0" w:color="auto"/>
            <w:right w:val="none" w:sz="0" w:space="0" w:color="auto"/>
          </w:divBdr>
        </w:div>
      </w:divsChild>
    </w:div>
    <w:div w:id="964195620">
      <w:bodyDiv w:val="1"/>
      <w:marLeft w:val="0"/>
      <w:marRight w:val="0"/>
      <w:marTop w:val="0"/>
      <w:marBottom w:val="0"/>
      <w:divBdr>
        <w:top w:val="none" w:sz="0" w:space="0" w:color="auto"/>
        <w:left w:val="none" w:sz="0" w:space="0" w:color="auto"/>
        <w:bottom w:val="none" w:sz="0" w:space="0" w:color="auto"/>
        <w:right w:val="none" w:sz="0" w:space="0" w:color="auto"/>
      </w:divBdr>
    </w:div>
    <w:div w:id="1080520504">
      <w:bodyDiv w:val="1"/>
      <w:marLeft w:val="0"/>
      <w:marRight w:val="0"/>
      <w:marTop w:val="0"/>
      <w:marBottom w:val="0"/>
      <w:divBdr>
        <w:top w:val="none" w:sz="0" w:space="0" w:color="auto"/>
        <w:left w:val="none" w:sz="0" w:space="0" w:color="auto"/>
        <w:bottom w:val="none" w:sz="0" w:space="0" w:color="auto"/>
        <w:right w:val="none" w:sz="0" w:space="0" w:color="auto"/>
      </w:divBdr>
    </w:div>
    <w:div w:id="1081676417">
      <w:bodyDiv w:val="1"/>
      <w:marLeft w:val="0"/>
      <w:marRight w:val="0"/>
      <w:marTop w:val="0"/>
      <w:marBottom w:val="0"/>
      <w:divBdr>
        <w:top w:val="none" w:sz="0" w:space="0" w:color="auto"/>
        <w:left w:val="none" w:sz="0" w:space="0" w:color="auto"/>
        <w:bottom w:val="none" w:sz="0" w:space="0" w:color="auto"/>
        <w:right w:val="none" w:sz="0" w:space="0" w:color="auto"/>
      </w:divBdr>
      <w:divsChild>
        <w:div w:id="1514765663">
          <w:marLeft w:val="0"/>
          <w:marRight w:val="0"/>
          <w:marTop w:val="0"/>
          <w:marBottom w:val="0"/>
          <w:divBdr>
            <w:top w:val="none" w:sz="0" w:space="0" w:color="auto"/>
            <w:left w:val="none" w:sz="0" w:space="0" w:color="auto"/>
            <w:bottom w:val="none" w:sz="0" w:space="0" w:color="auto"/>
            <w:right w:val="none" w:sz="0" w:space="0" w:color="auto"/>
          </w:divBdr>
          <w:divsChild>
            <w:div w:id="20183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3395">
      <w:bodyDiv w:val="1"/>
      <w:marLeft w:val="0"/>
      <w:marRight w:val="0"/>
      <w:marTop w:val="0"/>
      <w:marBottom w:val="0"/>
      <w:divBdr>
        <w:top w:val="none" w:sz="0" w:space="0" w:color="auto"/>
        <w:left w:val="none" w:sz="0" w:space="0" w:color="auto"/>
        <w:bottom w:val="none" w:sz="0" w:space="0" w:color="auto"/>
        <w:right w:val="none" w:sz="0" w:space="0" w:color="auto"/>
      </w:divBdr>
    </w:div>
    <w:div w:id="1133056569">
      <w:bodyDiv w:val="1"/>
      <w:marLeft w:val="0"/>
      <w:marRight w:val="0"/>
      <w:marTop w:val="0"/>
      <w:marBottom w:val="0"/>
      <w:divBdr>
        <w:top w:val="none" w:sz="0" w:space="0" w:color="auto"/>
        <w:left w:val="none" w:sz="0" w:space="0" w:color="auto"/>
        <w:bottom w:val="none" w:sz="0" w:space="0" w:color="auto"/>
        <w:right w:val="none" w:sz="0" w:space="0" w:color="auto"/>
      </w:divBdr>
    </w:div>
    <w:div w:id="1140462722">
      <w:bodyDiv w:val="1"/>
      <w:marLeft w:val="0"/>
      <w:marRight w:val="0"/>
      <w:marTop w:val="0"/>
      <w:marBottom w:val="0"/>
      <w:divBdr>
        <w:top w:val="none" w:sz="0" w:space="0" w:color="auto"/>
        <w:left w:val="none" w:sz="0" w:space="0" w:color="auto"/>
        <w:bottom w:val="none" w:sz="0" w:space="0" w:color="auto"/>
        <w:right w:val="none" w:sz="0" w:space="0" w:color="auto"/>
      </w:divBdr>
    </w:div>
    <w:div w:id="1147481090">
      <w:bodyDiv w:val="1"/>
      <w:marLeft w:val="0"/>
      <w:marRight w:val="0"/>
      <w:marTop w:val="0"/>
      <w:marBottom w:val="0"/>
      <w:divBdr>
        <w:top w:val="none" w:sz="0" w:space="0" w:color="auto"/>
        <w:left w:val="none" w:sz="0" w:space="0" w:color="auto"/>
        <w:bottom w:val="none" w:sz="0" w:space="0" w:color="auto"/>
        <w:right w:val="none" w:sz="0" w:space="0" w:color="auto"/>
      </w:divBdr>
    </w:div>
    <w:div w:id="1152714202">
      <w:bodyDiv w:val="1"/>
      <w:marLeft w:val="0"/>
      <w:marRight w:val="0"/>
      <w:marTop w:val="0"/>
      <w:marBottom w:val="0"/>
      <w:divBdr>
        <w:top w:val="none" w:sz="0" w:space="0" w:color="auto"/>
        <w:left w:val="none" w:sz="0" w:space="0" w:color="auto"/>
        <w:bottom w:val="none" w:sz="0" w:space="0" w:color="auto"/>
        <w:right w:val="none" w:sz="0" w:space="0" w:color="auto"/>
      </w:divBdr>
    </w:div>
    <w:div w:id="1182010952">
      <w:bodyDiv w:val="1"/>
      <w:marLeft w:val="0"/>
      <w:marRight w:val="0"/>
      <w:marTop w:val="0"/>
      <w:marBottom w:val="0"/>
      <w:divBdr>
        <w:top w:val="none" w:sz="0" w:space="0" w:color="auto"/>
        <w:left w:val="none" w:sz="0" w:space="0" w:color="auto"/>
        <w:bottom w:val="none" w:sz="0" w:space="0" w:color="auto"/>
        <w:right w:val="none" w:sz="0" w:space="0" w:color="auto"/>
      </w:divBdr>
      <w:divsChild>
        <w:div w:id="1425152067">
          <w:marLeft w:val="0"/>
          <w:marRight w:val="0"/>
          <w:marTop w:val="0"/>
          <w:marBottom w:val="0"/>
          <w:divBdr>
            <w:top w:val="none" w:sz="0" w:space="0" w:color="auto"/>
            <w:left w:val="none" w:sz="0" w:space="0" w:color="auto"/>
            <w:bottom w:val="none" w:sz="0" w:space="0" w:color="auto"/>
            <w:right w:val="none" w:sz="0" w:space="0" w:color="auto"/>
          </w:divBdr>
        </w:div>
      </w:divsChild>
    </w:div>
    <w:div w:id="1271163496">
      <w:bodyDiv w:val="1"/>
      <w:marLeft w:val="0"/>
      <w:marRight w:val="0"/>
      <w:marTop w:val="0"/>
      <w:marBottom w:val="0"/>
      <w:divBdr>
        <w:top w:val="none" w:sz="0" w:space="0" w:color="auto"/>
        <w:left w:val="none" w:sz="0" w:space="0" w:color="auto"/>
        <w:bottom w:val="none" w:sz="0" w:space="0" w:color="auto"/>
        <w:right w:val="none" w:sz="0" w:space="0" w:color="auto"/>
      </w:divBdr>
    </w:div>
    <w:div w:id="1293832139">
      <w:bodyDiv w:val="1"/>
      <w:marLeft w:val="0"/>
      <w:marRight w:val="0"/>
      <w:marTop w:val="0"/>
      <w:marBottom w:val="0"/>
      <w:divBdr>
        <w:top w:val="none" w:sz="0" w:space="0" w:color="auto"/>
        <w:left w:val="none" w:sz="0" w:space="0" w:color="auto"/>
        <w:bottom w:val="none" w:sz="0" w:space="0" w:color="auto"/>
        <w:right w:val="none" w:sz="0" w:space="0" w:color="auto"/>
      </w:divBdr>
    </w:div>
    <w:div w:id="1300771187">
      <w:bodyDiv w:val="1"/>
      <w:marLeft w:val="0"/>
      <w:marRight w:val="0"/>
      <w:marTop w:val="0"/>
      <w:marBottom w:val="0"/>
      <w:divBdr>
        <w:top w:val="none" w:sz="0" w:space="0" w:color="auto"/>
        <w:left w:val="none" w:sz="0" w:space="0" w:color="auto"/>
        <w:bottom w:val="none" w:sz="0" w:space="0" w:color="auto"/>
        <w:right w:val="none" w:sz="0" w:space="0" w:color="auto"/>
      </w:divBdr>
      <w:divsChild>
        <w:div w:id="1057628560">
          <w:marLeft w:val="0"/>
          <w:marRight w:val="0"/>
          <w:marTop w:val="0"/>
          <w:marBottom w:val="0"/>
          <w:divBdr>
            <w:top w:val="none" w:sz="0" w:space="0" w:color="auto"/>
            <w:left w:val="none" w:sz="0" w:space="0" w:color="auto"/>
            <w:bottom w:val="none" w:sz="0" w:space="0" w:color="auto"/>
            <w:right w:val="none" w:sz="0" w:space="0" w:color="auto"/>
          </w:divBdr>
        </w:div>
        <w:div w:id="317080228">
          <w:marLeft w:val="0"/>
          <w:marRight w:val="0"/>
          <w:marTop w:val="0"/>
          <w:marBottom w:val="0"/>
          <w:divBdr>
            <w:top w:val="none" w:sz="0" w:space="0" w:color="auto"/>
            <w:left w:val="none" w:sz="0" w:space="0" w:color="auto"/>
            <w:bottom w:val="none" w:sz="0" w:space="0" w:color="auto"/>
            <w:right w:val="none" w:sz="0" w:space="0" w:color="auto"/>
          </w:divBdr>
        </w:div>
        <w:div w:id="546533586">
          <w:marLeft w:val="0"/>
          <w:marRight w:val="0"/>
          <w:marTop w:val="0"/>
          <w:marBottom w:val="0"/>
          <w:divBdr>
            <w:top w:val="none" w:sz="0" w:space="0" w:color="auto"/>
            <w:left w:val="none" w:sz="0" w:space="0" w:color="auto"/>
            <w:bottom w:val="none" w:sz="0" w:space="0" w:color="auto"/>
            <w:right w:val="none" w:sz="0" w:space="0" w:color="auto"/>
          </w:divBdr>
        </w:div>
        <w:div w:id="1389767328">
          <w:marLeft w:val="0"/>
          <w:marRight w:val="0"/>
          <w:marTop w:val="0"/>
          <w:marBottom w:val="0"/>
          <w:divBdr>
            <w:top w:val="none" w:sz="0" w:space="0" w:color="auto"/>
            <w:left w:val="none" w:sz="0" w:space="0" w:color="auto"/>
            <w:bottom w:val="none" w:sz="0" w:space="0" w:color="auto"/>
            <w:right w:val="none" w:sz="0" w:space="0" w:color="auto"/>
          </w:divBdr>
        </w:div>
        <w:div w:id="1387294343">
          <w:marLeft w:val="0"/>
          <w:marRight w:val="0"/>
          <w:marTop w:val="0"/>
          <w:marBottom w:val="0"/>
          <w:divBdr>
            <w:top w:val="none" w:sz="0" w:space="0" w:color="auto"/>
            <w:left w:val="none" w:sz="0" w:space="0" w:color="auto"/>
            <w:bottom w:val="none" w:sz="0" w:space="0" w:color="auto"/>
            <w:right w:val="none" w:sz="0" w:space="0" w:color="auto"/>
          </w:divBdr>
        </w:div>
      </w:divsChild>
    </w:div>
    <w:div w:id="1384251513">
      <w:bodyDiv w:val="1"/>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 w:id="1171260117">
          <w:marLeft w:val="0"/>
          <w:marRight w:val="0"/>
          <w:marTop w:val="0"/>
          <w:marBottom w:val="0"/>
          <w:divBdr>
            <w:top w:val="none" w:sz="0" w:space="0" w:color="auto"/>
            <w:left w:val="none" w:sz="0" w:space="0" w:color="auto"/>
            <w:bottom w:val="none" w:sz="0" w:space="0" w:color="auto"/>
            <w:right w:val="none" w:sz="0" w:space="0" w:color="auto"/>
          </w:divBdr>
        </w:div>
        <w:div w:id="910311390">
          <w:marLeft w:val="0"/>
          <w:marRight w:val="0"/>
          <w:marTop w:val="0"/>
          <w:marBottom w:val="0"/>
          <w:divBdr>
            <w:top w:val="none" w:sz="0" w:space="0" w:color="auto"/>
            <w:left w:val="none" w:sz="0" w:space="0" w:color="auto"/>
            <w:bottom w:val="none" w:sz="0" w:space="0" w:color="auto"/>
            <w:right w:val="none" w:sz="0" w:space="0" w:color="auto"/>
          </w:divBdr>
        </w:div>
      </w:divsChild>
    </w:div>
    <w:div w:id="1426730944">
      <w:bodyDiv w:val="1"/>
      <w:marLeft w:val="0"/>
      <w:marRight w:val="0"/>
      <w:marTop w:val="0"/>
      <w:marBottom w:val="0"/>
      <w:divBdr>
        <w:top w:val="none" w:sz="0" w:space="0" w:color="auto"/>
        <w:left w:val="none" w:sz="0" w:space="0" w:color="auto"/>
        <w:bottom w:val="none" w:sz="0" w:space="0" w:color="auto"/>
        <w:right w:val="none" w:sz="0" w:space="0" w:color="auto"/>
      </w:divBdr>
      <w:divsChild>
        <w:div w:id="1047073866">
          <w:marLeft w:val="0"/>
          <w:marRight w:val="0"/>
          <w:marTop w:val="0"/>
          <w:marBottom w:val="0"/>
          <w:divBdr>
            <w:top w:val="none" w:sz="0" w:space="0" w:color="auto"/>
            <w:left w:val="none" w:sz="0" w:space="0" w:color="auto"/>
            <w:bottom w:val="none" w:sz="0" w:space="0" w:color="auto"/>
            <w:right w:val="none" w:sz="0" w:space="0" w:color="auto"/>
          </w:divBdr>
        </w:div>
        <w:div w:id="1966891032">
          <w:marLeft w:val="0"/>
          <w:marRight w:val="0"/>
          <w:marTop w:val="0"/>
          <w:marBottom w:val="0"/>
          <w:divBdr>
            <w:top w:val="none" w:sz="0" w:space="0" w:color="auto"/>
            <w:left w:val="none" w:sz="0" w:space="0" w:color="auto"/>
            <w:bottom w:val="none" w:sz="0" w:space="0" w:color="auto"/>
            <w:right w:val="none" w:sz="0" w:space="0" w:color="auto"/>
          </w:divBdr>
        </w:div>
        <w:div w:id="431753292">
          <w:marLeft w:val="0"/>
          <w:marRight w:val="0"/>
          <w:marTop w:val="0"/>
          <w:marBottom w:val="0"/>
          <w:divBdr>
            <w:top w:val="none" w:sz="0" w:space="0" w:color="auto"/>
            <w:left w:val="none" w:sz="0" w:space="0" w:color="auto"/>
            <w:bottom w:val="none" w:sz="0" w:space="0" w:color="auto"/>
            <w:right w:val="none" w:sz="0" w:space="0" w:color="auto"/>
          </w:divBdr>
        </w:div>
      </w:divsChild>
    </w:div>
    <w:div w:id="1430196848">
      <w:bodyDiv w:val="1"/>
      <w:marLeft w:val="0"/>
      <w:marRight w:val="0"/>
      <w:marTop w:val="0"/>
      <w:marBottom w:val="0"/>
      <w:divBdr>
        <w:top w:val="none" w:sz="0" w:space="0" w:color="auto"/>
        <w:left w:val="none" w:sz="0" w:space="0" w:color="auto"/>
        <w:bottom w:val="none" w:sz="0" w:space="0" w:color="auto"/>
        <w:right w:val="none" w:sz="0" w:space="0" w:color="auto"/>
      </w:divBdr>
    </w:div>
    <w:div w:id="1455708074">
      <w:bodyDiv w:val="1"/>
      <w:marLeft w:val="0"/>
      <w:marRight w:val="0"/>
      <w:marTop w:val="0"/>
      <w:marBottom w:val="0"/>
      <w:divBdr>
        <w:top w:val="none" w:sz="0" w:space="0" w:color="auto"/>
        <w:left w:val="none" w:sz="0" w:space="0" w:color="auto"/>
        <w:bottom w:val="none" w:sz="0" w:space="0" w:color="auto"/>
        <w:right w:val="none" w:sz="0" w:space="0" w:color="auto"/>
      </w:divBdr>
      <w:divsChild>
        <w:div w:id="562718713">
          <w:marLeft w:val="0"/>
          <w:marRight w:val="0"/>
          <w:marTop w:val="0"/>
          <w:marBottom w:val="0"/>
          <w:divBdr>
            <w:top w:val="none" w:sz="0" w:space="0" w:color="auto"/>
            <w:left w:val="none" w:sz="0" w:space="0" w:color="auto"/>
            <w:bottom w:val="none" w:sz="0" w:space="0" w:color="auto"/>
            <w:right w:val="none" w:sz="0" w:space="0" w:color="auto"/>
          </w:divBdr>
        </w:div>
        <w:div w:id="1817993108">
          <w:marLeft w:val="0"/>
          <w:marRight w:val="0"/>
          <w:marTop w:val="0"/>
          <w:marBottom w:val="0"/>
          <w:divBdr>
            <w:top w:val="none" w:sz="0" w:space="0" w:color="auto"/>
            <w:left w:val="none" w:sz="0" w:space="0" w:color="auto"/>
            <w:bottom w:val="none" w:sz="0" w:space="0" w:color="auto"/>
            <w:right w:val="none" w:sz="0" w:space="0" w:color="auto"/>
          </w:divBdr>
        </w:div>
        <w:div w:id="1629697640">
          <w:marLeft w:val="0"/>
          <w:marRight w:val="0"/>
          <w:marTop w:val="0"/>
          <w:marBottom w:val="0"/>
          <w:divBdr>
            <w:top w:val="none" w:sz="0" w:space="0" w:color="auto"/>
            <w:left w:val="none" w:sz="0" w:space="0" w:color="auto"/>
            <w:bottom w:val="none" w:sz="0" w:space="0" w:color="auto"/>
            <w:right w:val="none" w:sz="0" w:space="0" w:color="auto"/>
          </w:divBdr>
        </w:div>
      </w:divsChild>
    </w:div>
    <w:div w:id="1611665716">
      <w:bodyDiv w:val="1"/>
      <w:marLeft w:val="0"/>
      <w:marRight w:val="0"/>
      <w:marTop w:val="0"/>
      <w:marBottom w:val="0"/>
      <w:divBdr>
        <w:top w:val="none" w:sz="0" w:space="0" w:color="auto"/>
        <w:left w:val="none" w:sz="0" w:space="0" w:color="auto"/>
        <w:bottom w:val="none" w:sz="0" w:space="0" w:color="auto"/>
        <w:right w:val="none" w:sz="0" w:space="0" w:color="auto"/>
      </w:divBdr>
    </w:div>
    <w:div w:id="1625311470">
      <w:bodyDiv w:val="1"/>
      <w:marLeft w:val="0"/>
      <w:marRight w:val="0"/>
      <w:marTop w:val="0"/>
      <w:marBottom w:val="0"/>
      <w:divBdr>
        <w:top w:val="none" w:sz="0" w:space="0" w:color="auto"/>
        <w:left w:val="none" w:sz="0" w:space="0" w:color="auto"/>
        <w:bottom w:val="none" w:sz="0" w:space="0" w:color="auto"/>
        <w:right w:val="none" w:sz="0" w:space="0" w:color="auto"/>
      </w:divBdr>
    </w:div>
    <w:div w:id="1644430807">
      <w:bodyDiv w:val="1"/>
      <w:marLeft w:val="0"/>
      <w:marRight w:val="0"/>
      <w:marTop w:val="0"/>
      <w:marBottom w:val="0"/>
      <w:divBdr>
        <w:top w:val="none" w:sz="0" w:space="0" w:color="auto"/>
        <w:left w:val="none" w:sz="0" w:space="0" w:color="auto"/>
        <w:bottom w:val="none" w:sz="0" w:space="0" w:color="auto"/>
        <w:right w:val="none" w:sz="0" w:space="0" w:color="auto"/>
      </w:divBdr>
      <w:divsChild>
        <w:div w:id="2062707839">
          <w:marLeft w:val="0"/>
          <w:marRight w:val="0"/>
          <w:marTop w:val="0"/>
          <w:marBottom w:val="0"/>
          <w:divBdr>
            <w:top w:val="none" w:sz="0" w:space="0" w:color="auto"/>
            <w:left w:val="none" w:sz="0" w:space="0" w:color="auto"/>
            <w:bottom w:val="none" w:sz="0" w:space="0" w:color="auto"/>
            <w:right w:val="none" w:sz="0" w:space="0" w:color="auto"/>
          </w:divBdr>
        </w:div>
      </w:divsChild>
    </w:div>
    <w:div w:id="1683700374">
      <w:bodyDiv w:val="1"/>
      <w:marLeft w:val="0"/>
      <w:marRight w:val="0"/>
      <w:marTop w:val="0"/>
      <w:marBottom w:val="0"/>
      <w:divBdr>
        <w:top w:val="none" w:sz="0" w:space="0" w:color="auto"/>
        <w:left w:val="none" w:sz="0" w:space="0" w:color="auto"/>
        <w:bottom w:val="none" w:sz="0" w:space="0" w:color="auto"/>
        <w:right w:val="none" w:sz="0" w:space="0" w:color="auto"/>
      </w:divBdr>
      <w:divsChild>
        <w:div w:id="2071226932">
          <w:marLeft w:val="0"/>
          <w:marRight w:val="0"/>
          <w:marTop w:val="0"/>
          <w:marBottom w:val="0"/>
          <w:divBdr>
            <w:top w:val="none" w:sz="0" w:space="0" w:color="auto"/>
            <w:left w:val="none" w:sz="0" w:space="0" w:color="auto"/>
            <w:bottom w:val="none" w:sz="0" w:space="0" w:color="auto"/>
            <w:right w:val="none" w:sz="0" w:space="0" w:color="auto"/>
          </w:divBdr>
        </w:div>
        <w:div w:id="1963264720">
          <w:marLeft w:val="0"/>
          <w:marRight w:val="0"/>
          <w:marTop w:val="0"/>
          <w:marBottom w:val="0"/>
          <w:divBdr>
            <w:top w:val="none" w:sz="0" w:space="0" w:color="auto"/>
            <w:left w:val="none" w:sz="0" w:space="0" w:color="auto"/>
            <w:bottom w:val="none" w:sz="0" w:space="0" w:color="auto"/>
            <w:right w:val="none" w:sz="0" w:space="0" w:color="auto"/>
          </w:divBdr>
        </w:div>
        <w:div w:id="1348673624">
          <w:marLeft w:val="0"/>
          <w:marRight w:val="0"/>
          <w:marTop w:val="0"/>
          <w:marBottom w:val="0"/>
          <w:divBdr>
            <w:top w:val="none" w:sz="0" w:space="0" w:color="auto"/>
            <w:left w:val="none" w:sz="0" w:space="0" w:color="auto"/>
            <w:bottom w:val="none" w:sz="0" w:space="0" w:color="auto"/>
            <w:right w:val="none" w:sz="0" w:space="0" w:color="auto"/>
          </w:divBdr>
        </w:div>
      </w:divsChild>
    </w:div>
    <w:div w:id="1694762518">
      <w:bodyDiv w:val="1"/>
      <w:marLeft w:val="0"/>
      <w:marRight w:val="0"/>
      <w:marTop w:val="0"/>
      <w:marBottom w:val="0"/>
      <w:divBdr>
        <w:top w:val="none" w:sz="0" w:space="0" w:color="auto"/>
        <w:left w:val="none" w:sz="0" w:space="0" w:color="auto"/>
        <w:bottom w:val="none" w:sz="0" w:space="0" w:color="auto"/>
        <w:right w:val="none" w:sz="0" w:space="0" w:color="auto"/>
      </w:divBdr>
      <w:divsChild>
        <w:div w:id="123817917">
          <w:marLeft w:val="0"/>
          <w:marRight w:val="0"/>
          <w:marTop w:val="0"/>
          <w:marBottom w:val="0"/>
          <w:divBdr>
            <w:top w:val="none" w:sz="0" w:space="0" w:color="auto"/>
            <w:left w:val="none" w:sz="0" w:space="0" w:color="auto"/>
            <w:bottom w:val="none" w:sz="0" w:space="0" w:color="auto"/>
            <w:right w:val="none" w:sz="0" w:space="0" w:color="auto"/>
          </w:divBdr>
        </w:div>
        <w:div w:id="317347895">
          <w:marLeft w:val="0"/>
          <w:marRight w:val="0"/>
          <w:marTop w:val="0"/>
          <w:marBottom w:val="0"/>
          <w:divBdr>
            <w:top w:val="none" w:sz="0" w:space="0" w:color="auto"/>
            <w:left w:val="none" w:sz="0" w:space="0" w:color="auto"/>
            <w:bottom w:val="none" w:sz="0" w:space="0" w:color="auto"/>
            <w:right w:val="none" w:sz="0" w:space="0" w:color="auto"/>
          </w:divBdr>
        </w:div>
        <w:div w:id="1627540661">
          <w:marLeft w:val="0"/>
          <w:marRight w:val="0"/>
          <w:marTop w:val="0"/>
          <w:marBottom w:val="0"/>
          <w:divBdr>
            <w:top w:val="none" w:sz="0" w:space="0" w:color="auto"/>
            <w:left w:val="none" w:sz="0" w:space="0" w:color="auto"/>
            <w:bottom w:val="none" w:sz="0" w:space="0" w:color="auto"/>
            <w:right w:val="none" w:sz="0" w:space="0" w:color="auto"/>
          </w:divBdr>
        </w:div>
      </w:divsChild>
    </w:div>
    <w:div w:id="1708212200">
      <w:bodyDiv w:val="1"/>
      <w:marLeft w:val="0"/>
      <w:marRight w:val="0"/>
      <w:marTop w:val="0"/>
      <w:marBottom w:val="0"/>
      <w:divBdr>
        <w:top w:val="none" w:sz="0" w:space="0" w:color="auto"/>
        <w:left w:val="none" w:sz="0" w:space="0" w:color="auto"/>
        <w:bottom w:val="none" w:sz="0" w:space="0" w:color="auto"/>
        <w:right w:val="none" w:sz="0" w:space="0" w:color="auto"/>
      </w:divBdr>
    </w:div>
    <w:div w:id="1736735965">
      <w:bodyDiv w:val="1"/>
      <w:marLeft w:val="0"/>
      <w:marRight w:val="0"/>
      <w:marTop w:val="0"/>
      <w:marBottom w:val="0"/>
      <w:divBdr>
        <w:top w:val="none" w:sz="0" w:space="0" w:color="auto"/>
        <w:left w:val="none" w:sz="0" w:space="0" w:color="auto"/>
        <w:bottom w:val="none" w:sz="0" w:space="0" w:color="auto"/>
        <w:right w:val="none" w:sz="0" w:space="0" w:color="auto"/>
      </w:divBdr>
    </w:div>
    <w:div w:id="1742830068">
      <w:bodyDiv w:val="1"/>
      <w:marLeft w:val="0"/>
      <w:marRight w:val="0"/>
      <w:marTop w:val="0"/>
      <w:marBottom w:val="0"/>
      <w:divBdr>
        <w:top w:val="none" w:sz="0" w:space="0" w:color="auto"/>
        <w:left w:val="none" w:sz="0" w:space="0" w:color="auto"/>
        <w:bottom w:val="none" w:sz="0" w:space="0" w:color="auto"/>
        <w:right w:val="none" w:sz="0" w:space="0" w:color="auto"/>
      </w:divBdr>
      <w:divsChild>
        <w:div w:id="435490597">
          <w:marLeft w:val="0"/>
          <w:marRight w:val="0"/>
          <w:marTop w:val="0"/>
          <w:marBottom w:val="0"/>
          <w:divBdr>
            <w:top w:val="none" w:sz="0" w:space="0" w:color="auto"/>
            <w:left w:val="none" w:sz="0" w:space="0" w:color="auto"/>
            <w:bottom w:val="none" w:sz="0" w:space="0" w:color="auto"/>
            <w:right w:val="none" w:sz="0" w:space="0" w:color="auto"/>
          </w:divBdr>
        </w:div>
        <w:div w:id="182666881">
          <w:marLeft w:val="0"/>
          <w:marRight w:val="0"/>
          <w:marTop w:val="0"/>
          <w:marBottom w:val="0"/>
          <w:divBdr>
            <w:top w:val="none" w:sz="0" w:space="0" w:color="auto"/>
            <w:left w:val="none" w:sz="0" w:space="0" w:color="auto"/>
            <w:bottom w:val="none" w:sz="0" w:space="0" w:color="auto"/>
            <w:right w:val="none" w:sz="0" w:space="0" w:color="auto"/>
          </w:divBdr>
        </w:div>
      </w:divsChild>
    </w:div>
    <w:div w:id="1744253924">
      <w:bodyDiv w:val="1"/>
      <w:marLeft w:val="0"/>
      <w:marRight w:val="0"/>
      <w:marTop w:val="0"/>
      <w:marBottom w:val="0"/>
      <w:divBdr>
        <w:top w:val="none" w:sz="0" w:space="0" w:color="auto"/>
        <w:left w:val="none" w:sz="0" w:space="0" w:color="auto"/>
        <w:bottom w:val="none" w:sz="0" w:space="0" w:color="auto"/>
        <w:right w:val="none" w:sz="0" w:space="0" w:color="auto"/>
      </w:divBdr>
    </w:div>
    <w:div w:id="1744378303">
      <w:bodyDiv w:val="1"/>
      <w:marLeft w:val="0"/>
      <w:marRight w:val="0"/>
      <w:marTop w:val="0"/>
      <w:marBottom w:val="0"/>
      <w:divBdr>
        <w:top w:val="none" w:sz="0" w:space="0" w:color="auto"/>
        <w:left w:val="none" w:sz="0" w:space="0" w:color="auto"/>
        <w:bottom w:val="none" w:sz="0" w:space="0" w:color="auto"/>
        <w:right w:val="none" w:sz="0" w:space="0" w:color="auto"/>
      </w:divBdr>
    </w:div>
    <w:div w:id="1751386471">
      <w:bodyDiv w:val="1"/>
      <w:marLeft w:val="0"/>
      <w:marRight w:val="0"/>
      <w:marTop w:val="0"/>
      <w:marBottom w:val="0"/>
      <w:divBdr>
        <w:top w:val="none" w:sz="0" w:space="0" w:color="auto"/>
        <w:left w:val="none" w:sz="0" w:space="0" w:color="auto"/>
        <w:bottom w:val="none" w:sz="0" w:space="0" w:color="auto"/>
        <w:right w:val="none" w:sz="0" w:space="0" w:color="auto"/>
      </w:divBdr>
    </w:div>
    <w:div w:id="1760058546">
      <w:bodyDiv w:val="1"/>
      <w:marLeft w:val="0"/>
      <w:marRight w:val="0"/>
      <w:marTop w:val="0"/>
      <w:marBottom w:val="0"/>
      <w:divBdr>
        <w:top w:val="none" w:sz="0" w:space="0" w:color="auto"/>
        <w:left w:val="none" w:sz="0" w:space="0" w:color="auto"/>
        <w:bottom w:val="none" w:sz="0" w:space="0" w:color="auto"/>
        <w:right w:val="none" w:sz="0" w:space="0" w:color="auto"/>
      </w:divBdr>
    </w:div>
    <w:div w:id="1774545425">
      <w:bodyDiv w:val="1"/>
      <w:marLeft w:val="0"/>
      <w:marRight w:val="0"/>
      <w:marTop w:val="0"/>
      <w:marBottom w:val="0"/>
      <w:divBdr>
        <w:top w:val="none" w:sz="0" w:space="0" w:color="auto"/>
        <w:left w:val="none" w:sz="0" w:space="0" w:color="auto"/>
        <w:bottom w:val="none" w:sz="0" w:space="0" w:color="auto"/>
        <w:right w:val="none" w:sz="0" w:space="0" w:color="auto"/>
      </w:divBdr>
      <w:divsChild>
        <w:div w:id="161555528">
          <w:marLeft w:val="0"/>
          <w:marRight w:val="0"/>
          <w:marTop w:val="0"/>
          <w:marBottom w:val="0"/>
          <w:divBdr>
            <w:top w:val="none" w:sz="0" w:space="0" w:color="auto"/>
            <w:left w:val="none" w:sz="0" w:space="0" w:color="auto"/>
            <w:bottom w:val="none" w:sz="0" w:space="0" w:color="auto"/>
            <w:right w:val="none" w:sz="0" w:space="0" w:color="auto"/>
          </w:divBdr>
        </w:div>
      </w:divsChild>
    </w:div>
    <w:div w:id="1801723729">
      <w:bodyDiv w:val="1"/>
      <w:marLeft w:val="0"/>
      <w:marRight w:val="0"/>
      <w:marTop w:val="0"/>
      <w:marBottom w:val="0"/>
      <w:divBdr>
        <w:top w:val="none" w:sz="0" w:space="0" w:color="auto"/>
        <w:left w:val="none" w:sz="0" w:space="0" w:color="auto"/>
        <w:bottom w:val="none" w:sz="0" w:space="0" w:color="auto"/>
        <w:right w:val="none" w:sz="0" w:space="0" w:color="auto"/>
      </w:divBdr>
    </w:div>
    <w:div w:id="1902208210">
      <w:bodyDiv w:val="1"/>
      <w:marLeft w:val="0"/>
      <w:marRight w:val="0"/>
      <w:marTop w:val="0"/>
      <w:marBottom w:val="0"/>
      <w:divBdr>
        <w:top w:val="none" w:sz="0" w:space="0" w:color="auto"/>
        <w:left w:val="none" w:sz="0" w:space="0" w:color="auto"/>
        <w:bottom w:val="none" w:sz="0" w:space="0" w:color="auto"/>
        <w:right w:val="none" w:sz="0" w:space="0" w:color="auto"/>
      </w:divBdr>
      <w:divsChild>
        <w:div w:id="1415392672">
          <w:marLeft w:val="0"/>
          <w:marRight w:val="0"/>
          <w:marTop w:val="0"/>
          <w:marBottom w:val="0"/>
          <w:divBdr>
            <w:top w:val="none" w:sz="0" w:space="0" w:color="auto"/>
            <w:left w:val="none" w:sz="0" w:space="0" w:color="auto"/>
            <w:bottom w:val="none" w:sz="0" w:space="0" w:color="auto"/>
            <w:right w:val="none" w:sz="0" w:space="0" w:color="auto"/>
          </w:divBdr>
          <w:divsChild>
            <w:div w:id="13790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10484">
      <w:bodyDiv w:val="1"/>
      <w:marLeft w:val="0"/>
      <w:marRight w:val="0"/>
      <w:marTop w:val="0"/>
      <w:marBottom w:val="0"/>
      <w:divBdr>
        <w:top w:val="none" w:sz="0" w:space="0" w:color="auto"/>
        <w:left w:val="none" w:sz="0" w:space="0" w:color="auto"/>
        <w:bottom w:val="none" w:sz="0" w:space="0" w:color="auto"/>
        <w:right w:val="none" w:sz="0" w:space="0" w:color="auto"/>
      </w:divBdr>
    </w:div>
    <w:div w:id="1944728755">
      <w:bodyDiv w:val="1"/>
      <w:marLeft w:val="0"/>
      <w:marRight w:val="0"/>
      <w:marTop w:val="0"/>
      <w:marBottom w:val="0"/>
      <w:divBdr>
        <w:top w:val="none" w:sz="0" w:space="0" w:color="auto"/>
        <w:left w:val="none" w:sz="0" w:space="0" w:color="auto"/>
        <w:bottom w:val="none" w:sz="0" w:space="0" w:color="auto"/>
        <w:right w:val="none" w:sz="0" w:space="0" w:color="auto"/>
      </w:divBdr>
    </w:div>
    <w:div w:id="2001426999">
      <w:bodyDiv w:val="1"/>
      <w:marLeft w:val="0"/>
      <w:marRight w:val="0"/>
      <w:marTop w:val="0"/>
      <w:marBottom w:val="0"/>
      <w:divBdr>
        <w:top w:val="none" w:sz="0" w:space="0" w:color="auto"/>
        <w:left w:val="none" w:sz="0" w:space="0" w:color="auto"/>
        <w:bottom w:val="none" w:sz="0" w:space="0" w:color="auto"/>
        <w:right w:val="none" w:sz="0" w:space="0" w:color="auto"/>
      </w:divBdr>
    </w:div>
    <w:div w:id="2051609581">
      <w:bodyDiv w:val="1"/>
      <w:marLeft w:val="0"/>
      <w:marRight w:val="0"/>
      <w:marTop w:val="0"/>
      <w:marBottom w:val="0"/>
      <w:divBdr>
        <w:top w:val="none" w:sz="0" w:space="0" w:color="auto"/>
        <w:left w:val="none" w:sz="0" w:space="0" w:color="auto"/>
        <w:bottom w:val="none" w:sz="0" w:space="0" w:color="auto"/>
        <w:right w:val="none" w:sz="0" w:space="0" w:color="auto"/>
      </w:divBdr>
    </w:div>
    <w:div w:id="2060780468">
      <w:bodyDiv w:val="1"/>
      <w:marLeft w:val="0"/>
      <w:marRight w:val="0"/>
      <w:marTop w:val="0"/>
      <w:marBottom w:val="0"/>
      <w:divBdr>
        <w:top w:val="none" w:sz="0" w:space="0" w:color="auto"/>
        <w:left w:val="none" w:sz="0" w:space="0" w:color="auto"/>
        <w:bottom w:val="none" w:sz="0" w:space="0" w:color="auto"/>
        <w:right w:val="none" w:sz="0" w:space="0" w:color="auto"/>
      </w:divBdr>
    </w:div>
    <w:div w:id="2116093858">
      <w:bodyDiv w:val="1"/>
      <w:marLeft w:val="0"/>
      <w:marRight w:val="0"/>
      <w:marTop w:val="0"/>
      <w:marBottom w:val="0"/>
      <w:divBdr>
        <w:top w:val="none" w:sz="0" w:space="0" w:color="auto"/>
        <w:left w:val="none" w:sz="0" w:space="0" w:color="auto"/>
        <w:bottom w:val="none" w:sz="0" w:space="0" w:color="auto"/>
        <w:right w:val="none" w:sz="0" w:space="0" w:color="auto"/>
      </w:divBdr>
      <w:divsChild>
        <w:div w:id="520556416">
          <w:marLeft w:val="0"/>
          <w:marRight w:val="0"/>
          <w:marTop w:val="0"/>
          <w:marBottom w:val="0"/>
          <w:divBdr>
            <w:top w:val="none" w:sz="0" w:space="0" w:color="auto"/>
            <w:left w:val="none" w:sz="0" w:space="0" w:color="auto"/>
            <w:bottom w:val="none" w:sz="0" w:space="0" w:color="auto"/>
            <w:right w:val="none" w:sz="0" w:space="0" w:color="auto"/>
          </w:divBdr>
          <w:divsChild>
            <w:div w:id="6627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alov@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04EC-52DD-4619-9393-EB4259FF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2359</Words>
  <Characters>13449</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Александр baima</cp:lastModifiedBy>
  <cp:revision>4</cp:revision>
  <dcterms:created xsi:type="dcterms:W3CDTF">2025-07-08T07:37:00Z</dcterms:created>
  <dcterms:modified xsi:type="dcterms:W3CDTF">2025-07-08T08:25:00Z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2021-09-25T00:00:00Z</vt:filetime>
  </property>
  <property fmtid="{D5CDD505-2E9C-101B-9397-08002B2CF9AE}" pid="3" name="Creator">
    <vt:lpwstr>Microsoft® Word для Microsoft 365</vt:lpwstr>
  </property>
  <property fmtid="{D5CDD505-2E9C-101B-9397-08002B2CF9AE}" pid="4" name="LastSaved">
    <vt:filetime>2021-10-13T00:00:00Z</vt:filetime>
  </property>
</Properties>
</file>