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2FD7" w14:textId="77777777" w:rsidR="006B1115" w:rsidRDefault="006B1115" w:rsidP="00810E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Казанский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Федеральный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Университет</w:t>
      </w:r>
    </w:p>
    <w:p w14:paraId="697C45F3" w14:textId="77777777" w:rsidR="00810EEC" w:rsidRDefault="006B1115" w:rsidP="00810E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нефти,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углеродных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материалов </w:t>
      </w:r>
    </w:p>
    <w:p w14:paraId="381F24B8" w14:textId="5C3146F6" w:rsidR="006B1115" w:rsidRPr="00753904" w:rsidRDefault="006B1115" w:rsidP="00810EEC">
      <w:pPr>
        <w:spacing w:line="360" w:lineRule="auto"/>
        <w:jc w:val="center"/>
        <w:rPr>
          <w:b/>
          <w:sz w:val="28"/>
          <w:lang w:val="en-US"/>
        </w:rPr>
      </w:pPr>
      <w:r w:rsidRPr="00753904">
        <w:rPr>
          <w:b/>
          <w:sz w:val="28"/>
          <w:lang w:val="en-US"/>
        </w:rPr>
        <w:t>Kazan Federal University.</w:t>
      </w:r>
    </w:p>
    <w:p w14:paraId="1DD089FA" w14:textId="77777777" w:rsidR="006B1115" w:rsidRPr="0036655C" w:rsidRDefault="006B1115" w:rsidP="006B1115">
      <w:pPr>
        <w:spacing w:line="317" w:lineRule="exact"/>
        <w:jc w:val="center"/>
        <w:rPr>
          <w:b/>
          <w:sz w:val="28"/>
          <w:lang w:val="en-US"/>
        </w:rPr>
      </w:pPr>
      <w:r w:rsidRPr="0036655C">
        <w:rPr>
          <w:b/>
          <w:sz w:val="28"/>
          <w:lang w:val="en-US"/>
        </w:rPr>
        <w:t>Department</w:t>
      </w:r>
      <w:r w:rsidRPr="0036655C">
        <w:rPr>
          <w:b/>
          <w:spacing w:val="-8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of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oil</w:t>
      </w:r>
      <w:r w:rsidRPr="0036655C">
        <w:rPr>
          <w:b/>
          <w:spacing w:val="-6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&amp;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gas</w:t>
      </w:r>
      <w:r w:rsidRPr="0036655C">
        <w:rPr>
          <w:b/>
          <w:spacing w:val="-4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technology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and</w:t>
      </w:r>
      <w:r w:rsidRPr="0036655C">
        <w:rPr>
          <w:b/>
          <w:spacing w:val="-2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carbon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pacing w:val="-2"/>
          <w:sz w:val="28"/>
          <w:lang w:val="en-US"/>
        </w:rPr>
        <w:t>materials</w:t>
      </w:r>
    </w:p>
    <w:p w14:paraId="7BDF79E9" w14:textId="6228E738" w:rsidR="006B1115" w:rsidRPr="00B53EDA" w:rsidRDefault="002A1402" w:rsidP="006F7324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lang w:val="en-US"/>
        </w:rPr>
      </w:pPr>
      <w:r>
        <w:rPr>
          <w:rFonts w:ascii="Times New Roman" w:hAnsi="Times New Roman" w:cs="Times New Roman"/>
          <w:color w:val="auto"/>
          <w:sz w:val="28"/>
        </w:rPr>
        <w:t>История</w:t>
      </w:r>
      <w:r w:rsidRPr="00B53EDA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хранения</w:t>
      </w:r>
      <w:r w:rsidR="006F7324" w:rsidRPr="00B53EDA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 w:rsidR="006F7324">
        <w:rPr>
          <w:rFonts w:ascii="Times New Roman" w:hAnsi="Times New Roman" w:cs="Times New Roman"/>
          <w:color w:val="auto"/>
          <w:sz w:val="28"/>
        </w:rPr>
        <w:t>нефти</w:t>
      </w:r>
      <w:r w:rsidR="006F7324" w:rsidRPr="00B53EDA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 w:rsidR="006F7324">
        <w:rPr>
          <w:rFonts w:ascii="Times New Roman" w:hAnsi="Times New Roman" w:cs="Times New Roman"/>
          <w:color w:val="auto"/>
          <w:sz w:val="28"/>
        </w:rPr>
        <w:t>и</w:t>
      </w:r>
      <w:r w:rsidR="006F7324" w:rsidRPr="00B53EDA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 w:rsidR="006F7324">
        <w:rPr>
          <w:rFonts w:ascii="Times New Roman" w:hAnsi="Times New Roman" w:cs="Times New Roman"/>
          <w:color w:val="auto"/>
          <w:sz w:val="28"/>
        </w:rPr>
        <w:t>газа</w:t>
      </w:r>
    </w:p>
    <w:p w14:paraId="2EE69357" w14:textId="77777777" w:rsidR="002A1402" w:rsidRDefault="002A1402" w:rsidP="006F7324">
      <w:pPr>
        <w:spacing w:before="56" w:line="403" w:lineRule="auto"/>
        <w:ind w:hanging="5"/>
        <w:jc w:val="center"/>
        <w:rPr>
          <w:b/>
          <w:sz w:val="28"/>
          <w:lang w:val="en-US"/>
        </w:rPr>
      </w:pPr>
      <w:r w:rsidRPr="002A1402">
        <w:rPr>
          <w:b/>
          <w:sz w:val="28"/>
          <w:lang w:val="en-US"/>
        </w:rPr>
        <w:t>History of oil and gas storage</w:t>
      </w:r>
    </w:p>
    <w:p w14:paraId="16EEFAA0" w14:textId="5EAF3B62" w:rsidR="006F7324" w:rsidRPr="007E63F9" w:rsidRDefault="006F7324" w:rsidP="006F7324">
      <w:pPr>
        <w:spacing w:before="56" w:line="403" w:lineRule="auto"/>
        <w:ind w:hanging="5"/>
        <w:jc w:val="center"/>
        <w:rPr>
          <w:b/>
          <w:sz w:val="28"/>
          <w:lang w:val="en-US"/>
        </w:rPr>
      </w:pPr>
      <w:r>
        <w:rPr>
          <w:b/>
          <w:sz w:val="28"/>
        </w:rPr>
        <w:t>Кириллов</w:t>
      </w:r>
      <w:r w:rsidRPr="00B53EDA">
        <w:rPr>
          <w:b/>
          <w:sz w:val="28"/>
          <w:lang w:val="en-US"/>
        </w:rPr>
        <w:t xml:space="preserve"> </w:t>
      </w:r>
      <w:r>
        <w:rPr>
          <w:b/>
          <w:sz w:val="28"/>
        </w:rPr>
        <w:t>Дмитрий</w:t>
      </w:r>
      <w:r w:rsidRPr="00B53EDA">
        <w:rPr>
          <w:b/>
          <w:sz w:val="28"/>
          <w:lang w:val="en-US"/>
        </w:rPr>
        <w:t xml:space="preserve"> </w:t>
      </w:r>
      <w:r>
        <w:rPr>
          <w:b/>
          <w:sz w:val="28"/>
        </w:rPr>
        <w:t>Анатольевич</w:t>
      </w:r>
      <w:r w:rsidRPr="007E63F9">
        <w:rPr>
          <w:b/>
          <w:sz w:val="28"/>
          <w:lang w:val="en-US"/>
        </w:rPr>
        <w:t>,</w:t>
      </w:r>
      <w:r>
        <w:rPr>
          <w:b/>
          <w:sz w:val="28"/>
          <w:lang w:val="en-US"/>
        </w:rPr>
        <w:t xml:space="preserve"> </w:t>
      </w:r>
      <w:r w:rsidRPr="00AB2F8D">
        <w:rPr>
          <w:b/>
          <w:sz w:val="28"/>
          <w:lang w:val="en-US"/>
        </w:rPr>
        <w:t>Kirillov Dmitry Anatolyevich</w:t>
      </w:r>
      <w:r w:rsidRPr="007E63F9">
        <w:rPr>
          <w:b/>
          <w:sz w:val="28"/>
          <w:vertAlign w:val="superscript"/>
          <w:lang w:val="en-US"/>
        </w:rPr>
        <w:t>1</w:t>
      </w:r>
      <w:r w:rsidRPr="007E63F9">
        <w:rPr>
          <w:b/>
          <w:sz w:val="28"/>
          <w:lang w:val="en-US"/>
        </w:rPr>
        <w:t xml:space="preserve"> </w:t>
      </w:r>
    </w:p>
    <w:p w14:paraId="0D5E036B" w14:textId="2689310B" w:rsidR="006B1115" w:rsidRPr="009279B0" w:rsidRDefault="006B1115" w:rsidP="006B1115">
      <w:pPr>
        <w:spacing w:before="56" w:line="403" w:lineRule="auto"/>
        <w:ind w:hanging="5"/>
        <w:jc w:val="center"/>
        <w:rPr>
          <w:b/>
          <w:sz w:val="28"/>
          <w:lang w:val="en-US"/>
        </w:rPr>
      </w:pPr>
      <w:r>
        <w:rPr>
          <w:b/>
          <w:sz w:val="28"/>
        </w:rPr>
        <w:t>Кемалов</w:t>
      </w:r>
      <w:r w:rsidRPr="0036655C">
        <w:rPr>
          <w:b/>
          <w:spacing w:val="-8"/>
          <w:sz w:val="28"/>
          <w:lang w:val="en-US"/>
        </w:rPr>
        <w:t xml:space="preserve"> </w:t>
      </w:r>
      <w:r>
        <w:rPr>
          <w:b/>
          <w:sz w:val="28"/>
        </w:rPr>
        <w:t>Руслан</w:t>
      </w:r>
      <w:r w:rsidRPr="0036655C">
        <w:rPr>
          <w:b/>
          <w:spacing w:val="-8"/>
          <w:sz w:val="28"/>
          <w:lang w:val="en-US"/>
        </w:rPr>
        <w:t xml:space="preserve"> </w:t>
      </w:r>
      <w:r>
        <w:rPr>
          <w:b/>
          <w:sz w:val="28"/>
        </w:rPr>
        <w:t>Алимович</w:t>
      </w:r>
      <w:r w:rsidRPr="0036655C">
        <w:rPr>
          <w:b/>
          <w:sz w:val="28"/>
          <w:lang w:val="en-US"/>
        </w:rPr>
        <w:t>,</w:t>
      </w:r>
      <w:r w:rsidRPr="0036655C">
        <w:rPr>
          <w:b/>
          <w:spacing w:val="-5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Kemalov</w:t>
      </w:r>
      <w:r w:rsidRPr="0036655C">
        <w:rPr>
          <w:b/>
          <w:spacing w:val="-8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Ruslan</w:t>
      </w:r>
      <w:r w:rsidRPr="0036655C">
        <w:rPr>
          <w:b/>
          <w:spacing w:val="-8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Alimovich</w:t>
      </w:r>
      <w:r w:rsidR="006F7324">
        <w:rPr>
          <w:b/>
          <w:sz w:val="28"/>
          <w:vertAlign w:val="superscript"/>
          <w:lang w:val="en-US"/>
        </w:rPr>
        <w:t>2</w:t>
      </w:r>
    </w:p>
    <w:p w14:paraId="5DD87F3A" w14:textId="77777777" w:rsidR="006B1115" w:rsidRDefault="006B1115" w:rsidP="006B1115">
      <w:pPr>
        <w:jc w:val="center"/>
        <w:rPr>
          <w:spacing w:val="-2"/>
          <w:sz w:val="24"/>
          <w:vertAlign w:val="superscript"/>
        </w:rPr>
      </w:pPr>
      <w:r>
        <w:rPr>
          <w:sz w:val="24"/>
        </w:rPr>
        <w:t>магистрант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кафедры 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нефти,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углеродных </w:t>
      </w:r>
      <w:r>
        <w:rPr>
          <w:spacing w:val="-2"/>
          <w:sz w:val="24"/>
        </w:rPr>
        <w:t>материалов</w:t>
      </w:r>
      <w:r>
        <w:rPr>
          <w:spacing w:val="-2"/>
          <w:sz w:val="24"/>
          <w:vertAlign w:val="superscript"/>
        </w:rPr>
        <w:t>1</w:t>
      </w:r>
    </w:p>
    <w:p w14:paraId="69911D13" w14:textId="2B80D558" w:rsidR="006B1115" w:rsidRDefault="006B1115" w:rsidP="006B1115">
      <w:pPr>
        <w:spacing w:before="137" w:line="362" w:lineRule="auto"/>
        <w:jc w:val="center"/>
        <w:rPr>
          <w:sz w:val="24"/>
        </w:rPr>
      </w:pPr>
      <w:r>
        <w:rPr>
          <w:sz w:val="24"/>
        </w:rPr>
        <w:t>кандидат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наук,</w:t>
      </w:r>
      <w:r>
        <w:rPr>
          <w:spacing w:val="-2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нефти,</w:t>
      </w:r>
      <w:r>
        <w:rPr>
          <w:spacing w:val="-6"/>
          <w:sz w:val="24"/>
        </w:rPr>
        <w:t xml:space="preserve"> </w:t>
      </w:r>
      <w:r>
        <w:rPr>
          <w:sz w:val="24"/>
        </w:rPr>
        <w:t>газа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углеродных материалов</w:t>
      </w:r>
      <w:r w:rsidR="006F7324">
        <w:rPr>
          <w:spacing w:val="-4"/>
          <w:sz w:val="24"/>
          <w:vertAlign w:val="superscript"/>
        </w:rPr>
        <w:t>2</w:t>
      </w:r>
    </w:p>
    <w:p w14:paraId="6F1FDCFB" w14:textId="77777777" w:rsidR="006B1115" w:rsidRDefault="006B1115" w:rsidP="006B1115">
      <w:pPr>
        <w:spacing w:line="360" w:lineRule="auto"/>
        <w:jc w:val="center"/>
        <w:rPr>
          <w:sz w:val="24"/>
        </w:rPr>
      </w:pPr>
      <w:r w:rsidRPr="003D392A">
        <w:rPr>
          <w:sz w:val="24"/>
        </w:rPr>
        <w:t>Казанский (Приволжский) федеральный университет, Институт геологии и нефтегазовых технологий, Казань, Россия</w:t>
      </w:r>
    </w:p>
    <w:p w14:paraId="346D8EC8" w14:textId="4657030F" w:rsidR="006B1115" w:rsidRPr="00753904" w:rsidRDefault="006B1115" w:rsidP="006B1115">
      <w:pPr>
        <w:spacing w:line="360" w:lineRule="auto"/>
        <w:jc w:val="center"/>
        <w:rPr>
          <w:sz w:val="24"/>
        </w:rPr>
      </w:pPr>
      <w:r>
        <w:rPr>
          <w:sz w:val="24"/>
        </w:rPr>
        <w:t>УДК</w:t>
      </w:r>
      <w:r>
        <w:rPr>
          <w:spacing w:val="-7"/>
          <w:sz w:val="24"/>
        </w:rPr>
        <w:t xml:space="preserve"> </w:t>
      </w:r>
      <w:r w:rsidR="007E63F9" w:rsidRPr="007E63F9">
        <w:rPr>
          <w:sz w:val="24"/>
        </w:rPr>
        <w:t>004.9</w:t>
      </w:r>
      <w:r w:rsidR="006F7324">
        <w:rPr>
          <w:sz w:val="24"/>
        </w:rPr>
        <w:t>.</w:t>
      </w:r>
      <w:r w:rsidR="007E63F9">
        <w:rPr>
          <w:sz w:val="24"/>
        </w:rPr>
        <w:t>665.66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Шифр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ВАК:</w:t>
      </w:r>
      <w:r>
        <w:rPr>
          <w:spacing w:val="-5"/>
          <w:sz w:val="24"/>
        </w:rPr>
        <w:t xml:space="preserve"> </w:t>
      </w:r>
      <w:r w:rsidR="00753904" w:rsidRPr="00753904">
        <w:rPr>
          <w:sz w:val="24"/>
        </w:rPr>
        <w:t>2</w:t>
      </w:r>
      <w:r w:rsidR="006F7324">
        <w:rPr>
          <w:sz w:val="24"/>
        </w:rPr>
        <w:t>5.00.19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 w:rsidRPr="00753904">
        <w:rPr>
          <w:sz w:val="24"/>
        </w:rPr>
        <w:t>«</w:t>
      </w:r>
      <w:r w:rsidR="006F7324" w:rsidRPr="006F7324">
        <w:rPr>
          <w:sz w:val="24"/>
        </w:rPr>
        <w:t>Строительство и эксплуатация нефтегазопроводов, баз и хранилищ</w:t>
      </w:r>
      <w:r w:rsidRPr="00753904">
        <w:rPr>
          <w:sz w:val="24"/>
        </w:rPr>
        <w:t xml:space="preserve">» </w:t>
      </w:r>
    </w:p>
    <w:p w14:paraId="463458A7" w14:textId="034B0591" w:rsidR="006F7324" w:rsidRPr="00B53EDA" w:rsidRDefault="006F7324" w:rsidP="006F7324">
      <w:pPr>
        <w:spacing w:line="360" w:lineRule="auto"/>
        <w:jc w:val="center"/>
        <w:rPr>
          <w:sz w:val="24"/>
        </w:rPr>
      </w:pPr>
      <w:r w:rsidRPr="0036655C">
        <w:rPr>
          <w:sz w:val="24"/>
          <w:lang w:val="en-US"/>
        </w:rPr>
        <w:t>E</w:t>
      </w:r>
      <w:r w:rsidRPr="00B53EDA">
        <w:rPr>
          <w:sz w:val="24"/>
        </w:rPr>
        <w:t>-</w:t>
      </w:r>
      <w:r w:rsidRPr="0036655C">
        <w:rPr>
          <w:sz w:val="24"/>
          <w:lang w:val="en-US"/>
        </w:rPr>
        <w:t>mail</w:t>
      </w:r>
      <w:r w:rsidRPr="00B53EDA">
        <w:rPr>
          <w:sz w:val="24"/>
        </w:rPr>
        <w:t xml:space="preserve">: </w:t>
      </w:r>
      <w:hyperlink r:id="rId5" w:history="1">
        <w:r w:rsidRPr="003901F1">
          <w:rPr>
            <w:rStyle w:val="a9"/>
            <w:sz w:val="24"/>
            <w:lang w:val="en-US"/>
          </w:rPr>
          <w:t>prodiman</w:t>
        </w:r>
        <w:r w:rsidRPr="00B53EDA">
          <w:rPr>
            <w:rStyle w:val="a9"/>
            <w:sz w:val="24"/>
          </w:rPr>
          <w:t>717@</w:t>
        </w:r>
        <w:r w:rsidRPr="003901F1">
          <w:rPr>
            <w:rStyle w:val="a9"/>
            <w:sz w:val="24"/>
            <w:lang w:val="en-US"/>
          </w:rPr>
          <w:t>gmail</w:t>
        </w:r>
        <w:r w:rsidRPr="00B53EDA">
          <w:rPr>
            <w:rStyle w:val="a9"/>
            <w:sz w:val="24"/>
          </w:rPr>
          <w:t>.</w:t>
        </w:r>
        <w:r w:rsidRPr="003901F1">
          <w:rPr>
            <w:rStyle w:val="a9"/>
            <w:sz w:val="24"/>
            <w:lang w:val="en-US"/>
          </w:rPr>
          <w:t>com</w:t>
        </w:r>
      </w:hyperlink>
    </w:p>
    <w:p w14:paraId="3CFA3FA9" w14:textId="77777777" w:rsidR="0071657C" w:rsidRPr="00B53EDA" w:rsidRDefault="0071657C" w:rsidP="004A59F3">
      <w:pPr>
        <w:spacing w:line="360" w:lineRule="auto"/>
        <w:rPr>
          <w:sz w:val="24"/>
        </w:rPr>
      </w:pPr>
    </w:p>
    <w:p w14:paraId="2943FC8C" w14:textId="311865DE" w:rsidR="001C5737" w:rsidRPr="006F7324" w:rsidRDefault="006B1115" w:rsidP="001900C4">
      <w:pPr>
        <w:spacing w:line="360" w:lineRule="auto"/>
        <w:ind w:firstLine="710"/>
        <w:jc w:val="both"/>
        <w:rPr>
          <w:spacing w:val="-2"/>
          <w:sz w:val="28"/>
        </w:rPr>
      </w:pPr>
      <w:r w:rsidRPr="00383DA4">
        <w:rPr>
          <w:b/>
          <w:spacing w:val="-2"/>
          <w:sz w:val="28"/>
        </w:rPr>
        <w:t>Аннотация</w:t>
      </w:r>
      <w:r w:rsidR="001900C4" w:rsidRPr="00E820E3">
        <w:rPr>
          <w:b/>
          <w:spacing w:val="-2"/>
          <w:sz w:val="28"/>
        </w:rPr>
        <w:t>:</w:t>
      </w:r>
      <w:r w:rsidRPr="00E820E3">
        <w:rPr>
          <w:b/>
          <w:spacing w:val="-2"/>
          <w:sz w:val="28"/>
        </w:rPr>
        <w:t xml:space="preserve"> </w:t>
      </w:r>
      <w:r w:rsidR="001937B2" w:rsidRPr="001937B2">
        <w:rPr>
          <w:spacing w:val="-2"/>
          <w:sz w:val="28"/>
        </w:rPr>
        <w:t>в статье представлен исторический обзор развития систем хранения нефти и газа в России и мире. Рассмотрены основные этапы эволюции нефтебаз — от земляных ям XVII века до современных металлических резервуарных парков, их классификация и технологическое зонирование. Отдельно проанализирована история создания и современное состояние подземных хранилищ газа (ПХГ), их типы, назначение и роль в обеспечении надежности Единой системы газоснабжения. Материал систематизирует знания о ключевых инфраструктурных объектах топливно-энергетического комплекса. Статья представляет собой комплексный анализ, основанный на широком круге научных источников.</w:t>
      </w:r>
    </w:p>
    <w:p w14:paraId="2BE3BD53" w14:textId="455D99FB" w:rsidR="007E63F9" w:rsidRDefault="007E63F9" w:rsidP="007E63F9">
      <w:pPr>
        <w:pStyle w:val="a3"/>
        <w:spacing w:before="66" w:line="357" w:lineRule="auto"/>
        <w:ind w:left="0" w:firstLine="708"/>
        <w:jc w:val="both"/>
        <w:rPr>
          <w:spacing w:val="-1"/>
        </w:rPr>
      </w:pPr>
      <w:r>
        <w:rPr>
          <w:b/>
        </w:rPr>
        <w:t>Ключевые</w:t>
      </w:r>
      <w:r w:rsidRPr="007E63F9">
        <w:rPr>
          <w:b/>
          <w:spacing w:val="-2"/>
        </w:rPr>
        <w:t xml:space="preserve"> </w:t>
      </w:r>
      <w:r>
        <w:rPr>
          <w:b/>
        </w:rPr>
        <w:t>слова</w:t>
      </w:r>
      <w:r w:rsidRPr="007E63F9">
        <w:rPr>
          <w:b/>
        </w:rPr>
        <w:t>:</w:t>
      </w:r>
      <w:r w:rsidRPr="007E63F9">
        <w:rPr>
          <w:spacing w:val="-1"/>
        </w:rPr>
        <w:t xml:space="preserve"> </w:t>
      </w:r>
      <w:r w:rsidR="006F7324">
        <w:rPr>
          <w:spacing w:val="-1"/>
        </w:rPr>
        <w:t xml:space="preserve">нефть, газ, поземное хранилище газа, резервуар, нефтебаза </w:t>
      </w:r>
    </w:p>
    <w:p w14:paraId="3C5B5B11" w14:textId="5E1EFFF7" w:rsidR="001900C4" w:rsidRPr="00753904" w:rsidRDefault="006B1115" w:rsidP="007E63F9">
      <w:pPr>
        <w:pStyle w:val="a3"/>
        <w:spacing w:before="66" w:line="357" w:lineRule="auto"/>
        <w:ind w:left="0" w:firstLine="708"/>
        <w:jc w:val="both"/>
        <w:rPr>
          <w:spacing w:val="-1"/>
          <w:lang w:val="en-US"/>
        </w:rPr>
      </w:pPr>
      <w:r>
        <w:rPr>
          <w:b/>
          <w:szCs w:val="26"/>
          <w:lang w:val="en-US"/>
        </w:rPr>
        <w:t>Abstract</w:t>
      </w:r>
      <w:r w:rsidR="001900C4" w:rsidRPr="00151F76">
        <w:rPr>
          <w:b/>
          <w:szCs w:val="26"/>
          <w:lang w:val="en-US"/>
        </w:rPr>
        <w:t xml:space="preserve">: </w:t>
      </w:r>
      <w:r w:rsidR="001937B2">
        <w:rPr>
          <w:szCs w:val="26"/>
          <w:lang w:val="en-US"/>
        </w:rPr>
        <w:t>t</w:t>
      </w:r>
      <w:r w:rsidR="001937B2" w:rsidRPr="001937B2">
        <w:rPr>
          <w:szCs w:val="26"/>
          <w:lang w:val="en-US"/>
        </w:rPr>
        <w:t xml:space="preserve">he article provides a historical overview of the development of </w:t>
      </w:r>
      <w:r w:rsidR="001937B2" w:rsidRPr="001937B2">
        <w:rPr>
          <w:szCs w:val="26"/>
          <w:lang w:val="en-US"/>
        </w:rPr>
        <w:lastRenderedPageBreak/>
        <w:t>oil and gas storage systems in Russia and the world. The main stages of the evolution of oil depots are considered — from earthen pits of the 17th century to modern metal tank farms, their classification and technological zoning. The history of the creation and current state of undergro</w:t>
      </w:r>
      <w:r w:rsidR="00AF2BE5">
        <w:rPr>
          <w:szCs w:val="26"/>
          <w:lang w:val="en-US"/>
        </w:rPr>
        <w:t>und gas storage facilities</w:t>
      </w:r>
      <w:r w:rsidR="001937B2" w:rsidRPr="001937B2">
        <w:rPr>
          <w:szCs w:val="26"/>
          <w:lang w:val="en-US"/>
        </w:rPr>
        <w:t>, their types, purpose and role in ensuring the reliability of a Unified gas supply system are analyzed separately. The material systematizes knowledge about key infrastructure facilities of the fuel and energy complex. The article is a comprehensive analysis based on a wide range of scientific sources.</w:t>
      </w:r>
    </w:p>
    <w:p w14:paraId="361EC669" w14:textId="58C4C628" w:rsidR="006B1115" w:rsidRPr="007E63F9" w:rsidRDefault="006B1115" w:rsidP="00C07998">
      <w:pPr>
        <w:pStyle w:val="a3"/>
        <w:spacing w:line="360" w:lineRule="auto"/>
        <w:ind w:left="0" w:firstLine="708"/>
        <w:jc w:val="both"/>
        <w:rPr>
          <w:spacing w:val="-11"/>
          <w:lang w:val="en-US"/>
        </w:rPr>
      </w:pPr>
      <w:r w:rsidRPr="0036655C">
        <w:rPr>
          <w:b/>
          <w:lang w:val="en-US"/>
        </w:rPr>
        <w:t>Keywords</w:t>
      </w:r>
      <w:r w:rsidRPr="0036655C">
        <w:rPr>
          <w:lang w:val="en-US"/>
        </w:rPr>
        <w:t>:</w:t>
      </w:r>
      <w:r w:rsidRPr="0036655C">
        <w:rPr>
          <w:spacing w:val="-11"/>
          <w:lang w:val="en-US"/>
        </w:rPr>
        <w:t xml:space="preserve"> </w:t>
      </w:r>
      <w:r w:rsidR="006F7324" w:rsidRPr="006F7324">
        <w:rPr>
          <w:spacing w:val="-11"/>
          <w:lang w:val="en-US"/>
        </w:rPr>
        <w:t>oil, gas, underground gas storage, reservoir, oil depot</w:t>
      </w:r>
    </w:p>
    <w:p w14:paraId="5CDE2431" w14:textId="77777777" w:rsidR="001900C4" w:rsidRDefault="001900C4" w:rsidP="006B1115">
      <w:pPr>
        <w:pStyle w:val="a3"/>
        <w:spacing w:line="360" w:lineRule="auto"/>
        <w:ind w:left="0" w:firstLine="431"/>
        <w:jc w:val="both"/>
        <w:rPr>
          <w:spacing w:val="-11"/>
          <w:lang w:val="en-US"/>
        </w:rPr>
      </w:pPr>
    </w:p>
    <w:p w14:paraId="0620203D" w14:textId="78500B43" w:rsidR="00F952C8" w:rsidRPr="001937B2" w:rsidRDefault="006B1115" w:rsidP="001937B2">
      <w:pPr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ru-RU"/>
        </w:rPr>
      </w:pPr>
      <w:r w:rsidRPr="001937B2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Введение </w:t>
      </w:r>
      <w:r w:rsidRPr="001937B2">
        <w:rPr>
          <w:b/>
          <w:sz w:val="28"/>
          <w:szCs w:val="28"/>
          <w:lang w:eastAsia="ru-RU"/>
        </w:rPr>
        <w:t>(</w:t>
      </w:r>
      <w:r w:rsidRPr="001937B2">
        <w:rPr>
          <w:b/>
          <w:sz w:val="28"/>
          <w:szCs w:val="28"/>
          <w:lang w:val="en-US" w:eastAsia="ru-RU"/>
        </w:rPr>
        <w:t>Introduction</w:t>
      </w:r>
      <w:r w:rsidR="00676C27" w:rsidRPr="001937B2">
        <w:rPr>
          <w:b/>
          <w:sz w:val="28"/>
          <w:szCs w:val="28"/>
          <w:lang w:eastAsia="ru-RU"/>
        </w:rPr>
        <w:t>)</w:t>
      </w:r>
    </w:p>
    <w:p w14:paraId="2A6E8F9A" w14:textId="7D6614B0" w:rsidR="001937B2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Hlk184135018"/>
      <w:r w:rsidRPr="001937B2">
        <w:rPr>
          <w:sz w:val="28"/>
          <w:szCs w:val="28"/>
        </w:rPr>
        <w:t>Эффективное хранение углеводородного сырья является одной из ключевых задач в обеспечении энергетической безопасности и стабильности экономики любого государства. Настоящая статья посвящена исторической эволюции и современному состоянию систем хранения нефти и природного газа. В работе прослеживается путь от примитивных земляных ям XVII века до высокотехнологичных металлических резервуарных парков и сложных подземных хранилищ. Рассматриваются структура, классификация и функциональное зонирование нефтебаз как основных логистических узлов нефтепродуктообеспечения. Отдельное внимание уделено развитию подземных хранилищ газа в России и мире, их роли в сглаживании сезонной неравномерности потребления и обеспечении надежности поставок. Анализ исторического опыта и текущих тенденций позволяет оценить значимость технологий хранения для устойчивого функционирования топливно-энергетического комплекса.</w:t>
      </w:r>
    </w:p>
    <w:p w14:paraId="50349F45" w14:textId="77777777" w:rsidR="001937B2" w:rsidRPr="001937B2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</w:p>
    <w:bookmarkEnd w:id="0"/>
    <w:p w14:paraId="46F44A28" w14:textId="77777777" w:rsidR="001937B2" w:rsidRPr="00285CD4" w:rsidRDefault="001937B2" w:rsidP="001937B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85CD4">
        <w:rPr>
          <w:b/>
          <w:sz w:val="28"/>
          <w:szCs w:val="28"/>
        </w:rPr>
        <w:t>История хранения нефти</w:t>
      </w:r>
    </w:p>
    <w:p w14:paraId="24CDAFCF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Появление первых моделей нынешних нефтебаз в России отмечается в 17 веке. Нефть накапливали в земляных ямах, которые цементировались и перекрывались каменными крышами. Данный способ кумуляции нефти </w:t>
      </w:r>
      <w:r w:rsidRPr="00285CD4">
        <w:rPr>
          <w:sz w:val="28"/>
          <w:szCs w:val="28"/>
        </w:rPr>
        <w:lastRenderedPageBreak/>
        <w:t>сохранился вплоть до второй половины 19 века [1].</w:t>
      </w:r>
    </w:p>
    <w:p w14:paraId="01DE526C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Во времена начала перевозки нефти различными видами транспорта, география нефтебаз растет. Преобладающим направлением считался водный транспорт. В летнее время доставку нефтепродуктов на склад реализовывали баржами, в зимнее время использовали железнодорожный транспорт. Разгрузка длилась достаточно долго [2].</w:t>
      </w:r>
    </w:p>
    <w:p w14:paraId="490CB1E1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Сначала применялись обычные деревянные бочки, затем земляные ямы. Земляные ямы первоначально применялись как временные, а в дальнейшем и как самостоятельное средство хранения. На сегодняшний день, земляные резервуары не используются ввиду экологических представлений.</w:t>
      </w:r>
    </w:p>
    <w:p w14:paraId="0710EADF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Возникновение резервуаров, в строительстве которых использовались камни, положительно повлияли на способность накопления нефти и нефтепродуктов. В дальнейшем стали создавать железобетонные резервуары, первые из которых были созданы в 1912 г. на Биби-Эйбатских нефтепромыслах в районе Баку. Они имели объем 100 метров кубических.</w:t>
      </w:r>
    </w:p>
    <w:p w14:paraId="2F0F273B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В 1864 г. в США был смонтирован первый большой металлический резервуар объемом 1270 метров кубических. В России первый резервуар из металла был построен в 1878 г. по проекту выдающегося инженера В. Г. Шухова [3]. Данный резервуар отличался от американского резервуара цилиндрической формой, что делало его менее металлоемким.</w:t>
      </w:r>
    </w:p>
    <w:p w14:paraId="7360E171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Позднее в России были изданы труды В.Г. Шухова, ставшие первой в мире теоретической базой по проектированию, строительству и эксплуатации объектов транспорта и хранения нефти </w:t>
      </w:r>
      <w:r w:rsidRPr="00B53EDA">
        <w:rPr>
          <w:sz w:val="28"/>
          <w:szCs w:val="28"/>
        </w:rPr>
        <w:t>[4]</w:t>
      </w:r>
      <w:r w:rsidRPr="00285CD4">
        <w:rPr>
          <w:sz w:val="28"/>
          <w:szCs w:val="28"/>
        </w:rPr>
        <w:t>.</w:t>
      </w:r>
    </w:p>
    <w:p w14:paraId="66B5922D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</w:p>
    <w:p w14:paraId="5EB5B85D" w14:textId="77777777" w:rsidR="001937B2" w:rsidRPr="00285CD4" w:rsidRDefault="001937B2" w:rsidP="001937B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85CD4">
        <w:rPr>
          <w:b/>
          <w:sz w:val="28"/>
          <w:szCs w:val="28"/>
        </w:rPr>
        <w:t>Нефтебазы</w:t>
      </w:r>
    </w:p>
    <w:p w14:paraId="7C6EB6D3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Хранение нефтепродуктов осуществляется в нефтебазах. Нефтебазы – предприятия, состоящие из комплекса сооружений и установок, предназначенных для приема, хранения и отпуска нефтепродуктов  потребителям.</w:t>
      </w:r>
    </w:p>
    <w:p w14:paraId="3E68C433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Основное назначение нефтебаз − обеспечить бесперебойное снабжение </w:t>
      </w:r>
      <w:r w:rsidRPr="00285CD4">
        <w:rPr>
          <w:sz w:val="28"/>
          <w:szCs w:val="28"/>
        </w:rPr>
        <w:lastRenderedPageBreak/>
        <w:t xml:space="preserve">промышленности, транспорта, сельского хозяйства и других потребителей нефтепродуктами в необходимом количестве и ассортименте; сохранение качества нефтепродуктов и сокращение до минимума их потерь при приеме, хранении и отпуске потребителям </w:t>
      </w:r>
      <w:r w:rsidRPr="00B53EDA">
        <w:rPr>
          <w:sz w:val="28"/>
          <w:szCs w:val="28"/>
        </w:rPr>
        <w:t>[5-6]</w:t>
      </w:r>
      <w:r w:rsidRPr="00285CD4">
        <w:rPr>
          <w:sz w:val="28"/>
          <w:szCs w:val="28"/>
        </w:rPr>
        <w:t>.</w:t>
      </w:r>
    </w:p>
    <w:p w14:paraId="543BA2A1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По принципу оперативной деятельности нефтебазы делятся на перевалочные, распределительные и перевалочно-распределительные. Перевалочные нефтебазы предназначены для перегрузки (перевалки) нефтепродуктов с одного вида транспорта на другой. Размещают их на берегах судоходных рек и озер, вблизи морских портов, крупных железнодорожных магистралей, промежуточных перекачивающих станций нефтепродуктопроводов. Распределительные нефтебазы предназначены для непродолжительного хранения нефтепродуктов и снабжения ими потребителей обслуживаемого района. Перевалочно-распределительные нефтебазы совмещают функции перевалочных и распределительных нефтебаз.</w:t>
      </w:r>
    </w:p>
    <w:p w14:paraId="0EDAECFB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Объекты нефтебазы целесообразно объединять по их технологической или функциональной принадлежности и располагать на территории по зонам:</w:t>
      </w:r>
    </w:p>
    <w:p w14:paraId="7FC221A3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1) зона железнодорожного приема, включающая железнодорожные сливо-наливные устройства, насосные станции, технологические трубопроводы, задвижки и другие объекты;</w:t>
      </w:r>
    </w:p>
    <w:p w14:paraId="55915CDB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2) зона насосной станции для принимаемого нефтепродукта, включающая насосные агрегаты и трубопроводы;</w:t>
      </w:r>
    </w:p>
    <w:p w14:paraId="44A4141A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3) зона учета принимаемого нефтепродукта, включающая в себя фильтры-газоотделители, узлы учета, задвижки, датчики, газосборники;</w:t>
      </w:r>
    </w:p>
    <w:p w14:paraId="65A3FB6A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4) зона резервуарного хранения, включающая в себя резервуары, технологические трубопроводы, газосборники, задвижки и предохранительные клапана;</w:t>
      </w:r>
    </w:p>
    <w:p w14:paraId="5EF106C5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5) зона насосной станции для отпускаемого нефтепродукта, включает насосы, задвижки, технологические трубопроводы, предохранительные клапана;</w:t>
      </w:r>
    </w:p>
    <w:p w14:paraId="5F9D97AB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lastRenderedPageBreak/>
        <w:t>6) зона розничного отпуска, включающая узлы учета, технологические трубопроводы, клапана, газосборники, фильтры, автоэстакады, устройства для налива нефтепродуктов в автоцистерны;</w:t>
      </w:r>
    </w:p>
    <w:p w14:paraId="3BD06EBC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B53EDA">
        <w:rPr>
          <w:sz w:val="28"/>
          <w:szCs w:val="28"/>
        </w:rPr>
        <w:t>7) зона управления [7-8].</w:t>
      </w:r>
    </w:p>
    <w:p w14:paraId="4635068D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Нефтебазы, хранящие нефтепродукты, исходя из санитарных норм проектирования промышленных предприятий, можно отнести к 1 классу вредности для окружающей среды, приравнивая их к предприятиям по переработке нефти [9]. </w:t>
      </w:r>
    </w:p>
    <w:p w14:paraId="7B492A68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Резервуарный парк – система взаимосвязанных резервуаров, он обеспечивает равномерную работу трубопроводов и магистралей, полностью компенсируя сезонные колебания в потреблении нефти. Кроме этого, использование резервуарных парков позволяет обеспечить необходимый запас нефтепродуктов, повышает надёжность систем нефтеснабжения </w:t>
      </w:r>
      <w:r w:rsidRPr="00B53EDA">
        <w:rPr>
          <w:sz w:val="28"/>
          <w:szCs w:val="28"/>
        </w:rPr>
        <w:t>[10-11]</w:t>
      </w:r>
      <w:r w:rsidRPr="00285CD4">
        <w:rPr>
          <w:sz w:val="28"/>
          <w:szCs w:val="28"/>
        </w:rPr>
        <w:t>.</w:t>
      </w:r>
    </w:p>
    <w:p w14:paraId="40ECDA28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Для хранения нефти и нефтепродуктов в отечественной практике применяются резервуары металлические, железобетонные, земляные, из синтетических материалов, льдогрунтовые. Наиболее распространены, как у нас в стране, так и за рубежом, стальные резервуары. </w:t>
      </w:r>
    </w:p>
    <w:p w14:paraId="597A0C78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Применяются следующие типы стальных резервуаров: </w:t>
      </w:r>
    </w:p>
    <w:p w14:paraId="3A3D2C90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- вертикальные цилиндрические резервуары со стационарной конической или сферической крышей вместимостью до 20000 м (при хранении легковоспламеняющихся жидкостей) и до 50000 м (при хранении горючих жидкостей); </w:t>
      </w:r>
    </w:p>
    <w:p w14:paraId="57E36967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- вертикальные цилиндрические резервуары со стационарной крышей и Плавающим понтоном вместимостью до 50000 м; </w:t>
      </w:r>
    </w:p>
    <w:p w14:paraId="4A4F6D22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- вертикальные цилиндрические резервуары с плавающей крышей вместимостью до 120000 м [12].</w:t>
      </w:r>
    </w:p>
    <w:p w14:paraId="641A8D9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По типу размещения резервуары подразделяются на надземные, подземные и подводные. </w:t>
      </w:r>
    </w:p>
    <w:p w14:paraId="69B6A455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</w:p>
    <w:p w14:paraId="1ECB3FDA" w14:textId="77777777" w:rsidR="001937B2" w:rsidRPr="00285CD4" w:rsidRDefault="001937B2" w:rsidP="001937B2">
      <w:pPr>
        <w:spacing w:line="360" w:lineRule="auto"/>
        <w:ind w:firstLine="708"/>
        <w:jc w:val="center"/>
        <w:rPr>
          <w:sz w:val="28"/>
          <w:szCs w:val="28"/>
        </w:rPr>
      </w:pPr>
      <w:r w:rsidRPr="00285CD4"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553775B" wp14:editId="5C2334FA">
            <wp:extent cx="5220335" cy="2683298"/>
            <wp:effectExtent l="0" t="0" r="0" b="9525"/>
            <wp:docPr id="1" name="Изображение 1" descr="Mac:Users:Rexxarius:Desktop:Снимок экрана 2025-11-02 в 13.05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Rexxarius:Desktop:Снимок экрана 2025-11-02 в 13.05.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830" cy="26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420B" w14:textId="77777777" w:rsidR="001937B2" w:rsidRPr="00285CD4" w:rsidRDefault="001937B2" w:rsidP="001937B2">
      <w:pPr>
        <w:spacing w:line="360" w:lineRule="auto"/>
        <w:ind w:firstLine="708"/>
        <w:jc w:val="center"/>
      </w:pPr>
      <w:r w:rsidRPr="00285CD4">
        <w:t>Рисунок 1 – Надземный резервуарный парк [13]</w:t>
      </w:r>
    </w:p>
    <w:p w14:paraId="72BB9482" w14:textId="77777777" w:rsidR="001937B2" w:rsidRPr="00285CD4" w:rsidRDefault="001937B2" w:rsidP="001937B2">
      <w:pPr>
        <w:spacing w:line="360" w:lineRule="auto"/>
        <w:ind w:firstLine="708"/>
        <w:jc w:val="center"/>
      </w:pPr>
    </w:p>
    <w:p w14:paraId="213D2A73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На рисунке 1 изображен надземный парк, который, как правило, оборудуется стальными цилиндрическими резервуарами. Подземные резервуарные парки помогают в создании больших запасов нефти и нефтепродуктов в условиях малых площадей. Как правило, такие парки сооружаются в твердых осадочных породах или в отложении каменной соли. </w:t>
      </w:r>
    </w:p>
    <w:p w14:paraId="429254EB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</w:p>
    <w:p w14:paraId="02D09EBB" w14:textId="77777777" w:rsidR="001937B2" w:rsidRPr="00285CD4" w:rsidRDefault="001937B2" w:rsidP="001937B2">
      <w:pPr>
        <w:spacing w:line="360" w:lineRule="auto"/>
        <w:ind w:firstLine="708"/>
        <w:jc w:val="center"/>
        <w:rPr>
          <w:sz w:val="28"/>
          <w:szCs w:val="28"/>
        </w:rPr>
      </w:pPr>
      <w:r w:rsidRPr="00285CD4">
        <w:rPr>
          <w:noProof/>
          <w:sz w:val="28"/>
          <w:szCs w:val="28"/>
          <w:lang w:val="en-US" w:eastAsia="ru-RU"/>
        </w:rPr>
        <w:drawing>
          <wp:inline distT="0" distB="0" distL="0" distR="0" wp14:anchorId="283AE87F" wp14:editId="76F61811">
            <wp:extent cx="3644265" cy="3435350"/>
            <wp:effectExtent l="0" t="0" r="0" b="0"/>
            <wp:docPr id="2" name="Изображение 2" descr="Mac:Users:Rexxarius:Desktop:Снимок экрана 2025-11-02 в 13.05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:Users:Rexxarius:Desktop:Снимок экрана 2025-11-02 в 13.05.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19DE" w14:textId="77777777" w:rsidR="001937B2" w:rsidRPr="00285CD4" w:rsidRDefault="001937B2" w:rsidP="001937B2">
      <w:pPr>
        <w:spacing w:line="360" w:lineRule="auto"/>
        <w:ind w:firstLine="708"/>
        <w:jc w:val="center"/>
      </w:pPr>
      <w:r w:rsidRPr="00285CD4">
        <w:t>Рисунок 2 – Подводный резервуарный парк [13]</w:t>
      </w:r>
    </w:p>
    <w:p w14:paraId="1FFB1A64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</w:p>
    <w:p w14:paraId="7F303668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lastRenderedPageBreak/>
        <w:t>Подводные резервуарные парки представляют собой резервуары, сооруженные в бетонных фундаментах буровых платформ (рис. 2).</w:t>
      </w:r>
    </w:p>
    <w:p w14:paraId="77A429F1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Последние два типа парков безопасны с точки зрения пожарной безопасности и исключают возможность испарения нефти и нефтепродуктов [14-15].</w:t>
      </w:r>
    </w:p>
    <w:p w14:paraId="6FE9ED9F" w14:textId="77777777" w:rsidR="001937B2" w:rsidRPr="00285CD4" w:rsidRDefault="001937B2" w:rsidP="001937B2">
      <w:pPr>
        <w:spacing w:line="360" w:lineRule="auto"/>
        <w:jc w:val="both"/>
        <w:rPr>
          <w:sz w:val="28"/>
          <w:szCs w:val="28"/>
        </w:rPr>
      </w:pPr>
    </w:p>
    <w:p w14:paraId="7C4DDC54" w14:textId="77777777" w:rsidR="001937B2" w:rsidRPr="00285CD4" w:rsidRDefault="001937B2" w:rsidP="001937B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85CD4">
        <w:rPr>
          <w:b/>
          <w:sz w:val="28"/>
          <w:szCs w:val="28"/>
        </w:rPr>
        <w:t>История развития хранения газа</w:t>
      </w:r>
    </w:p>
    <w:p w14:paraId="520A6E30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Подземные хранилища газа в России являются неотъемлемой частью уникальной Единой системы газоснабжения и имеют многоцелевое назначение:</w:t>
      </w:r>
    </w:p>
    <w:p w14:paraId="7532020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1) основная задача ПХГ — обеспечение регулирования сезонной и суточной неравномерности газопотребления в условиях сравнительно равномерных темпов добычи в течение года;</w:t>
      </w:r>
    </w:p>
    <w:p w14:paraId="1A84912D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2) обеспечение подачи газа потребителям в условиях, отклоняющихся от нормальных, — при экстремальных похолоданиях как в отдельные дни, так и в аномально холодные сезоны;</w:t>
      </w:r>
    </w:p>
    <w:p w14:paraId="6AC21B8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3) обеспечение надежности экспортных поставок газа;</w:t>
      </w:r>
    </w:p>
    <w:p w14:paraId="33A6DC04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4) создание долгосрочного резерва на случай чрезвычайных ситуаций различного характера.</w:t>
      </w:r>
    </w:p>
    <w:p w14:paraId="2353545B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Кроме того, в будущем ПХГ могут стать частью системы эксплуатации возобновляемых источников энергии. Солнечные батареи и ветровые генераторы не могут обеспечивать постоянный уровень выработки энергии по объективным причинам, связанным с погодными условиями. ПХГ может использоваться для сглаживания колебаний производства энергии подобными источниками [16].</w:t>
      </w:r>
    </w:p>
    <w:p w14:paraId="4ED7E4CD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По мере вывода первых хранилищ на циклический режим работы реализуется идея создания хранилищ двух типов: регулирующих сезонную неравномерность потребления газа (базовые хранилища) и пиковых хранилищ, которые покрывали бы нехватку газа в дни максимального зимнего похолодания. Такие хранилища при их сравнительно небольшой </w:t>
      </w:r>
      <w:r w:rsidRPr="00285CD4">
        <w:rPr>
          <w:sz w:val="28"/>
          <w:szCs w:val="28"/>
        </w:rPr>
        <w:lastRenderedPageBreak/>
        <w:t xml:space="preserve">объемной емкости должны обладать высоким суточным отбором газа. </w:t>
      </w:r>
    </w:p>
    <w:p w14:paraId="4B7159B9" w14:textId="04E10370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Существует несколько типов подземных газохранилищ, которые различаются по геологическим ус</w:t>
      </w:r>
      <w:r w:rsidR="00B8669E">
        <w:rPr>
          <w:sz w:val="28"/>
          <w:szCs w:val="28"/>
        </w:rPr>
        <w:t>ловиям и способу хранения газа.</w:t>
      </w:r>
    </w:p>
    <w:p w14:paraId="568BF27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Породы-коллекторы: Эти хранилища располагаются в пористых и проницаемых слоях твердых горных пород, таких как песчаники. Они обычно образуются в естественных резервуарах, которые заполняются газом под давлением. </w:t>
      </w:r>
    </w:p>
    <w:p w14:paraId="51E1740E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Отработанные газовые и нефтяные месторождения: Использование исчерпанных месторождений позволяет эффективно использовать уже существующую инфраструктуру. Эти хранилища обладают хорошими резервуарными свойствами и проверенной геологией.</w:t>
      </w:r>
    </w:p>
    <w:p w14:paraId="53BE84C9" w14:textId="065DF0D0" w:rsidR="001937B2" w:rsidRPr="00285CD4" w:rsidRDefault="001937B2" w:rsidP="00B8669E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Соляные каверны: В соляных пластах создаются искусственные каверны путем выщелачивания солей. Такие хранилища обладают высокой герметичностью и могут выдерживать значительные изменения давления [17-20].</w:t>
      </w:r>
    </w:p>
    <w:p w14:paraId="4EF8EC42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Впервые природный газ был успешно закачан в хранилище в г. Уэлленд, провинция Онтарио, Канада, в 1915 году. В США первое хранилище было разработано к югу от г. Буффало, штат Нью-Йорк, в 1916 году. К 1930 году насчитывалось девять хранилищ в шести разных штатах. До 1950 года все газовые хранилища были расположены в истощенных месторождениях [21-23].</w:t>
      </w:r>
    </w:p>
    <w:p w14:paraId="3E8C86A1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В России первое ПХГ в истощенном месторождении было создано в 1958 году на базе мелких выработанных залежей газа месторождений Куйбышевской (ныне Самарской) области. Успешное проведение закачки и последовавший отбор газа способствовали усилению работ в области подземного хранения газа по всей стране. В том же году началась закачка газа в Елшанское (Саратовская область) и в Аманакское (Куйбышевская область) истощенные газовые месторождения.</w:t>
      </w:r>
    </w:p>
    <w:p w14:paraId="3015A27C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В 1979 году началось создание крупнейшего в мире хранилища в истощенном газовом месторождении — Северо-Ставропольского </w:t>
      </w:r>
      <w:r w:rsidRPr="00285CD4">
        <w:rPr>
          <w:sz w:val="28"/>
          <w:szCs w:val="28"/>
        </w:rPr>
        <w:lastRenderedPageBreak/>
        <w:t>(Ставропольский край). Площадь горного отвода ПХГ составляет более 680 км2. Оно создано на основе истощенных одноименных газовых месторождений в зеленой свите (1979 г.) и хадумском горизонте (1984 г.) при аномально низких пластовых давлениях. Данные горизонты являются самостоятельными эксплуатационными объектами, располо</w:t>
      </w:r>
      <w:r>
        <w:rPr>
          <w:sz w:val="28"/>
          <w:szCs w:val="28"/>
        </w:rPr>
        <w:t>женными на глубинах 1</w:t>
      </w:r>
      <w:r w:rsidRPr="00285CD4">
        <w:rPr>
          <w:sz w:val="28"/>
          <w:szCs w:val="28"/>
        </w:rPr>
        <w:t>000 и 800 м, и существенно отличаются по своим характеристикам и режимам работы. При строительстве Северо-Ставропольского ПХГ в хадумском горизонте создан долгосрочный резерв, который может быть отобран из хранилища после периода отбора, даже если не производилась дополнительная закачка газа [24-25].</w:t>
      </w:r>
    </w:p>
    <w:p w14:paraId="49073A4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В мире насчитывается более 600 подземных хранилищ газа (ПХГ) с рабочи</w:t>
      </w:r>
      <w:r>
        <w:rPr>
          <w:sz w:val="28"/>
          <w:szCs w:val="28"/>
        </w:rPr>
        <w:t xml:space="preserve">м объемом газа более 340 млрд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285CD4">
        <w:rPr>
          <w:sz w:val="28"/>
          <w:szCs w:val="28"/>
        </w:rPr>
        <w:t xml:space="preserve"> , из них 200 млрд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285CD4">
        <w:rPr>
          <w:sz w:val="28"/>
          <w:szCs w:val="28"/>
        </w:rPr>
        <w:t xml:space="preserve"> от общего рабочего объема газа находятся в Европе и Центральной Азии </w:t>
      </w:r>
      <w:r w:rsidRPr="00B53EDA">
        <w:rPr>
          <w:sz w:val="28"/>
          <w:szCs w:val="28"/>
        </w:rPr>
        <w:t>[26-27]</w:t>
      </w:r>
      <w:r w:rsidRPr="00285CD4">
        <w:rPr>
          <w:sz w:val="28"/>
          <w:szCs w:val="28"/>
        </w:rPr>
        <w:t xml:space="preserve">. Сегодня в РФ эксплуатируются 24 объекта ПХГ емкостью по товарному газу 62,6 млрд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285CD4">
        <w:rPr>
          <w:sz w:val="28"/>
          <w:szCs w:val="28"/>
        </w:rPr>
        <w:t xml:space="preserve"> с возможностью суточного отбора 568 млн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285CD4">
        <w:rPr>
          <w:sz w:val="28"/>
          <w:szCs w:val="28"/>
        </w:rPr>
        <w:t xml:space="preserve"> в начале сезона [28-29]. В России, например, крупнейшими ПГХ являются Астраханское, Северо-Ставропольское и Калининградское хранилища. В Европе значительную роль играют хранилища в Нидерландах, Германии и Франции </w:t>
      </w:r>
      <w:r w:rsidRPr="00B53EDA">
        <w:rPr>
          <w:sz w:val="28"/>
          <w:szCs w:val="28"/>
        </w:rPr>
        <w:t>[30]</w:t>
      </w:r>
      <w:r w:rsidRPr="00285CD4">
        <w:rPr>
          <w:sz w:val="28"/>
          <w:szCs w:val="28"/>
        </w:rPr>
        <w:t>.</w:t>
      </w:r>
    </w:p>
    <w:p w14:paraId="71C70891" w14:textId="77777777" w:rsidR="001B3DFB" w:rsidRPr="001B3DFB" w:rsidRDefault="001B3DFB" w:rsidP="006E5E1A">
      <w:pPr>
        <w:spacing w:before="69"/>
        <w:rPr>
          <w:b/>
          <w:spacing w:val="-2"/>
          <w:sz w:val="28"/>
        </w:rPr>
      </w:pPr>
    </w:p>
    <w:p w14:paraId="48532E5E" w14:textId="60594BB6" w:rsidR="009D4FB5" w:rsidRPr="009D4FB5" w:rsidRDefault="006B1115" w:rsidP="009D4FB5">
      <w:pPr>
        <w:spacing w:line="360" w:lineRule="auto"/>
        <w:ind w:firstLine="709"/>
        <w:textAlignment w:val="baseline"/>
        <w:rPr>
          <w:b/>
          <w:sz w:val="28"/>
          <w:szCs w:val="28"/>
          <w:lang w:eastAsia="ru-RU"/>
        </w:rPr>
      </w:pPr>
      <w:r w:rsidRPr="00D67925">
        <w:rPr>
          <w:b/>
          <w:bCs/>
          <w:sz w:val="28"/>
          <w:szCs w:val="28"/>
          <w:bdr w:val="none" w:sz="0" w:space="0" w:color="auto" w:frame="1"/>
          <w:lang w:eastAsia="ru-RU"/>
        </w:rPr>
        <w:t>Заключение</w:t>
      </w:r>
      <w:r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E9F">
        <w:rPr>
          <w:b/>
          <w:sz w:val="28"/>
          <w:szCs w:val="28"/>
          <w:lang w:eastAsia="ru-RU"/>
        </w:rPr>
        <w:t>(Conclusions)</w:t>
      </w:r>
    </w:p>
    <w:p w14:paraId="0C5C9FBB" w14:textId="4F6A9396" w:rsidR="001937B2" w:rsidRPr="001937B2" w:rsidRDefault="001937B2" w:rsidP="004A59F3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1937B2">
        <w:rPr>
          <w:sz w:val="28"/>
          <w:szCs w:val="28"/>
          <w:lang w:eastAsia="ru-RU"/>
        </w:rPr>
        <w:t>Проведенный анализ позволяет сделать вывод о том, что системы хранения нефти и природного газа прошли сложный путь эволюции, напрямую связанный с развитием всего топливно-энергетического комплекса. От примитивных земляных ям XVII века до высокотехнологичных стальных резервуарных парков и масштабных подземных хранилищ — каждое преобразование было направлено на повышение эффективности, надежности и безопасности.</w:t>
      </w:r>
    </w:p>
    <w:p w14:paraId="3D7662ED" w14:textId="70F4BEBB" w:rsidR="001937B2" w:rsidRPr="001937B2" w:rsidRDefault="001937B2" w:rsidP="001937B2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1937B2">
        <w:rPr>
          <w:sz w:val="28"/>
          <w:szCs w:val="28"/>
          <w:lang w:eastAsia="ru-RU"/>
        </w:rPr>
        <w:t xml:space="preserve">Современные нефтебазы, представляющие собой сложные технологические комплексы с четким зонированием, выполняют критически </w:t>
      </w:r>
      <w:r w:rsidRPr="001937B2">
        <w:rPr>
          <w:sz w:val="28"/>
          <w:szCs w:val="28"/>
          <w:lang w:eastAsia="ru-RU"/>
        </w:rPr>
        <w:lastRenderedPageBreak/>
        <w:t>важную функцию обеспечения бесперебойного снабжения потребителей, минимизируя потери и сохраняя качество нефтепродуктов. Развитие резервуарного парка, в котором доминируют стальные цилиндрические резервуары, демонстрирует постоянный поиск оптимальных инженерных решений, берущи</w:t>
      </w:r>
      <w:r>
        <w:rPr>
          <w:sz w:val="28"/>
          <w:szCs w:val="28"/>
          <w:lang w:eastAsia="ru-RU"/>
        </w:rPr>
        <w:t>х начало в работах В.Г. Шухова.</w:t>
      </w:r>
    </w:p>
    <w:p w14:paraId="6FB8258A" w14:textId="388697BB" w:rsidR="001937B2" w:rsidRPr="001937B2" w:rsidRDefault="001937B2" w:rsidP="001937B2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1937B2">
        <w:rPr>
          <w:sz w:val="28"/>
          <w:szCs w:val="28"/>
          <w:lang w:eastAsia="ru-RU"/>
        </w:rPr>
        <w:t>Не менее значимой является роль подземных хранилищ газа (ПХГ), ставших неотъемлемой частью Единой системы газоснабжения России. Они не только позволяют сглаживать сезонную и суточную неравномерность потребления, но и служат стратегическим резервом на случай чрезвычайных ситуаций и пиковых нагрузок. Многообразие типов ПХГ — от истощенных месторождений до соляных каверн — обеспечивает гибкость и надежность всей системы.</w:t>
      </w:r>
    </w:p>
    <w:p w14:paraId="06C5E9BF" w14:textId="77777777" w:rsidR="005D3F1F" w:rsidRDefault="001937B2" w:rsidP="005D3F1F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1937B2">
        <w:rPr>
          <w:sz w:val="28"/>
          <w:szCs w:val="28"/>
          <w:lang w:eastAsia="ru-RU"/>
        </w:rPr>
        <w:t>Таким образом, дальнейшее совершенствование технологий хранения углеводородов остается ключевым условием энергетической безопасности и устойчивого развития экономики, а накопленный исторический опыт служит прочным фундаментом для будущих инноваций.</w:t>
      </w:r>
    </w:p>
    <w:p w14:paraId="62947622" w14:textId="77777777" w:rsidR="005D3F1F" w:rsidRDefault="005D3F1F" w:rsidP="005D3F1F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57000194" w14:textId="71A503EC" w:rsidR="006B1115" w:rsidRPr="005D3F1F" w:rsidRDefault="006B1115" w:rsidP="005D3F1F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6B1115">
        <w:rPr>
          <w:b/>
          <w:bCs/>
          <w:sz w:val="28"/>
          <w:szCs w:val="28"/>
        </w:rPr>
        <w:t>Библиография</w:t>
      </w:r>
      <w:r w:rsidRPr="006B1115">
        <w:rPr>
          <w:b/>
          <w:bCs/>
          <w:spacing w:val="-17"/>
          <w:sz w:val="28"/>
          <w:szCs w:val="28"/>
        </w:rPr>
        <w:t xml:space="preserve"> </w:t>
      </w:r>
      <w:r w:rsidRPr="006B1115">
        <w:rPr>
          <w:b/>
          <w:bCs/>
          <w:spacing w:val="-2"/>
          <w:sz w:val="28"/>
          <w:szCs w:val="28"/>
        </w:rPr>
        <w:t>(References)</w:t>
      </w:r>
    </w:p>
    <w:p w14:paraId="2BBACB8D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1. Нугманова Н. И., Игликова К. А. История развития нефтебаз //приоритетные направления научных исследований. Анализ, управление, перспективы. – 2021. – С. 123-125.</w:t>
      </w:r>
    </w:p>
    <w:p w14:paraId="381FB737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2. Фельдман А. Л., Городищева А. Н., Лялина П. А. Становление системы нефтепродуктообеспечения в Восточной Cибири в конце XIX-начале ХХ вв.(на примере Красноярского края) //Проблемы социально-экономического развития Сибири. – 2016. – №. 2. – С. 37-45.</w:t>
      </w:r>
    </w:p>
    <w:p w14:paraId="33C48E6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3. Сергеев С. В. Вклад ВГ Шухова в модернизацию нефтяной промышленности России //Гений ВГ Шухова и современная эпоха. – 2015. – С. 54-61.</w:t>
      </w:r>
    </w:p>
    <w:p w14:paraId="1697BB98" w14:textId="77777777" w:rsidR="001937B2" w:rsidRPr="00B53EDA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 xml:space="preserve">4. Логинова М. Е. и др. История развития добычи и трубопроводного транспорта нефти в России конца </w:t>
      </w:r>
      <w:r w:rsidRPr="00285CD4">
        <w:rPr>
          <w:sz w:val="28"/>
          <w:szCs w:val="28"/>
          <w:lang w:val="en-US"/>
        </w:rPr>
        <w:t>XIX</w:t>
      </w:r>
      <w:r w:rsidRPr="00285CD4">
        <w:rPr>
          <w:sz w:val="28"/>
          <w:szCs w:val="28"/>
        </w:rPr>
        <w:t xml:space="preserve">–начала </w:t>
      </w:r>
      <w:r w:rsidRPr="00285CD4">
        <w:rPr>
          <w:sz w:val="28"/>
          <w:szCs w:val="28"/>
          <w:lang w:val="en-US"/>
        </w:rPr>
        <w:t>XX</w:t>
      </w:r>
      <w:r w:rsidRPr="00285CD4">
        <w:rPr>
          <w:sz w:val="28"/>
          <w:szCs w:val="28"/>
        </w:rPr>
        <w:t xml:space="preserve"> века //История и </w:t>
      </w:r>
      <w:r w:rsidRPr="00285CD4">
        <w:rPr>
          <w:sz w:val="28"/>
          <w:szCs w:val="28"/>
        </w:rPr>
        <w:lastRenderedPageBreak/>
        <w:t xml:space="preserve">педагогика естествознания. – 2022. – №. </w:t>
      </w:r>
      <w:r w:rsidRPr="00B53EDA">
        <w:rPr>
          <w:sz w:val="28"/>
          <w:szCs w:val="28"/>
        </w:rPr>
        <w:t>2-3. – С. 44-48.</w:t>
      </w:r>
    </w:p>
    <w:p w14:paraId="56047635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5. Евтушенко Е. В., Зац А. С., Земцова В. Д. Особенности логистических процессов в нефтяных компаниях //Инновационные технологии в науке нового времени. – 2017. – С. 67-69.</w:t>
      </w:r>
    </w:p>
    <w:p w14:paraId="0437ADBE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6. Воробьева О. А. Императивы логистической организации функционирования нефтебаз //Известия Санкт-Петербургского государственного экономического университета. – 2007. – №. 2. – С. 241-243.</w:t>
      </w:r>
    </w:p>
    <w:p w14:paraId="6711075F" w14:textId="07A13B3F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7. Григорьев Е. С., Самков Ю. О. Автоматизация режима отпуска нефтепродуктов типовой нефтебазы //</w:t>
      </w:r>
      <w:r w:rsidR="004A59F3">
        <w:rPr>
          <w:color w:val="222222"/>
          <w:sz w:val="28"/>
          <w:szCs w:val="28"/>
          <w:shd w:val="clear" w:color="auto" w:fill="FFFFFF"/>
        </w:rPr>
        <w:t>С</w:t>
      </w:r>
      <w:r w:rsidR="004A59F3" w:rsidRPr="00285CD4">
        <w:rPr>
          <w:color w:val="222222"/>
          <w:sz w:val="28"/>
          <w:szCs w:val="28"/>
          <w:shd w:val="clear" w:color="auto" w:fill="FFFFFF"/>
        </w:rPr>
        <w:t>овременные технологии в нефтегазовом деле</w:t>
      </w:r>
      <w:r w:rsidRPr="00285CD4">
        <w:rPr>
          <w:color w:val="222222"/>
          <w:sz w:val="28"/>
          <w:szCs w:val="28"/>
          <w:shd w:val="clear" w:color="auto" w:fill="FFFFFF"/>
        </w:rPr>
        <w:t>-2016. – 2016. – С. 402-405.</w:t>
      </w:r>
    </w:p>
    <w:p w14:paraId="1354ADF1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8. Меша К. И., Болдырев А. А., Пархоменко В. А. Автоматизация режима отпуска нефтепродуктов типовой нефтебазы //Информационные технологии в проектировании и производстве. – 2008. – №. 1. – С. 145-147.</w:t>
      </w:r>
    </w:p>
    <w:p w14:paraId="32A1B5A4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9. Гайрабеков У. Т. Объекты нефтяного комплекса, негативно влияющие на природную среду //</w:t>
      </w:r>
      <w:r>
        <w:rPr>
          <w:color w:val="222222"/>
          <w:sz w:val="28"/>
          <w:szCs w:val="28"/>
          <w:shd w:val="clear" w:color="auto" w:fill="FFFFFF"/>
        </w:rPr>
        <w:t>А</w:t>
      </w:r>
      <w:r w:rsidRPr="00285CD4">
        <w:rPr>
          <w:color w:val="222222"/>
          <w:sz w:val="28"/>
          <w:szCs w:val="28"/>
          <w:shd w:val="clear" w:color="auto" w:fill="FFFFFF"/>
        </w:rPr>
        <w:t>ктуальные экологические проблемы сельского хозяйства. – 2014. – С. 64-72.</w:t>
      </w:r>
    </w:p>
    <w:p w14:paraId="00C22C2C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10. Мустафин Ф. М. и др. Резервуары для нефти и нефтепродуктов. – 2010.</w:t>
      </w:r>
    </w:p>
    <w:p w14:paraId="3425546C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sz w:val="28"/>
          <w:szCs w:val="28"/>
        </w:rPr>
        <w:t>11. Крысь А. О. и др. Становление конструкций резервуаров начала XX века в России и СССР //История и педагогика естествознания. – 2021. – №. 1-2. – С. 53-57.</w:t>
      </w:r>
    </w:p>
    <w:p w14:paraId="1724952B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12. Габараев К. О. Резервуары для хранения нефти и нефтепродуктов //Проблемы техносферной безопасности. – 2019. – С. 133-139.</w:t>
      </w:r>
    </w:p>
    <w:p w14:paraId="717B611B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13. Киреев И. Р., Хасанова А. Ф. Безопасное хранение нефти и нефтепродуктов в резервуарных парках //Проблемы обеспечения безопасности при ликвидации последствий чрезвычайных ситуаций. – 2015. – №. 1. – С. 92-94.</w:t>
      </w:r>
    </w:p>
    <w:p w14:paraId="25494022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14. Плиско Н. Н. Безопасное хранение нефти и нефтепродуктов в резервуарных парках //APRIORI. Cерия: Естественные и технические науки. – 2017. – №. 6. – С. 10-10.</w:t>
      </w:r>
    </w:p>
    <w:p w14:paraId="062E2934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lastRenderedPageBreak/>
        <w:t>15. Елизарьев А. Н. и др. Обеспечение экологической и промышленной безопасности на резервуарных парках нефтеперерабатывающих предприятий //Международный научно-исследовательский журнал. – 2022. – №. 3-1 (117). – С. 32-37.</w:t>
      </w:r>
    </w:p>
    <w:p w14:paraId="33EF62FE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16. Свешникова С. П. Подземное хранение газа в России: история, перспективы и проблемы правового регулирования //Правовой энергетический форум. – 2020. – №. 2. – С. 54-58.</w:t>
      </w:r>
    </w:p>
    <w:p w14:paraId="01B57F79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17. Аскерли Р. Р., Иманова Г. И. Подземные газохранилища: ключевой элемент энергетической безопасности //Вестник науки. – 2024. – Т. 3. – №. 5 (74). – С. 1394-1400.</w:t>
      </w:r>
    </w:p>
    <w:p w14:paraId="2AE7E63A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18. Ходжагулыева О. и др. Строение подземных хранилищ газа и экологические особенности //</w:t>
      </w:r>
      <w:r>
        <w:rPr>
          <w:color w:val="222222"/>
          <w:sz w:val="28"/>
          <w:szCs w:val="28"/>
          <w:shd w:val="clear" w:color="auto" w:fill="FFFFFF"/>
        </w:rPr>
        <w:t>А</w:t>
      </w:r>
      <w:r w:rsidRPr="00285CD4">
        <w:rPr>
          <w:color w:val="222222"/>
          <w:sz w:val="28"/>
          <w:szCs w:val="28"/>
          <w:shd w:val="clear" w:color="auto" w:fill="FFFFFF"/>
        </w:rPr>
        <w:t>кадемическая публицистика Учредители: Общество с ограниченной ответственностью" Аэтерна". – С. 107-109.</w:t>
      </w:r>
    </w:p>
    <w:p w14:paraId="1D780B6D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19. Макарьев О. В. и др. Роль подземных хранилищ газа в формировании новой мировой энергетической отрасли //Газовая промышленность. – 2020. – №. S4. – С. 14-28.ё</w:t>
      </w:r>
    </w:p>
    <w:p w14:paraId="215B229A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20. Гельдимурадов А., Ишанкулыев Г., Мухаммедова Д. Подземные газовые хранилища: подходящие способы хранения природного газа //Всемирный ученый. – 2023. – Т. 1. – №. 7. – С. 98-102.</w:t>
      </w:r>
    </w:p>
    <w:p w14:paraId="404B24CB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21. Джафаров К. И., Хвостова В. Ю., Пахомов А. В. История создания подземных хранилищ газа //Вести газовой науки. – 2015. – №. 3. – С. 122-127.</w:t>
      </w:r>
    </w:p>
    <w:p w14:paraId="1DCF5817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22. Самсонов Р. О. и др. История организации подземного хранения газа в СССР-России //Георесурсы. – 2010. – №. 4 (36). – С. 2-8.</w:t>
      </w:r>
    </w:p>
    <w:p w14:paraId="367323C0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23. Тарасюк А. А., Колев Ж. М. История развития подземных хранилищ газа //</w:t>
      </w:r>
      <w:r>
        <w:rPr>
          <w:color w:val="222222"/>
          <w:sz w:val="28"/>
          <w:szCs w:val="28"/>
          <w:shd w:val="clear" w:color="auto" w:fill="FFFFFF"/>
        </w:rPr>
        <w:t>С</w:t>
      </w:r>
      <w:r w:rsidRPr="00285CD4">
        <w:rPr>
          <w:color w:val="222222"/>
          <w:sz w:val="28"/>
          <w:szCs w:val="28"/>
          <w:shd w:val="clear" w:color="auto" w:fill="FFFFFF"/>
        </w:rPr>
        <w:t>туденческий форум. – 2024. – С. 19.</w:t>
      </w:r>
    </w:p>
    <w:p w14:paraId="7A2F5BD5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24. Арсан Ш. А., Ягафаров А. К., Ваганов Ю. В. Детальная классификация подземных хранилищ газа //Известия высших учебных заведений. Нефть и газ. – 2018. – №. 3. – С. 44-49.</w:t>
      </w:r>
    </w:p>
    <w:p w14:paraId="05E2E77A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 xml:space="preserve">25. Хасанов И. И., Шакиров Р. А., Гильмутдинов Т. Д. Развитие подземных хранилищ газа в России и мире //Транспорт и хранение </w:t>
      </w:r>
      <w:r w:rsidRPr="00285CD4">
        <w:rPr>
          <w:color w:val="222222"/>
          <w:sz w:val="28"/>
          <w:szCs w:val="28"/>
          <w:shd w:val="clear" w:color="auto" w:fill="FFFFFF"/>
        </w:rPr>
        <w:lastRenderedPageBreak/>
        <w:t>нефтепродуктов и углеводородного сырья. – 2019. – №. 5-6. – С. 39-42.</w:t>
      </w:r>
    </w:p>
    <w:p w14:paraId="6CD6F8C7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26. Ильинский А. А. и др. Направления развития экспортных поставок прир</w:t>
      </w:r>
      <w:r>
        <w:rPr>
          <w:color w:val="222222"/>
          <w:sz w:val="28"/>
          <w:szCs w:val="28"/>
          <w:shd w:val="clear" w:color="auto" w:fill="FFFFFF"/>
        </w:rPr>
        <w:t>одного газа с использованием ПХГ</w:t>
      </w:r>
      <w:r w:rsidRPr="00285CD4">
        <w:rPr>
          <w:color w:val="222222"/>
          <w:sz w:val="28"/>
          <w:szCs w:val="28"/>
          <w:shd w:val="clear" w:color="auto" w:fill="FFFFFF"/>
        </w:rPr>
        <w:t xml:space="preserve"> //Север и рынок: формирование экономического порядка. – 2021. – №. 1. – С. 68-82.</w:t>
      </w:r>
    </w:p>
    <w:p w14:paraId="0E12D2BF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color w:val="222222"/>
          <w:sz w:val="28"/>
          <w:szCs w:val="28"/>
          <w:shd w:val="clear" w:color="auto" w:fill="FFFFFF"/>
        </w:rPr>
        <w:t>27. Арсан Ш. А., Ягафаров А. К., Ваганов Ю. В. Подземные хранилища газа, общая классификация //Известия высших учебных заведений. Нефть и газ. – 2018. – №. 1. – С. 48-52.</w:t>
      </w:r>
    </w:p>
    <w:p w14:paraId="032BA4F5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28. Будзуляк Б. В., Хан С. А., Резник Б. А. С чего начиналось подземное хранение газа //Газовая промышленность. – 2005. – №. 12. – С. 48-50.</w:t>
      </w:r>
    </w:p>
    <w:p w14:paraId="3C640DFE" w14:textId="77777777" w:rsidR="001937B2" w:rsidRPr="00285CD4" w:rsidRDefault="001937B2" w:rsidP="001937B2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85CD4">
        <w:rPr>
          <w:sz w:val="28"/>
          <w:szCs w:val="28"/>
        </w:rPr>
        <w:t xml:space="preserve">29. </w:t>
      </w:r>
      <w:r w:rsidRPr="00285CD4">
        <w:rPr>
          <w:color w:val="222222"/>
          <w:sz w:val="28"/>
          <w:szCs w:val="28"/>
          <w:shd w:val="clear" w:color="auto" w:fill="FFFFFF"/>
        </w:rPr>
        <w:t>Казарян В. А. Подземные хранилища газа и нефтепродуктов-необходимый элемент функционирования ТЭК. – 2006.</w:t>
      </w:r>
    </w:p>
    <w:p w14:paraId="65798B96" w14:textId="77777777" w:rsidR="001937B2" w:rsidRPr="00285CD4" w:rsidRDefault="001937B2" w:rsidP="001937B2">
      <w:pPr>
        <w:spacing w:line="360" w:lineRule="auto"/>
        <w:ind w:firstLine="708"/>
        <w:jc w:val="both"/>
        <w:rPr>
          <w:sz w:val="28"/>
          <w:szCs w:val="28"/>
        </w:rPr>
      </w:pPr>
      <w:r w:rsidRPr="00285CD4">
        <w:rPr>
          <w:color w:val="222222"/>
          <w:sz w:val="28"/>
          <w:szCs w:val="28"/>
          <w:shd w:val="clear" w:color="auto" w:fill="FFFFFF"/>
        </w:rPr>
        <w:t>30. Даминов У. Р., Исламов М. К. Развитие подземного хранения газа в России //Электронный научный журнал Нефтегазовое дело. – 2014. – №. 6. – С. 699-707.</w:t>
      </w:r>
    </w:p>
    <w:p w14:paraId="2ECB6B22" w14:textId="7B34945A" w:rsidR="00E66A23" w:rsidRPr="001937B2" w:rsidRDefault="00E66A23" w:rsidP="001937B2">
      <w:pPr>
        <w:spacing w:line="360" w:lineRule="auto"/>
        <w:ind w:hanging="176"/>
        <w:rPr>
          <w:sz w:val="28"/>
          <w:szCs w:val="28"/>
          <w:lang w:val="en-US"/>
        </w:rPr>
      </w:pPr>
    </w:p>
    <w:sectPr w:rsidR="00E66A23" w:rsidRPr="0019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F05"/>
    <w:multiLevelType w:val="hybridMultilevel"/>
    <w:tmpl w:val="612C46FA"/>
    <w:lvl w:ilvl="0" w:tplc="213200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C0494"/>
    <w:multiLevelType w:val="hybridMultilevel"/>
    <w:tmpl w:val="483C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99C"/>
    <w:multiLevelType w:val="hybridMultilevel"/>
    <w:tmpl w:val="05C4A9CA"/>
    <w:lvl w:ilvl="0" w:tplc="B6A0A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613DFB"/>
    <w:multiLevelType w:val="hybridMultilevel"/>
    <w:tmpl w:val="FF38B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6C69"/>
    <w:multiLevelType w:val="hybridMultilevel"/>
    <w:tmpl w:val="6FE29364"/>
    <w:lvl w:ilvl="0" w:tplc="10CA5AB2">
      <w:start w:val="1"/>
      <w:numFmt w:val="decimal"/>
      <w:lvlText w:val="%1."/>
      <w:lvlJc w:val="left"/>
      <w:pPr>
        <w:ind w:left="17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5CCB8DE">
      <w:numFmt w:val="bullet"/>
      <w:lvlText w:val="•"/>
      <w:lvlJc w:val="left"/>
      <w:pPr>
        <w:ind w:left="1158" w:hanging="250"/>
      </w:pPr>
      <w:rPr>
        <w:rFonts w:hint="default"/>
        <w:lang w:val="ru-RU" w:eastAsia="en-US" w:bidi="ar-SA"/>
      </w:rPr>
    </w:lvl>
    <w:lvl w:ilvl="2" w:tplc="9EA6BB38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 w:tplc="C54EC536">
      <w:numFmt w:val="bullet"/>
      <w:lvlText w:val="•"/>
      <w:lvlJc w:val="left"/>
      <w:pPr>
        <w:ind w:left="3115" w:hanging="250"/>
      </w:pPr>
      <w:rPr>
        <w:rFonts w:hint="default"/>
        <w:lang w:val="ru-RU" w:eastAsia="en-US" w:bidi="ar-SA"/>
      </w:rPr>
    </w:lvl>
    <w:lvl w:ilvl="4" w:tplc="5E3A56E6">
      <w:numFmt w:val="bullet"/>
      <w:lvlText w:val="•"/>
      <w:lvlJc w:val="left"/>
      <w:pPr>
        <w:ind w:left="4093" w:hanging="250"/>
      </w:pPr>
      <w:rPr>
        <w:rFonts w:hint="default"/>
        <w:lang w:val="ru-RU" w:eastAsia="en-US" w:bidi="ar-SA"/>
      </w:rPr>
    </w:lvl>
    <w:lvl w:ilvl="5" w:tplc="40CAF37A">
      <w:numFmt w:val="bullet"/>
      <w:lvlText w:val="•"/>
      <w:lvlJc w:val="left"/>
      <w:pPr>
        <w:ind w:left="5072" w:hanging="250"/>
      </w:pPr>
      <w:rPr>
        <w:rFonts w:hint="default"/>
        <w:lang w:val="ru-RU" w:eastAsia="en-US" w:bidi="ar-SA"/>
      </w:rPr>
    </w:lvl>
    <w:lvl w:ilvl="6" w:tplc="1688C1FC">
      <w:numFmt w:val="bullet"/>
      <w:lvlText w:val="•"/>
      <w:lvlJc w:val="left"/>
      <w:pPr>
        <w:ind w:left="6050" w:hanging="250"/>
      </w:pPr>
      <w:rPr>
        <w:rFonts w:hint="default"/>
        <w:lang w:val="ru-RU" w:eastAsia="en-US" w:bidi="ar-SA"/>
      </w:rPr>
    </w:lvl>
    <w:lvl w:ilvl="7" w:tplc="5FDE672E">
      <w:numFmt w:val="bullet"/>
      <w:lvlText w:val="•"/>
      <w:lvlJc w:val="left"/>
      <w:pPr>
        <w:ind w:left="7028" w:hanging="250"/>
      </w:pPr>
      <w:rPr>
        <w:rFonts w:hint="default"/>
        <w:lang w:val="ru-RU" w:eastAsia="en-US" w:bidi="ar-SA"/>
      </w:rPr>
    </w:lvl>
    <w:lvl w:ilvl="8" w:tplc="EC74B3E8">
      <w:numFmt w:val="bullet"/>
      <w:lvlText w:val="•"/>
      <w:lvlJc w:val="left"/>
      <w:pPr>
        <w:ind w:left="8007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511A1B70"/>
    <w:multiLevelType w:val="hybridMultilevel"/>
    <w:tmpl w:val="9572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7E8"/>
    <w:rsid w:val="00024E79"/>
    <w:rsid w:val="00085DBE"/>
    <w:rsid w:val="00112A5E"/>
    <w:rsid w:val="00145D6D"/>
    <w:rsid w:val="00151F76"/>
    <w:rsid w:val="001900C4"/>
    <w:rsid w:val="001937B2"/>
    <w:rsid w:val="001B3DFB"/>
    <w:rsid w:val="001C5737"/>
    <w:rsid w:val="002417A0"/>
    <w:rsid w:val="00275AAD"/>
    <w:rsid w:val="002A1402"/>
    <w:rsid w:val="0030712C"/>
    <w:rsid w:val="003454F0"/>
    <w:rsid w:val="00352C8B"/>
    <w:rsid w:val="003716F2"/>
    <w:rsid w:val="00373695"/>
    <w:rsid w:val="00437368"/>
    <w:rsid w:val="004A59F3"/>
    <w:rsid w:val="004F227E"/>
    <w:rsid w:val="005C2275"/>
    <w:rsid w:val="005D3F1F"/>
    <w:rsid w:val="006267E8"/>
    <w:rsid w:val="006365A4"/>
    <w:rsid w:val="00676C27"/>
    <w:rsid w:val="006B1115"/>
    <w:rsid w:val="006E5E1A"/>
    <w:rsid w:val="006F7324"/>
    <w:rsid w:val="0071657C"/>
    <w:rsid w:val="00753904"/>
    <w:rsid w:val="007E63F9"/>
    <w:rsid w:val="00800545"/>
    <w:rsid w:val="00810EEC"/>
    <w:rsid w:val="008E125B"/>
    <w:rsid w:val="0092299B"/>
    <w:rsid w:val="009743CE"/>
    <w:rsid w:val="00981736"/>
    <w:rsid w:val="009B4190"/>
    <w:rsid w:val="009D4FB5"/>
    <w:rsid w:val="009D68B1"/>
    <w:rsid w:val="00AA5C86"/>
    <w:rsid w:val="00AB3F69"/>
    <w:rsid w:val="00AF2BE5"/>
    <w:rsid w:val="00B31885"/>
    <w:rsid w:val="00B53EDA"/>
    <w:rsid w:val="00B75BD6"/>
    <w:rsid w:val="00B77F9E"/>
    <w:rsid w:val="00B8669E"/>
    <w:rsid w:val="00B9279D"/>
    <w:rsid w:val="00B97814"/>
    <w:rsid w:val="00BD1DBE"/>
    <w:rsid w:val="00BE4D3B"/>
    <w:rsid w:val="00C07998"/>
    <w:rsid w:val="00C320CA"/>
    <w:rsid w:val="00C57C57"/>
    <w:rsid w:val="00C679B6"/>
    <w:rsid w:val="00C71A5A"/>
    <w:rsid w:val="00CB3AD6"/>
    <w:rsid w:val="00D736FB"/>
    <w:rsid w:val="00D94EE5"/>
    <w:rsid w:val="00DE6B2D"/>
    <w:rsid w:val="00E6140A"/>
    <w:rsid w:val="00E66A23"/>
    <w:rsid w:val="00E820E3"/>
    <w:rsid w:val="00E942D7"/>
    <w:rsid w:val="00EA269F"/>
    <w:rsid w:val="00EF01BF"/>
    <w:rsid w:val="00EF7759"/>
    <w:rsid w:val="00F11654"/>
    <w:rsid w:val="00F806AA"/>
    <w:rsid w:val="00F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12A9A"/>
  <w15:docId w15:val="{B6D07E9B-93EB-4DB4-8DBB-E2D0CC9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B1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B1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111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1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B1115"/>
    <w:pPr>
      <w:ind w:left="17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111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B1115"/>
    <w:pPr>
      <w:ind w:left="176" w:hanging="421"/>
      <w:jc w:val="both"/>
    </w:pPr>
  </w:style>
  <w:style w:type="table" w:styleId="a6">
    <w:name w:val="Table Grid"/>
    <w:basedOn w:val="a1"/>
    <w:uiPriority w:val="39"/>
    <w:rsid w:val="006B11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B1115"/>
    <w:pPr>
      <w:widowControl/>
      <w:autoSpaceDE/>
      <w:autoSpaceDN/>
      <w:spacing w:before="100" w:beforeAutospacing="1" w:after="100" w:afterAutospacing="1"/>
      <w:textAlignment w:val="baseline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C8B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C8B"/>
    <w:rPr>
      <w:rFonts w:ascii="Lucida Grande CY" w:eastAsia="Times New Roman" w:hAnsi="Lucida Grande CY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716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diman71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13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Гелеверя Глеб Владимирович</dc:creator>
  <cp:keywords/>
  <dc:description/>
  <cp:lastModifiedBy>Кириллов Дмитрий Анатольевич</cp:lastModifiedBy>
  <cp:revision>51</cp:revision>
  <dcterms:created xsi:type="dcterms:W3CDTF">2025-01-22T11:27:00Z</dcterms:created>
  <dcterms:modified xsi:type="dcterms:W3CDTF">2025-12-18T09:06:00Z</dcterms:modified>
</cp:coreProperties>
</file>