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ECE4" w14:textId="2A88EB39" w:rsidR="00AF7D1F" w:rsidRDefault="00AF7D1F" w:rsidP="00AF7D1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5813D1">
        <w:rPr>
          <w:b/>
          <w:iCs/>
          <w:sz w:val="28"/>
          <w:szCs w:val="28"/>
        </w:rPr>
        <w:t>УДК</w:t>
      </w:r>
      <w:r w:rsidR="00FA2EA0">
        <w:rPr>
          <w:b/>
          <w:iCs/>
          <w:sz w:val="28"/>
          <w:szCs w:val="28"/>
        </w:rPr>
        <w:t xml:space="preserve"> </w:t>
      </w:r>
      <w:r w:rsidR="00FA2EA0" w:rsidRPr="00FA2EA0">
        <w:rPr>
          <w:rFonts w:hint="eastAsia"/>
          <w:b/>
          <w:iCs/>
          <w:sz w:val="28"/>
          <w:szCs w:val="28"/>
        </w:rPr>
        <w:t>796.011.3</w:t>
      </w:r>
    </w:p>
    <w:p w14:paraId="65F4D4C5" w14:textId="438C8D9E" w:rsidR="00AF7D1F" w:rsidRDefault="00853573" w:rsidP="000D219E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ФИТНЕС В ШКОЛЕ КАК ПУТЬ</w:t>
      </w:r>
      <w:r w:rsidR="006536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 ПСИХОФИЗИЧЕСКОМУ БЛАГОПОЛУЧИЮ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AF7D1F"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 w:rsidR="00AF7D1F" w:rsidRPr="00AF7D1F">
        <w:rPr>
          <w:rFonts w:ascii="Times New Roman" w:hAnsi="Times New Roman"/>
          <w:b/>
          <w:bCs/>
          <w:i/>
          <w:iCs/>
          <w:sz w:val="28"/>
          <w:szCs w:val="28"/>
        </w:rPr>
        <w:t>андидат педагогических наук</w:t>
      </w:r>
      <w:r w:rsidRPr="00AF7D1F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Pr="00187D15">
        <w:rPr>
          <w:rFonts w:ascii="Times New Roman" w:hAnsi="Times New Roman"/>
          <w:b/>
          <w:bCs/>
          <w:i/>
          <w:iCs/>
          <w:sz w:val="28"/>
          <w:szCs w:val="28"/>
        </w:rPr>
        <w:t>доцент</w:t>
      </w:r>
      <w:r w:rsidRPr="00187D1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87D15">
        <w:rPr>
          <w:rFonts w:ascii="Times New Roman" w:hAnsi="Times New Roman"/>
          <w:b/>
          <w:bCs/>
          <w:i/>
          <w:iCs/>
          <w:sz w:val="28"/>
          <w:szCs w:val="28"/>
        </w:rPr>
        <w:t>Кузьмина С.В.</w:t>
      </w:r>
      <w:r>
        <w:rPr>
          <w:rFonts w:ascii="Times New Roman" w:hAnsi="Times New Roman"/>
          <w:i/>
          <w:iCs/>
          <w:sz w:val="28"/>
          <w:szCs w:val="28"/>
        </w:rPr>
        <w:br/>
      </w:r>
      <w:r w:rsidR="00AF7D1F" w:rsidRPr="00A52760">
        <w:rPr>
          <w:i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02434C">
        <w:rPr>
          <w:i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Российский </w:t>
      </w:r>
      <w:r w:rsidR="00AF7D1F">
        <w:rPr>
          <w:rFonts w:ascii="Times New Roman" w:hAnsi="Times New Roman"/>
          <w:i/>
          <w:iCs/>
          <w:sz w:val="28"/>
          <w:szCs w:val="28"/>
        </w:rPr>
        <w:t>г</w:t>
      </w:r>
      <w:r>
        <w:rPr>
          <w:rFonts w:ascii="Times New Roman" w:hAnsi="Times New Roman"/>
          <w:i/>
          <w:iCs/>
          <w:sz w:val="28"/>
          <w:szCs w:val="28"/>
        </w:rPr>
        <w:t xml:space="preserve">осударственный </w:t>
      </w:r>
      <w:r w:rsidR="00AF7D1F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 xml:space="preserve">едагогический </w:t>
      </w:r>
      <w:r w:rsidR="00AF7D1F">
        <w:rPr>
          <w:rFonts w:ascii="Times New Roman" w:hAnsi="Times New Roman"/>
          <w:i/>
          <w:iCs/>
          <w:sz w:val="28"/>
          <w:szCs w:val="28"/>
        </w:rPr>
        <w:t>у</w:t>
      </w:r>
      <w:r>
        <w:rPr>
          <w:rFonts w:ascii="Times New Roman" w:hAnsi="Times New Roman"/>
          <w:i/>
          <w:iCs/>
          <w:sz w:val="28"/>
          <w:szCs w:val="28"/>
        </w:rPr>
        <w:t>ниверситет им</w:t>
      </w:r>
      <w:r w:rsidR="00DC3A28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А.И.</w:t>
      </w:r>
      <w:r w:rsidR="00DC3A2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Герце</w:t>
      </w:r>
      <w:r w:rsidR="0002434C">
        <w:rPr>
          <w:rFonts w:ascii="Times New Roman" w:hAnsi="Times New Roman"/>
          <w:i/>
          <w:iCs/>
          <w:sz w:val="28"/>
          <w:szCs w:val="28"/>
        </w:rPr>
        <w:t>на»</w:t>
      </w:r>
      <w:proofErr w:type="spellEnd"/>
    </w:p>
    <w:p w14:paraId="00650609" w14:textId="77777777" w:rsidR="00AF7D1F" w:rsidRDefault="00AF7D1F" w:rsidP="000D219E">
      <w:pPr>
        <w:spacing w:line="360" w:lineRule="auto"/>
        <w:jc w:val="center"/>
        <w:rPr>
          <w:rFonts w:hint="eastAsia"/>
          <w:i/>
          <w:sz w:val="28"/>
          <w:szCs w:val="28"/>
        </w:rPr>
      </w:pPr>
      <w:r w:rsidRPr="00FA599D">
        <w:rPr>
          <w:i/>
          <w:sz w:val="28"/>
          <w:szCs w:val="28"/>
        </w:rPr>
        <w:t>(Санкт-Петербург, Россия)</w:t>
      </w:r>
    </w:p>
    <w:p w14:paraId="417C5F83" w14:textId="3EA53E6B" w:rsidR="00C36AD4" w:rsidRDefault="00853573" w:rsidP="000D219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Fitboll</w:t>
      </w:r>
      <w:proofErr w:type="spellEnd"/>
      <w:r w:rsidRPr="00AF7D1F">
        <w:rPr>
          <w:rFonts w:ascii="Times New Roman" w:hAnsi="Times New Roman"/>
          <w:i/>
          <w:iCs/>
          <w:sz w:val="28"/>
          <w:szCs w:val="28"/>
        </w:rPr>
        <w:t>@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yandex</w:t>
      </w:r>
      <w:proofErr w:type="spellEnd"/>
      <w:r w:rsidRPr="00AF7D1F">
        <w:rPr>
          <w:rFonts w:ascii="Times New Roman" w:hAnsi="Times New Roman"/>
          <w:i/>
          <w:iCs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br/>
      </w:r>
    </w:p>
    <w:p w14:paraId="482928F3" w14:textId="2517510B" w:rsidR="00C36AD4" w:rsidRPr="00AF7D1F" w:rsidRDefault="00853573" w:rsidP="009361EE">
      <w:pPr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F7D1F">
        <w:rPr>
          <w:rFonts w:ascii="Times New Roman" w:hAnsi="Times New Roman"/>
          <w:b/>
          <w:bCs/>
          <w:i/>
          <w:iCs/>
          <w:sz w:val="28"/>
          <w:szCs w:val="28"/>
        </w:rPr>
        <w:t>Аннотация.</w:t>
      </w:r>
      <w:r w:rsidR="0065366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условиях роста психоэмоционального напряжения среди школьников традиционная модель физического воспитания, основанная на нормативах и сравнении, теряет свою эффективность и может даже усугублять стресс. В статье предлагается фитнес-ориентированная модель, ориентированная на личностный прогресс, инклюзивность и заботу о психофизическом благополучии. На основе опроса 85 студентов и магистрантов Института физической культуры и спорта показано, что фитнес воспринимается как педагогически обоснованная альтернатива, способная повысить мотивацию к физической активности, улучшить психологический климат в классе и снизить уровень тревожности у учащихся.</w:t>
      </w:r>
    </w:p>
    <w:p w14:paraId="6E14D1F5" w14:textId="77777777" w:rsidR="00C36AD4" w:rsidRDefault="00853573" w:rsidP="009361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D1F">
        <w:rPr>
          <w:rFonts w:ascii="Times New Roman" w:hAnsi="Times New Roman"/>
          <w:b/>
          <w:bCs/>
          <w:i/>
          <w:iCs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фитнес, физическое воспитание, благополучие, ментальное здоровье, инклюзивность, оценка, школьная физкультура.</w:t>
      </w:r>
    </w:p>
    <w:p w14:paraId="2FC7A27C" w14:textId="4C6F136A" w:rsidR="00C36AD4" w:rsidRPr="00AF7D1F" w:rsidRDefault="0085357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2434C">
        <w:rPr>
          <w:rFonts w:ascii="Times New Roman" w:hAnsi="Times New Roman"/>
          <w:b/>
          <w:bCs/>
          <w:sz w:val="28"/>
          <w:szCs w:val="28"/>
          <w:lang w:val="en-US"/>
        </w:rPr>
        <w:br/>
      </w:r>
      <w:r w:rsidRPr="00AF7D1F">
        <w:rPr>
          <w:rFonts w:ascii="Times New Roman" w:hAnsi="Times New Roman"/>
          <w:b/>
          <w:bCs/>
          <w:sz w:val="28"/>
          <w:szCs w:val="28"/>
          <w:lang w:val="en-US"/>
        </w:rPr>
        <w:t>FITNESS IN SCHOOL AS A WAY TO PSYCHOPHYSICAL WELL-BEING</w:t>
      </w:r>
    </w:p>
    <w:p w14:paraId="18B139E7" w14:textId="77777777" w:rsidR="00C36AD4" w:rsidRPr="000D219E" w:rsidRDefault="00853573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0D219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Ph.D., Associate Professor Kuzmina S.V.</w:t>
      </w:r>
    </w:p>
    <w:p w14:paraId="735938C5" w14:textId="77777777" w:rsidR="00DC3A28" w:rsidRDefault="00853573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AF7D1F">
        <w:rPr>
          <w:rFonts w:ascii="Times New Roman" w:hAnsi="Times New Roman"/>
          <w:i/>
          <w:iCs/>
          <w:sz w:val="28"/>
          <w:szCs w:val="28"/>
          <w:lang w:val="en-US"/>
        </w:rPr>
        <w:t>Herzen State Pedagogical University of Russia</w:t>
      </w:r>
      <w:r w:rsidR="00DC3A28" w:rsidRPr="00DC3A28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</w:p>
    <w:p w14:paraId="62071800" w14:textId="094D3E3C" w:rsidR="00C36AD4" w:rsidRPr="00DC3A28" w:rsidRDefault="00DC3A28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DC3A28">
        <w:rPr>
          <w:rFonts w:ascii="Times New Roman" w:hAnsi="Times New Roman"/>
          <w:i/>
          <w:iCs/>
          <w:sz w:val="28"/>
          <w:szCs w:val="28"/>
          <w:lang w:val="en-US"/>
        </w:rPr>
        <w:t>(</w:t>
      </w:r>
      <w:r w:rsidR="00853573" w:rsidRPr="00AF7D1F">
        <w:rPr>
          <w:rFonts w:ascii="Times New Roman" w:hAnsi="Times New Roman"/>
          <w:i/>
          <w:iCs/>
          <w:sz w:val="28"/>
          <w:szCs w:val="28"/>
          <w:lang w:val="en-US"/>
        </w:rPr>
        <w:t>St. Petersburg</w:t>
      </w:r>
      <w:r w:rsidRPr="00DC3A28">
        <w:rPr>
          <w:rFonts w:ascii="Times New Roman" w:hAnsi="Times New Roman"/>
          <w:i/>
          <w:iCs/>
          <w:sz w:val="28"/>
          <w:szCs w:val="28"/>
          <w:lang w:val="en-US"/>
        </w:rPr>
        <w:t xml:space="preserve">, </w:t>
      </w:r>
      <w:r w:rsidRPr="00DC3A28">
        <w:rPr>
          <w:rFonts w:ascii="Times New Roman" w:hAnsi="Times New Roman" w:hint="eastAsia"/>
          <w:i/>
          <w:iCs/>
          <w:sz w:val="28"/>
          <w:szCs w:val="28"/>
          <w:lang w:val="en-US"/>
        </w:rPr>
        <w:t>Russia</w:t>
      </w:r>
      <w:r w:rsidRPr="00DC3A28">
        <w:rPr>
          <w:rFonts w:ascii="Times New Roman" w:hAnsi="Times New Roman"/>
          <w:i/>
          <w:iCs/>
          <w:sz w:val="28"/>
          <w:szCs w:val="28"/>
          <w:lang w:val="en-US"/>
        </w:rPr>
        <w:t>)</w:t>
      </w:r>
    </w:p>
    <w:p w14:paraId="4530A3F9" w14:textId="77777777" w:rsidR="00C36AD4" w:rsidRPr="00AF7D1F" w:rsidRDefault="00853573">
      <w:pPr>
        <w:spacing w:line="36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AF7D1F">
        <w:rPr>
          <w:rFonts w:ascii="Times New Roman" w:hAnsi="Times New Roman"/>
          <w:i/>
          <w:iCs/>
          <w:sz w:val="28"/>
          <w:szCs w:val="28"/>
          <w:lang w:val="en-US"/>
        </w:rPr>
        <w:t>Fitboll@yandex.ru</w:t>
      </w:r>
    </w:p>
    <w:p w14:paraId="760F577A" w14:textId="77777777" w:rsidR="00C36AD4" w:rsidRPr="00AF7D1F" w:rsidRDefault="00C36AD4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868DDF3" w14:textId="5AF68475" w:rsidR="00C36AD4" w:rsidRPr="00AF7D1F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C3A28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lastRenderedPageBreak/>
        <w:t>Abstract.</w:t>
      </w:r>
      <w:r w:rsidR="0065366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F7D1F">
        <w:rPr>
          <w:rFonts w:ascii="Times New Roman" w:hAnsi="Times New Roman"/>
          <w:sz w:val="28"/>
          <w:szCs w:val="28"/>
          <w:lang w:val="en-US"/>
        </w:rPr>
        <w:t xml:space="preserve">In the context of growing </w:t>
      </w:r>
      <w:proofErr w:type="spellStart"/>
      <w:r w:rsidRPr="00AF7D1F">
        <w:rPr>
          <w:rFonts w:ascii="Times New Roman" w:hAnsi="Times New Roman"/>
          <w:sz w:val="28"/>
          <w:szCs w:val="28"/>
          <w:lang w:val="en-US"/>
        </w:rPr>
        <w:t>psychoemotional</w:t>
      </w:r>
      <w:proofErr w:type="spellEnd"/>
      <w:r w:rsidRPr="00AF7D1F">
        <w:rPr>
          <w:rFonts w:ascii="Times New Roman" w:hAnsi="Times New Roman"/>
          <w:sz w:val="28"/>
          <w:szCs w:val="28"/>
          <w:lang w:val="en-US"/>
        </w:rPr>
        <w:t xml:space="preserve"> stress among schoolchildren, the traditional model of physical education based on standards and comparison loses its effectiveness and can even exacerbate stress. The article proposes a fitness-oriented model focused on personal progress, inclusivity, and psychophysical well-being. Based on a survey of 85 students and master's students at the Institute of Physical Education and Sports, it is shown that fitness is perceived as a pedagogically sound alternative that can increase motivation for physical activity, improve the psychological climate in the classroom, and reduce anxiety levels among students.</w:t>
      </w:r>
    </w:p>
    <w:p w14:paraId="6E28A893" w14:textId="692D763B" w:rsidR="00BA733C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C3A28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Keywords:</w:t>
      </w:r>
      <w:r w:rsidRPr="00AF7D1F">
        <w:rPr>
          <w:rFonts w:ascii="Times New Roman" w:hAnsi="Times New Roman"/>
          <w:sz w:val="28"/>
          <w:szCs w:val="28"/>
          <w:lang w:val="en-US"/>
        </w:rPr>
        <w:t xml:space="preserve"> fitness, physical education, well-being, mental health,</w:t>
      </w:r>
      <w:r w:rsidRPr="008535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7D1F">
        <w:rPr>
          <w:rFonts w:ascii="Times New Roman" w:hAnsi="Times New Roman"/>
          <w:sz w:val="28"/>
          <w:szCs w:val="28"/>
          <w:lang w:val="en-US"/>
        </w:rPr>
        <w:t>inclusivity,</w:t>
      </w:r>
      <w:r w:rsidRPr="008535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7D1F">
        <w:rPr>
          <w:rFonts w:ascii="Times New Roman" w:hAnsi="Times New Roman"/>
          <w:sz w:val="28"/>
          <w:szCs w:val="28"/>
          <w:lang w:val="en-US"/>
        </w:rPr>
        <w:t>assessment, school physical education.</w:t>
      </w:r>
    </w:p>
    <w:p w14:paraId="4CA29663" w14:textId="77777777" w:rsidR="006B7928" w:rsidRPr="0002434C" w:rsidRDefault="006B7928" w:rsidP="006B7928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2C80864C" w14:textId="341CB6EE" w:rsidR="00C36AD4" w:rsidRPr="0065366B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D1F">
        <w:rPr>
          <w:rFonts w:ascii="Times New Roman" w:hAnsi="Times New Roman"/>
          <w:i/>
          <w:iCs/>
          <w:sz w:val="28"/>
          <w:szCs w:val="28"/>
        </w:rPr>
        <w:t>Введение</w:t>
      </w:r>
      <w:r w:rsidR="00AF7D1F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Современная школа сталкивается с растущим кризисом ментального здоровья учащихся. По данным ВОЗ и российских исследований, за последние годы значительно увеличились случаи тревожных расстройств, депрессий и суицидальных проявлений среди детей и подростков </w:t>
      </w:r>
      <w:r w:rsidRPr="00AF7D1F">
        <w:rPr>
          <w:rFonts w:ascii="Times New Roman" w:hAnsi="Times New Roman"/>
          <w:color w:val="000000"/>
          <w:sz w:val="28"/>
          <w:szCs w:val="28"/>
        </w:rPr>
        <w:t xml:space="preserve">[1]. </w:t>
      </w:r>
      <w:r w:rsidRPr="00AF7D1F">
        <w:rPr>
          <w:rFonts w:ascii="Times New Roman" w:hAnsi="Times New Roman"/>
          <w:sz w:val="28"/>
          <w:szCs w:val="28"/>
        </w:rPr>
        <w:t>Одной</w:t>
      </w:r>
      <w:r>
        <w:rPr>
          <w:rFonts w:ascii="Times New Roman" w:hAnsi="Times New Roman"/>
          <w:sz w:val="28"/>
          <w:szCs w:val="28"/>
        </w:rPr>
        <w:t xml:space="preserve"> из ключевых причин называют хроническое перенапряжение, вызванное учебной перегрузкой и отсутствием эффективных механизмов эмоциональной разрядки. </w:t>
      </w:r>
      <w:r>
        <w:rPr>
          <w:rFonts w:ascii="Times New Roman" w:hAnsi="Times New Roman"/>
          <w:sz w:val="28"/>
          <w:szCs w:val="28"/>
        </w:rPr>
        <w:tab/>
        <w:t>В этих условиях физическая культура, традиционно ориентированная на стандартизацию и оценку, нередко становится дополнительным источником стресса, особенно для учащихся с низким уровнем физической подготовки или повышенной тревожностью.</w:t>
      </w:r>
    </w:p>
    <w:p w14:paraId="2AA206E4" w14:textId="77777777" w:rsidR="006B7928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Традиционные уроки физической культуры часто строятся по принципу «норматив - оценка». Такой подход игнорирует индивидуальные особенности учащихся и формирует у них чувство несоответствия, стыда и неуверенности. </w:t>
      </w:r>
    </w:p>
    <w:p w14:paraId="59ACEBD2" w14:textId="24EF342B" w:rsidR="00C36AD4" w:rsidRDefault="006B7928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3573">
        <w:rPr>
          <w:rFonts w:ascii="Times New Roman" w:hAnsi="Times New Roman"/>
          <w:sz w:val="28"/>
          <w:szCs w:val="28"/>
        </w:rPr>
        <w:t>собенно уязвимы в этой системе дети с особыми образовательными потребностями, низкой двигательной активностью или склонностью к внутренней тревожности. Таким образом, физкультура, вместо того чтобы служить инструментом психогигиены, может усиливать напряжение и отвращение к движению.</w:t>
      </w:r>
    </w:p>
    <w:p w14:paraId="0497365F" w14:textId="77777777" w:rsidR="009361EE" w:rsidRDefault="00853573" w:rsidP="006B7928">
      <w:pPr>
        <w:spacing w:line="360" w:lineRule="auto"/>
        <w:ind w:firstLine="709"/>
        <w:jc w:val="both"/>
        <w:rPr>
          <w:rStyle w:val="a5"/>
          <w:rFonts w:ascii="Times New Roman" w:hAnsi="Times New Roman"/>
          <w:b w:val="0"/>
          <w:color w:val="0F1115"/>
          <w:sz w:val="28"/>
          <w:szCs w:val="28"/>
        </w:rPr>
      </w:pPr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lastRenderedPageBreak/>
        <w:t>В контексте образования под фитнесом понимается не просто набор упражнений, а целостная педагогическая технология, направленная на осознанное развитие физических качеств, укрепление здоровья и формирование устойчивой мотивации к двигательной активности. Его ключевые задачи в школьной среде — это не достижение спортивных результатов, а: укрепление физического и психического здоровья через дозированную нагрузку;</w:t>
      </w:r>
      <w:r w:rsidR="0065366B">
        <w:rPr>
          <w:rStyle w:val="a5"/>
          <w:rFonts w:ascii="Times New Roman" w:hAnsi="Times New Roman"/>
          <w:b w:val="0"/>
          <w:color w:val="0F1115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>воспитание осознанного отношения к собственному телу и его потребностям;</w:t>
      </w:r>
      <w:r w:rsidR="0065366B">
        <w:rPr>
          <w:rStyle w:val="a5"/>
          <w:rFonts w:ascii="Times New Roman" w:hAnsi="Times New Roman"/>
          <w:b w:val="0"/>
          <w:color w:val="0F1115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 xml:space="preserve">формирование личной ответственности за поддержание активного образа жизни; создание позитивного эмоционального опыта, связанного с движением. </w:t>
      </w:r>
    </w:p>
    <w:p w14:paraId="59DFCBCD" w14:textId="586A6450" w:rsidR="00C36AD4" w:rsidRDefault="00853573" w:rsidP="006B7928">
      <w:pPr>
        <w:spacing w:line="360" w:lineRule="auto"/>
        <w:ind w:firstLine="709"/>
        <w:jc w:val="both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 xml:space="preserve">Научно-методическое обоснование такого подхода, его дидактические принципы и конкретные формы интеграции в учебный процесс наиболее полно раскрыты в фундаментальной работе Е. Г. Сайкиной, обосновавшей фитнес как инновационную технологию модернизации физкультурного образования [2,3]. Учитывая острую необходимость в новых подходах, на данном этапе уже целесообразно включать в структуру традиционного урока отдельные средства и фрагменты фитнеса, такие как функциональные тренировки в парах, комплексы на развитие </w:t>
      </w:r>
      <w:proofErr w:type="spellStart"/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>нейромоторных</w:t>
      </w:r>
      <w:proofErr w:type="spellEnd"/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 xml:space="preserve"> связей (</w:t>
      </w:r>
      <w:proofErr w:type="spellStart"/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>mind-body</w:t>
      </w:r>
      <w:proofErr w:type="spellEnd"/>
      <w:r>
        <w:rPr>
          <w:rStyle w:val="a5"/>
          <w:rFonts w:ascii="Times New Roman" w:hAnsi="Times New Roman"/>
          <w:b w:val="0"/>
          <w:color w:val="0F1115"/>
          <w:sz w:val="28"/>
          <w:szCs w:val="28"/>
        </w:rPr>
        <w:t>), динамические разминки под современную музыку или короткие блоки осознанной растяжки.</w:t>
      </w:r>
    </w:p>
    <w:p w14:paraId="799A629E" w14:textId="380D7DCE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отличие от нормативной модели, фитнес-ориентированное физическое воспитание строится на принципах:</w:t>
      </w:r>
    </w:p>
    <w:p w14:paraId="32C63DDC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инклюзивности — учёт индивидуальных возможностей,</w:t>
      </w:r>
    </w:p>
    <w:p w14:paraId="7A400180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личностного прогресса — акцент на развитии, а не на сравнении,</w:t>
      </w:r>
    </w:p>
    <w:p w14:paraId="048690E0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осознанности — внимание к телесным и эмоциональным ощущениям.</w:t>
      </w:r>
    </w:p>
    <w:p w14:paraId="3970A124" w14:textId="78A01083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ней нет «плохих» и «хороших» - есть личный ритм, настроение и забота о себе. Такой подход не только способствует физической активности, но и формирует у учащихся устойчивые навыки саморегуляции и эмоциональной устойчивости.</w:t>
      </w:r>
    </w:p>
    <w:p w14:paraId="30E2ABA9" w14:textId="2FA67923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восприятия фитнеса в рамках образовательных учреждений</w:t>
      </w:r>
      <w:r w:rsidR="00653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проведён опрос среди 85 студентов и магистрантов Института физической культуры и спорта (</w:t>
      </w:r>
      <w:proofErr w:type="spellStart"/>
      <w:r>
        <w:rPr>
          <w:rFonts w:ascii="Times New Roman" w:hAnsi="Times New Roman"/>
          <w:sz w:val="28"/>
          <w:szCs w:val="28"/>
        </w:rPr>
        <w:t>ИФКиС</w:t>
      </w:r>
      <w:proofErr w:type="spellEnd"/>
      <w:r>
        <w:rPr>
          <w:rFonts w:ascii="Times New Roman" w:hAnsi="Times New Roman"/>
          <w:sz w:val="28"/>
          <w:szCs w:val="28"/>
        </w:rPr>
        <w:t xml:space="preserve">). Респонденты обучаются по направлениям </w:t>
      </w:r>
      <w:r>
        <w:rPr>
          <w:rFonts w:ascii="Times New Roman" w:hAnsi="Times New Roman"/>
          <w:sz w:val="28"/>
          <w:szCs w:val="28"/>
        </w:rPr>
        <w:lastRenderedPageBreak/>
        <w:t>«Физическая культура», «Педагогическое образование», «Физическая реабилитация», «Адаптивная физическая культура» и другим смежным специальностям. Более 40% имеют практический опыт проведения фитнес-занятий.</w:t>
      </w:r>
    </w:p>
    <w:p w14:paraId="02E0341C" w14:textId="2081FDD2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показали, что 90% респондентов считают фитнес-направления эффективными или высокоэффективными для школьного урока. При этом 65% подчёркивают необходимость адаптации методик под возрастные и образовательные особенности.</w:t>
      </w:r>
    </w:p>
    <w:p w14:paraId="6E3BD51C" w14:textId="35F32D6B" w:rsidR="00C36AD4" w:rsidRDefault="00853573" w:rsidP="006B7928">
      <w:pPr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эффекты, отмеченные респондентами (рис.1):</w:t>
      </w:r>
    </w:p>
    <w:p w14:paraId="086B8332" w14:textId="77777777" w:rsidR="00C36AD4" w:rsidRDefault="00853573" w:rsidP="00D23631">
      <w:pPr>
        <w:numPr>
          <w:ilvl w:val="0"/>
          <w:numId w:val="1"/>
        </w:numPr>
        <w:tabs>
          <w:tab w:val="left" w:pos="1701"/>
        </w:tabs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компенсация гиподинамии - 89%,</w:t>
      </w:r>
    </w:p>
    <w:p w14:paraId="1F94CE7D" w14:textId="77777777" w:rsidR="00C36AD4" w:rsidRDefault="00853573" w:rsidP="00D23631">
      <w:pPr>
        <w:numPr>
          <w:ilvl w:val="0"/>
          <w:numId w:val="1"/>
        </w:numPr>
        <w:tabs>
          <w:tab w:val="left" w:pos="1701"/>
        </w:tabs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повышение мотивации к занятиям -76%,</w:t>
      </w:r>
    </w:p>
    <w:p w14:paraId="2AC2432A" w14:textId="7C93B1A6" w:rsidR="00C36AD4" w:rsidRDefault="00853573" w:rsidP="00D23631">
      <w:pPr>
        <w:numPr>
          <w:ilvl w:val="0"/>
          <w:numId w:val="1"/>
        </w:numPr>
        <w:tabs>
          <w:tab w:val="left" w:pos="1701"/>
        </w:tabs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психологического климата в коллективе- 63%,</w:t>
      </w:r>
    </w:p>
    <w:p w14:paraId="79976D1C" w14:textId="7DA21370" w:rsidR="00C36AD4" w:rsidRDefault="00853573" w:rsidP="00D23631">
      <w:pPr>
        <w:numPr>
          <w:ilvl w:val="0"/>
          <w:numId w:val="1"/>
        </w:numPr>
        <w:tabs>
          <w:tab w:val="left" w:pos="1701"/>
        </w:tabs>
        <w:spacing w:line="36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содействие социализации в обществе - 68%.</w:t>
      </w:r>
    </w:p>
    <w:p w14:paraId="1107B786" w14:textId="4DD0A04E" w:rsidR="00C36AD4" w:rsidRDefault="00853573" w:rsidP="006B7928">
      <w:pPr>
        <w:spacing w:line="36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7216" behindDoc="0" locked="0" layoutInCell="0" allowOverlap="1" wp14:anchorId="29E8FE39" wp14:editId="10DF1794">
            <wp:simplePos x="0" y="0"/>
            <wp:positionH relativeFrom="column">
              <wp:posOffset>388620</wp:posOffset>
            </wp:positionH>
            <wp:positionV relativeFrom="paragraph">
              <wp:posOffset>109220</wp:posOffset>
            </wp:positionV>
            <wp:extent cx="5307330" cy="2853690"/>
            <wp:effectExtent l="19050" t="19050" r="7620" b="381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28536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14:paraId="70184746" w14:textId="3AB2AD7B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E734016" w14:textId="77777777" w:rsidR="00C36AD4" w:rsidRDefault="00C36AD4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6E8F57" w14:textId="77777777" w:rsidR="00C36AD4" w:rsidRDefault="00C36AD4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7DE67A" w14:textId="77777777" w:rsidR="00C36AD4" w:rsidRDefault="00C36AD4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FC968" w14:textId="77777777" w:rsidR="00C36AD4" w:rsidRDefault="00C36AD4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DE9AFC" w14:textId="77777777" w:rsidR="00C36AD4" w:rsidRDefault="00C36AD4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EC874C" w14:textId="07B11936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1- Ключевые эффекты фитнеса в школе по мнению респондентов</w:t>
      </w:r>
      <w:r>
        <w:rPr>
          <w:rFonts w:ascii="Times New Roman" w:hAnsi="Times New Roman"/>
          <w:sz w:val="28"/>
          <w:szCs w:val="28"/>
        </w:rPr>
        <w:br/>
      </w:r>
    </w:p>
    <w:p w14:paraId="740F289A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важно, что ни один участник опроса не считает, что фитнес может усугубить стресс, в то время как традиционная физкультура нередко воспринимается как источник тревожности.</w:t>
      </w:r>
    </w:p>
    <w:p w14:paraId="04958C6B" w14:textId="076E9930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востребованными средствами</w:t>
      </w:r>
      <w:r w:rsidR="00653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фитнеса названы:</w:t>
      </w:r>
    </w:p>
    <w:p w14:paraId="78388AB5" w14:textId="77777777" w:rsidR="00C36AD4" w:rsidRDefault="00853573" w:rsidP="00D23631">
      <w:pPr>
        <w:numPr>
          <w:ilvl w:val="0"/>
          <w:numId w:val="2"/>
        </w:numPr>
        <w:tabs>
          <w:tab w:val="clear" w:pos="720"/>
          <w:tab w:val="num" w:pos="709"/>
          <w:tab w:val="left" w:pos="993"/>
          <w:tab w:val="left" w:pos="1701"/>
        </w:tabs>
        <w:spacing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силовой и функциональный тренинг для ОФП - 51%,</w:t>
      </w:r>
    </w:p>
    <w:p w14:paraId="2C2E378B" w14:textId="77777777" w:rsidR="00C36AD4" w:rsidRDefault="00853573" w:rsidP="00D23631">
      <w:pPr>
        <w:numPr>
          <w:ilvl w:val="0"/>
          <w:numId w:val="2"/>
        </w:numPr>
        <w:tabs>
          <w:tab w:val="left" w:pos="993"/>
          <w:tab w:val="left" w:pos="170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танцевальные форматы - 30%,</w:t>
      </w:r>
    </w:p>
    <w:p w14:paraId="041597A8" w14:textId="77777777" w:rsidR="00C36AD4" w:rsidRDefault="00853573" w:rsidP="00D23631">
      <w:pPr>
        <w:numPr>
          <w:ilvl w:val="0"/>
          <w:numId w:val="2"/>
        </w:numPr>
        <w:tabs>
          <w:tab w:val="left" w:pos="993"/>
          <w:tab w:val="left" w:pos="170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ментального здоровья (йога, стретчинг) - 19%.</w:t>
      </w:r>
    </w:p>
    <w:p w14:paraId="4B67B86F" w14:textId="7F9A1089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свидетельствует о понимании связи телесного и психического здоровья. Большинство респондентов (82%) на данном</w:t>
      </w:r>
      <w:r w:rsidR="00653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временном этапе выступают не за полную замену программы, а за интеграцию отдельных блоков (например, йога-разминка, функциональная основная часть). Такой подход минимизирует риски и соответствует реалиям: 60% считают, что школьные залы требуют лишь минимального переоснащения (коврики, мячи, эспандеры).</w:t>
      </w:r>
    </w:p>
    <w:p w14:paraId="651B6133" w14:textId="54795114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 препятствиями названы:</w:t>
      </w:r>
    </w:p>
    <w:p w14:paraId="666CCA6D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консерватизм программ и неготовность педагогов — 52%,</w:t>
      </w:r>
    </w:p>
    <w:p w14:paraId="769E9CD3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недостаточная материально-техническая база — 29%,</w:t>
      </w:r>
    </w:p>
    <w:p w14:paraId="3DF333B4" w14:textId="77777777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безопасности — 14%.</w:t>
      </w:r>
    </w:p>
    <w:p w14:paraId="36134D58" w14:textId="4D28491A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даже при ограниченных условиях большинство отмечает, что инфраструктурные барьеры вторичны по отношению к педагогическому мышлению. </w:t>
      </w:r>
    </w:p>
    <w:p w14:paraId="1D8AF15A" w14:textId="1D89464F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Будущие педагоги демонстрируют готовность к изменениям:</w:t>
      </w:r>
    </w:p>
    <w:p w14:paraId="7659CF00" w14:textId="77777777" w:rsidR="00C36AD4" w:rsidRDefault="00853573" w:rsidP="00D23631">
      <w:pPr>
        <w:numPr>
          <w:ilvl w:val="0"/>
          <w:numId w:val="3"/>
        </w:num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52% планируют использовать фитнес в профессиональной деятельности,</w:t>
      </w:r>
    </w:p>
    <w:p w14:paraId="6E6733E0" w14:textId="77777777" w:rsidR="00C36AD4" w:rsidRDefault="00853573" w:rsidP="00D23631">
      <w:pPr>
        <w:numPr>
          <w:ilvl w:val="0"/>
          <w:numId w:val="3"/>
        </w:num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61% считают, что специалисты с фитнес-компетенциями востребованы больше</w:t>
      </w:r>
    </w:p>
    <w:p w14:paraId="083E0267" w14:textId="365B12B3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подтверждает разрыв между практическими потребностями системы образования и содержанием педагогических программ.</w:t>
      </w:r>
    </w:p>
    <w:p w14:paraId="5FBF8D4F" w14:textId="1DB3DD04" w:rsidR="00C36AD4" w:rsidRPr="00853573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3573">
        <w:rPr>
          <w:rFonts w:ascii="Times New Roman" w:hAnsi="Times New Roman"/>
          <w:i/>
          <w:iCs/>
          <w:sz w:val="28"/>
          <w:szCs w:val="28"/>
        </w:rPr>
        <w:t>Заключение.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Фитнес в образовании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="00D23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proofErr w:type="gramEnd"/>
      <w:r>
        <w:rPr>
          <w:rFonts w:ascii="Times New Roman" w:hAnsi="Times New Roman"/>
          <w:sz w:val="28"/>
          <w:szCs w:val="28"/>
        </w:rPr>
        <w:t xml:space="preserve"> не модная тенденция, а гуманистическая трансформация физического воспитания. Он предлагает переход от стандартизации к индивидуализации, от оценки - к заботе о себе, от сравнения - к личностному росту. В условиях нарастающего кризиса ментального здоровья школьников такой подход становится не просто педагогической инновацией, а социально и этически необходимым шагом.</w:t>
      </w:r>
    </w:p>
    <w:p w14:paraId="529D045D" w14:textId="346C0E80" w:rsidR="00C36AD4" w:rsidRDefault="00853573" w:rsidP="006B79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Интеграция фитнеса или его средств требует не столько финансовых, сколько методологических и ценностных изменений в системе образования: готовности отпустить старые нормативы и принять новую парадигму, в которой здоровье важнее норматива, а благополучие - выше оценки.</w:t>
      </w:r>
    </w:p>
    <w:p w14:paraId="6CBD3681" w14:textId="30752442" w:rsidR="00C36AD4" w:rsidRPr="00853573" w:rsidRDefault="00853573" w:rsidP="00853573">
      <w:pPr>
        <w:spacing w:line="360" w:lineRule="auto"/>
        <w:jc w:val="center"/>
        <w:rPr>
          <w:rFonts w:hint="eastAsia"/>
          <w:b/>
          <w:bCs/>
          <w:i/>
          <w:iCs/>
        </w:rPr>
      </w:pPr>
      <w:r w:rsidRPr="00853573">
        <w:rPr>
          <w:rFonts w:ascii="Times New Roman" w:hAnsi="Times New Roman"/>
          <w:b/>
          <w:bCs/>
          <w:i/>
          <w:iCs/>
          <w:sz w:val="28"/>
          <w:szCs w:val="28"/>
        </w:rPr>
        <w:t>Список литературы</w:t>
      </w:r>
    </w:p>
    <w:p w14:paraId="31E0E116" w14:textId="1B7715EC" w:rsidR="00C36AD4" w:rsidRDefault="00853573" w:rsidP="00853573">
      <w:pPr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F1115"/>
          <w:sz w:val="28"/>
          <w:szCs w:val="28"/>
        </w:rPr>
        <w:t xml:space="preserve">О состоянии санитарно-эпидемиологического благополучия населения в Российской Федерации в 2024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году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Гос.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докл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. / Роспотребнадзор. - М., 2024. -340 с. -URL:</w:t>
      </w:r>
      <w:hyperlink r:id="rId6">
        <w:r>
          <w:rPr>
            <w:rStyle w:val="a4"/>
            <w:rFonts w:ascii="Times New Roman" w:hAnsi="Times New Roman"/>
            <w:sz w:val="28"/>
            <w:szCs w:val="28"/>
          </w:rPr>
          <w:t>https://clck.ru/3Qd634</w:t>
        </w:r>
      </w:hyperlink>
      <w:r>
        <w:rPr>
          <w:rFonts w:ascii="Times New Roman" w:hAnsi="Times New Roman"/>
          <w:color w:val="0F1115"/>
          <w:sz w:val="28"/>
          <w:szCs w:val="28"/>
        </w:rPr>
        <w:t xml:space="preserve"> (дата обращения: 02.12.2025).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27C3F7" w14:textId="77777777" w:rsidR="00C36AD4" w:rsidRDefault="00853573" w:rsidP="0085357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Сайкина, Е. Г. Фитнес и его роль в модернизации физкультурного образования школьников: монография / Е. Г. Сайкина, Ю. В. Смирнова, О. 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Чурганов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— 2-е изд.,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и доп. — Санкт-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Изд-во РГПУ им. А. И. Герцена, 2024. — 217 с. — ISBN 978-5-7629-3353-7.</w:t>
      </w:r>
    </w:p>
    <w:p w14:paraId="5F958C55" w14:textId="77777777" w:rsidR="00C36AD4" w:rsidRDefault="00853573" w:rsidP="0085357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Современные направления фитнеса : учебное пособие / О.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Загрядская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С. В. Кузьмина, Е. Г. Сайкина, Н. Ю. Соболева. — Санкт-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Петербург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Издательско-полиграфическая ассоциация высших учебных заведений, 2024. — 172 с.</w:t>
      </w:r>
    </w:p>
    <w:p w14:paraId="07357C2A" w14:textId="77777777" w:rsidR="00C36AD4" w:rsidRDefault="00C36AD4" w:rsidP="0085357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36AD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07F3"/>
    <w:multiLevelType w:val="multilevel"/>
    <w:tmpl w:val="3BD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B2A5562"/>
    <w:multiLevelType w:val="multilevel"/>
    <w:tmpl w:val="972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059520A"/>
    <w:multiLevelType w:val="multilevel"/>
    <w:tmpl w:val="449A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60E5779A"/>
    <w:multiLevelType w:val="multilevel"/>
    <w:tmpl w:val="2F7E781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AD4"/>
    <w:rsid w:val="0002434C"/>
    <w:rsid w:val="000D219E"/>
    <w:rsid w:val="00187D15"/>
    <w:rsid w:val="0065366B"/>
    <w:rsid w:val="006B7928"/>
    <w:rsid w:val="007F1579"/>
    <w:rsid w:val="00853573"/>
    <w:rsid w:val="009361EE"/>
    <w:rsid w:val="00AF7D1F"/>
    <w:rsid w:val="00BA733C"/>
    <w:rsid w:val="00C36AD4"/>
    <w:rsid w:val="00D23631"/>
    <w:rsid w:val="00DB0ACB"/>
    <w:rsid w:val="00DC3A28"/>
    <w:rsid w:val="00EC1C27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FF69"/>
  <w15:docId w15:val="{1A4E0629-2408-4DEE-BE15-21AD1D78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Qd6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19</cp:revision>
  <dcterms:created xsi:type="dcterms:W3CDTF">2025-12-01T20:15:00Z</dcterms:created>
  <dcterms:modified xsi:type="dcterms:W3CDTF">2026-04-05T13:18:00Z</dcterms:modified>
  <dc:language>ru-RU</dc:language>
</cp:coreProperties>
</file>