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6209C3" w14:textId="77777777" w:rsidR="00780DBC" w:rsidRDefault="00780DBC" w:rsidP="00780DBC">
      <w:pPr>
        <w:tabs>
          <w:tab w:val="left" w:pos="4107"/>
          <w:tab w:val="center" w:pos="4961"/>
        </w:tabs>
        <w:spacing w:line="360" w:lineRule="auto"/>
        <w:ind w:firstLine="567"/>
        <w:jc w:val="center"/>
        <w:rPr>
          <w:rFonts w:ascii="Times New Roman" w:hAnsi="Times New Roman" w:cs="Times New Roman"/>
          <w:sz w:val="28"/>
          <w:szCs w:val="28"/>
        </w:rPr>
      </w:pPr>
      <w:r w:rsidRPr="00154496">
        <w:rPr>
          <w:rFonts w:ascii="Times New Roman" w:hAnsi="Times New Roman" w:cs="Times New Roman"/>
          <w:sz w:val="28"/>
          <w:szCs w:val="28"/>
        </w:rPr>
        <w:t>Иглин А.В.</w:t>
      </w:r>
    </w:p>
    <w:p w14:paraId="051D378A" w14:textId="77777777" w:rsidR="00780DBC" w:rsidRPr="00333093" w:rsidRDefault="00780DBC" w:rsidP="00780DBC">
      <w:pPr>
        <w:tabs>
          <w:tab w:val="left" w:pos="4107"/>
          <w:tab w:val="center" w:pos="4961"/>
        </w:tabs>
        <w:spacing w:line="360" w:lineRule="auto"/>
        <w:ind w:firstLine="567"/>
        <w:jc w:val="center"/>
        <w:rPr>
          <w:rFonts w:ascii="Times New Roman" w:hAnsi="Times New Roman" w:cs="Times New Roman"/>
          <w:sz w:val="28"/>
          <w:szCs w:val="28"/>
        </w:rPr>
      </w:pPr>
      <w:r>
        <w:rPr>
          <w:rFonts w:ascii="Times New Roman" w:hAnsi="Times New Roman" w:cs="Times New Roman"/>
          <w:b/>
          <w:sz w:val="28"/>
          <w:szCs w:val="28"/>
        </w:rPr>
        <w:t>КЛАССИЧЕСКОЕ МЕЖДУНАРОДНОЕ ПРАВО</w:t>
      </w:r>
    </w:p>
    <w:p w14:paraId="4CE8575D" w14:textId="77777777" w:rsidR="00780DBC" w:rsidRDefault="00780DBC" w:rsidP="00780DBC">
      <w:pPr>
        <w:spacing w:after="8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Считается, что сущность права зародилась как элемент древнеримской цивилизации. Ф</w:t>
      </w:r>
      <w:r w:rsidRPr="00AD02B1">
        <w:rPr>
          <w:rFonts w:ascii="Times New Roman" w:hAnsi="Times New Roman" w:cs="Times New Roman"/>
          <w:sz w:val="28"/>
          <w:szCs w:val="28"/>
        </w:rPr>
        <w:t xml:space="preserve">ормирование нового мирового права </w:t>
      </w:r>
      <w:r>
        <w:rPr>
          <w:rFonts w:ascii="Times New Roman" w:hAnsi="Times New Roman" w:cs="Times New Roman"/>
          <w:sz w:val="28"/>
          <w:szCs w:val="28"/>
        </w:rPr>
        <w:t>в то время происходило</w:t>
      </w:r>
      <w:r w:rsidRPr="00AD02B1">
        <w:rPr>
          <w:rFonts w:ascii="Times New Roman" w:hAnsi="Times New Roman" w:cs="Times New Roman"/>
          <w:sz w:val="28"/>
          <w:szCs w:val="28"/>
        </w:rPr>
        <w:t xml:space="preserve"> </w:t>
      </w:r>
      <w:r>
        <w:rPr>
          <w:rFonts w:ascii="Times New Roman" w:hAnsi="Times New Roman" w:cs="Times New Roman"/>
          <w:sz w:val="28"/>
          <w:szCs w:val="28"/>
        </w:rPr>
        <w:t>по аналогии с оформлением статуса лиц: в договорном порядке фиксировались права и обязанности граждан Рима, представителей зарубежья, а также народов в целом.</w:t>
      </w:r>
    </w:p>
    <w:p w14:paraId="086C6766" w14:textId="77777777" w:rsidR="00780DBC" w:rsidRDefault="00780DBC" w:rsidP="00780DBC">
      <w:pPr>
        <w:spacing w:after="80" w:line="360" w:lineRule="auto"/>
        <w:ind w:firstLine="709"/>
        <w:jc w:val="both"/>
        <w:rPr>
          <w:rFonts w:ascii="Times New Roman" w:hAnsi="Times New Roman" w:cs="Times New Roman"/>
          <w:sz w:val="28"/>
          <w:szCs w:val="28"/>
        </w:rPr>
      </w:pPr>
      <w:r>
        <w:rPr>
          <w:rFonts w:ascii="Times New Roman" w:hAnsi="Times New Roman" w:cs="Times New Roman"/>
          <w:sz w:val="28"/>
          <w:szCs w:val="28"/>
        </w:rPr>
        <w:t>Но с падением Римской империи неизбежным стал крах Византийской, а затем Французской и Российской, поскольку сама политика гегемонии шла вразрез с новаторскими правовыми идеями, подтверждаемыми периодически в актах глобального значения. Почему «периодически»? Цикличность «война/мир/война» характерна для всей истории человечества, отсюда – отсутствие веры и естественно единообразия применения права. Как только появилось глобальное правосознание государства, что ради своих национальных интересов стоит выработать универсальные правила, правительства начали искать точки соприкосновения в вопросах охраны территории, безопасности жизни и деятельности своих граждан.</w:t>
      </w:r>
    </w:p>
    <w:p w14:paraId="41C77B03" w14:textId="77777777" w:rsidR="00780DBC" w:rsidRDefault="00780DBC" w:rsidP="00780DBC">
      <w:pPr>
        <w:spacing w:after="80" w:line="360" w:lineRule="auto"/>
        <w:ind w:firstLine="709"/>
        <w:jc w:val="both"/>
        <w:rPr>
          <w:rFonts w:ascii="Times New Roman" w:hAnsi="Times New Roman" w:cs="Times New Roman"/>
          <w:sz w:val="28"/>
          <w:szCs w:val="28"/>
        </w:rPr>
      </w:pPr>
      <w:r>
        <w:rPr>
          <w:rFonts w:ascii="Times New Roman" w:hAnsi="Times New Roman" w:cs="Times New Roman"/>
          <w:sz w:val="28"/>
          <w:szCs w:val="28"/>
        </w:rPr>
        <w:t>Безусловно, соперничество цивилизаций легко превратилась в многоэтапное перманентное военное столкновение, оно сложно поддавалось юридическому оформлению даже в контексте закрепления итогов соответствующих конфликтов, но целесообразность регулирования даже таких одиозных международных отношений, как военные возобладала. Именно указанная «осознанность», очевидно, основывалась на том, что никакие исторические, политические, дипломатические инструменты не вполне эффективны, когда речь идет, например, об оформлении государственных границ, ограничении вооружений, созыве форумов для выработки единых позиций в сфере трансграничной торговли и заключения наднациональных соглашений о безопасности. И это стало своего рода «классикой правового жанра».</w:t>
      </w:r>
    </w:p>
    <w:p w14:paraId="1CC6FC75" w14:textId="77777777" w:rsidR="00780DBC" w:rsidRPr="003718B7" w:rsidRDefault="00780DBC" w:rsidP="00780DBC">
      <w:pPr>
        <w:spacing w:after="8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В этой связи целесообразно обрисовать контуры международного права, на основе которых оно развивалось по классическому сценарию. Итак, отец-основатель международного права голландский юрист Гуго Гроций впервые в научных кругах зафиксировал, что юридические стандарты естественного происхождения (права и свободы человека) должны обособляться </w:t>
      </w:r>
      <w:r w:rsidRPr="003840FA">
        <w:rPr>
          <w:rFonts w:ascii="Times New Roman" w:hAnsi="Times New Roman" w:cs="Times New Roman"/>
          <w:sz w:val="28"/>
          <w:szCs w:val="28"/>
        </w:rPr>
        <w:t>от богословия</w:t>
      </w:r>
      <w:r>
        <w:rPr>
          <w:rFonts w:ascii="Times New Roman" w:hAnsi="Times New Roman" w:cs="Times New Roman"/>
          <w:sz w:val="28"/>
          <w:szCs w:val="28"/>
        </w:rPr>
        <w:t>, а п</w:t>
      </w:r>
      <w:r w:rsidRPr="003840FA">
        <w:rPr>
          <w:rFonts w:ascii="Times New Roman" w:hAnsi="Times New Roman" w:cs="Times New Roman"/>
          <w:sz w:val="28"/>
          <w:szCs w:val="28"/>
        </w:rPr>
        <w:t>озитивные нормы</w:t>
      </w:r>
      <w:r>
        <w:rPr>
          <w:rFonts w:ascii="Times New Roman" w:hAnsi="Times New Roman" w:cs="Times New Roman"/>
          <w:sz w:val="28"/>
          <w:szCs w:val="28"/>
        </w:rPr>
        <w:t xml:space="preserve"> даже своим происхождением обязаны только </w:t>
      </w:r>
      <w:r w:rsidRPr="003840FA">
        <w:rPr>
          <w:rFonts w:ascii="Times New Roman" w:hAnsi="Times New Roman" w:cs="Times New Roman"/>
          <w:sz w:val="28"/>
          <w:szCs w:val="28"/>
        </w:rPr>
        <w:t>государств</w:t>
      </w:r>
      <w:r>
        <w:rPr>
          <w:rFonts w:ascii="Times New Roman" w:hAnsi="Times New Roman" w:cs="Times New Roman"/>
          <w:sz w:val="28"/>
          <w:szCs w:val="28"/>
        </w:rPr>
        <w:t>енному аппарату</w:t>
      </w:r>
      <w:r w:rsidRPr="003840FA">
        <w:rPr>
          <w:rFonts w:ascii="Times New Roman" w:hAnsi="Times New Roman" w:cs="Times New Roman"/>
          <w:sz w:val="28"/>
          <w:szCs w:val="28"/>
        </w:rPr>
        <w:t>.</w:t>
      </w:r>
      <w:r>
        <w:rPr>
          <w:rFonts w:ascii="Times New Roman" w:hAnsi="Times New Roman" w:cs="Times New Roman"/>
          <w:sz w:val="28"/>
          <w:szCs w:val="28"/>
        </w:rPr>
        <w:t xml:space="preserve"> Книга</w:t>
      </w:r>
      <w:r w:rsidRPr="00304559">
        <w:rPr>
          <w:rFonts w:ascii="Times New Roman" w:hAnsi="Times New Roman" w:cs="Times New Roman"/>
          <w:sz w:val="28"/>
          <w:szCs w:val="28"/>
        </w:rPr>
        <w:t xml:space="preserve"> Г. Гроция </w:t>
      </w:r>
      <w:r>
        <w:rPr>
          <w:rFonts w:ascii="Times New Roman" w:hAnsi="Times New Roman" w:cs="Times New Roman"/>
          <w:sz w:val="28"/>
          <w:szCs w:val="28"/>
        </w:rPr>
        <w:t xml:space="preserve">1625 года </w:t>
      </w:r>
      <w:r w:rsidRPr="00304559">
        <w:rPr>
          <w:rFonts w:ascii="Times New Roman" w:hAnsi="Times New Roman" w:cs="Times New Roman"/>
          <w:sz w:val="28"/>
          <w:szCs w:val="28"/>
        </w:rPr>
        <w:t>«</w:t>
      </w:r>
      <w:r w:rsidRPr="00304559">
        <w:rPr>
          <w:rFonts w:ascii="Times New Roman" w:hAnsi="Times New Roman" w:cs="Times New Roman"/>
          <w:sz w:val="28"/>
          <w:szCs w:val="28"/>
          <w:lang w:val="en-US"/>
        </w:rPr>
        <w:t>De</w:t>
      </w:r>
      <w:r w:rsidRPr="00304559">
        <w:rPr>
          <w:rFonts w:ascii="Times New Roman" w:hAnsi="Times New Roman" w:cs="Times New Roman"/>
          <w:sz w:val="28"/>
          <w:szCs w:val="28"/>
        </w:rPr>
        <w:t xml:space="preserve"> </w:t>
      </w:r>
      <w:r w:rsidRPr="00304559">
        <w:rPr>
          <w:rFonts w:ascii="Times New Roman" w:hAnsi="Times New Roman" w:cs="Times New Roman"/>
          <w:sz w:val="28"/>
          <w:szCs w:val="28"/>
          <w:lang w:val="en-US"/>
        </w:rPr>
        <w:t>Jure</w:t>
      </w:r>
      <w:r w:rsidRPr="00304559">
        <w:rPr>
          <w:rFonts w:ascii="Times New Roman" w:hAnsi="Times New Roman" w:cs="Times New Roman"/>
          <w:sz w:val="28"/>
          <w:szCs w:val="28"/>
        </w:rPr>
        <w:t xml:space="preserve"> </w:t>
      </w:r>
      <w:r w:rsidRPr="00304559">
        <w:rPr>
          <w:rFonts w:ascii="Times New Roman" w:hAnsi="Times New Roman" w:cs="Times New Roman"/>
          <w:sz w:val="28"/>
          <w:szCs w:val="28"/>
          <w:lang w:val="en-US"/>
        </w:rPr>
        <w:t>Belli</w:t>
      </w:r>
      <w:r w:rsidRPr="00304559">
        <w:rPr>
          <w:rFonts w:ascii="Times New Roman" w:hAnsi="Times New Roman" w:cs="Times New Roman"/>
          <w:sz w:val="28"/>
          <w:szCs w:val="28"/>
        </w:rPr>
        <w:t xml:space="preserve"> </w:t>
      </w:r>
      <w:r w:rsidRPr="00304559">
        <w:rPr>
          <w:rFonts w:ascii="Times New Roman" w:hAnsi="Times New Roman" w:cs="Times New Roman"/>
          <w:sz w:val="28"/>
          <w:szCs w:val="28"/>
          <w:lang w:val="en-US"/>
        </w:rPr>
        <w:t>ac</w:t>
      </w:r>
      <w:r w:rsidRPr="00304559">
        <w:rPr>
          <w:rFonts w:ascii="Times New Roman" w:hAnsi="Times New Roman" w:cs="Times New Roman"/>
          <w:sz w:val="28"/>
          <w:szCs w:val="28"/>
        </w:rPr>
        <w:t xml:space="preserve"> </w:t>
      </w:r>
      <w:r w:rsidRPr="00304559">
        <w:rPr>
          <w:rFonts w:ascii="Times New Roman" w:hAnsi="Times New Roman" w:cs="Times New Roman"/>
          <w:sz w:val="28"/>
          <w:szCs w:val="28"/>
          <w:lang w:val="en-US"/>
        </w:rPr>
        <w:t>Pacis</w:t>
      </w:r>
      <w:r w:rsidRPr="00304559">
        <w:rPr>
          <w:rFonts w:ascii="Times New Roman" w:hAnsi="Times New Roman" w:cs="Times New Roman"/>
          <w:sz w:val="28"/>
          <w:szCs w:val="28"/>
        </w:rPr>
        <w:t>» («О праве войны и мира») заложи</w:t>
      </w:r>
      <w:r>
        <w:rPr>
          <w:rFonts w:ascii="Times New Roman" w:hAnsi="Times New Roman" w:cs="Times New Roman"/>
          <w:sz w:val="28"/>
          <w:szCs w:val="28"/>
        </w:rPr>
        <w:t>ла</w:t>
      </w:r>
      <w:r w:rsidRPr="00304559">
        <w:rPr>
          <w:rFonts w:ascii="Times New Roman" w:hAnsi="Times New Roman" w:cs="Times New Roman"/>
          <w:sz w:val="28"/>
          <w:szCs w:val="28"/>
        </w:rPr>
        <w:t xml:space="preserve"> </w:t>
      </w:r>
      <w:r>
        <w:rPr>
          <w:rFonts w:ascii="Times New Roman" w:hAnsi="Times New Roman" w:cs="Times New Roman"/>
          <w:sz w:val="28"/>
          <w:szCs w:val="28"/>
        </w:rPr>
        <w:t xml:space="preserve">тем самым </w:t>
      </w:r>
      <w:r w:rsidRPr="00304559">
        <w:rPr>
          <w:rFonts w:ascii="Times New Roman" w:hAnsi="Times New Roman" w:cs="Times New Roman"/>
          <w:sz w:val="28"/>
          <w:szCs w:val="28"/>
        </w:rPr>
        <w:t>основу современного понимания международного права</w:t>
      </w:r>
      <w:r w:rsidRPr="00511C25">
        <w:t xml:space="preserve"> </w:t>
      </w:r>
      <w:r>
        <w:rPr>
          <w:rFonts w:ascii="Times New Roman" w:hAnsi="Times New Roman" w:cs="Times New Roman"/>
          <w:sz w:val="28"/>
          <w:szCs w:val="28"/>
        </w:rPr>
        <w:t>в рамках</w:t>
      </w:r>
      <w:r w:rsidRPr="00511C25">
        <w:rPr>
          <w:rFonts w:ascii="Times New Roman" w:hAnsi="Times New Roman" w:cs="Times New Roman"/>
          <w:sz w:val="28"/>
          <w:szCs w:val="28"/>
        </w:rPr>
        <w:t xml:space="preserve"> необходимост</w:t>
      </w:r>
      <w:r>
        <w:rPr>
          <w:rFonts w:ascii="Times New Roman" w:hAnsi="Times New Roman" w:cs="Times New Roman"/>
          <w:sz w:val="28"/>
          <w:szCs w:val="28"/>
        </w:rPr>
        <w:t>и</w:t>
      </w:r>
      <w:r w:rsidRPr="00511C25">
        <w:rPr>
          <w:rFonts w:ascii="Times New Roman" w:hAnsi="Times New Roman" w:cs="Times New Roman"/>
          <w:sz w:val="28"/>
          <w:szCs w:val="28"/>
        </w:rPr>
        <w:t xml:space="preserve"> создания «общенародного права» (jus gentium)</w:t>
      </w:r>
      <w:r>
        <w:rPr>
          <w:rFonts w:ascii="Times New Roman" w:hAnsi="Times New Roman" w:cs="Times New Roman"/>
          <w:sz w:val="28"/>
          <w:szCs w:val="28"/>
        </w:rPr>
        <w:t>.</w:t>
      </w:r>
    </w:p>
    <w:p w14:paraId="18CFCA3B" w14:textId="77777777" w:rsidR="00780DBC" w:rsidRDefault="00780DBC" w:rsidP="00780DBC">
      <w:pPr>
        <w:spacing w:after="8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Столь глубокий анализ сущности международного права не мог не стать реперной точкой в его периодизации. И именно с середины </w:t>
      </w:r>
      <w:r>
        <w:rPr>
          <w:rFonts w:ascii="Times New Roman" w:hAnsi="Times New Roman" w:cs="Times New Roman"/>
          <w:sz w:val="28"/>
          <w:szCs w:val="28"/>
          <w:lang w:val="en-GB"/>
        </w:rPr>
        <w:t>XVII</w:t>
      </w:r>
      <w:r>
        <w:rPr>
          <w:rFonts w:ascii="Times New Roman" w:hAnsi="Times New Roman" w:cs="Times New Roman"/>
          <w:sz w:val="28"/>
          <w:szCs w:val="28"/>
        </w:rPr>
        <w:t xml:space="preserve"> века по начало </w:t>
      </w:r>
      <w:r>
        <w:rPr>
          <w:rFonts w:ascii="Times New Roman" w:hAnsi="Times New Roman" w:cs="Times New Roman"/>
          <w:sz w:val="28"/>
          <w:szCs w:val="28"/>
          <w:lang w:val="en-GB"/>
        </w:rPr>
        <w:t>XX</w:t>
      </w:r>
      <w:r>
        <w:rPr>
          <w:rFonts w:ascii="Times New Roman" w:hAnsi="Times New Roman" w:cs="Times New Roman"/>
          <w:sz w:val="28"/>
          <w:szCs w:val="28"/>
        </w:rPr>
        <w:t xml:space="preserve"> века период развития межгосударственных связей называют классическим международным правом. Действительно, до эпохи Средневековья система регулирования не ориентировалась на международное право, так как не признавала его легитимным инструментарием, а лишь признавала как вариант договоренности, то есть внутреннее право государства не предполагало эффективно внедрять внешние инструменты и механизмы. После</w:t>
      </w:r>
      <w:r w:rsidRPr="003B2353">
        <w:rPr>
          <w:rFonts w:ascii="Times New Roman" w:hAnsi="Times New Roman" w:cs="Times New Roman"/>
          <w:sz w:val="28"/>
          <w:szCs w:val="28"/>
        </w:rPr>
        <w:t xml:space="preserve"> основные принципы и нормы международного права приняли свою окончательную форму</w:t>
      </w:r>
      <w:r>
        <w:rPr>
          <w:rFonts w:ascii="Times New Roman" w:hAnsi="Times New Roman" w:cs="Times New Roman"/>
          <w:sz w:val="28"/>
          <w:szCs w:val="28"/>
        </w:rPr>
        <w:t xml:space="preserve"> (</w:t>
      </w:r>
      <w:r w:rsidRPr="003B2353">
        <w:rPr>
          <w:rFonts w:ascii="Times New Roman" w:hAnsi="Times New Roman" w:cs="Times New Roman"/>
          <w:sz w:val="28"/>
          <w:szCs w:val="28"/>
        </w:rPr>
        <w:t>суверенитет как исключительное право государства на самоопределение и самовластие без вмешательства других</w:t>
      </w:r>
      <w:r>
        <w:rPr>
          <w:rFonts w:ascii="Times New Roman" w:hAnsi="Times New Roman" w:cs="Times New Roman"/>
          <w:sz w:val="28"/>
          <w:szCs w:val="28"/>
        </w:rPr>
        <w:t>,</w:t>
      </w:r>
      <w:r w:rsidRPr="003B2353">
        <w:rPr>
          <w:rFonts w:ascii="Times New Roman" w:hAnsi="Times New Roman" w:cs="Times New Roman"/>
          <w:sz w:val="28"/>
          <w:szCs w:val="28"/>
        </w:rPr>
        <w:t xml:space="preserve"> невмешательство во внутренние дела государства, мирное урегулирование споров и другие</w:t>
      </w:r>
      <w:r>
        <w:rPr>
          <w:rFonts w:ascii="Times New Roman" w:hAnsi="Times New Roman" w:cs="Times New Roman"/>
          <w:sz w:val="28"/>
          <w:szCs w:val="28"/>
        </w:rPr>
        <w:t>)</w:t>
      </w:r>
      <w:r w:rsidRPr="003B2353">
        <w:rPr>
          <w:rFonts w:ascii="Times New Roman" w:hAnsi="Times New Roman" w:cs="Times New Roman"/>
          <w:sz w:val="28"/>
          <w:szCs w:val="28"/>
        </w:rPr>
        <w:t xml:space="preserve">. Эти принципы стали основой для формирования системы правовых норм, регулирующих международные отношения. </w:t>
      </w:r>
    </w:p>
    <w:p w14:paraId="768DF5F9" w14:textId="77777777" w:rsidR="00780DBC" w:rsidRPr="00463372" w:rsidRDefault="00780DBC" w:rsidP="00780DBC">
      <w:pPr>
        <w:spacing w:after="8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Какие события и акты глобального масштаба хронологически обособляют эту внешнюю нормативно-правовую систему? Представляется, оказавших наибольшее влияние – 7.  </w:t>
      </w:r>
    </w:p>
    <w:p w14:paraId="3F2248AB" w14:textId="77777777" w:rsidR="00780DBC" w:rsidRPr="00596354" w:rsidRDefault="00780DBC" w:rsidP="00780DBC">
      <w:pPr>
        <w:pStyle w:val="a3"/>
        <w:numPr>
          <w:ilvl w:val="0"/>
          <w:numId w:val="19"/>
        </w:numPr>
        <w:tabs>
          <w:tab w:val="left" w:pos="0"/>
          <w:tab w:val="left" w:pos="851"/>
        </w:tabs>
        <w:spacing w:after="80" w:line="360" w:lineRule="auto"/>
        <w:ind w:left="0" w:firstLine="567"/>
        <w:jc w:val="both"/>
        <w:rPr>
          <w:rFonts w:ascii="Times New Roman" w:hAnsi="Times New Roman" w:cs="Times New Roman"/>
          <w:sz w:val="28"/>
          <w:szCs w:val="28"/>
        </w:rPr>
      </w:pPr>
      <w:r w:rsidRPr="003718B7">
        <w:rPr>
          <w:rFonts w:ascii="Times New Roman" w:hAnsi="Times New Roman" w:cs="Times New Roman"/>
          <w:sz w:val="28"/>
          <w:szCs w:val="28"/>
        </w:rPr>
        <w:t xml:space="preserve">В </w:t>
      </w:r>
      <w:r>
        <w:rPr>
          <w:rFonts w:ascii="Times New Roman" w:hAnsi="Times New Roman" w:cs="Times New Roman"/>
          <w:sz w:val="28"/>
          <w:szCs w:val="28"/>
        </w:rPr>
        <w:t>1648 году</w:t>
      </w:r>
      <w:r w:rsidRPr="003718B7">
        <w:rPr>
          <w:rFonts w:ascii="Times New Roman" w:hAnsi="Times New Roman" w:cs="Times New Roman"/>
          <w:sz w:val="28"/>
          <w:szCs w:val="28"/>
        </w:rPr>
        <w:t xml:space="preserve"> был подписан Вестфальский трактат</w:t>
      </w:r>
      <w:r w:rsidRPr="00596354">
        <w:t xml:space="preserve"> </w:t>
      </w:r>
      <w:r w:rsidRPr="00596354">
        <w:rPr>
          <w:rFonts w:ascii="Times New Roman" w:hAnsi="Times New Roman" w:cs="Times New Roman"/>
          <w:sz w:val="28"/>
          <w:szCs w:val="28"/>
        </w:rPr>
        <w:t xml:space="preserve">из двух связанных между собой договоров: Оснабрюкского и Мюнстерского (юридические итоги Тридцатилетней войны в Европе – первой широкомасштабной войны), </w:t>
      </w:r>
      <w:r w:rsidRPr="00596354">
        <w:rPr>
          <w:rFonts w:ascii="Times New Roman" w:hAnsi="Times New Roman" w:cs="Times New Roman"/>
          <w:sz w:val="28"/>
          <w:szCs w:val="28"/>
        </w:rPr>
        <w:lastRenderedPageBreak/>
        <w:t>который объявил новые «правовые порядки» и породил международные принципы, ставшие надолго основополагающими.  К таким принципам относятся: равенство государств и уважение территориальной целостности неевропейских стран, разграничение свобод и ответственности светской и духовной власти – формирование светских государств (реверанс в сторону указанного труда Гроция), а также понимание политического равновесия и политический статус консулов в сфере внешних сношений. Вестфальский мир закрепил существование государств с двумя религиозными идеологиями (corpus catholicorum и corpus evangelicorum) как признанный факт европейской системы международных отношений, включая отношения между государствами Священной Римской империи</w:t>
      </w:r>
      <w:r>
        <w:rPr>
          <w:rStyle w:val="aa"/>
          <w:rFonts w:ascii="Times New Roman" w:hAnsi="Times New Roman" w:cs="Times New Roman"/>
          <w:sz w:val="28"/>
          <w:szCs w:val="28"/>
        </w:rPr>
        <w:footnoteReference w:id="1"/>
      </w:r>
      <w:r w:rsidRPr="00596354">
        <w:rPr>
          <w:rFonts w:ascii="Times New Roman" w:hAnsi="Times New Roman" w:cs="Times New Roman"/>
          <w:sz w:val="28"/>
          <w:szCs w:val="28"/>
        </w:rPr>
        <w:t xml:space="preserve">. Трактат определил </w:t>
      </w:r>
      <w:r>
        <w:rPr>
          <w:rFonts w:ascii="Times New Roman" w:hAnsi="Times New Roman" w:cs="Times New Roman"/>
          <w:sz w:val="28"/>
          <w:szCs w:val="28"/>
        </w:rPr>
        <w:t xml:space="preserve">также </w:t>
      </w:r>
      <w:r w:rsidRPr="00596354">
        <w:rPr>
          <w:rFonts w:ascii="Times New Roman" w:hAnsi="Times New Roman" w:cs="Times New Roman"/>
          <w:sz w:val="28"/>
          <w:szCs w:val="28"/>
        </w:rPr>
        <w:t>средства разрешения конфликтов государств мирными способами, который также включает санкционирование агрессивных стран</w:t>
      </w:r>
      <w:r>
        <w:rPr>
          <w:rFonts w:ascii="Times New Roman" w:hAnsi="Times New Roman" w:cs="Times New Roman"/>
          <w:sz w:val="28"/>
          <w:szCs w:val="28"/>
        </w:rPr>
        <w:t>, а также международно-правовые гарантии (</w:t>
      </w:r>
      <w:r w:rsidRPr="00B922DD">
        <w:rPr>
          <w:rFonts w:ascii="Times New Roman" w:hAnsi="Times New Roman" w:cs="Times New Roman"/>
          <w:sz w:val="28"/>
          <w:szCs w:val="28"/>
        </w:rPr>
        <w:t xml:space="preserve">в трактате </w:t>
      </w:r>
      <w:r>
        <w:rPr>
          <w:rFonts w:ascii="Times New Roman" w:hAnsi="Times New Roman" w:cs="Times New Roman"/>
          <w:sz w:val="28"/>
          <w:szCs w:val="28"/>
        </w:rPr>
        <w:t>указывалось, что</w:t>
      </w:r>
      <w:r w:rsidRPr="00B922DD">
        <w:rPr>
          <w:rFonts w:ascii="Times New Roman" w:hAnsi="Times New Roman" w:cs="Times New Roman"/>
          <w:sz w:val="28"/>
          <w:szCs w:val="28"/>
        </w:rPr>
        <w:t xml:space="preserve"> </w:t>
      </w:r>
      <w:r>
        <w:rPr>
          <w:rFonts w:ascii="Times New Roman" w:hAnsi="Times New Roman" w:cs="Times New Roman"/>
          <w:sz w:val="28"/>
          <w:szCs w:val="28"/>
        </w:rPr>
        <w:t>«</w:t>
      </w:r>
      <w:r w:rsidRPr="00B922DD">
        <w:rPr>
          <w:rFonts w:ascii="Times New Roman" w:hAnsi="Times New Roman" w:cs="Times New Roman"/>
          <w:sz w:val="28"/>
          <w:szCs w:val="28"/>
        </w:rPr>
        <w:t>заключенный мир должен оставаться в силе и что обе стороны обязаны отстаивать и защищать каждую статью мирного договора против каждого</w:t>
      </w:r>
      <w:r>
        <w:rPr>
          <w:rFonts w:ascii="Times New Roman" w:hAnsi="Times New Roman" w:cs="Times New Roman"/>
          <w:sz w:val="28"/>
          <w:szCs w:val="28"/>
        </w:rPr>
        <w:t>»</w:t>
      </w:r>
      <w:r w:rsidRPr="00B922DD">
        <w:rPr>
          <w:rFonts w:ascii="Times New Roman" w:hAnsi="Times New Roman" w:cs="Times New Roman"/>
          <w:sz w:val="28"/>
          <w:szCs w:val="28"/>
        </w:rPr>
        <w:t>)</w:t>
      </w:r>
      <w:r w:rsidRPr="00596354">
        <w:rPr>
          <w:rFonts w:ascii="Times New Roman" w:hAnsi="Times New Roman" w:cs="Times New Roman"/>
          <w:sz w:val="28"/>
          <w:szCs w:val="28"/>
        </w:rPr>
        <w:t xml:space="preserve">. Документ, очевидно, переопределил дальнейшую историю развития международного права.  </w:t>
      </w:r>
    </w:p>
    <w:p w14:paraId="214AA1AA" w14:textId="77777777" w:rsidR="00780DBC" w:rsidRDefault="00780DBC" w:rsidP="00780DBC">
      <w:pPr>
        <w:pStyle w:val="a3"/>
        <w:numPr>
          <w:ilvl w:val="0"/>
          <w:numId w:val="19"/>
        </w:numPr>
        <w:tabs>
          <w:tab w:val="left" w:pos="851"/>
          <w:tab w:val="left" w:pos="993"/>
        </w:tabs>
        <w:spacing w:after="8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1713–1714 годах на волне успеха «вестфальской системы» по итогам Войны за испанское наследство заключается </w:t>
      </w:r>
      <w:r w:rsidRPr="000344E9">
        <w:rPr>
          <w:rFonts w:ascii="Times New Roman" w:hAnsi="Times New Roman" w:cs="Times New Roman"/>
          <w:sz w:val="28"/>
          <w:szCs w:val="28"/>
        </w:rPr>
        <w:t xml:space="preserve">Утрехтский </w:t>
      </w:r>
      <w:r>
        <w:rPr>
          <w:rFonts w:ascii="Times New Roman" w:hAnsi="Times New Roman" w:cs="Times New Roman"/>
          <w:sz w:val="28"/>
          <w:szCs w:val="28"/>
        </w:rPr>
        <w:t>(соглашения Франции и Испании с</w:t>
      </w:r>
      <w:r w:rsidRPr="00F805AB">
        <w:t xml:space="preserve"> </w:t>
      </w:r>
      <w:r w:rsidRPr="00F805AB">
        <w:rPr>
          <w:rFonts w:ascii="Times New Roman" w:hAnsi="Times New Roman" w:cs="Times New Roman"/>
          <w:sz w:val="28"/>
          <w:szCs w:val="28"/>
        </w:rPr>
        <w:t>Великобританией, Голландской республикой, Римской империей, Португалией и Савойей</w:t>
      </w:r>
      <w:r>
        <w:rPr>
          <w:rFonts w:ascii="Times New Roman" w:hAnsi="Times New Roman" w:cs="Times New Roman"/>
          <w:sz w:val="28"/>
          <w:szCs w:val="28"/>
        </w:rPr>
        <w:t xml:space="preserve">), </w:t>
      </w:r>
      <w:r w:rsidRPr="00F805AB">
        <w:rPr>
          <w:rFonts w:ascii="Times New Roman" w:hAnsi="Times New Roman" w:cs="Times New Roman"/>
          <w:sz w:val="28"/>
          <w:szCs w:val="28"/>
        </w:rPr>
        <w:t>Рашта</w:t>
      </w:r>
      <w:r>
        <w:rPr>
          <w:rFonts w:ascii="Times New Roman" w:hAnsi="Times New Roman" w:cs="Times New Roman"/>
          <w:sz w:val="28"/>
          <w:szCs w:val="28"/>
        </w:rPr>
        <w:t>дт</w:t>
      </w:r>
      <w:r w:rsidRPr="00F805AB">
        <w:rPr>
          <w:rFonts w:ascii="Times New Roman" w:hAnsi="Times New Roman" w:cs="Times New Roman"/>
          <w:sz w:val="28"/>
          <w:szCs w:val="28"/>
        </w:rPr>
        <w:t xml:space="preserve">ский </w:t>
      </w:r>
      <w:r>
        <w:rPr>
          <w:rFonts w:ascii="Times New Roman" w:hAnsi="Times New Roman" w:cs="Times New Roman"/>
          <w:sz w:val="28"/>
          <w:szCs w:val="28"/>
        </w:rPr>
        <w:t xml:space="preserve">(соглашение Франции с Австрией) и Баденский (соглашение Франции с Римской империей) </w:t>
      </w:r>
      <w:r w:rsidRPr="00F805AB">
        <w:rPr>
          <w:rFonts w:ascii="Times New Roman" w:hAnsi="Times New Roman" w:cs="Times New Roman"/>
          <w:sz w:val="28"/>
          <w:szCs w:val="28"/>
        </w:rPr>
        <w:t>мирны</w:t>
      </w:r>
      <w:r>
        <w:rPr>
          <w:rFonts w:ascii="Times New Roman" w:hAnsi="Times New Roman" w:cs="Times New Roman"/>
          <w:sz w:val="28"/>
          <w:szCs w:val="28"/>
        </w:rPr>
        <w:t>е</w:t>
      </w:r>
      <w:r w:rsidRPr="00F805AB">
        <w:rPr>
          <w:rFonts w:ascii="Times New Roman" w:hAnsi="Times New Roman" w:cs="Times New Roman"/>
          <w:sz w:val="28"/>
          <w:szCs w:val="28"/>
        </w:rPr>
        <w:t xml:space="preserve"> договор</w:t>
      </w:r>
      <w:r>
        <w:rPr>
          <w:rFonts w:ascii="Times New Roman" w:hAnsi="Times New Roman" w:cs="Times New Roman"/>
          <w:sz w:val="28"/>
          <w:szCs w:val="28"/>
        </w:rPr>
        <w:t xml:space="preserve">ы. Утрехтский мир ослабил политический вес Франции и Испании (ликвидация династического союза), а, например, Великобритании наоборот – позволил значительно расширить свое влияние на море (владение Гибралтаром и Ньюфаундлендом, а также </w:t>
      </w:r>
      <w:r w:rsidRPr="0004356F">
        <w:rPr>
          <w:rFonts w:ascii="Times New Roman" w:hAnsi="Times New Roman" w:cs="Times New Roman"/>
          <w:sz w:val="28"/>
          <w:szCs w:val="28"/>
        </w:rPr>
        <w:t>«асьенто»</w:t>
      </w:r>
      <w:r>
        <w:rPr>
          <w:rFonts w:ascii="Times New Roman" w:hAnsi="Times New Roman" w:cs="Times New Roman"/>
          <w:sz w:val="28"/>
          <w:szCs w:val="28"/>
        </w:rPr>
        <w:t>, то есть</w:t>
      </w:r>
      <w:r w:rsidRPr="0004356F">
        <w:rPr>
          <w:rFonts w:ascii="Times New Roman" w:hAnsi="Times New Roman" w:cs="Times New Roman"/>
          <w:sz w:val="28"/>
          <w:szCs w:val="28"/>
        </w:rPr>
        <w:t xml:space="preserve"> </w:t>
      </w:r>
      <w:r>
        <w:rPr>
          <w:rFonts w:ascii="Times New Roman" w:hAnsi="Times New Roman" w:cs="Times New Roman"/>
          <w:sz w:val="28"/>
          <w:szCs w:val="28"/>
        </w:rPr>
        <w:t xml:space="preserve">монополия на </w:t>
      </w:r>
      <w:r w:rsidRPr="0004356F">
        <w:rPr>
          <w:rFonts w:ascii="Times New Roman" w:hAnsi="Times New Roman" w:cs="Times New Roman"/>
          <w:sz w:val="28"/>
          <w:szCs w:val="28"/>
        </w:rPr>
        <w:t>торговл</w:t>
      </w:r>
      <w:r>
        <w:rPr>
          <w:rFonts w:ascii="Times New Roman" w:hAnsi="Times New Roman" w:cs="Times New Roman"/>
          <w:sz w:val="28"/>
          <w:szCs w:val="28"/>
        </w:rPr>
        <w:t>ю</w:t>
      </w:r>
      <w:r w:rsidRPr="0004356F">
        <w:rPr>
          <w:rFonts w:ascii="Times New Roman" w:hAnsi="Times New Roman" w:cs="Times New Roman"/>
          <w:sz w:val="28"/>
          <w:szCs w:val="28"/>
        </w:rPr>
        <w:t xml:space="preserve"> африканскими рабами</w:t>
      </w:r>
      <w:r>
        <w:rPr>
          <w:rFonts w:ascii="Times New Roman" w:hAnsi="Times New Roman" w:cs="Times New Roman"/>
          <w:sz w:val="28"/>
          <w:szCs w:val="28"/>
        </w:rPr>
        <w:t xml:space="preserve"> в Южной Америке). Кроме того, морские </w:t>
      </w:r>
      <w:r>
        <w:rPr>
          <w:rFonts w:ascii="Times New Roman" w:hAnsi="Times New Roman" w:cs="Times New Roman"/>
          <w:sz w:val="28"/>
          <w:szCs w:val="28"/>
        </w:rPr>
        <w:lastRenderedPageBreak/>
        <w:t xml:space="preserve">державы по-новому стали регулировать свою деятельность на море (были введены правила </w:t>
      </w:r>
      <w:r w:rsidRPr="0004356F">
        <w:rPr>
          <w:rFonts w:ascii="Times New Roman" w:hAnsi="Times New Roman" w:cs="Times New Roman"/>
          <w:sz w:val="28"/>
          <w:szCs w:val="28"/>
        </w:rPr>
        <w:t xml:space="preserve">о морских призах </w:t>
      </w:r>
      <w:r>
        <w:rPr>
          <w:rFonts w:ascii="Times New Roman" w:hAnsi="Times New Roman" w:cs="Times New Roman"/>
          <w:sz w:val="28"/>
          <w:szCs w:val="28"/>
        </w:rPr>
        <w:t>–</w:t>
      </w:r>
      <w:r w:rsidRPr="0004356F">
        <w:rPr>
          <w:rFonts w:ascii="Times New Roman" w:hAnsi="Times New Roman" w:cs="Times New Roman"/>
          <w:sz w:val="28"/>
          <w:szCs w:val="28"/>
        </w:rPr>
        <w:t xml:space="preserve"> нейтральный груз на неприятельских кораблях свободен, а неприятельский на нейтральном корабле составлял законный груз</w:t>
      </w:r>
      <w:r>
        <w:rPr>
          <w:rFonts w:ascii="Times New Roman" w:hAnsi="Times New Roman" w:cs="Times New Roman"/>
          <w:sz w:val="28"/>
          <w:szCs w:val="28"/>
        </w:rPr>
        <w:t>;</w:t>
      </w:r>
      <w:r w:rsidRPr="00F24BB4">
        <w:rPr>
          <w:rFonts w:ascii="Times New Roman" w:hAnsi="Times New Roman" w:cs="Times New Roman"/>
          <w:sz w:val="28"/>
          <w:szCs w:val="28"/>
        </w:rPr>
        <w:t xml:space="preserve"> </w:t>
      </w:r>
      <w:r>
        <w:rPr>
          <w:rFonts w:ascii="Times New Roman" w:hAnsi="Times New Roman" w:cs="Times New Roman"/>
          <w:sz w:val="28"/>
          <w:szCs w:val="28"/>
        </w:rPr>
        <w:t xml:space="preserve">в этой связи </w:t>
      </w:r>
      <w:r w:rsidRPr="00F24BB4">
        <w:rPr>
          <w:rFonts w:ascii="Times New Roman" w:hAnsi="Times New Roman" w:cs="Times New Roman"/>
          <w:sz w:val="28"/>
          <w:szCs w:val="28"/>
        </w:rPr>
        <w:t>приз</w:t>
      </w:r>
      <w:r>
        <w:rPr>
          <w:rFonts w:ascii="Times New Roman" w:hAnsi="Times New Roman" w:cs="Times New Roman"/>
          <w:sz w:val="28"/>
          <w:szCs w:val="28"/>
        </w:rPr>
        <w:t>ом называли и</w:t>
      </w:r>
      <w:r w:rsidRPr="00F24BB4">
        <w:rPr>
          <w:rFonts w:ascii="Times New Roman" w:hAnsi="Times New Roman" w:cs="Times New Roman"/>
          <w:sz w:val="28"/>
          <w:szCs w:val="28"/>
        </w:rPr>
        <w:t>мущество торговых судов</w:t>
      </w:r>
      <w:r>
        <w:rPr>
          <w:rFonts w:ascii="Times New Roman" w:hAnsi="Times New Roman" w:cs="Times New Roman"/>
          <w:sz w:val="28"/>
          <w:szCs w:val="28"/>
        </w:rPr>
        <w:t>, захваченное во время морской войны</w:t>
      </w:r>
      <w:r w:rsidRPr="00F24BB4">
        <w:rPr>
          <w:rFonts w:ascii="Times New Roman" w:hAnsi="Times New Roman" w:cs="Times New Roman"/>
          <w:sz w:val="28"/>
          <w:szCs w:val="28"/>
        </w:rPr>
        <w:t xml:space="preserve"> </w:t>
      </w:r>
      <w:r>
        <w:rPr>
          <w:rFonts w:ascii="Times New Roman" w:hAnsi="Times New Roman" w:cs="Times New Roman"/>
          <w:sz w:val="28"/>
          <w:szCs w:val="28"/>
        </w:rPr>
        <w:t>и становившееся</w:t>
      </w:r>
      <w:r w:rsidRPr="00F24BB4">
        <w:rPr>
          <w:rFonts w:ascii="Times New Roman" w:hAnsi="Times New Roman" w:cs="Times New Roman"/>
          <w:sz w:val="28"/>
          <w:szCs w:val="28"/>
        </w:rPr>
        <w:t xml:space="preserve"> собственностью </w:t>
      </w:r>
      <w:r>
        <w:rPr>
          <w:rFonts w:ascii="Times New Roman" w:hAnsi="Times New Roman" w:cs="Times New Roman"/>
          <w:sz w:val="28"/>
          <w:szCs w:val="28"/>
        </w:rPr>
        <w:t xml:space="preserve">захватчика </w:t>
      </w:r>
      <w:r w:rsidRPr="00F24BB4">
        <w:rPr>
          <w:rFonts w:ascii="Times New Roman" w:hAnsi="Times New Roman" w:cs="Times New Roman"/>
          <w:sz w:val="28"/>
          <w:szCs w:val="28"/>
        </w:rPr>
        <w:t>по решению особых органов</w:t>
      </w:r>
      <w:r>
        <w:rPr>
          <w:rFonts w:ascii="Times New Roman" w:hAnsi="Times New Roman" w:cs="Times New Roman"/>
          <w:sz w:val="28"/>
          <w:szCs w:val="28"/>
        </w:rPr>
        <w:t xml:space="preserve"> –</w:t>
      </w:r>
      <w:r w:rsidRPr="00F24BB4">
        <w:rPr>
          <w:rFonts w:ascii="Times New Roman" w:hAnsi="Times New Roman" w:cs="Times New Roman"/>
          <w:sz w:val="28"/>
          <w:szCs w:val="28"/>
        </w:rPr>
        <w:t xml:space="preserve"> призовых судов</w:t>
      </w:r>
      <w:r>
        <w:rPr>
          <w:rFonts w:ascii="Times New Roman" w:hAnsi="Times New Roman" w:cs="Times New Roman"/>
          <w:sz w:val="28"/>
          <w:szCs w:val="28"/>
        </w:rPr>
        <w:t>). Указанные документы, тем не менее, сложно считать компромиссными, не случайно дипломатию того периода называли «искусством лжи и вероломства»</w:t>
      </w:r>
      <w:r>
        <w:rPr>
          <w:rStyle w:val="aa"/>
          <w:rFonts w:ascii="Times New Roman" w:hAnsi="Times New Roman" w:cs="Times New Roman"/>
          <w:sz w:val="28"/>
          <w:szCs w:val="28"/>
        </w:rPr>
        <w:footnoteReference w:id="2"/>
      </w:r>
      <w:r>
        <w:rPr>
          <w:rFonts w:ascii="Times New Roman" w:hAnsi="Times New Roman" w:cs="Times New Roman"/>
          <w:sz w:val="28"/>
          <w:szCs w:val="28"/>
        </w:rPr>
        <w:t>.</w:t>
      </w:r>
    </w:p>
    <w:p w14:paraId="4728AC8E" w14:textId="77777777" w:rsidR="00780DBC" w:rsidRDefault="00780DBC" w:rsidP="00780DBC">
      <w:pPr>
        <w:pStyle w:val="a3"/>
        <w:numPr>
          <w:ilvl w:val="0"/>
          <w:numId w:val="19"/>
        </w:numPr>
        <w:tabs>
          <w:tab w:val="left" w:pos="851"/>
          <w:tab w:val="left" w:pos="993"/>
        </w:tabs>
        <w:spacing w:after="8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В 1789 году произошла Французская революция, в результате чего вместо монархии во Франции провозглашалась республика и глобально стали </w:t>
      </w:r>
      <w:r w:rsidRPr="00D315EE">
        <w:rPr>
          <w:rFonts w:ascii="Times New Roman" w:hAnsi="Times New Roman" w:cs="Times New Roman"/>
          <w:sz w:val="28"/>
          <w:szCs w:val="28"/>
        </w:rPr>
        <w:t>распростра</w:t>
      </w:r>
      <w:r>
        <w:rPr>
          <w:rFonts w:ascii="Times New Roman" w:hAnsi="Times New Roman" w:cs="Times New Roman"/>
          <w:sz w:val="28"/>
          <w:szCs w:val="28"/>
        </w:rPr>
        <w:t>няться</w:t>
      </w:r>
      <w:r w:rsidRPr="00D315EE">
        <w:rPr>
          <w:rFonts w:ascii="Times New Roman" w:hAnsi="Times New Roman" w:cs="Times New Roman"/>
          <w:sz w:val="28"/>
          <w:szCs w:val="28"/>
        </w:rPr>
        <w:t xml:space="preserve"> </w:t>
      </w:r>
      <w:r>
        <w:rPr>
          <w:rFonts w:ascii="Times New Roman" w:hAnsi="Times New Roman" w:cs="Times New Roman"/>
          <w:sz w:val="28"/>
          <w:szCs w:val="28"/>
        </w:rPr>
        <w:t xml:space="preserve">аналогичная трансформация формы государственности и деколонизация. Примечательно, что использованные в ходе указанного государственного переворота анти-дипломатические и даже насильственные военные методы признавались наиболее эффективными, но некоторых общественных деятелей того времени сподвигли на публичные призывы в форме письменных деклараций не допускать подобного впредь. Так, </w:t>
      </w:r>
      <w:r w:rsidRPr="007954C7">
        <w:rPr>
          <w:rFonts w:ascii="Times New Roman" w:hAnsi="Times New Roman" w:cs="Times New Roman"/>
          <w:sz w:val="28"/>
          <w:szCs w:val="28"/>
        </w:rPr>
        <w:t>Константин Франсуа Вольней</w:t>
      </w:r>
      <w:r>
        <w:rPr>
          <w:rFonts w:ascii="Times New Roman" w:hAnsi="Times New Roman" w:cs="Times New Roman"/>
          <w:sz w:val="28"/>
          <w:szCs w:val="28"/>
        </w:rPr>
        <w:t xml:space="preserve"> предложил закрепить на государственном уровне отказ от войны (</w:t>
      </w:r>
      <w:r w:rsidRPr="007954C7">
        <w:rPr>
          <w:rFonts w:ascii="Times New Roman" w:hAnsi="Times New Roman" w:cs="Times New Roman"/>
          <w:sz w:val="28"/>
          <w:szCs w:val="28"/>
        </w:rPr>
        <w:t>вторжени</w:t>
      </w:r>
      <w:r>
        <w:rPr>
          <w:rFonts w:ascii="Times New Roman" w:hAnsi="Times New Roman" w:cs="Times New Roman"/>
          <w:sz w:val="28"/>
          <w:szCs w:val="28"/>
        </w:rPr>
        <w:t>я</w:t>
      </w:r>
      <w:r w:rsidRPr="007954C7">
        <w:rPr>
          <w:rFonts w:ascii="Times New Roman" w:hAnsi="Times New Roman" w:cs="Times New Roman"/>
          <w:sz w:val="28"/>
          <w:szCs w:val="28"/>
        </w:rPr>
        <w:t xml:space="preserve"> в одно государство со стороны другого</w:t>
      </w:r>
      <w:r>
        <w:rPr>
          <w:rFonts w:ascii="Times New Roman" w:hAnsi="Times New Roman" w:cs="Times New Roman"/>
          <w:sz w:val="28"/>
          <w:szCs w:val="28"/>
        </w:rPr>
        <w:t>)</w:t>
      </w:r>
      <w:r w:rsidRPr="007954C7">
        <w:rPr>
          <w:rFonts w:ascii="Times New Roman" w:hAnsi="Times New Roman" w:cs="Times New Roman"/>
          <w:sz w:val="28"/>
          <w:szCs w:val="28"/>
        </w:rPr>
        <w:t xml:space="preserve"> </w:t>
      </w:r>
      <w:r>
        <w:rPr>
          <w:rFonts w:ascii="Times New Roman" w:hAnsi="Times New Roman" w:cs="Times New Roman"/>
          <w:sz w:val="28"/>
          <w:szCs w:val="28"/>
        </w:rPr>
        <w:t xml:space="preserve">как </w:t>
      </w:r>
      <w:r w:rsidRPr="007954C7">
        <w:rPr>
          <w:rFonts w:ascii="Times New Roman" w:hAnsi="Times New Roman" w:cs="Times New Roman"/>
          <w:sz w:val="28"/>
          <w:szCs w:val="28"/>
        </w:rPr>
        <w:t>угро</w:t>
      </w:r>
      <w:r>
        <w:rPr>
          <w:rFonts w:ascii="Times New Roman" w:hAnsi="Times New Roman" w:cs="Times New Roman"/>
          <w:sz w:val="28"/>
          <w:szCs w:val="28"/>
        </w:rPr>
        <w:t>зы</w:t>
      </w:r>
      <w:r w:rsidRPr="007954C7">
        <w:rPr>
          <w:rFonts w:ascii="Times New Roman" w:hAnsi="Times New Roman" w:cs="Times New Roman"/>
          <w:sz w:val="28"/>
          <w:szCs w:val="28"/>
        </w:rPr>
        <w:t xml:space="preserve"> свободе и безопасности всех</w:t>
      </w:r>
      <w:r>
        <w:rPr>
          <w:rStyle w:val="aa"/>
          <w:rFonts w:ascii="Times New Roman" w:hAnsi="Times New Roman" w:cs="Times New Roman"/>
          <w:sz w:val="28"/>
          <w:szCs w:val="28"/>
        </w:rPr>
        <w:footnoteReference w:id="3"/>
      </w:r>
      <w:r>
        <w:rPr>
          <w:rFonts w:ascii="Times New Roman" w:hAnsi="Times New Roman" w:cs="Times New Roman"/>
          <w:sz w:val="28"/>
          <w:szCs w:val="28"/>
        </w:rPr>
        <w:t xml:space="preserve">. В то же время </w:t>
      </w:r>
      <w:r w:rsidRPr="006E4285">
        <w:rPr>
          <w:rFonts w:ascii="Times New Roman" w:hAnsi="Times New Roman" w:cs="Times New Roman"/>
          <w:sz w:val="28"/>
          <w:szCs w:val="28"/>
        </w:rPr>
        <w:t>Батист-Анри Грегуар</w:t>
      </w:r>
      <w:r>
        <w:rPr>
          <w:rFonts w:ascii="Times New Roman" w:hAnsi="Times New Roman" w:cs="Times New Roman"/>
          <w:sz w:val="28"/>
          <w:szCs w:val="28"/>
        </w:rPr>
        <w:t xml:space="preserve"> писал о </w:t>
      </w:r>
      <w:r w:rsidRPr="009111AB">
        <w:rPr>
          <w:rFonts w:ascii="Times New Roman" w:hAnsi="Times New Roman" w:cs="Times New Roman"/>
          <w:sz w:val="28"/>
          <w:szCs w:val="28"/>
        </w:rPr>
        <w:t>захватнических войн</w:t>
      </w:r>
      <w:r>
        <w:rPr>
          <w:rFonts w:ascii="Times New Roman" w:hAnsi="Times New Roman" w:cs="Times New Roman"/>
          <w:sz w:val="28"/>
          <w:szCs w:val="28"/>
        </w:rPr>
        <w:t xml:space="preserve">ах как </w:t>
      </w:r>
      <w:r w:rsidRPr="009111AB">
        <w:rPr>
          <w:rFonts w:ascii="Times New Roman" w:hAnsi="Times New Roman" w:cs="Times New Roman"/>
          <w:sz w:val="28"/>
          <w:szCs w:val="28"/>
        </w:rPr>
        <w:t>о преступ</w:t>
      </w:r>
      <w:r>
        <w:rPr>
          <w:rFonts w:ascii="Times New Roman" w:hAnsi="Times New Roman" w:cs="Times New Roman"/>
          <w:sz w:val="28"/>
          <w:szCs w:val="28"/>
        </w:rPr>
        <w:t>лениях</w:t>
      </w:r>
      <w:r w:rsidRPr="009111AB">
        <w:rPr>
          <w:rFonts w:ascii="Times New Roman" w:hAnsi="Times New Roman" w:cs="Times New Roman"/>
          <w:sz w:val="28"/>
          <w:szCs w:val="28"/>
        </w:rPr>
        <w:t xml:space="preserve"> против </w:t>
      </w:r>
      <w:r>
        <w:rPr>
          <w:rFonts w:ascii="Times New Roman" w:hAnsi="Times New Roman" w:cs="Times New Roman"/>
          <w:sz w:val="28"/>
          <w:szCs w:val="28"/>
        </w:rPr>
        <w:t xml:space="preserve">всего </w:t>
      </w:r>
      <w:r w:rsidRPr="009111AB">
        <w:rPr>
          <w:rFonts w:ascii="Times New Roman" w:hAnsi="Times New Roman" w:cs="Times New Roman"/>
          <w:sz w:val="28"/>
          <w:szCs w:val="28"/>
        </w:rPr>
        <w:t>человечества,</w:t>
      </w:r>
      <w:r>
        <w:rPr>
          <w:rFonts w:ascii="Times New Roman" w:hAnsi="Times New Roman" w:cs="Times New Roman"/>
          <w:sz w:val="28"/>
          <w:szCs w:val="28"/>
        </w:rPr>
        <w:t xml:space="preserve"> а также о том, что даже</w:t>
      </w:r>
      <w:r w:rsidRPr="009111AB">
        <w:rPr>
          <w:rFonts w:ascii="Times New Roman" w:hAnsi="Times New Roman" w:cs="Times New Roman"/>
          <w:sz w:val="28"/>
          <w:szCs w:val="28"/>
        </w:rPr>
        <w:t xml:space="preserve"> находящиеся в состоянии войны</w:t>
      </w:r>
      <w:r>
        <w:rPr>
          <w:rFonts w:ascii="Times New Roman" w:hAnsi="Times New Roman" w:cs="Times New Roman"/>
          <w:sz w:val="28"/>
          <w:szCs w:val="28"/>
        </w:rPr>
        <w:t xml:space="preserve"> стороны</w:t>
      </w:r>
      <w:r w:rsidRPr="009111AB">
        <w:rPr>
          <w:rFonts w:ascii="Times New Roman" w:hAnsi="Times New Roman" w:cs="Times New Roman"/>
          <w:sz w:val="28"/>
          <w:szCs w:val="28"/>
        </w:rPr>
        <w:t xml:space="preserve"> всегда </w:t>
      </w:r>
      <w:r>
        <w:rPr>
          <w:rFonts w:ascii="Times New Roman" w:hAnsi="Times New Roman" w:cs="Times New Roman"/>
          <w:sz w:val="28"/>
          <w:szCs w:val="28"/>
        </w:rPr>
        <w:t>должны быть готовыми для</w:t>
      </w:r>
      <w:r w:rsidRPr="009111AB">
        <w:rPr>
          <w:rFonts w:ascii="Times New Roman" w:hAnsi="Times New Roman" w:cs="Times New Roman"/>
          <w:sz w:val="28"/>
          <w:szCs w:val="28"/>
        </w:rPr>
        <w:t xml:space="preserve"> проведения мирных переговоров</w:t>
      </w:r>
      <w:r>
        <w:rPr>
          <w:rStyle w:val="aa"/>
          <w:rFonts w:ascii="Times New Roman" w:hAnsi="Times New Roman" w:cs="Times New Roman"/>
          <w:sz w:val="28"/>
          <w:szCs w:val="28"/>
        </w:rPr>
        <w:footnoteReference w:id="4"/>
      </w:r>
      <w:r>
        <w:rPr>
          <w:rFonts w:ascii="Times New Roman" w:hAnsi="Times New Roman" w:cs="Times New Roman"/>
          <w:sz w:val="28"/>
          <w:szCs w:val="28"/>
        </w:rPr>
        <w:t>. В этой связи национальный лозунг-девиз Французской революции «Свобода, равенство, братство» не случайно стал глобализированным и применялся к правосубъектности народов и их организаций.</w:t>
      </w:r>
    </w:p>
    <w:p w14:paraId="7E70AD75" w14:textId="77777777" w:rsidR="00780DBC" w:rsidRPr="00820ACA" w:rsidRDefault="00780DBC" w:rsidP="00780DBC">
      <w:pPr>
        <w:pStyle w:val="a3"/>
        <w:numPr>
          <w:ilvl w:val="0"/>
          <w:numId w:val="19"/>
        </w:numPr>
        <w:tabs>
          <w:tab w:val="left" w:pos="851"/>
          <w:tab w:val="left" w:pos="993"/>
        </w:tabs>
        <w:spacing w:after="80" w:line="360" w:lineRule="auto"/>
        <w:ind w:left="0" w:firstLine="709"/>
        <w:jc w:val="both"/>
        <w:rPr>
          <w:rFonts w:ascii="Times New Roman" w:hAnsi="Times New Roman" w:cs="Times New Roman"/>
          <w:sz w:val="28"/>
          <w:szCs w:val="28"/>
        </w:rPr>
      </w:pPr>
      <w:r w:rsidRPr="00277C09">
        <w:rPr>
          <w:rFonts w:ascii="Times New Roman" w:hAnsi="Times New Roman" w:cs="Times New Roman"/>
          <w:sz w:val="28"/>
          <w:szCs w:val="28"/>
        </w:rPr>
        <w:lastRenderedPageBreak/>
        <w:t>В 1814</w:t>
      </w:r>
      <w:r>
        <w:rPr>
          <w:rFonts w:ascii="Times New Roman" w:hAnsi="Times New Roman" w:cs="Times New Roman"/>
          <w:sz w:val="28"/>
          <w:szCs w:val="28"/>
        </w:rPr>
        <w:t>–</w:t>
      </w:r>
      <w:r w:rsidRPr="00277C09">
        <w:rPr>
          <w:rFonts w:ascii="Times New Roman" w:hAnsi="Times New Roman" w:cs="Times New Roman"/>
          <w:sz w:val="28"/>
          <w:szCs w:val="28"/>
        </w:rPr>
        <w:t xml:space="preserve">1815 годах на Венском конгрессе </w:t>
      </w:r>
      <w:r>
        <w:rPr>
          <w:rFonts w:ascii="Times New Roman" w:hAnsi="Times New Roman" w:cs="Times New Roman"/>
          <w:sz w:val="28"/>
          <w:szCs w:val="28"/>
        </w:rPr>
        <w:t>(п</w:t>
      </w:r>
      <w:r w:rsidRPr="00511C25">
        <w:rPr>
          <w:rFonts w:ascii="Times New Roman" w:hAnsi="Times New Roman" w:cs="Times New Roman"/>
          <w:sz w:val="28"/>
          <w:szCs w:val="28"/>
        </w:rPr>
        <w:t>ерв</w:t>
      </w:r>
      <w:r>
        <w:rPr>
          <w:rFonts w:ascii="Times New Roman" w:hAnsi="Times New Roman" w:cs="Times New Roman"/>
          <w:sz w:val="28"/>
          <w:szCs w:val="28"/>
        </w:rPr>
        <w:t>ая</w:t>
      </w:r>
      <w:r w:rsidRPr="00511C25">
        <w:rPr>
          <w:rFonts w:ascii="Times New Roman" w:hAnsi="Times New Roman" w:cs="Times New Roman"/>
          <w:sz w:val="28"/>
          <w:szCs w:val="28"/>
        </w:rPr>
        <w:t xml:space="preserve"> </w:t>
      </w:r>
      <w:r>
        <w:rPr>
          <w:rFonts w:ascii="Times New Roman" w:hAnsi="Times New Roman" w:cs="Times New Roman"/>
          <w:sz w:val="28"/>
          <w:szCs w:val="28"/>
        </w:rPr>
        <w:t xml:space="preserve">в истории серия </w:t>
      </w:r>
      <w:r w:rsidRPr="00511C25">
        <w:rPr>
          <w:rFonts w:ascii="Times New Roman" w:hAnsi="Times New Roman" w:cs="Times New Roman"/>
          <w:sz w:val="28"/>
          <w:szCs w:val="28"/>
        </w:rPr>
        <w:t>международны</w:t>
      </w:r>
      <w:r>
        <w:rPr>
          <w:rFonts w:ascii="Times New Roman" w:hAnsi="Times New Roman" w:cs="Times New Roman"/>
          <w:sz w:val="28"/>
          <w:szCs w:val="28"/>
        </w:rPr>
        <w:t xml:space="preserve">х форумов, </w:t>
      </w:r>
      <w:r w:rsidRPr="00511C25">
        <w:rPr>
          <w:rFonts w:ascii="Times New Roman" w:hAnsi="Times New Roman" w:cs="Times New Roman"/>
          <w:sz w:val="28"/>
          <w:szCs w:val="28"/>
        </w:rPr>
        <w:t>созван</w:t>
      </w:r>
      <w:r>
        <w:rPr>
          <w:rFonts w:ascii="Times New Roman" w:hAnsi="Times New Roman" w:cs="Times New Roman"/>
          <w:sz w:val="28"/>
          <w:szCs w:val="28"/>
        </w:rPr>
        <w:t>ных</w:t>
      </w:r>
      <w:r w:rsidRPr="00511C25">
        <w:rPr>
          <w:rFonts w:ascii="Times New Roman" w:hAnsi="Times New Roman" w:cs="Times New Roman"/>
          <w:sz w:val="28"/>
          <w:szCs w:val="28"/>
        </w:rPr>
        <w:t xml:space="preserve"> для урегулирования последствий наполеоновских войн и восстановления стабильности в регионе</w:t>
      </w:r>
      <w:r>
        <w:rPr>
          <w:rFonts w:ascii="Times New Roman" w:hAnsi="Times New Roman" w:cs="Times New Roman"/>
          <w:sz w:val="28"/>
          <w:szCs w:val="28"/>
        </w:rPr>
        <w:t>)</w:t>
      </w:r>
      <w:r w:rsidRPr="00511C25">
        <w:rPr>
          <w:rFonts w:ascii="Times New Roman" w:hAnsi="Times New Roman" w:cs="Times New Roman"/>
          <w:sz w:val="28"/>
          <w:szCs w:val="28"/>
        </w:rPr>
        <w:t xml:space="preserve"> </w:t>
      </w:r>
      <w:r w:rsidRPr="00277C09">
        <w:rPr>
          <w:rFonts w:ascii="Times New Roman" w:hAnsi="Times New Roman" w:cs="Times New Roman"/>
          <w:sz w:val="28"/>
          <w:szCs w:val="28"/>
        </w:rPr>
        <w:t>был</w:t>
      </w:r>
      <w:r>
        <w:rPr>
          <w:rFonts w:ascii="Times New Roman" w:hAnsi="Times New Roman" w:cs="Times New Roman"/>
          <w:sz w:val="28"/>
          <w:szCs w:val="28"/>
        </w:rPr>
        <w:t xml:space="preserve">а сделана попытка установить новый миропорядок в Европе. </w:t>
      </w:r>
      <w:r w:rsidRPr="007978D3">
        <w:rPr>
          <w:rFonts w:ascii="Times New Roman" w:hAnsi="Times New Roman" w:cs="Times New Roman"/>
          <w:sz w:val="28"/>
          <w:szCs w:val="28"/>
        </w:rPr>
        <w:t>Заключительный акт Венского конгресса, подписанный 9 июня 1815 года, состоял из 121 статьи и представлял собой наиболее обширное соглашение среди всех международных договоров, заключенных до того момента.</w:t>
      </w:r>
      <w:r w:rsidRPr="007978D3">
        <w:t xml:space="preserve"> </w:t>
      </w:r>
      <w:r w:rsidRPr="007978D3">
        <w:rPr>
          <w:rFonts w:ascii="Times New Roman" w:hAnsi="Times New Roman" w:cs="Times New Roman"/>
          <w:sz w:val="28"/>
          <w:szCs w:val="28"/>
        </w:rPr>
        <w:t xml:space="preserve">Этот акт предусматривал </w:t>
      </w:r>
      <w:r>
        <w:rPr>
          <w:rFonts w:ascii="Times New Roman" w:hAnsi="Times New Roman" w:cs="Times New Roman"/>
          <w:sz w:val="28"/>
          <w:szCs w:val="28"/>
        </w:rPr>
        <w:t>изменение статуса</w:t>
      </w:r>
      <w:r w:rsidRPr="007978D3">
        <w:rPr>
          <w:rFonts w:ascii="Times New Roman" w:hAnsi="Times New Roman" w:cs="Times New Roman"/>
          <w:sz w:val="28"/>
          <w:szCs w:val="28"/>
        </w:rPr>
        <w:t xml:space="preserve"> </w:t>
      </w:r>
      <w:r>
        <w:rPr>
          <w:rFonts w:ascii="Times New Roman" w:hAnsi="Times New Roman" w:cs="Times New Roman"/>
          <w:sz w:val="28"/>
          <w:szCs w:val="28"/>
        </w:rPr>
        <w:t xml:space="preserve">территорий </w:t>
      </w:r>
      <w:r w:rsidRPr="007978D3">
        <w:rPr>
          <w:rFonts w:ascii="Times New Roman" w:hAnsi="Times New Roman" w:cs="Times New Roman"/>
          <w:sz w:val="28"/>
          <w:szCs w:val="28"/>
        </w:rPr>
        <w:t xml:space="preserve">в Европе </w:t>
      </w:r>
      <w:r>
        <w:rPr>
          <w:rFonts w:ascii="Times New Roman" w:hAnsi="Times New Roman" w:cs="Times New Roman"/>
          <w:sz w:val="28"/>
          <w:szCs w:val="28"/>
        </w:rPr>
        <w:t>с учетом</w:t>
      </w:r>
      <w:r w:rsidRPr="007978D3">
        <w:rPr>
          <w:rFonts w:ascii="Times New Roman" w:hAnsi="Times New Roman" w:cs="Times New Roman"/>
          <w:sz w:val="28"/>
          <w:szCs w:val="28"/>
        </w:rPr>
        <w:t xml:space="preserve"> интерес</w:t>
      </w:r>
      <w:r>
        <w:rPr>
          <w:rFonts w:ascii="Times New Roman" w:hAnsi="Times New Roman" w:cs="Times New Roman"/>
          <w:sz w:val="28"/>
          <w:szCs w:val="28"/>
        </w:rPr>
        <w:t xml:space="preserve">ов </w:t>
      </w:r>
      <w:r w:rsidRPr="007978D3">
        <w:rPr>
          <w:rFonts w:ascii="Times New Roman" w:hAnsi="Times New Roman" w:cs="Times New Roman"/>
          <w:sz w:val="28"/>
          <w:szCs w:val="28"/>
        </w:rPr>
        <w:t xml:space="preserve">победивших </w:t>
      </w:r>
      <w:r>
        <w:rPr>
          <w:rFonts w:ascii="Times New Roman" w:hAnsi="Times New Roman" w:cs="Times New Roman"/>
          <w:sz w:val="28"/>
          <w:szCs w:val="28"/>
        </w:rPr>
        <w:t xml:space="preserve">Францию </w:t>
      </w:r>
      <w:r w:rsidRPr="007978D3">
        <w:rPr>
          <w:rFonts w:ascii="Times New Roman" w:hAnsi="Times New Roman" w:cs="Times New Roman"/>
          <w:sz w:val="28"/>
          <w:szCs w:val="28"/>
        </w:rPr>
        <w:t>держав.</w:t>
      </w:r>
      <w:r>
        <w:rPr>
          <w:rFonts w:ascii="Times New Roman" w:hAnsi="Times New Roman" w:cs="Times New Roman"/>
          <w:sz w:val="28"/>
          <w:szCs w:val="28"/>
        </w:rPr>
        <w:t xml:space="preserve"> Более того, нормы указанного акта обосновали основание </w:t>
      </w:r>
      <w:r w:rsidRPr="0000666F">
        <w:rPr>
          <w:rFonts w:ascii="Times New Roman" w:hAnsi="Times New Roman" w:cs="Times New Roman"/>
          <w:sz w:val="28"/>
          <w:szCs w:val="28"/>
        </w:rPr>
        <w:t>Священн</w:t>
      </w:r>
      <w:r>
        <w:rPr>
          <w:rFonts w:ascii="Times New Roman" w:hAnsi="Times New Roman" w:cs="Times New Roman"/>
          <w:sz w:val="28"/>
          <w:szCs w:val="28"/>
        </w:rPr>
        <w:t>ого</w:t>
      </w:r>
      <w:r w:rsidRPr="0000666F">
        <w:rPr>
          <w:rFonts w:ascii="Times New Roman" w:hAnsi="Times New Roman" w:cs="Times New Roman"/>
          <w:sz w:val="28"/>
          <w:szCs w:val="28"/>
        </w:rPr>
        <w:t xml:space="preserve"> союз</w:t>
      </w:r>
      <w:r>
        <w:rPr>
          <w:rFonts w:ascii="Times New Roman" w:hAnsi="Times New Roman" w:cs="Times New Roman"/>
          <w:sz w:val="28"/>
          <w:szCs w:val="28"/>
        </w:rPr>
        <w:t>а</w:t>
      </w:r>
      <w:r w:rsidRPr="0000666F">
        <w:rPr>
          <w:rFonts w:ascii="Times New Roman" w:hAnsi="Times New Roman" w:cs="Times New Roman"/>
          <w:sz w:val="28"/>
          <w:szCs w:val="28"/>
        </w:rPr>
        <w:t xml:space="preserve"> европейских государств, целью которого являлось обеспечение стабильности европейских монархий</w:t>
      </w:r>
      <w:r>
        <w:rPr>
          <w:rFonts w:ascii="Times New Roman" w:hAnsi="Times New Roman" w:cs="Times New Roman"/>
          <w:sz w:val="28"/>
          <w:szCs w:val="28"/>
        </w:rPr>
        <w:t>.</w:t>
      </w:r>
      <w:r w:rsidRPr="0000666F">
        <w:rPr>
          <w:rFonts w:ascii="Times New Roman" w:hAnsi="Times New Roman" w:cs="Times New Roman"/>
          <w:sz w:val="28"/>
          <w:szCs w:val="28"/>
        </w:rPr>
        <w:t xml:space="preserve"> </w:t>
      </w:r>
      <w:r>
        <w:rPr>
          <w:rFonts w:ascii="Times New Roman" w:hAnsi="Times New Roman" w:cs="Times New Roman"/>
          <w:sz w:val="28"/>
          <w:szCs w:val="28"/>
        </w:rPr>
        <w:t>Интересно, что п</w:t>
      </w:r>
      <w:r w:rsidRPr="007978D3">
        <w:rPr>
          <w:rFonts w:ascii="Times New Roman" w:hAnsi="Times New Roman" w:cs="Times New Roman"/>
          <w:sz w:val="28"/>
          <w:szCs w:val="28"/>
        </w:rPr>
        <w:t>ри осуществлении распределения земель и проведении новых границ основными участниками Венско</w:t>
      </w:r>
      <w:r>
        <w:rPr>
          <w:rFonts w:ascii="Times New Roman" w:hAnsi="Times New Roman" w:cs="Times New Roman"/>
          <w:sz w:val="28"/>
          <w:szCs w:val="28"/>
        </w:rPr>
        <w:t>го</w:t>
      </w:r>
      <w:r w:rsidRPr="007978D3">
        <w:rPr>
          <w:rFonts w:ascii="Times New Roman" w:hAnsi="Times New Roman" w:cs="Times New Roman"/>
          <w:sz w:val="28"/>
          <w:szCs w:val="28"/>
        </w:rPr>
        <w:t xml:space="preserve"> конгресс</w:t>
      </w:r>
      <w:r>
        <w:rPr>
          <w:rFonts w:ascii="Times New Roman" w:hAnsi="Times New Roman" w:cs="Times New Roman"/>
          <w:sz w:val="28"/>
          <w:szCs w:val="28"/>
        </w:rPr>
        <w:t>а</w:t>
      </w:r>
      <w:r w:rsidRPr="007978D3">
        <w:rPr>
          <w:rFonts w:ascii="Times New Roman" w:hAnsi="Times New Roman" w:cs="Times New Roman"/>
          <w:sz w:val="28"/>
          <w:szCs w:val="28"/>
        </w:rPr>
        <w:t xml:space="preserve"> не учитывались религиозные и национальные аспекты, а также пожелания народов</w:t>
      </w:r>
      <w:r>
        <w:rPr>
          <w:rFonts w:ascii="Times New Roman" w:hAnsi="Times New Roman" w:cs="Times New Roman"/>
          <w:sz w:val="28"/>
          <w:szCs w:val="28"/>
        </w:rPr>
        <w:t xml:space="preserve"> (например, к</w:t>
      </w:r>
      <w:r w:rsidRPr="007978D3">
        <w:rPr>
          <w:rFonts w:ascii="Times New Roman" w:hAnsi="Times New Roman" w:cs="Times New Roman"/>
          <w:sz w:val="28"/>
          <w:szCs w:val="28"/>
        </w:rPr>
        <w:t>атолическ</w:t>
      </w:r>
      <w:r>
        <w:rPr>
          <w:rFonts w:ascii="Times New Roman" w:hAnsi="Times New Roman" w:cs="Times New Roman"/>
          <w:sz w:val="28"/>
          <w:szCs w:val="28"/>
        </w:rPr>
        <w:t xml:space="preserve">ая </w:t>
      </w:r>
      <w:r w:rsidRPr="007978D3">
        <w:rPr>
          <w:rFonts w:ascii="Times New Roman" w:hAnsi="Times New Roman" w:cs="Times New Roman"/>
          <w:sz w:val="28"/>
          <w:szCs w:val="28"/>
        </w:rPr>
        <w:t>Бельгия был</w:t>
      </w:r>
      <w:r>
        <w:rPr>
          <w:rFonts w:ascii="Times New Roman" w:hAnsi="Times New Roman" w:cs="Times New Roman"/>
          <w:sz w:val="28"/>
          <w:szCs w:val="28"/>
        </w:rPr>
        <w:t>а</w:t>
      </w:r>
      <w:r w:rsidRPr="007978D3">
        <w:rPr>
          <w:rFonts w:ascii="Times New Roman" w:hAnsi="Times New Roman" w:cs="Times New Roman"/>
          <w:sz w:val="28"/>
          <w:szCs w:val="28"/>
        </w:rPr>
        <w:t xml:space="preserve"> объединен</w:t>
      </w:r>
      <w:r>
        <w:rPr>
          <w:rFonts w:ascii="Times New Roman" w:hAnsi="Times New Roman" w:cs="Times New Roman"/>
          <w:sz w:val="28"/>
          <w:szCs w:val="28"/>
        </w:rPr>
        <w:t>а</w:t>
      </w:r>
      <w:r w:rsidRPr="007978D3">
        <w:rPr>
          <w:rFonts w:ascii="Times New Roman" w:hAnsi="Times New Roman" w:cs="Times New Roman"/>
          <w:sz w:val="28"/>
          <w:szCs w:val="28"/>
        </w:rPr>
        <w:t xml:space="preserve"> с протестантской Голландией в единое Нидерландское королевство</w:t>
      </w:r>
      <w:r>
        <w:rPr>
          <w:rFonts w:ascii="Times New Roman" w:hAnsi="Times New Roman" w:cs="Times New Roman"/>
          <w:sz w:val="28"/>
          <w:szCs w:val="28"/>
        </w:rPr>
        <w:t>)</w:t>
      </w:r>
      <w:r w:rsidRPr="007978D3">
        <w:rPr>
          <w:rFonts w:ascii="Times New Roman" w:hAnsi="Times New Roman" w:cs="Times New Roman"/>
          <w:sz w:val="28"/>
          <w:szCs w:val="28"/>
        </w:rPr>
        <w:t>.</w:t>
      </w:r>
      <w:r>
        <w:rPr>
          <w:rFonts w:ascii="Times New Roman" w:hAnsi="Times New Roman" w:cs="Times New Roman"/>
          <w:sz w:val="28"/>
          <w:szCs w:val="28"/>
        </w:rPr>
        <w:t xml:space="preserve"> Кроме того, в</w:t>
      </w:r>
      <w:r w:rsidRPr="007978D3">
        <w:rPr>
          <w:rFonts w:ascii="Times New Roman" w:hAnsi="Times New Roman" w:cs="Times New Roman"/>
          <w:sz w:val="28"/>
          <w:szCs w:val="28"/>
        </w:rPr>
        <w:t xml:space="preserve"> актах Венского конгресса были признаны свобода судоходства по европейским рекам</w:t>
      </w:r>
      <w:r>
        <w:rPr>
          <w:rFonts w:ascii="Times New Roman" w:hAnsi="Times New Roman" w:cs="Times New Roman"/>
          <w:sz w:val="28"/>
          <w:szCs w:val="28"/>
        </w:rPr>
        <w:t xml:space="preserve">, </w:t>
      </w:r>
      <w:r w:rsidRPr="007978D3">
        <w:rPr>
          <w:rFonts w:ascii="Times New Roman" w:hAnsi="Times New Roman" w:cs="Times New Roman"/>
          <w:sz w:val="28"/>
          <w:szCs w:val="28"/>
        </w:rPr>
        <w:t>определены нормы взаимодействия по вопросам нейтралитета Швейцарии, сформированы основы для запрещения работорговли.</w:t>
      </w:r>
      <w:r>
        <w:rPr>
          <w:rFonts w:ascii="Times New Roman" w:hAnsi="Times New Roman" w:cs="Times New Roman"/>
          <w:sz w:val="28"/>
          <w:szCs w:val="28"/>
        </w:rPr>
        <w:t xml:space="preserve"> Едва ли не ключевым итогом </w:t>
      </w:r>
      <w:r w:rsidRPr="007978D3">
        <w:rPr>
          <w:rFonts w:ascii="Times New Roman" w:hAnsi="Times New Roman" w:cs="Times New Roman"/>
          <w:sz w:val="28"/>
          <w:szCs w:val="28"/>
        </w:rPr>
        <w:t>соглашени</w:t>
      </w:r>
      <w:r>
        <w:rPr>
          <w:rFonts w:ascii="Times New Roman" w:hAnsi="Times New Roman" w:cs="Times New Roman"/>
          <w:sz w:val="28"/>
          <w:szCs w:val="28"/>
        </w:rPr>
        <w:t>й</w:t>
      </w:r>
      <w:r w:rsidRPr="007978D3">
        <w:rPr>
          <w:rFonts w:ascii="Times New Roman" w:hAnsi="Times New Roman" w:cs="Times New Roman"/>
          <w:sz w:val="28"/>
          <w:szCs w:val="28"/>
        </w:rPr>
        <w:t xml:space="preserve"> «венской систем</w:t>
      </w:r>
      <w:r>
        <w:rPr>
          <w:rFonts w:ascii="Times New Roman" w:hAnsi="Times New Roman" w:cs="Times New Roman"/>
          <w:sz w:val="28"/>
          <w:szCs w:val="28"/>
        </w:rPr>
        <w:t>ы</w:t>
      </w:r>
      <w:r w:rsidRPr="007978D3">
        <w:rPr>
          <w:rFonts w:ascii="Times New Roman" w:hAnsi="Times New Roman" w:cs="Times New Roman"/>
          <w:sz w:val="28"/>
          <w:szCs w:val="28"/>
        </w:rPr>
        <w:t>»</w:t>
      </w:r>
      <w:r>
        <w:rPr>
          <w:rFonts w:ascii="Times New Roman" w:hAnsi="Times New Roman" w:cs="Times New Roman"/>
          <w:sz w:val="28"/>
          <w:szCs w:val="28"/>
        </w:rPr>
        <w:t xml:space="preserve"> стало признание многосторонней дипломатии как более эффективного, чем военная сила инструмента политики</w:t>
      </w:r>
      <w:r>
        <w:rPr>
          <w:rStyle w:val="aa"/>
          <w:rFonts w:ascii="Times New Roman" w:hAnsi="Times New Roman" w:cs="Times New Roman"/>
          <w:sz w:val="28"/>
          <w:szCs w:val="28"/>
        </w:rPr>
        <w:footnoteReference w:id="5"/>
      </w:r>
      <w:r w:rsidRPr="007978D3">
        <w:rPr>
          <w:rFonts w:ascii="Times New Roman" w:hAnsi="Times New Roman" w:cs="Times New Roman"/>
          <w:sz w:val="28"/>
          <w:szCs w:val="28"/>
        </w:rPr>
        <w:t>.</w:t>
      </w:r>
      <w:r>
        <w:rPr>
          <w:rFonts w:ascii="Times New Roman" w:hAnsi="Times New Roman" w:cs="Times New Roman"/>
          <w:sz w:val="28"/>
          <w:szCs w:val="28"/>
        </w:rPr>
        <w:t xml:space="preserve"> </w:t>
      </w:r>
      <w:r w:rsidRPr="00820ACA">
        <w:rPr>
          <w:rFonts w:ascii="Times New Roman" w:hAnsi="Times New Roman" w:cs="Times New Roman"/>
          <w:sz w:val="28"/>
          <w:szCs w:val="28"/>
        </w:rPr>
        <w:t xml:space="preserve">Наконец, для урегулирования международных споров </w:t>
      </w:r>
      <w:r>
        <w:rPr>
          <w:rFonts w:ascii="Times New Roman" w:hAnsi="Times New Roman" w:cs="Times New Roman"/>
          <w:sz w:val="28"/>
          <w:szCs w:val="28"/>
        </w:rPr>
        <w:t xml:space="preserve">«венская система» ориентировала </w:t>
      </w:r>
      <w:r w:rsidRPr="00820ACA">
        <w:rPr>
          <w:rFonts w:ascii="Times New Roman" w:hAnsi="Times New Roman" w:cs="Times New Roman"/>
          <w:sz w:val="28"/>
          <w:szCs w:val="28"/>
        </w:rPr>
        <w:t>государств</w:t>
      </w:r>
      <w:r>
        <w:rPr>
          <w:rFonts w:ascii="Times New Roman" w:hAnsi="Times New Roman" w:cs="Times New Roman"/>
          <w:sz w:val="28"/>
          <w:szCs w:val="28"/>
        </w:rPr>
        <w:t>а</w:t>
      </w:r>
      <w:r w:rsidRPr="00820ACA">
        <w:rPr>
          <w:rFonts w:ascii="Times New Roman" w:hAnsi="Times New Roman" w:cs="Times New Roman"/>
          <w:sz w:val="28"/>
          <w:szCs w:val="28"/>
        </w:rPr>
        <w:t xml:space="preserve"> </w:t>
      </w:r>
      <w:r>
        <w:rPr>
          <w:rFonts w:ascii="Times New Roman" w:hAnsi="Times New Roman" w:cs="Times New Roman"/>
          <w:sz w:val="28"/>
          <w:szCs w:val="28"/>
        </w:rPr>
        <w:t>на</w:t>
      </w:r>
      <w:r w:rsidRPr="00820ACA">
        <w:rPr>
          <w:rFonts w:ascii="Times New Roman" w:hAnsi="Times New Roman" w:cs="Times New Roman"/>
          <w:sz w:val="28"/>
          <w:szCs w:val="28"/>
        </w:rPr>
        <w:t xml:space="preserve"> обра</w:t>
      </w:r>
      <w:r>
        <w:rPr>
          <w:rFonts w:ascii="Times New Roman" w:hAnsi="Times New Roman" w:cs="Times New Roman"/>
          <w:sz w:val="28"/>
          <w:szCs w:val="28"/>
        </w:rPr>
        <w:t>щение</w:t>
      </w:r>
      <w:r w:rsidRPr="00820ACA">
        <w:rPr>
          <w:rFonts w:ascii="Times New Roman" w:hAnsi="Times New Roman" w:cs="Times New Roman"/>
          <w:sz w:val="28"/>
          <w:szCs w:val="28"/>
        </w:rPr>
        <w:t xml:space="preserve"> к международному арбитражу. </w:t>
      </w:r>
      <w:r>
        <w:rPr>
          <w:rFonts w:ascii="Times New Roman" w:hAnsi="Times New Roman" w:cs="Times New Roman"/>
          <w:sz w:val="28"/>
          <w:szCs w:val="28"/>
        </w:rPr>
        <w:t xml:space="preserve">Несомненно, </w:t>
      </w:r>
      <w:r>
        <w:rPr>
          <w:rFonts w:ascii="Times New Roman" w:hAnsi="Times New Roman" w:cs="Times New Roman"/>
          <w:sz w:val="28"/>
          <w:szCs w:val="28"/>
        </w:rPr>
        <w:lastRenderedPageBreak/>
        <w:t>«н</w:t>
      </w:r>
      <w:r w:rsidRPr="00820ACA">
        <w:rPr>
          <w:rFonts w:ascii="Times New Roman" w:hAnsi="Times New Roman" w:cs="Times New Roman"/>
          <w:sz w:val="28"/>
          <w:szCs w:val="28"/>
        </w:rPr>
        <w:t>аставления</w:t>
      </w:r>
      <w:r>
        <w:rPr>
          <w:rFonts w:ascii="Times New Roman" w:hAnsi="Times New Roman" w:cs="Times New Roman"/>
          <w:sz w:val="28"/>
          <w:szCs w:val="28"/>
        </w:rPr>
        <w:t>»</w:t>
      </w:r>
      <w:r w:rsidRPr="00820ACA">
        <w:rPr>
          <w:rFonts w:ascii="Times New Roman" w:hAnsi="Times New Roman" w:cs="Times New Roman"/>
          <w:sz w:val="28"/>
          <w:szCs w:val="28"/>
        </w:rPr>
        <w:t xml:space="preserve"> Венского конгресса остаются актуальными в контексте современных вызовов и угроз международной безопасности.</w:t>
      </w:r>
    </w:p>
    <w:p w14:paraId="43BB5498" w14:textId="77777777" w:rsidR="00780DBC" w:rsidRPr="003A616E" w:rsidRDefault="00780DBC" w:rsidP="00780DBC">
      <w:pPr>
        <w:pStyle w:val="a3"/>
        <w:numPr>
          <w:ilvl w:val="0"/>
          <w:numId w:val="19"/>
        </w:numPr>
        <w:tabs>
          <w:tab w:val="left" w:pos="851"/>
          <w:tab w:val="left" w:pos="993"/>
        </w:tabs>
        <w:spacing w:after="8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 1856 году по итогам Крымской войны</w:t>
      </w:r>
      <w:r w:rsidRPr="00B46CAB">
        <w:rPr>
          <w:rFonts w:ascii="Times New Roman" w:hAnsi="Times New Roman" w:cs="Times New Roman"/>
          <w:sz w:val="28"/>
          <w:szCs w:val="28"/>
        </w:rPr>
        <w:t xml:space="preserve"> </w:t>
      </w:r>
      <w:r>
        <w:rPr>
          <w:rFonts w:ascii="Times New Roman" w:hAnsi="Times New Roman" w:cs="Times New Roman"/>
          <w:sz w:val="28"/>
          <w:szCs w:val="28"/>
        </w:rPr>
        <w:t xml:space="preserve">был заключен </w:t>
      </w:r>
      <w:r w:rsidRPr="00F922BA">
        <w:rPr>
          <w:rFonts w:ascii="Times New Roman" w:hAnsi="Times New Roman" w:cs="Times New Roman"/>
          <w:sz w:val="28"/>
          <w:szCs w:val="28"/>
        </w:rPr>
        <w:t xml:space="preserve">Парижский мирный договор </w:t>
      </w:r>
      <w:r>
        <w:rPr>
          <w:rFonts w:ascii="Times New Roman" w:hAnsi="Times New Roman" w:cs="Times New Roman"/>
          <w:sz w:val="28"/>
          <w:szCs w:val="28"/>
        </w:rPr>
        <w:t>(Россия с одной стороны и коалиция из Порты</w:t>
      </w:r>
      <w:r>
        <w:rPr>
          <w:rStyle w:val="aa"/>
          <w:rFonts w:ascii="Times New Roman" w:hAnsi="Times New Roman" w:cs="Times New Roman"/>
          <w:sz w:val="28"/>
          <w:szCs w:val="28"/>
        </w:rPr>
        <w:footnoteReference w:id="6"/>
      </w:r>
      <w:r w:rsidRPr="005A1197">
        <w:rPr>
          <w:rFonts w:ascii="Times New Roman" w:hAnsi="Times New Roman" w:cs="Times New Roman"/>
          <w:sz w:val="28"/>
          <w:szCs w:val="28"/>
        </w:rPr>
        <w:t>, Франци</w:t>
      </w:r>
      <w:r>
        <w:rPr>
          <w:rFonts w:ascii="Times New Roman" w:hAnsi="Times New Roman" w:cs="Times New Roman"/>
          <w:sz w:val="28"/>
          <w:szCs w:val="28"/>
        </w:rPr>
        <w:t>и</w:t>
      </w:r>
      <w:r w:rsidRPr="005A1197">
        <w:rPr>
          <w:rFonts w:ascii="Times New Roman" w:hAnsi="Times New Roman" w:cs="Times New Roman"/>
          <w:sz w:val="28"/>
          <w:szCs w:val="28"/>
        </w:rPr>
        <w:t xml:space="preserve">, </w:t>
      </w:r>
      <w:r>
        <w:rPr>
          <w:rFonts w:ascii="Times New Roman" w:hAnsi="Times New Roman" w:cs="Times New Roman"/>
          <w:sz w:val="28"/>
          <w:szCs w:val="28"/>
        </w:rPr>
        <w:t>Великоб</w:t>
      </w:r>
      <w:r w:rsidRPr="005A1197">
        <w:rPr>
          <w:rFonts w:ascii="Times New Roman" w:hAnsi="Times New Roman" w:cs="Times New Roman"/>
          <w:sz w:val="28"/>
          <w:szCs w:val="28"/>
        </w:rPr>
        <w:t>ритани</w:t>
      </w:r>
      <w:r>
        <w:rPr>
          <w:rFonts w:ascii="Times New Roman" w:hAnsi="Times New Roman" w:cs="Times New Roman"/>
          <w:sz w:val="28"/>
          <w:szCs w:val="28"/>
        </w:rPr>
        <w:t>и</w:t>
      </w:r>
      <w:r w:rsidRPr="005A1197">
        <w:rPr>
          <w:rFonts w:ascii="Times New Roman" w:hAnsi="Times New Roman" w:cs="Times New Roman"/>
          <w:sz w:val="28"/>
          <w:szCs w:val="28"/>
        </w:rPr>
        <w:t>, Австри</w:t>
      </w:r>
      <w:r>
        <w:rPr>
          <w:rFonts w:ascii="Times New Roman" w:hAnsi="Times New Roman" w:cs="Times New Roman"/>
          <w:sz w:val="28"/>
          <w:szCs w:val="28"/>
        </w:rPr>
        <w:t>и</w:t>
      </w:r>
      <w:r w:rsidRPr="005A1197">
        <w:rPr>
          <w:rFonts w:ascii="Times New Roman" w:hAnsi="Times New Roman" w:cs="Times New Roman"/>
          <w:sz w:val="28"/>
          <w:szCs w:val="28"/>
        </w:rPr>
        <w:t>, Сардини</w:t>
      </w:r>
      <w:r>
        <w:rPr>
          <w:rFonts w:ascii="Times New Roman" w:hAnsi="Times New Roman" w:cs="Times New Roman"/>
          <w:sz w:val="28"/>
          <w:szCs w:val="28"/>
        </w:rPr>
        <w:t>и,</w:t>
      </w:r>
      <w:r w:rsidRPr="005A1197">
        <w:rPr>
          <w:rFonts w:ascii="Times New Roman" w:hAnsi="Times New Roman" w:cs="Times New Roman"/>
          <w:sz w:val="28"/>
          <w:szCs w:val="28"/>
        </w:rPr>
        <w:t xml:space="preserve"> Прусси</w:t>
      </w:r>
      <w:r>
        <w:rPr>
          <w:rFonts w:ascii="Times New Roman" w:hAnsi="Times New Roman" w:cs="Times New Roman"/>
          <w:sz w:val="28"/>
          <w:szCs w:val="28"/>
        </w:rPr>
        <w:t xml:space="preserve">и – с другой), а также </w:t>
      </w:r>
      <w:r w:rsidRPr="00DB0B99">
        <w:rPr>
          <w:rFonts w:ascii="Times New Roman" w:hAnsi="Times New Roman" w:cs="Times New Roman"/>
          <w:sz w:val="28"/>
          <w:szCs w:val="28"/>
        </w:rPr>
        <w:t>подписана Парижская декларация о морском праве</w:t>
      </w:r>
      <w:r>
        <w:rPr>
          <w:rFonts w:ascii="Times New Roman" w:hAnsi="Times New Roman" w:cs="Times New Roman"/>
          <w:sz w:val="28"/>
          <w:szCs w:val="28"/>
        </w:rPr>
        <w:t xml:space="preserve">. Именно территориальный морской аспект был во главе угла указанных актов: Черное море объявлялось нейтральным, </w:t>
      </w:r>
      <w:r w:rsidRPr="005A1197">
        <w:rPr>
          <w:rFonts w:ascii="Times New Roman" w:hAnsi="Times New Roman" w:cs="Times New Roman"/>
          <w:sz w:val="28"/>
          <w:szCs w:val="28"/>
        </w:rPr>
        <w:t>пролив</w:t>
      </w:r>
      <w:r>
        <w:rPr>
          <w:rFonts w:ascii="Times New Roman" w:hAnsi="Times New Roman" w:cs="Times New Roman"/>
          <w:sz w:val="28"/>
          <w:szCs w:val="28"/>
        </w:rPr>
        <w:t>ы</w:t>
      </w:r>
      <w:r w:rsidRPr="005A1197">
        <w:rPr>
          <w:rFonts w:ascii="Times New Roman" w:hAnsi="Times New Roman" w:cs="Times New Roman"/>
          <w:sz w:val="28"/>
          <w:szCs w:val="28"/>
        </w:rPr>
        <w:t xml:space="preserve"> Босфор и Дарданеллы </w:t>
      </w:r>
      <w:r>
        <w:rPr>
          <w:rFonts w:ascii="Times New Roman" w:hAnsi="Times New Roman" w:cs="Times New Roman"/>
          <w:sz w:val="28"/>
          <w:szCs w:val="28"/>
        </w:rPr>
        <w:t>–</w:t>
      </w:r>
      <w:r w:rsidRPr="005A1197">
        <w:rPr>
          <w:rFonts w:ascii="Times New Roman" w:hAnsi="Times New Roman" w:cs="Times New Roman"/>
          <w:sz w:val="28"/>
          <w:szCs w:val="28"/>
        </w:rPr>
        <w:t xml:space="preserve"> закры</w:t>
      </w:r>
      <w:r>
        <w:rPr>
          <w:rFonts w:ascii="Times New Roman" w:hAnsi="Times New Roman" w:cs="Times New Roman"/>
          <w:sz w:val="28"/>
          <w:szCs w:val="28"/>
        </w:rPr>
        <w:t>тыми</w:t>
      </w:r>
      <w:r w:rsidRPr="005A1197">
        <w:rPr>
          <w:rFonts w:ascii="Times New Roman" w:hAnsi="Times New Roman" w:cs="Times New Roman"/>
          <w:sz w:val="28"/>
          <w:szCs w:val="28"/>
        </w:rPr>
        <w:t xml:space="preserve"> для иностранных военных кораблей в мирное время</w:t>
      </w:r>
      <w:r>
        <w:rPr>
          <w:rFonts w:ascii="Times New Roman" w:hAnsi="Times New Roman" w:cs="Times New Roman"/>
          <w:sz w:val="28"/>
          <w:szCs w:val="28"/>
        </w:rPr>
        <w:t xml:space="preserve">, каперство – запрещенной практикой. Дипломатия в решении «восточного вопроса» по духу Парижского мира сводилась к статус-кво в очередной борьбе западной (европейской) цивилизации за монопольное право вести международную хозяйственную деятельность с позиции силы. Не случайно исходя из последующего развития событий 19 века военное поражение России в Крымской войне не переросло в геополитическое. </w:t>
      </w:r>
    </w:p>
    <w:p w14:paraId="04A92510" w14:textId="77777777" w:rsidR="00780DBC" w:rsidRPr="00604A8F" w:rsidRDefault="00780DBC" w:rsidP="00780DBC">
      <w:pPr>
        <w:pStyle w:val="a3"/>
        <w:numPr>
          <w:ilvl w:val="0"/>
          <w:numId w:val="19"/>
        </w:numPr>
        <w:tabs>
          <w:tab w:val="left" w:pos="851"/>
          <w:tab w:val="left" w:pos="993"/>
        </w:tabs>
        <w:spacing w:after="80" w:line="360" w:lineRule="auto"/>
        <w:ind w:left="0" w:firstLine="709"/>
        <w:jc w:val="both"/>
        <w:rPr>
          <w:rFonts w:ascii="Times New Roman" w:hAnsi="Times New Roman" w:cs="Times New Roman"/>
          <w:sz w:val="28"/>
          <w:szCs w:val="28"/>
        </w:rPr>
      </w:pPr>
      <w:r w:rsidRPr="00277C09">
        <w:rPr>
          <w:rFonts w:ascii="Times New Roman" w:hAnsi="Times New Roman" w:cs="Times New Roman"/>
          <w:sz w:val="28"/>
          <w:szCs w:val="28"/>
        </w:rPr>
        <w:t xml:space="preserve">В 1899 году была </w:t>
      </w:r>
      <w:r>
        <w:rPr>
          <w:rFonts w:ascii="Times New Roman" w:hAnsi="Times New Roman" w:cs="Times New Roman"/>
          <w:sz w:val="28"/>
          <w:szCs w:val="28"/>
        </w:rPr>
        <w:t xml:space="preserve">подписана </w:t>
      </w:r>
      <w:r w:rsidRPr="00AF2965">
        <w:rPr>
          <w:rFonts w:ascii="Times New Roman" w:hAnsi="Times New Roman" w:cs="Times New Roman"/>
          <w:sz w:val="28"/>
          <w:szCs w:val="28"/>
        </w:rPr>
        <w:t>Конвенци</w:t>
      </w:r>
      <w:r>
        <w:rPr>
          <w:rFonts w:ascii="Times New Roman" w:hAnsi="Times New Roman" w:cs="Times New Roman"/>
          <w:sz w:val="28"/>
          <w:szCs w:val="28"/>
        </w:rPr>
        <w:t>я</w:t>
      </w:r>
      <w:r w:rsidRPr="00AF2965">
        <w:rPr>
          <w:rFonts w:ascii="Times New Roman" w:hAnsi="Times New Roman" w:cs="Times New Roman"/>
          <w:sz w:val="28"/>
          <w:szCs w:val="28"/>
        </w:rPr>
        <w:t xml:space="preserve"> о законах и обычаях сухопутной войны</w:t>
      </w:r>
      <w:r>
        <w:rPr>
          <w:rFonts w:ascii="Times New Roman" w:hAnsi="Times New Roman" w:cs="Times New Roman"/>
          <w:sz w:val="28"/>
          <w:szCs w:val="28"/>
        </w:rPr>
        <w:t xml:space="preserve"> (в рамках созванной по инициативе России и вдохновленной дипломатом Ф.Ф. Мартенсом </w:t>
      </w:r>
      <w:r w:rsidRPr="00277C09">
        <w:rPr>
          <w:rFonts w:ascii="Times New Roman" w:hAnsi="Times New Roman" w:cs="Times New Roman"/>
          <w:sz w:val="28"/>
          <w:szCs w:val="28"/>
        </w:rPr>
        <w:t>Гаагск</w:t>
      </w:r>
      <w:r>
        <w:rPr>
          <w:rFonts w:ascii="Times New Roman" w:hAnsi="Times New Roman" w:cs="Times New Roman"/>
          <w:sz w:val="28"/>
          <w:szCs w:val="28"/>
        </w:rPr>
        <w:t>ой мирной</w:t>
      </w:r>
      <w:r w:rsidRPr="00277C09">
        <w:rPr>
          <w:rFonts w:ascii="Times New Roman" w:hAnsi="Times New Roman" w:cs="Times New Roman"/>
          <w:sz w:val="28"/>
          <w:szCs w:val="28"/>
        </w:rPr>
        <w:t xml:space="preserve"> конференци</w:t>
      </w:r>
      <w:r>
        <w:rPr>
          <w:rFonts w:ascii="Times New Roman" w:hAnsi="Times New Roman" w:cs="Times New Roman"/>
          <w:sz w:val="28"/>
          <w:szCs w:val="28"/>
        </w:rPr>
        <w:t>и)</w:t>
      </w:r>
      <w:r w:rsidRPr="00277C09">
        <w:rPr>
          <w:rFonts w:ascii="Times New Roman" w:hAnsi="Times New Roman" w:cs="Times New Roman"/>
          <w:sz w:val="28"/>
          <w:szCs w:val="28"/>
        </w:rPr>
        <w:t>,</w:t>
      </w:r>
      <w:r>
        <w:rPr>
          <w:rFonts w:ascii="Times New Roman" w:hAnsi="Times New Roman" w:cs="Times New Roman"/>
          <w:sz w:val="28"/>
          <w:szCs w:val="28"/>
        </w:rPr>
        <w:t xml:space="preserve"> а в 1907 году</w:t>
      </w:r>
      <w:r w:rsidRPr="00277C09">
        <w:rPr>
          <w:rFonts w:ascii="Times New Roman" w:hAnsi="Times New Roman" w:cs="Times New Roman"/>
          <w:sz w:val="28"/>
          <w:szCs w:val="28"/>
        </w:rPr>
        <w:t xml:space="preserve"> </w:t>
      </w:r>
      <w:r>
        <w:rPr>
          <w:rFonts w:ascii="Times New Roman" w:hAnsi="Times New Roman" w:cs="Times New Roman"/>
          <w:sz w:val="28"/>
          <w:szCs w:val="28"/>
        </w:rPr>
        <w:t>– 13 (!) конвенций о «гуманитарных» военных правилах (в ходе второй конференции в Гааге после Русско-японской войны)</w:t>
      </w:r>
      <w:r>
        <w:rPr>
          <w:rStyle w:val="aa"/>
          <w:rFonts w:ascii="Times New Roman" w:hAnsi="Times New Roman" w:cs="Times New Roman"/>
          <w:sz w:val="28"/>
          <w:szCs w:val="28"/>
        </w:rPr>
        <w:footnoteReference w:id="7"/>
      </w:r>
      <w:r>
        <w:rPr>
          <w:rFonts w:ascii="Times New Roman" w:hAnsi="Times New Roman" w:cs="Times New Roman"/>
          <w:sz w:val="28"/>
          <w:szCs w:val="28"/>
        </w:rPr>
        <w:t>. Называемое в этой связи гаагским международное гуманитарное право стало едва ли не первым кодифицированным, з</w:t>
      </w:r>
      <w:r w:rsidRPr="00ED23F0">
        <w:rPr>
          <w:rFonts w:ascii="Times New Roman" w:hAnsi="Times New Roman" w:cs="Times New Roman"/>
          <w:sz w:val="28"/>
          <w:szCs w:val="28"/>
        </w:rPr>
        <w:t>аложи</w:t>
      </w:r>
      <w:r>
        <w:rPr>
          <w:rFonts w:ascii="Times New Roman" w:hAnsi="Times New Roman" w:cs="Times New Roman"/>
          <w:sz w:val="28"/>
          <w:szCs w:val="28"/>
        </w:rPr>
        <w:t>в</w:t>
      </w:r>
      <w:r w:rsidRPr="00ED23F0">
        <w:rPr>
          <w:rFonts w:ascii="Times New Roman" w:hAnsi="Times New Roman" w:cs="Times New Roman"/>
          <w:sz w:val="28"/>
          <w:szCs w:val="28"/>
        </w:rPr>
        <w:t xml:space="preserve"> фундамент для мирного разрешения конфликтов между государствами.</w:t>
      </w:r>
      <w:r>
        <w:rPr>
          <w:rFonts w:ascii="Times New Roman" w:hAnsi="Times New Roman" w:cs="Times New Roman"/>
          <w:sz w:val="28"/>
          <w:szCs w:val="28"/>
        </w:rPr>
        <w:t xml:space="preserve"> Именно на волне указанных форумов г</w:t>
      </w:r>
      <w:r w:rsidRPr="003B2353">
        <w:rPr>
          <w:rFonts w:ascii="Times New Roman" w:hAnsi="Times New Roman" w:cs="Times New Roman"/>
          <w:sz w:val="28"/>
          <w:szCs w:val="28"/>
        </w:rPr>
        <w:t xml:space="preserve">осударства </w:t>
      </w:r>
      <w:r>
        <w:rPr>
          <w:rFonts w:ascii="Times New Roman" w:hAnsi="Times New Roman" w:cs="Times New Roman"/>
          <w:sz w:val="28"/>
          <w:szCs w:val="28"/>
        </w:rPr>
        <w:t xml:space="preserve">(причем не только в Европе) </w:t>
      </w:r>
      <w:r w:rsidRPr="003B2353">
        <w:rPr>
          <w:rFonts w:ascii="Times New Roman" w:hAnsi="Times New Roman" w:cs="Times New Roman"/>
          <w:sz w:val="28"/>
          <w:szCs w:val="28"/>
        </w:rPr>
        <w:t xml:space="preserve">начали активно </w:t>
      </w:r>
      <w:r>
        <w:rPr>
          <w:rFonts w:ascii="Times New Roman" w:hAnsi="Times New Roman" w:cs="Times New Roman"/>
          <w:sz w:val="28"/>
          <w:szCs w:val="28"/>
        </w:rPr>
        <w:t xml:space="preserve">инициировать и </w:t>
      </w:r>
      <w:r w:rsidRPr="003B2353">
        <w:rPr>
          <w:rFonts w:ascii="Times New Roman" w:hAnsi="Times New Roman" w:cs="Times New Roman"/>
          <w:sz w:val="28"/>
          <w:szCs w:val="28"/>
        </w:rPr>
        <w:t xml:space="preserve">заключать договоры, определяющие их права и обязанности в различных </w:t>
      </w:r>
      <w:r w:rsidRPr="003B2353">
        <w:rPr>
          <w:rFonts w:ascii="Times New Roman" w:hAnsi="Times New Roman" w:cs="Times New Roman"/>
          <w:sz w:val="28"/>
          <w:szCs w:val="28"/>
        </w:rPr>
        <w:lastRenderedPageBreak/>
        <w:t xml:space="preserve">сферах, </w:t>
      </w:r>
      <w:r>
        <w:rPr>
          <w:rFonts w:ascii="Times New Roman" w:hAnsi="Times New Roman" w:cs="Times New Roman"/>
          <w:sz w:val="28"/>
          <w:szCs w:val="28"/>
        </w:rPr>
        <w:t>что способствовало прогрессивному развитию и кодификации международного права в 20 веке</w:t>
      </w:r>
      <w:r w:rsidRPr="003B2353">
        <w:rPr>
          <w:rFonts w:ascii="Times New Roman" w:hAnsi="Times New Roman" w:cs="Times New Roman"/>
          <w:sz w:val="28"/>
          <w:szCs w:val="28"/>
        </w:rPr>
        <w:t>.</w:t>
      </w:r>
    </w:p>
    <w:p w14:paraId="67FF821E" w14:textId="77777777" w:rsidR="00780DBC" w:rsidRPr="00C54546" w:rsidRDefault="00780DBC" w:rsidP="00780DBC">
      <w:pPr>
        <w:pStyle w:val="a3"/>
        <w:numPr>
          <w:ilvl w:val="0"/>
          <w:numId w:val="19"/>
        </w:numPr>
        <w:tabs>
          <w:tab w:val="left" w:pos="851"/>
          <w:tab w:val="left" w:pos="993"/>
        </w:tabs>
        <w:spacing w:after="80" w:line="360" w:lineRule="auto"/>
        <w:ind w:left="0" w:firstLine="709"/>
        <w:jc w:val="both"/>
        <w:rPr>
          <w:rFonts w:ascii="Times New Roman" w:hAnsi="Times New Roman" w:cs="Times New Roman"/>
          <w:sz w:val="28"/>
          <w:szCs w:val="28"/>
        </w:rPr>
      </w:pPr>
      <w:r>
        <w:rPr>
          <w:rFonts w:ascii="Times New Roman" w:hAnsi="Times New Roman" w:cs="Times New Roman"/>
          <w:sz w:val="28"/>
          <w:szCs w:val="28"/>
        </w:rPr>
        <w:t>В 1919 году по завершении Первой мировой войны был подписан Версальский мирный договор – юридическое основание для формирования независимых европейских государств и перераспределение колоний (в том числе бывших под властью проигравшей в войне Германии), создания</w:t>
      </w:r>
      <w:r w:rsidRPr="002E0112">
        <w:rPr>
          <w:rFonts w:ascii="Times New Roman" w:hAnsi="Times New Roman" w:cs="Times New Roman"/>
          <w:sz w:val="28"/>
          <w:szCs w:val="28"/>
        </w:rPr>
        <w:t xml:space="preserve"> международной организации для обеспечения международной безопасности </w:t>
      </w:r>
      <w:r>
        <w:rPr>
          <w:rFonts w:ascii="Times New Roman" w:hAnsi="Times New Roman" w:cs="Times New Roman"/>
          <w:sz w:val="28"/>
          <w:szCs w:val="28"/>
        </w:rPr>
        <w:t>(</w:t>
      </w:r>
      <w:r w:rsidRPr="002E0112">
        <w:rPr>
          <w:rFonts w:ascii="Times New Roman" w:hAnsi="Times New Roman" w:cs="Times New Roman"/>
          <w:sz w:val="28"/>
          <w:szCs w:val="28"/>
        </w:rPr>
        <w:t>Лиги Наций</w:t>
      </w:r>
      <w:r>
        <w:rPr>
          <w:rFonts w:ascii="Times New Roman" w:hAnsi="Times New Roman" w:cs="Times New Roman"/>
          <w:sz w:val="28"/>
          <w:szCs w:val="28"/>
        </w:rPr>
        <w:t>), а также учреждения постоянного бюро труда (Международной организации труда). Вместе с тем, вышедшие накануне резолюции глав советского («Декрет о мире») и американского («Четырнадцать пунктов») государств обозначили трек на деколонизацию и самоопределение народов, что сыграло впоследствии злую шутку с политической картой и целостностью мира. Так, помимо</w:t>
      </w:r>
      <w:r w:rsidRPr="00730520">
        <w:rPr>
          <w:rFonts w:ascii="Times New Roman" w:hAnsi="Times New Roman" w:cs="Times New Roman"/>
          <w:sz w:val="28"/>
          <w:szCs w:val="28"/>
        </w:rPr>
        <w:t xml:space="preserve"> сугубо территориальных аспектов Версальский мир </w:t>
      </w:r>
      <w:r>
        <w:rPr>
          <w:rFonts w:ascii="Times New Roman" w:hAnsi="Times New Roman" w:cs="Times New Roman"/>
          <w:sz w:val="28"/>
          <w:szCs w:val="28"/>
        </w:rPr>
        <w:t>был рассчитан на генезис нового миропорядка, но с учетом изоляции Германии и игнорирования Советской России эффективность соответствующих норм сводилась к минимуму (к примеру, саботаж репараций Германией и последующая поддержка ее интеграции в европейскую семью или принципиальный отказ от участия в функционировании системы коллективной безопасности, включая Лигу Наций вместе с советским правительством – со стороны США)</w:t>
      </w:r>
      <w:r>
        <w:rPr>
          <w:rStyle w:val="aa"/>
          <w:rFonts w:ascii="Times New Roman" w:hAnsi="Times New Roman" w:cs="Times New Roman"/>
          <w:sz w:val="28"/>
          <w:szCs w:val="28"/>
        </w:rPr>
        <w:footnoteReference w:id="8"/>
      </w:r>
      <w:r>
        <w:rPr>
          <w:rFonts w:ascii="Times New Roman" w:hAnsi="Times New Roman" w:cs="Times New Roman"/>
          <w:sz w:val="28"/>
          <w:szCs w:val="28"/>
        </w:rPr>
        <w:t>. В итоге отсутствие воли акторов и релевантных юридических санкций привели к потере Версальским миром своего значения в течение двух десятилетий, росту реваншистских настроений (в первую очередь, в Германии) и фактически стало прологом – сначала ко Второй мировой войне, а затем и к так называемой «Холодной войне». Не удивительно поэтому, что для системы международного права указанное стало очередным вызовом.</w:t>
      </w:r>
    </w:p>
    <w:p w14:paraId="502FB8A7" w14:textId="77777777" w:rsidR="00780DBC" w:rsidRDefault="00780DBC" w:rsidP="00780DBC">
      <w:pPr>
        <w:spacing w:after="8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Таким образом, чертами классического периода международного права, повлиявшими на его дальнейшую модернизацию, являются: </w:t>
      </w:r>
    </w:p>
    <w:p w14:paraId="51CBACE4" w14:textId="77777777" w:rsidR="00780DBC" w:rsidRDefault="00780DBC" w:rsidP="00780DBC">
      <w:pPr>
        <w:pStyle w:val="a3"/>
        <w:numPr>
          <w:ilvl w:val="0"/>
          <w:numId w:val="18"/>
        </w:numPr>
        <w:spacing w:after="80" w:line="360" w:lineRule="auto"/>
        <w:jc w:val="both"/>
        <w:rPr>
          <w:rFonts w:ascii="Times New Roman" w:hAnsi="Times New Roman" w:cs="Times New Roman"/>
          <w:sz w:val="28"/>
          <w:szCs w:val="28"/>
        </w:rPr>
      </w:pPr>
      <w:r>
        <w:rPr>
          <w:rFonts w:ascii="Times New Roman" w:hAnsi="Times New Roman" w:cs="Times New Roman"/>
          <w:sz w:val="28"/>
          <w:szCs w:val="28"/>
        </w:rPr>
        <w:t>Верховенство договора на старте регламентации нишевых международных отношений</w:t>
      </w:r>
      <w:r>
        <w:rPr>
          <w:rStyle w:val="aa"/>
          <w:rFonts w:ascii="Times New Roman" w:hAnsi="Times New Roman" w:cs="Times New Roman"/>
          <w:sz w:val="28"/>
          <w:szCs w:val="28"/>
        </w:rPr>
        <w:footnoteReference w:id="9"/>
      </w:r>
      <w:r>
        <w:rPr>
          <w:rFonts w:ascii="Times New Roman" w:hAnsi="Times New Roman" w:cs="Times New Roman"/>
          <w:sz w:val="28"/>
          <w:szCs w:val="28"/>
        </w:rPr>
        <w:t>;</w:t>
      </w:r>
    </w:p>
    <w:p w14:paraId="0DB498F3" w14:textId="77777777" w:rsidR="00780DBC" w:rsidRDefault="00780DBC" w:rsidP="00780DBC">
      <w:pPr>
        <w:pStyle w:val="a3"/>
        <w:numPr>
          <w:ilvl w:val="0"/>
          <w:numId w:val="18"/>
        </w:numPr>
        <w:spacing w:after="80" w:line="360" w:lineRule="auto"/>
        <w:jc w:val="both"/>
        <w:rPr>
          <w:rFonts w:ascii="Times New Roman" w:hAnsi="Times New Roman" w:cs="Times New Roman"/>
          <w:sz w:val="28"/>
          <w:szCs w:val="28"/>
        </w:rPr>
      </w:pPr>
      <w:r>
        <w:rPr>
          <w:rFonts w:ascii="Times New Roman" w:hAnsi="Times New Roman" w:cs="Times New Roman"/>
          <w:sz w:val="28"/>
          <w:szCs w:val="28"/>
        </w:rPr>
        <w:t>Демократизация</w:t>
      </w:r>
      <w:r>
        <w:rPr>
          <w:rStyle w:val="aa"/>
          <w:rFonts w:ascii="Times New Roman" w:hAnsi="Times New Roman" w:cs="Times New Roman"/>
          <w:sz w:val="28"/>
          <w:szCs w:val="28"/>
        </w:rPr>
        <w:footnoteReference w:id="10"/>
      </w:r>
      <w:r>
        <w:rPr>
          <w:rFonts w:ascii="Times New Roman" w:hAnsi="Times New Roman" w:cs="Times New Roman"/>
          <w:sz w:val="28"/>
          <w:szCs w:val="28"/>
        </w:rPr>
        <w:t>;</w:t>
      </w:r>
    </w:p>
    <w:p w14:paraId="645C47E4" w14:textId="77777777" w:rsidR="00780DBC" w:rsidRDefault="00780DBC" w:rsidP="00780DBC">
      <w:pPr>
        <w:pStyle w:val="a3"/>
        <w:numPr>
          <w:ilvl w:val="0"/>
          <w:numId w:val="18"/>
        </w:numPr>
        <w:spacing w:after="80" w:line="360" w:lineRule="auto"/>
        <w:jc w:val="both"/>
        <w:rPr>
          <w:rFonts w:ascii="Times New Roman" w:hAnsi="Times New Roman" w:cs="Times New Roman"/>
          <w:sz w:val="28"/>
          <w:szCs w:val="28"/>
        </w:rPr>
      </w:pPr>
      <w:r>
        <w:rPr>
          <w:rFonts w:ascii="Times New Roman" w:hAnsi="Times New Roman" w:cs="Times New Roman"/>
          <w:sz w:val="28"/>
          <w:szCs w:val="28"/>
        </w:rPr>
        <w:t>Колониализм</w:t>
      </w:r>
      <w:r>
        <w:rPr>
          <w:rStyle w:val="aa"/>
          <w:rFonts w:ascii="Times New Roman" w:hAnsi="Times New Roman" w:cs="Times New Roman"/>
          <w:sz w:val="28"/>
          <w:szCs w:val="28"/>
        </w:rPr>
        <w:footnoteReference w:id="11"/>
      </w:r>
      <w:r>
        <w:rPr>
          <w:rFonts w:ascii="Times New Roman" w:hAnsi="Times New Roman" w:cs="Times New Roman"/>
          <w:sz w:val="28"/>
          <w:szCs w:val="28"/>
        </w:rPr>
        <w:t>;</w:t>
      </w:r>
    </w:p>
    <w:p w14:paraId="433ED6B6" w14:textId="77777777" w:rsidR="00780DBC" w:rsidRDefault="00780DBC" w:rsidP="00780DBC">
      <w:pPr>
        <w:pStyle w:val="a3"/>
        <w:numPr>
          <w:ilvl w:val="0"/>
          <w:numId w:val="18"/>
        </w:numPr>
        <w:spacing w:after="80" w:line="360" w:lineRule="auto"/>
        <w:jc w:val="both"/>
        <w:rPr>
          <w:rFonts w:ascii="Times New Roman" w:hAnsi="Times New Roman" w:cs="Times New Roman"/>
          <w:sz w:val="28"/>
          <w:szCs w:val="28"/>
        </w:rPr>
      </w:pPr>
      <w:r>
        <w:rPr>
          <w:rFonts w:ascii="Times New Roman" w:hAnsi="Times New Roman" w:cs="Times New Roman"/>
          <w:sz w:val="28"/>
          <w:szCs w:val="28"/>
        </w:rPr>
        <w:t>Признание войны допустимым методом решения конфликтов</w:t>
      </w:r>
      <w:r>
        <w:rPr>
          <w:rStyle w:val="aa"/>
          <w:rFonts w:ascii="Times New Roman" w:hAnsi="Times New Roman" w:cs="Times New Roman"/>
          <w:sz w:val="28"/>
          <w:szCs w:val="28"/>
        </w:rPr>
        <w:footnoteReference w:id="12"/>
      </w:r>
      <w:r>
        <w:rPr>
          <w:rFonts w:ascii="Times New Roman" w:hAnsi="Times New Roman" w:cs="Times New Roman"/>
          <w:sz w:val="28"/>
          <w:szCs w:val="28"/>
        </w:rPr>
        <w:t>;</w:t>
      </w:r>
    </w:p>
    <w:p w14:paraId="5CBFD8A3" w14:textId="77777777" w:rsidR="00780DBC" w:rsidRPr="00C54546" w:rsidRDefault="00780DBC" w:rsidP="00780DBC">
      <w:pPr>
        <w:pStyle w:val="a3"/>
        <w:numPr>
          <w:ilvl w:val="0"/>
          <w:numId w:val="18"/>
        </w:numPr>
        <w:spacing w:after="80" w:line="360" w:lineRule="auto"/>
        <w:jc w:val="both"/>
        <w:rPr>
          <w:rFonts w:ascii="Times New Roman" w:hAnsi="Times New Roman" w:cs="Times New Roman"/>
          <w:sz w:val="28"/>
          <w:szCs w:val="28"/>
        </w:rPr>
      </w:pPr>
      <w:r>
        <w:rPr>
          <w:rFonts w:ascii="Times New Roman" w:hAnsi="Times New Roman" w:cs="Times New Roman"/>
          <w:sz w:val="28"/>
          <w:szCs w:val="28"/>
        </w:rPr>
        <w:t>Надгосударственные механизмы разрешения споров</w:t>
      </w:r>
      <w:r>
        <w:rPr>
          <w:rStyle w:val="aa"/>
          <w:rFonts w:ascii="Times New Roman" w:hAnsi="Times New Roman" w:cs="Times New Roman"/>
          <w:sz w:val="28"/>
          <w:szCs w:val="28"/>
        </w:rPr>
        <w:footnoteReference w:id="13"/>
      </w:r>
      <w:r>
        <w:rPr>
          <w:rFonts w:ascii="Times New Roman" w:hAnsi="Times New Roman" w:cs="Times New Roman"/>
          <w:sz w:val="28"/>
          <w:szCs w:val="28"/>
        </w:rPr>
        <w:t>.</w:t>
      </w:r>
    </w:p>
    <w:p w14:paraId="46E6BADC" w14:textId="77777777" w:rsidR="00780DBC" w:rsidRDefault="00780DBC" w:rsidP="00780DBC">
      <w:pPr>
        <w:spacing w:after="80" w:line="36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Общий вывод: к</w:t>
      </w:r>
      <w:r w:rsidRPr="005A318F">
        <w:rPr>
          <w:rFonts w:ascii="Times New Roman" w:hAnsi="Times New Roman" w:cs="Times New Roman"/>
          <w:sz w:val="28"/>
          <w:szCs w:val="28"/>
        </w:rPr>
        <w:t xml:space="preserve">лассическое международное право — это исторический этап развития международного права (примерно с Вестфальского мира 1648 г. до </w:t>
      </w:r>
      <w:r>
        <w:rPr>
          <w:rFonts w:ascii="Times New Roman" w:hAnsi="Times New Roman" w:cs="Times New Roman"/>
          <w:sz w:val="28"/>
          <w:szCs w:val="28"/>
        </w:rPr>
        <w:t xml:space="preserve">Версальских итоговых актов </w:t>
      </w:r>
      <w:r w:rsidRPr="005A318F">
        <w:rPr>
          <w:rFonts w:ascii="Times New Roman" w:hAnsi="Times New Roman" w:cs="Times New Roman"/>
          <w:sz w:val="28"/>
          <w:szCs w:val="28"/>
        </w:rPr>
        <w:t xml:space="preserve">Первой мировой войны 1919 г.), который характеризовался </w:t>
      </w:r>
      <w:r>
        <w:rPr>
          <w:rFonts w:ascii="Times New Roman" w:hAnsi="Times New Roman" w:cs="Times New Roman"/>
          <w:sz w:val="28"/>
          <w:szCs w:val="28"/>
        </w:rPr>
        <w:t>переходом к новой парадигме отношений, в которых не только европейские страны могли принимать юридически значимые решения.</w:t>
      </w:r>
      <w:r w:rsidRPr="00B06A73">
        <w:rPr>
          <w:rFonts w:ascii="Times New Roman" w:hAnsi="Times New Roman" w:cs="Times New Roman"/>
          <w:sz w:val="28"/>
          <w:szCs w:val="28"/>
        </w:rPr>
        <w:t xml:space="preserve"> </w:t>
      </w:r>
      <w:r>
        <w:rPr>
          <w:rFonts w:ascii="Times New Roman" w:hAnsi="Times New Roman" w:cs="Times New Roman"/>
          <w:sz w:val="28"/>
          <w:szCs w:val="28"/>
        </w:rPr>
        <w:t>Международное право того периода = естественный маркер последствий войн, инструмент, не обеспечиваемый напрямую силой, но оказавшийся действенным в ситуациях, когда иные средства исчерпаны, а дальнейшие вооруженные конфликты нонсенс.</w:t>
      </w:r>
    </w:p>
    <w:p w14:paraId="1C9B5501" w14:textId="77777777" w:rsidR="00780DBC" w:rsidRDefault="00780DBC" w:rsidP="00780DBC">
      <w:pPr>
        <w:spacing w:after="8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Феномен классического периода еще и в том, что современное международное право невозможно без предварительного расцвета трех элементов: признанных субъектов, многосторонних источников и межправительственных органов. Ведь именно классический период сделал реальным развитие указанных элементов, что вывело их на качественно новый, близкий к идеальному уровень. </w:t>
      </w:r>
    </w:p>
    <w:p w14:paraId="0E18BAFE" w14:textId="77777777" w:rsidR="00780DBC" w:rsidRDefault="00780DBC" w:rsidP="00780DBC">
      <w:pPr>
        <w:spacing w:after="8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Так, </w:t>
      </w:r>
      <w:r w:rsidRPr="00304559">
        <w:rPr>
          <w:rFonts w:ascii="Times New Roman" w:hAnsi="Times New Roman" w:cs="Times New Roman"/>
          <w:sz w:val="28"/>
          <w:szCs w:val="28"/>
        </w:rPr>
        <w:t>в это время произошло становление государств-наци</w:t>
      </w:r>
      <w:r>
        <w:rPr>
          <w:rFonts w:ascii="Times New Roman" w:hAnsi="Times New Roman" w:cs="Times New Roman"/>
          <w:sz w:val="28"/>
          <w:szCs w:val="28"/>
        </w:rPr>
        <w:t>й</w:t>
      </w:r>
      <w:r w:rsidRPr="00304559">
        <w:rPr>
          <w:rFonts w:ascii="Times New Roman" w:hAnsi="Times New Roman" w:cs="Times New Roman"/>
          <w:sz w:val="28"/>
          <w:szCs w:val="28"/>
        </w:rPr>
        <w:t xml:space="preserve">, которые стали основными акторами в международных </w:t>
      </w:r>
      <w:r>
        <w:rPr>
          <w:rFonts w:ascii="Times New Roman" w:hAnsi="Times New Roman" w:cs="Times New Roman"/>
          <w:sz w:val="28"/>
          <w:szCs w:val="28"/>
        </w:rPr>
        <w:t xml:space="preserve">правовых </w:t>
      </w:r>
      <w:r w:rsidRPr="00304559">
        <w:rPr>
          <w:rFonts w:ascii="Times New Roman" w:hAnsi="Times New Roman" w:cs="Times New Roman"/>
          <w:sz w:val="28"/>
          <w:szCs w:val="28"/>
        </w:rPr>
        <w:t>отношениях.</w:t>
      </w:r>
      <w:r>
        <w:rPr>
          <w:rFonts w:ascii="Times New Roman" w:hAnsi="Times New Roman" w:cs="Times New Roman"/>
          <w:sz w:val="28"/>
          <w:szCs w:val="28"/>
        </w:rPr>
        <w:t xml:space="preserve"> Заслуживает внимание и начало практики созыва конференций – форумов глобального значения для решения наиболее острых вопросов мировой повестки.</w:t>
      </w:r>
      <w:r w:rsidRPr="00B06A73">
        <w:rPr>
          <w:rFonts w:ascii="Times New Roman" w:hAnsi="Times New Roman" w:cs="Times New Roman"/>
          <w:sz w:val="28"/>
          <w:szCs w:val="28"/>
        </w:rPr>
        <w:t xml:space="preserve"> </w:t>
      </w:r>
      <w:r w:rsidRPr="00304559">
        <w:rPr>
          <w:rFonts w:ascii="Times New Roman" w:hAnsi="Times New Roman" w:cs="Times New Roman"/>
          <w:sz w:val="28"/>
          <w:szCs w:val="28"/>
        </w:rPr>
        <w:t>Одним из важных достижений классического периода является развитие дипломатической системы и создание постоянных представительств государств. Посольства и консульства стали местами, где осуществляются переговоры и заключаются договоры между государствами. Это привело к формированию норм и правил, регулирующих дипломатические отношения и имеющих важное значение для сотрудничества и взаимопонимания между государствами.</w:t>
      </w:r>
    </w:p>
    <w:p w14:paraId="09141E93" w14:textId="77777777" w:rsidR="00780DBC" w:rsidRDefault="00780DBC" w:rsidP="00780DBC">
      <w:pPr>
        <w:spacing w:after="80" w:line="36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Появление общеобязательных источников стало для участников международных отношений эффективной опорой, способной гарантировать незыблемость правил, а потому суверенитет, целостность и безопасность. Представители правительств нашли новый ключ к решению глобальных </w:t>
      </w:r>
      <w:r>
        <w:rPr>
          <w:rFonts w:ascii="Times New Roman" w:hAnsi="Times New Roman" w:cs="Times New Roman"/>
          <w:sz w:val="28"/>
          <w:szCs w:val="28"/>
        </w:rPr>
        <w:lastRenderedPageBreak/>
        <w:t>вопросов – конференции, на которых стали обсуждать и подписывать договоры, обязательные в силу высокого уровня их создания и публичности обсуждения. Инерция классического периода проявилась впоследствии в форме кодификации международного права и по лекалам того времени до сих пор «коллективным разумом» (в отличие от национальных алгоритмов) принимаются конвенции и иные акты, регулирующие права человека, безопасность, транспорт и связь и многие другие сферы жизни.</w:t>
      </w:r>
    </w:p>
    <w:p w14:paraId="1F25CE77" w14:textId="0B77AC28" w:rsidR="00780DBC" w:rsidRDefault="00780DBC" w:rsidP="00780DBC">
      <w:pPr>
        <w:spacing w:after="80" w:line="360" w:lineRule="auto"/>
        <w:ind w:firstLine="567"/>
        <w:jc w:val="both"/>
        <w:rPr>
          <w:rFonts w:ascii="Times New Roman" w:hAnsi="Times New Roman" w:cs="Times New Roman"/>
          <w:sz w:val="28"/>
          <w:szCs w:val="28"/>
        </w:rPr>
      </w:pPr>
      <w:r>
        <w:rPr>
          <w:rFonts w:ascii="Times New Roman" w:hAnsi="Times New Roman" w:cs="Times New Roman"/>
          <w:sz w:val="28"/>
          <w:szCs w:val="28"/>
        </w:rPr>
        <w:t>Наконец, именно в классическом периоде международного права – ответы на вопрос «Как создавать площадки для разрешения споров между государствами?» и иные организационно-правовые аспекты функционирующих до наших дней и/или учреждаемых по аналогии с ними международных судебных учреждений. Все надгосударственные суды и арбитражи своим происхождением обязаны идеям классического периода международного права.</w:t>
      </w:r>
    </w:p>
    <w:p w14:paraId="086E7A35" w14:textId="77777777" w:rsidR="00780DBC" w:rsidRDefault="00780DBC" w:rsidP="00780DBC">
      <w:pPr>
        <w:spacing w:after="80" w:line="360" w:lineRule="auto"/>
        <w:ind w:firstLine="567"/>
        <w:jc w:val="both"/>
        <w:rPr>
          <w:rFonts w:ascii="Times New Roman" w:hAnsi="Times New Roman" w:cs="Times New Roman"/>
          <w:sz w:val="28"/>
          <w:szCs w:val="28"/>
        </w:rPr>
      </w:pPr>
      <w:r w:rsidRPr="00304559">
        <w:rPr>
          <w:rFonts w:ascii="Times New Roman" w:hAnsi="Times New Roman" w:cs="Times New Roman"/>
          <w:sz w:val="28"/>
          <w:szCs w:val="28"/>
        </w:rPr>
        <w:t xml:space="preserve">Однако, несмотря на </w:t>
      </w:r>
      <w:r>
        <w:rPr>
          <w:rFonts w:ascii="Times New Roman" w:hAnsi="Times New Roman" w:cs="Times New Roman"/>
          <w:sz w:val="28"/>
          <w:szCs w:val="28"/>
        </w:rPr>
        <w:t>огромный вклад</w:t>
      </w:r>
      <w:r w:rsidRPr="00304559">
        <w:rPr>
          <w:rFonts w:ascii="Times New Roman" w:hAnsi="Times New Roman" w:cs="Times New Roman"/>
          <w:sz w:val="28"/>
          <w:szCs w:val="28"/>
        </w:rPr>
        <w:t xml:space="preserve"> классического периода в </w:t>
      </w:r>
      <w:r>
        <w:rPr>
          <w:rFonts w:ascii="Times New Roman" w:hAnsi="Times New Roman" w:cs="Times New Roman"/>
          <w:sz w:val="28"/>
          <w:szCs w:val="28"/>
        </w:rPr>
        <w:t xml:space="preserve">модернизацию </w:t>
      </w:r>
      <w:r w:rsidRPr="00304559">
        <w:rPr>
          <w:rFonts w:ascii="Times New Roman" w:hAnsi="Times New Roman" w:cs="Times New Roman"/>
          <w:sz w:val="28"/>
          <w:szCs w:val="28"/>
        </w:rPr>
        <w:t xml:space="preserve">международного права, этот период </w:t>
      </w:r>
      <w:r>
        <w:rPr>
          <w:rFonts w:ascii="Times New Roman" w:hAnsi="Times New Roman" w:cs="Times New Roman"/>
          <w:sz w:val="28"/>
          <w:szCs w:val="28"/>
        </w:rPr>
        <w:t xml:space="preserve">включил и наиболее </w:t>
      </w:r>
      <w:r w:rsidRPr="00304559">
        <w:rPr>
          <w:rFonts w:ascii="Times New Roman" w:hAnsi="Times New Roman" w:cs="Times New Roman"/>
          <w:sz w:val="28"/>
          <w:szCs w:val="28"/>
        </w:rPr>
        <w:t>серь</w:t>
      </w:r>
      <w:r>
        <w:rPr>
          <w:rFonts w:ascii="Times New Roman" w:hAnsi="Times New Roman" w:cs="Times New Roman"/>
          <w:sz w:val="28"/>
          <w:szCs w:val="28"/>
        </w:rPr>
        <w:t>е</w:t>
      </w:r>
      <w:r w:rsidRPr="00304559">
        <w:rPr>
          <w:rFonts w:ascii="Times New Roman" w:hAnsi="Times New Roman" w:cs="Times New Roman"/>
          <w:sz w:val="28"/>
          <w:szCs w:val="28"/>
        </w:rPr>
        <w:t>зные вызовы</w:t>
      </w:r>
      <w:r>
        <w:rPr>
          <w:rFonts w:ascii="Times New Roman" w:hAnsi="Times New Roman" w:cs="Times New Roman"/>
          <w:sz w:val="28"/>
          <w:szCs w:val="28"/>
        </w:rPr>
        <w:t xml:space="preserve"> в форме одиозных </w:t>
      </w:r>
      <w:r w:rsidRPr="00304559">
        <w:rPr>
          <w:rFonts w:ascii="Times New Roman" w:hAnsi="Times New Roman" w:cs="Times New Roman"/>
          <w:sz w:val="28"/>
          <w:szCs w:val="28"/>
        </w:rPr>
        <w:t>нарушени</w:t>
      </w:r>
      <w:r>
        <w:rPr>
          <w:rFonts w:ascii="Times New Roman" w:hAnsi="Times New Roman" w:cs="Times New Roman"/>
          <w:sz w:val="28"/>
          <w:szCs w:val="28"/>
        </w:rPr>
        <w:t>й</w:t>
      </w:r>
      <w:r w:rsidRPr="00304559">
        <w:rPr>
          <w:rFonts w:ascii="Times New Roman" w:hAnsi="Times New Roman" w:cs="Times New Roman"/>
          <w:sz w:val="28"/>
          <w:szCs w:val="28"/>
        </w:rPr>
        <w:t xml:space="preserve"> </w:t>
      </w:r>
      <w:r>
        <w:rPr>
          <w:rFonts w:ascii="Times New Roman" w:hAnsi="Times New Roman" w:cs="Times New Roman"/>
          <w:sz w:val="28"/>
          <w:szCs w:val="28"/>
        </w:rPr>
        <w:t>миропорядка</w:t>
      </w:r>
      <w:r w:rsidRPr="00304559">
        <w:rPr>
          <w:rFonts w:ascii="Times New Roman" w:hAnsi="Times New Roman" w:cs="Times New Roman"/>
          <w:sz w:val="28"/>
          <w:szCs w:val="28"/>
        </w:rPr>
        <w:t>. Эт</w:t>
      </w:r>
      <w:r>
        <w:rPr>
          <w:rFonts w:ascii="Times New Roman" w:hAnsi="Times New Roman" w:cs="Times New Roman"/>
          <w:sz w:val="28"/>
          <w:szCs w:val="28"/>
        </w:rPr>
        <w:t>о</w:t>
      </w:r>
      <w:r w:rsidRPr="00304559">
        <w:rPr>
          <w:rFonts w:ascii="Times New Roman" w:hAnsi="Times New Roman" w:cs="Times New Roman"/>
          <w:sz w:val="28"/>
          <w:szCs w:val="28"/>
        </w:rPr>
        <w:t xml:space="preserve"> </w:t>
      </w:r>
      <w:r>
        <w:rPr>
          <w:rFonts w:ascii="Times New Roman" w:hAnsi="Times New Roman" w:cs="Times New Roman"/>
          <w:sz w:val="28"/>
          <w:szCs w:val="28"/>
        </w:rPr>
        <w:t>безусловно</w:t>
      </w:r>
      <w:r w:rsidRPr="00304559">
        <w:rPr>
          <w:rFonts w:ascii="Times New Roman" w:hAnsi="Times New Roman" w:cs="Times New Roman"/>
          <w:sz w:val="28"/>
          <w:szCs w:val="28"/>
        </w:rPr>
        <w:t xml:space="preserve"> </w:t>
      </w:r>
      <w:r>
        <w:rPr>
          <w:rFonts w:ascii="Times New Roman" w:hAnsi="Times New Roman" w:cs="Times New Roman"/>
          <w:sz w:val="28"/>
          <w:szCs w:val="28"/>
        </w:rPr>
        <w:t>задало</w:t>
      </w:r>
      <w:r w:rsidRPr="00304559">
        <w:rPr>
          <w:rFonts w:ascii="Times New Roman" w:hAnsi="Times New Roman" w:cs="Times New Roman"/>
          <w:sz w:val="28"/>
          <w:szCs w:val="28"/>
        </w:rPr>
        <w:t xml:space="preserve"> </w:t>
      </w:r>
      <w:r>
        <w:rPr>
          <w:rFonts w:ascii="Times New Roman" w:hAnsi="Times New Roman" w:cs="Times New Roman"/>
          <w:sz w:val="28"/>
          <w:szCs w:val="28"/>
        </w:rPr>
        <w:t>цель</w:t>
      </w:r>
      <w:r w:rsidRPr="00304559">
        <w:rPr>
          <w:rFonts w:ascii="Times New Roman" w:hAnsi="Times New Roman" w:cs="Times New Roman"/>
          <w:sz w:val="28"/>
          <w:szCs w:val="28"/>
        </w:rPr>
        <w:t xml:space="preserve"> </w:t>
      </w:r>
      <w:r>
        <w:rPr>
          <w:rFonts w:ascii="Times New Roman" w:hAnsi="Times New Roman" w:cs="Times New Roman"/>
          <w:sz w:val="28"/>
          <w:szCs w:val="28"/>
        </w:rPr>
        <w:t>дальнейшего</w:t>
      </w:r>
      <w:r w:rsidRPr="00304559">
        <w:rPr>
          <w:rFonts w:ascii="Times New Roman" w:hAnsi="Times New Roman" w:cs="Times New Roman"/>
          <w:sz w:val="28"/>
          <w:szCs w:val="28"/>
        </w:rPr>
        <w:t xml:space="preserve"> совершенствования международного права</w:t>
      </w:r>
      <w:r>
        <w:rPr>
          <w:rFonts w:ascii="Times New Roman" w:hAnsi="Times New Roman" w:cs="Times New Roman"/>
          <w:sz w:val="28"/>
          <w:szCs w:val="28"/>
        </w:rPr>
        <w:t xml:space="preserve"> и воплощения в жизнь глобализирующегося характера не только его диспозитивных норм, но и норм об ответственности</w:t>
      </w:r>
      <w:r w:rsidRPr="00304559">
        <w:rPr>
          <w:rFonts w:ascii="Times New Roman" w:hAnsi="Times New Roman" w:cs="Times New Roman"/>
          <w:sz w:val="28"/>
          <w:szCs w:val="28"/>
        </w:rPr>
        <w:t>.</w:t>
      </w:r>
      <w:r>
        <w:rPr>
          <w:rFonts w:ascii="Times New Roman" w:hAnsi="Times New Roman" w:cs="Times New Roman"/>
          <w:sz w:val="28"/>
          <w:szCs w:val="28"/>
        </w:rPr>
        <w:t xml:space="preserve"> Но это уже другая история – период становления и развития экосистемы Организации Объединенных Наций.</w:t>
      </w:r>
    </w:p>
    <w:p w14:paraId="65832605" w14:textId="77777777" w:rsidR="00E73A97" w:rsidRPr="00E73A97" w:rsidRDefault="00E73A97" w:rsidP="00085F04">
      <w:pPr>
        <w:pStyle w:val="a7"/>
        <w:spacing w:after="0" w:line="360" w:lineRule="auto"/>
        <w:ind w:firstLine="567"/>
        <w:jc w:val="both"/>
        <w:rPr>
          <w:sz w:val="28"/>
          <w:szCs w:val="28"/>
        </w:rPr>
      </w:pPr>
    </w:p>
    <w:sectPr w:rsidR="00E73A97" w:rsidRPr="00E73A9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1101EE" w14:textId="77777777" w:rsidR="004A3104" w:rsidRDefault="004A3104" w:rsidP="006408E2">
      <w:pPr>
        <w:spacing w:after="0" w:line="240" w:lineRule="auto"/>
      </w:pPr>
      <w:r>
        <w:separator/>
      </w:r>
    </w:p>
  </w:endnote>
  <w:endnote w:type="continuationSeparator" w:id="0">
    <w:p w14:paraId="101BAE0C" w14:textId="77777777" w:rsidR="004A3104" w:rsidRDefault="004A3104" w:rsidP="00640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09CF76" w14:textId="77777777" w:rsidR="004A3104" w:rsidRDefault="004A3104" w:rsidP="006408E2">
      <w:pPr>
        <w:spacing w:after="0" w:line="240" w:lineRule="auto"/>
      </w:pPr>
      <w:r>
        <w:separator/>
      </w:r>
    </w:p>
  </w:footnote>
  <w:footnote w:type="continuationSeparator" w:id="0">
    <w:p w14:paraId="3F833C9E" w14:textId="77777777" w:rsidR="004A3104" w:rsidRDefault="004A3104" w:rsidP="006408E2">
      <w:pPr>
        <w:spacing w:after="0" w:line="240" w:lineRule="auto"/>
      </w:pPr>
      <w:r>
        <w:continuationSeparator/>
      </w:r>
    </w:p>
  </w:footnote>
  <w:footnote w:id="1">
    <w:p w14:paraId="115307F7" w14:textId="77777777" w:rsidR="00780DBC" w:rsidRPr="00596354" w:rsidRDefault="00780DBC" w:rsidP="00780DBC">
      <w:pPr>
        <w:pStyle w:val="a8"/>
        <w:jc w:val="both"/>
        <w:rPr>
          <w:rFonts w:ascii="Times New Roman" w:hAnsi="Times New Roman" w:cs="Times New Roman"/>
          <w:sz w:val="24"/>
          <w:szCs w:val="24"/>
        </w:rPr>
      </w:pPr>
      <w:r w:rsidRPr="00596354">
        <w:rPr>
          <w:rStyle w:val="aa"/>
          <w:rFonts w:ascii="Times New Roman" w:hAnsi="Times New Roman" w:cs="Times New Roman"/>
          <w:sz w:val="24"/>
          <w:szCs w:val="24"/>
        </w:rPr>
        <w:footnoteRef/>
      </w:r>
      <w:r w:rsidRPr="00596354">
        <w:rPr>
          <w:rFonts w:ascii="Times New Roman" w:hAnsi="Times New Roman" w:cs="Times New Roman"/>
          <w:sz w:val="24"/>
          <w:szCs w:val="24"/>
        </w:rPr>
        <w:t xml:space="preserve"> Подробнее: Международное право. Общая часть: учебник / Г.Я. Бакирова, П.Н. Бирюков, Р.М. Валеев и др.; отв. ред. Р.М. Валеев, Г.И. Курдюков. М.: Статут, 2011. </w:t>
      </w:r>
      <w:r>
        <w:rPr>
          <w:rFonts w:ascii="Times New Roman" w:hAnsi="Times New Roman" w:cs="Times New Roman"/>
          <w:sz w:val="24"/>
          <w:szCs w:val="24"/>
        </w:rPr>
        <w:t>Параграф 5.1.</w:t>
      </w:r>
    </w:p>
  </w:footnote>
  <w:footnote w:id="2">
    <w:p w14:paraId="396557DC" w14:textId="77777777" w:rsidR="00780DBC" w:rsidRPr="00A97158" w:rsidRDefault="00780DBC" w:rsidP="00780DBC">
      <w:pPr>
        <w:pStyle w:val="a8"/>
        <w:jc w:val="both"/>
        <w:rPr>
          <w:rFonts w:ascii="Times New Roman" w:hAnsi="Times New Roman" w:cs="Times New Roman"/>
          <w:sz w:val="24"/>
          <w:szCs w:val="24"/>
        </w:rPr>
      </w:pPr>
      <w:r w:rsidRPr="00A97158">
        <w:rPr>
          <w:rStyle w:val="aa"/>
          <w:rFonts w:ascii="Times New Roman" w:hAnsi="Times New Roman" w:cs="Times New Roman"/>
          <w:sz w:val="24"/>
          <w:szCs w:val="24"/>
        </w:rPr>
        <w:footnoteRef/>
      </w:r>
      <w:r w:rsidRPr="00A97158">
        <w:rPr>
          <w:rFonts w:ascii="Times New Roman" w:hAnsi="Times New Roman" w:cs="Times New Roman"/>
          <w:sz w:val="24"/>
          <w:szCs w:val="24"/>
        </w:rPr>
        <w:t xml:space="preserve"> Мартенс Ф. Современное международное право цивилизованных народов. СПб., 1898. Т. 1. С. 95.</w:t>
      </w:r>
    </w:p>
  </w:footnote>
  <w:footnote w:id="3">
    <w:p w14:paraId="7FE8778C" w14:textId="77777777" w:rsidR="00780DBC" w:rsidRPr="007954C7" w:rsidRDefault="00780DBC" w:rsidP="00780DBC">
      <w:pPr>
        <w:pStyle w:val="a8"/>
        <w:jc w:val="both"/>
        <w:rPr>
          <w:rFonts w:ascii="Times New Roman" w:hAnsi="Times New Roman" w:cs="Times New Roman"/>
          <w:sz w:val="24"/>
          <w:szCs w:val="24"/>
        </w:rPr>
      </w:pPr>
      <w:r w:rsidRPr="007954C7">
        <w:rPr>
          <w:rStyle w:val="aa"/>
          <w:rFonts w:ascii="Times New Roman" w:hAnsi="Times New Roman" w:cs="Times New Roman"/>
          <w:sz w:val="24"/>
          <w:szCs w:val="24"/>
        </w:rPr>
        <w:footnoteRef/>
      </w:r>
      <w:r w:rsidRPr="007954C7">
        <w:rPr>
          <w:rFonts w:ascii="Times New Roman" w:hAnsi="Times New Roman" w:cs="Times New Roman"/>
          <w:sz w:val="24"/>
          <w:szCs w:val="24"/>
        </w:rPr>
        <w:t xml:space="preserve"> Международная политика новейшего времени в договорах, нотах и декларациях. Ч. 1: От Французской революции до империалистической войны. М., 1925. С. 1.</w:t>
      </w:r>
    </w:p>
  </w:footnote>
  <w:footnote w:id="4">
    <w:p w14:paraId="143F33E4" w14:textId="77777777" w:rsidR="00780DBC" w:rsidRPr="002B115A" w:rsidRDefault="00780DBC" w:rsidP="00780DBC">
      <w:pPr>
        <w:pStyle w:val="a8"/>
        <w:jc w:val="both"/>
        <w:rPr>
          <w:rFonts w:ascii="Times New Roman" w:hAnsi="Times New Roman" w:cs="Times New Roman"/>
          <w:sz w:val="24"/>
          <w:szCs w:val="24"/>
        </w:rPr>
      </w:pPr>
      <w:r w:rsidRPr="002B115A">
        <w:rPr>
          <w:rStyle w:val="aa"/>
          <w:rFonts w:ascii="Times New Roman" w:hAnsi="Times New Roman" w:cs="Times New Roman"/>
          <w:sz w:val="24"/>
          <w:szCs w:val="24"/>
        </w:rPr>
        <w:footnoteRef/>
      </w:r>
      <w:r w:rsidRPr="002B115A">
        <w:rPr>
          <w:rFonts w:ascii="Times New Roman" w:hAnsi="Times New Roman" w:cs="Times New Roman"/>
          <w:sz w:val="24"/>
          <w:szCs w:val="24"/>
        </w:rPr>
        <w:t xml:space="preserve"> Подробнее: Горян К.В.  Вклад Католической Церкви в развитие международного права прав человека // Международное право. 2016. № 2.  С. 47–57.</w:t>
      </w:r>
    </w:p>
  </w:footnote>
  <w:footnote w:id="5">
    <w:p w14:paraId="57B67962" w14:textId="77777777" w:rsidR="00780DBC" w:rsidRPr="0000666F" w:rsidRDefault="00780DBC" w:rsidP="00780DBC">
      <w:pPr>
        <w:pStyle w:val="a8"/>
        <w:jc w:val="both"/>
        <w:rPr>
          <w:rFonts w:ascii="Times New Roman" w:hAnsi="Times New Roman" w:cs="Times New Roman"/>
          <w:sz w:val="24"/>
          <w:szCs w:val="24"/>
        </w:rPr>
      </w:pPr>
      <w:r w:rsidRPr="0000666F">
        <w:rPr>
          <w:rStyle w:val="aa"/>
          <w:rFonts w:ascii="Times New Roman" w:hAnsi="Times New Roman" w:cs="Times New Roman"/>
          <w:sz w:val="24"/>
          <w:szCs w:val="24"/>
        </w:rPr>
        <w:footnoteRef/>
      </w:r>
      <w:r w:rsidRPr="0000666F">
        <w:rPr>
          <w:rFonts w:ascii="Times New Roman" w:hAnsi="Times New Roman" w:cs="Times New Roman"/>
          <w:sz w:val="24"/>
          <w:szCs w:val="24"/>
        </w:rPr>
        <w:t xml:space="preserve"> Опыт Венского конгресса демонстрирует, что дипломатия может быть эффективной лишь при условии, что она опирается на политическую волю государств, их способность к самоограничению и взаимному уважению интересов. К сожалению, сегодня некоторые государства предпринимают шаги в направлении национальной исключительности, морализаторства и стремления к монополии на истину, преследуя цель обеспечения собственной безопасности за счет безопасности других, что ограничивает область применения дипломатии и нарушает баланс международной системы</w:t>
      </w:r>
      <w:r>
        <w:rPr>
          <w:rFonts w:ascii="Times New Roman" w:hAnsi="Times New Roman" w:cs="Times New Roman"/>
          <w:sz w:val="24"/>
          <w:szCs w:val="24"/>
        </w:rPr>
        <w:t xml:space="preserve"> (см. подробнее: </w:t>
      </w:r>
      <w:r w:rsidRPr="0000666F">
        <w:rPr>
          <w:rFonts w:ascii="Times New Roman" w:hAnsi="Times New Roman" w:cs="Times New Roman"/>
          <w:sz w:val="24"/>
          <w:szCs w:val="24"/>
        </w:rPr>
        <w:t>Кузнецов А. «Светлый праздник всех дипломатий». К 200-летию Венского конгресса // «Международная жизнь».  2015. № 6.</w:t>
      </w:r>
      <w:r>
        <w:rPr>
          <w:rFonts w:ascii="Times New Roman" w:hAnsi="Times New Roman" w:cs="Times New Roman"/>
          <w:sz w:val="24"/>
          <w:szCs w:val="24"/>
        </w:rPr>
        <w:t xml:space="preserve"> </w:t>
      </w:r>
      <w:r>
        <w:rPr>
          <w:rFonts w:ascii="Times New Roman" w:hAnsi="Times New Roman" w:cs="Times New Roman"/>
          <w:sz w:val="24"/>
          <w:szCs w:val="24"/>
          <w:lang w:val="en-GB"/>
        </w:rPr>
        <w:t>URL</w:t>
      </w:r>
      <w:r w:rsidRPr="0000666F">
        <w:rPr>
          <w:rFonts w:ascii="Times New Roman" w:hAnsi="Times New Roman" w:cs="Times New Roman"/>
          <w:sz w:val="24"/>
          <w:szCs w:val="24"/>
        </w:rPr>
        <w:t>:</w:t>
      </w:r>
      <w:r w:rsidRPr="00F805AB">
        <w:rPr>
          <w:rFonts w:ascii="Times New Roman" w:hAnsi="Times New Roman" w:cs="Times New Roman"/>
          <w:sz w:val="24"/>
          <w:szCs w:val="24"/>
        </w:rPr>
        <w:t xml:space="preserve"> </w:t>
      </w:r>
      <w:hyperlink r:id="rId1" w:history="1">
        <w:r w:rsidRPr="008733EB">
          <w:rPr>
            <w:rStyle w:val="a4"/>
            <w:rFonts w:ascii="Times New Roman" w:hAnsi="Times New Roman" w:cs="Times New Roman"/>
            <w:sz w:val="24"/>
            <w:szCs w:val="24"/>
            <w:lang w:val="en-GB"/>
          </w:rPr>
          <w:t>https</w:t>
        </w:r>
        <w:r w:rsidRPr="00F805AB">
          <w:rPr>
            <w:rStyle w:val="a4"/>
            <w:rFonts w:ascii="Times New Roman" w:hAnsi="Times New Roman" w:cs="Times New Roman"/>
            <w:sz w:val="24"/>
            <w:szCs w:val="24"/>
          </w:rPr>
          <w:t>://</w:t>
        </w:r>
        <w:r w:rsidRPr="008733EB">
          <w:rPr>
            <w:rStyle w:val="a4"/>
            <w:rFonts w:ascii="Times New Roman" w:hAnsi="Times New Roman" w:cs="Times New Roman"/>
            <w:sz w:val="24"/>
            <w:szCs w:val="24"/>
            <w:lang w:val="en-GB"/>
          </w:rPr>
          <w:t>interaffairs</w:t>
        </w:r>
        <w:r w:rsidRPr="00F805AB">
          <w:rPr>
            <w:rStyle w:val="a4"/>
            <w:rFonts w:ascii="Times New Roman" w:hAnsi="Times New Roman" w:cs="Times New Roman"/>
            <w:sz w:val="24"/>
            <w:szCs w:val="24"/>
          </w:rPr>
          <w:t>.</w:t>
        </w:r>
        <w:r w:rsidRPr="008733EB">
          <w:rPr>
            <w:rStyle w:val="a4"/>
            <w:rFonts w:ascii="Times New Roman" w:hAnsi="Times New Roman" w:cs="Times New Roman"/>
            <w:sz w:val="24"/>
            <w:szCs w:val="24"/>
            <w:lang w:val="en-GB"/>
          </w:rPr>
          <w:t>ru</w:t>
        </w:r>
        <w:r w:rsidRPr="00F805AB">
          <w:rPr>
            <w:rStyle w:val="a4"/>
            <w:rFonts w:ascii="Times New Roman" w:hAnsi="Times New Roman" w:cs="Times New Roman"/>
            <w:sz w:val="24"/>
            <w:szCs w:val="24"/>
          </w:rPr>
          <w:t>/</w:t>
        </w:r>
        <w:r w:rsidRPr="008733EB">
          <w:rPr>
            <w:rStyle w:val="a4"/>
            <w:rFonts w:ascii="Times New Roman" w:hAnsi="Times New Roman" w:cs="Times New Roman"/>
            <w:sz w:val="24"/>
            <w:szCs w:val="24"/>
            <w:lang w:val="en-GB"/>
          </w:rPr>
          <w:t>jauthor</w:t>
        </w:r>
        <w:r w:rsidRPr="00F805AB">
          <w:rPr>
            <w:rStyle w:val="a4"/>
            <w:rFonts w:ascii="Times New Roman" w:hAnsi="Times New Roman" w:cs="Times New Roman"/>
            <w:sz w:val="24"/>
            <w:szCs w:val="24"/>
          </w:rPr>
          <w:t>/</w:t>
        </w:r>
        <w:r w:rsidRPr="008733EB">
          <w:rPr>
            <w:rStyle w:val="a4"/>
            <w:rFonts w:ascii="Times New Roman" w:hAnsi="Times New Roman" w:cs="Times New Roman"/>
            <w:sz w:val="24"/>
            <w:szCs w:val="24"/>
            <w:lang w:val="en-GB"/>
          </w:rPr>
          <w:t>material</w:t>
        </w:r>
        <w:r w:rsidRPr="00F805AB">
          <w:rPr>
            <w:rStyle w:val="a4"/>
            <w:rFonts w:ascii="Times New Roman" w:hAnsi="Times New Roman" w:cs="Times New Roman"/>
            <w:sz w:val="24"/>
            <w:szCs w:val="24"/>
          </w:rPr>
          <w:t>/1323</w:t>
        </w:r>
      </w:hyperlink>
      <w:r>
        <w:rPr>
          <w:rFonts w:ascii="Times New Roman" w:hAnsi="Times New Roman" w:cs="Times New Roman"/>
          <w:sz w:val="24"/>
          <w:szCs w:val="24"/>
        </w:rPr>
        <w:t xml:space="preserve">). </w:t>
      </w:r>
    </w:p>
  </w:footnote>
  <w:footnote w:id="6">
    <w:p w14:paraId="0E5B905A" w14:textId="77777777" w:rsidR="00780DBC" w:rsidRPr="00AF2965" w:rsidRDefault="00780DBC" w:rsidP="00780DBC">
      <w:pPr>
        <w:pStyle w:val="a8"/>
        <w:jc w:val="both"/>
        <w:rPr>
          <w:rFonts w:ascii="Times New Roman" w:hAnsi="Times New Roman" w:cs="Times New Roman"/>
          <w:sz w:val="24"/>
          <w:szCs w:val="24"/>
        </w:rPr>
      </w:pPr>
      <w:r w:rsidRPr="00AF2965">
        <w:rPr>
          <w:rStyle w:val="aa"/>
          <w:rFonts w:ascii="Times New Roman" w:hAnsi="Times New Roman" w:cs="Times New Roman"/>
          <w:sz w:val="24"/>
          <w:szCs w:val="24"/>
        </w:rPr>
        <w:footnoteRef/>
      </w:r>
      <w:r w:rsidRPr="00AF2965">
        <w:rPr>
          <w:rFonts w:ascii="Times New Roman" w:hAnsi="Times New Roman" w:cs="Times New Roman"/>
          <w:sz w:val="24"/>
          <w:szCs w:val="24"/>
        </w:rPr>
        <w:t xml:space="preserve"> Порта – правительство Османской Империи – </w:t>
      </w:r>
      <w:r>
        <w:rPr>
          <w:rFonts w:ascii="Times New Roman" w:hAnsi="Times New Roman" w:cs="Times New Roman"/>
          <w:sz w:val="24"/>
          <w:szCs w:val="24"/>
        </w:rPr>
        <w:t>фактом</w:t>
      </w:r>
      <w:r w:rsidRPr="00AF2965">
        <w:rPr>
          <w:rFonts w:ascii="Times New Roman" w:hAnsi="Times New Roman" w:cs="Times New Roman"/>
          <w:sz w:val="24"/>
          <w:szCs w:val="24"/>
        </w:rPr>
        <w:t xml:space="preserve"> включении в текст данного акта</w:t>
      </w:r>
      <w:r>
        <w:rPr>
          <w:rFonts w:ascii="Times New Roman" w:hAnsi="Times New Roman" w:cs="Times New Roman"/>
          <w:sz w:val="24"/>
          <w:szCs w:val="24"/>
        </w:rPr>
        <w:t xml:space="preserve"> подпадала под регулирование европейского международного права (прим. автора).</w:t>
      </w:r>
    </w:p>
  </w:footnote>
  <w:footnote w:id="7">
    <w:p w14:paraId="69BD87D0" w14:textId="77777777" w:rsidR="00780DBC" w:rsidRPr="000B43B5" w:rsidRDefault="00780DBC" w:rsidP="00780DBC">
      <w:pPr>
        <w:pStyle w:val="a8"/>
        <w:jc w:val="both"/>
        <w:rPr>
          <w:rFonts w:ascii="Times New Roman" w:hAnsi="Times New Roman" w:cs="Times New Roman"/>
          <w:sz w:val="24"/>
          <w:szCs w:val="24"/>
        </w:rPr>
      </w:pPr>
      <w:r w:rsidRPr="000B43B5">
        <w:rPr>
          <w:rStyle w:val="aa"/>
          <w:rFonts w:ascii="Times New Roman" w:hAnsi="Times New Roman" w:cs="Times New Roman"/>
          <w:sz w:val="24"/>
          <w:szCs w:val="24"/>
        </w:rPr>
        <w:footnoteRef/>
      </w:r>
      <w:r w:rsidRPr="000B43B5">
        <w:rPr>
          <w:rFonts w:ascii="Times New Roman" w:hAnsi="Times New Roman" w:cs="Times New Roman"/>
          <w:sz w:val="24"/>
          <w:szCs w:val="24"/>
        </w:rPr>
        <w:t xml:space="preserve"> Подробнее: Чернявский С. И. Вторая Гаагская конференция мира 1907 года: взгляд через 110 лет // Tractus aevorum: эволюция социокультурных и политических пространств. 2017. №</w:t>
      </w:r>
      <w:r>
        <w:rPr>
          <w:rFonts w:ascii="Times New Roman" w:hAnsi="Times New Roman" w:cs="Times New Roman"/>
          <w:sz w:val="24"/>
          <w:szCs w:val="24"/>
        </w:rPr>
        <w:t xml:space="preserve"> </w:t>
      </w:r>
      <w:r w:rsidRPr="000B43B5">
        <w:rPr>
          <w:rFonts w:ascii="Times New Roman" w:hAnsi="Times New Roman" w:cs="Times New Roman"/>
          <w:sz w:val="24"/>
          <w:szCs w:val="24"/>
        </w:rPr>
        <w:t>1. С. 23–40.</w:t>
      </w:r>
    </w:p>
  </w:footnote>
  <w:footnote w:id="8">
    <w:p w14:paraId="27101C78" w14:textId="77777777" w:rsidR="00780DBC" w:rsidRPr="009238F7" w:rsidRDefault="00780DBC" w:rsidP="00780DBC">
      <w:pPr>
        <w:pStyle w:val="a8"/>
        <w:jc w:val="both"/>
        <w:rPr>
          <w:rFonts w:ascii="Times New Roman" w:hAnsi="Times New Roman" w:cs="Times New Roman"/>
          <w:sz w:val="24"/>
          <w:szCs w:val="24"/>
        </w:rPr>
      </w:pPr>
      <w:r w:rsidRPr="009238F7">
        <w:rPr>
          <w:rStyle w:val="aa"/>
          <w:rFonts w:ascii="Times New Roman" w:hAnsi="Times New Roman" w:cs="Times New Roman"/>
          <w:sz w:val="24"/>
          <w:szCs w:val="24"/>
        </w:rPr>
        <w:footnoteRef/>
      </w:r>
      <w:r w:rsidRPr="009238F7">
        <w:rPr>
          <w:rFonts w:ascii="Times New Roman" w:hAnsi="Times New Roman" w:cs="Times New Roman"/>
          <w:sz w:val="24"/>
          <w:szCs w:val="24"/>
        </w:rPr>
        <w:t xml:space="preserve"> Вершинин </w:t>
      </w:r>
      <w:r>
        <w:rPr>
          <w:rFonts w:ascii="Times New Roman" w:hAnsi="Times New Roman" w:cs="Times New Roman"/>
          <w:sz w:val="24"/>
          <w:szCs w:val="24"/>
        </w:rPr>
        <w:t>А. А.</w:t>
      </w:r>
      <w:r w:rsidRPr="009238F7">
        <w:rPr>
          <w:rFonts w:ascii="Times New Roman" w:hAnsi="Times New Roman" w:cs="Times New Roman"/>
          <w:sz w:val="24"/>
          <w:szCs w:val="24"/>
        </w:rPr>
        <w:t xml:space="preserve"> </w:t>
      </w:r>
      <w:r>
        <w:rPr>
          <w:rFonts w:ascii="Times New Roman" w:hAnsi="Times New Roman" w:cs="Times New Roman"/>
          <w:sz w:val="24"/>
          <w:szCs w:val="24"/>
        </w:rPr>
        <w:t>«</w:t>
      </w:r>
      <w:r w:rsidRPr="009238F7">
        <w:rPr>
          <w:rFonts w:ascii="Times New Roman" w:hAnsi="Times New Roman" w:cs="Times New Roman"/>
          <w:sz w:val="24"/>
          <w:szCs w:val="24"/>
        </w:rPr>
        <w:t>Беспокойная история неустойчивого мира</w:t>
      </w:r>
      <w:r>
        <w:rPr>
          <w:rFonts w:ascii="Times New Roman" w:hAnsi="Times New Roman" w:cs="Times New Roman"/>
          <w:sz w:val="24"/>
          <w:szCs w:val="24"/>
        </w:rPr>
        <w:t>»</w:t>
      </w:r>
      <w:r w:rsidRPr="009238F7">
        <w:rPr>
          <w:rFonts w:ascii="Times New Roman" w:hAnsi="Times New Roman" w:cs="Times New Roman"/>
          <w:sz w:val="24"/>
          <w:szCs w:val="24"/>
        </w:rPr>
        <w:t>: к 100-летию Версальского мирного договора // Контуры глобальных трансформаций: политика, экономика, право. 2019. №</w:t>
      </w:r>
      <w:r>
        <w:rPr>
          <w:rFonts w:ascii="Times New Roman" w:hAnsi="Times New Roman" w:cs="Times New Roman"/>
          <w:sz w:val="24"/>
          <w:szCs w:val="24"/>
        </w:rPr>
        <w:t xml:space="preserve"> </w:t>
      </w:r>
      <w:r w:rsidRPr="009238F7">
        <w:rPr>
          <w:rFonts w:ascii="Times New Roman" w:hAnsi="Times New Roman" w:cs="Times New Roman"/>
          <w:sz w:val="24"/>
          <w:szCs w:val="24"/>
        </w:rPr>
        <w:t xml:space="preserve">4. </w:t>
      </w:r>
      <w:r>
        <w:rPr>
          <w:rFonts w:ascii="Times New Roman" w:hAnsi="Times New Roman" w:cs="Times New Roman"/>
          <w:sz w:val="24"/>
          <w:szCs w:val="24"/>
        </w:rPr>
        <w:t>С. 148–165.</w:t>
      </w:r>
    </w:p>
  </w:footnote>
  <w:footnote w:id="9">
    <w:p w14:paraId="3020DC45" w14:textId="77777777" w:rsidR="00780DBC" w:rsidRPr="00F922BA" w:rsidRDefault="00780DBC" w:rsidP="00780DBC">
      <w:pPr>
        <w:pStyle w:val="a8"/>
        <w:jc w:val="both"/>
        <w:rPr>
          <w:rFonts w:ascii="Times New Roman" w:hAnsi="Times New Roman" w:cs="Times New Roman"/>
          <w:sz w:val="24"/>
          <w:szCs w:val="24"/>
        </w:rPr>
      </w:pPr>
      <w:r w:rsidRPr="00F922BA">
        <w:rPr>
          <w:rStyle w:val="aa"/>
          <w:rFonts w:ascii="Times New Roman" w:hAnsi="Times New Roman" w:cs="Times New Roman"/>
          <w:sz w:val="24"/>
          <w:szCs w:val="24"/>
        </w:rPr>
        <w:footnoteRef/>
      </w:r>
      <w:r w:rsidRPr="00F922BA">
        <w:rPr>
          <w:rFonts w:ascii="Times New Roman" w:hAnsi="Times New Roman" w:cs="Times New Roman"/>
          <w:sz w:val="24"/>
          <w:szCs w:val="24"/>
        </w:rPr>
        <w:t xml:space="preserve"> Заключение международн</w:t>
      </w:r>
      <w:r>
        <w:rPr>
          <w:rFonts w:ascii="Times New Roman" w:hAnsi="Times New Roman" w:cs="Times New Roman"/>
          <w:sz w:val="24"/>
          <w:szCs w:val="24"/>
        </w:rPr>
        <w:t>о-правовых</w:t>
      </w:r>
      <w:r w:rsidRPr="00F922BA">
        <w:rPr>
          <w:rFonts w:ascii="Times New Roman" w:hAnsi="Times New Roman" w:cs="Times New Roman"/>
          <w:sz w:val="24"/>
          <w:szCs w:val="24"/>
        </w:rPr>
        <w:t xml:space="preserve"> </w:t>
      </w:r>
      <w:r>
        <w:rPr>
          <w:rFonts w:ascii="Times New Roman" w:hAnsi="Times New Roman" w:cs="Times New Roman"/>
          <w:sz w:val="24"/>
          <w:szCs w:val="24"/>
        </w:rPr>
        <w:t>актов</w:t>
      </w:r>
      <w:r w:rsidRPr="00F922BA">
        <w:rPr>
          <w:rFonts w:ascii="Times New Roman" w:hAnsi="Times New Roman" w:cs="Times New Roman"/>
          <w:sz w:val="24"/>
          <w:szCs w:val="24"/>
        </w:rPr>
        <w:t xml:space="preserve"> о </w:t>
      </w:r>
      <w:r>
        <w:rPr>
          <w:rFonts w:ascii="Times New Roman" w:hAnsi="Times New Roman" w:cs="Times New Roman"/>
          <w:sz w:val="24"/>
          <w:szCs w:val="24"/>
        </w:rPr>
        <w:t xml:space="preserve">телеграфном (1865 г.) и </w:t>
      </w:r>
      <w:r w:rsidRPr="00F922BA">
        <w:rPr>
          <w:rFonts w:ascii="Times New Roman" w:hAnsi="Times New Roman" w:cs="Times New Roman"/>
          <w:sz w:val="24"/>
          <w:szCs w:val="24"/>
        </w:rPr>
        <w:t>почтовом</w:t>
      </w:r>
      <w:r>
        <w:rPr>
          <w:rFonts w:ascii="Times New Roman" w:hAnsi="Times New Roman" w:cs="Times New Roman"/>
          <w:sz w:val="24"/>
          <w:szCs w:val="24"/>
        </w:rPr>
        <w:t xml:space="preserve"> (1874 г.) союзах</w:t>
      </w:r>
      <w:r w:rsidRPr="00F922BA">
        <w:rPr>
          <w:rFonts w:ascii="Times New Roman" w:hAnsi="Times New Roman" w:cs="Times New Roman"/>
          <w:sz w:val="24"/>
          <w:szCs w:val="24"/>
        </w:rPr>
        <w:t xml:space="preserve"> обеспечило свободный транзит писем и посылок по международным каналам связи, формирование единых путей сообщения</w:t>
      </w:r>
      <w:r>
        <w:rPr>
          <w:rFonts w:ascii="Times New Roman" w:hAnsi="Times New Roman" w:cs="Times New Roman"/>
          <w:sz w:val="24"/>
          <w:szCs w:val="24"/>
        </w:rPr>
        <w:t xml:space="preserve"> (прим. автора)</w:t>
      </w:r>
      <w:r w:rsidRPr="00F922BA">
        <w:rPr>
          <w:rFonts w:ascii="Times New Roman" w:hAnsi="Times New Roman" w:cs="Times New Roman"/>
          <w:sz w:val="24"/>
          <w:szCs w:val="24"/>
        </w:rPr>
        <w:t>.</w:t>
      </w:r>
    </w:p>
  </w:footnote>
  <w:footnote w:id="10">
    <w:p w14:paraId="77AF1123" w14:textId="77777777" w:rsidR="00780DBC" w:rsidRPr="00A8314B" w:rsidRDefault="00780DBC" w:rsidP="00780DBC">
      <w:pPr>
        <w:pStyle w:val="a8"/>
        <w:jc w:val="both"/>
        <w:rPr>
          <w:rFonts w:ascii="Times New Roman" w:hAnsi="Times New Roman" w:cs="Times New Roman"/>
          <w:sz w:val="24"/>
          <w:szCs w:val="24"/>
        </w:rPr>
      </w:pPr>
      <w:r w:rsidRPr="00A8314B">
        <w:rPr>
          <w:rStyle w:val="aa"/>
          <w:rFonts w:ascii="Times New Roman" w:hAnsi="Times New Roman" w:cs="Times New Roman"/>
          <w:sz w:val="24"/>
          <w:szCs w:val="24"/>
        </w:rPr>
        <w:footnoteRef/>
      </w:r>
      <w:r w:rsidRPr="00A8314B">
        <w:rPr>
          <w:rFonts w:ascii="Times New Roman" w:hAnsi="Times New Roman" w:cs="Times New Roman"/>
          <w:sz w:val="24"/>
          <w:szCs w:val="24"/>
        </w:rPr>
        <w:t xml:space="preserve"> </w:t>
      </w:r>
      <w:r>
        <w:rPr>
          <w:rFonts w:ascii="Times New Roman" w:hAnsi="Times New Roman" w:cs="Times New Roman"/>
          <w:sz w:val="24"/>
          <w:szCs w:val="24"/>
        </w:rPr>
        <w:t xml:space="preserve">Демократия как единство </w:t>
      </w:r>
      <w:r w:rsidRPr="00A8314B">
        <w:rPr>
          <w:rFonts w:ascii="Times New Roman" w:hAnsi="Times New Roman" w:cs="Times New Roman"/>
          <w:sz w:val="24"/>
          <w:szCs w:val="24"/>
        </w:rPr>
        <w:t xml:space="preserve">правовой государственности </w:t>
      </w:r>
      <w:r>
        <w:rPr>
          <w:rFonts w:ascii="Times New Roman" w:hAnsi="Times New Roman" w:cs="Times New Roman"/>
          <w:sz w:val="24"/>
          <w:szCs w:val="24"/>
        </w:rPr>
        <w:t xml:space="preserve">и гражданского общества получила собственный двухступенчатый инструментарий: Билль о </w:t>
      </w:r>
      <w:r w:rsidRPr="00A8314B">
        <w:rPr>
          <w:rFonts w:ascii="Times New Roman" w:hAnsi="Times New Roman" w:cs="Times New Roman"/>
          <w:sz w:val="24"/>
          <w:szCs w:val="24"/>
        </w:rPr>
        <w:t>прав</w:t>
      </w:r>
      <w:r>
        <w:rPr>
          <w:rFonts w:ascii="Times New Roman" w:hAnsi="Times New Roman" w:cs="Times New Roman"/>
          <w:sz w:val="24"/>
          <w:szCs w:val="24"/>
        </w:rPr>
        <w:t>ах</w:t>
      </w:r>
      <w:r w:rsidRPr="00A8314B">
        <w:rPr>
          <w:rFonts w:ascii="Times New Roman" w:hAnsi="Times New Roman" w:cs="Times New Roman"/>
          <w:sz w:val="24"/>
          <w:szCs w:val="24"/>
        </w:rPr>
        <w:t xml:space="preserve"> </w:t>
      </w:r>
      <w:r>
        <w:rPr>
          <w:rFonts w:ascii="Times New Roman" w:hAnsi="Times New Roman" w:cs="Times New Roman"/>
          <w:sz w:val="24"/>
          <w:szCs w:val="24"/>
        </w:rPr>
        <w:t xml:space="preserve">(вступил в силу в 1791 году в форме первых 10 поправок к Конституции </w:t>
      </w:r>
      <w:r w:rsidRPr="00A8314B">
        <w:rPr>
          <w:rFonts w:ascii="Times New Roman" w:hAnsi="Times New Roman" w:cs="Times New Roman"/>
          <w:sz w:val="24"/>
          <w:szCs w:val="24"/>
        </w:rPr>
        <w:t>США</w:t>
      </w:r>
      <w:r>
        <w:rPr>
          <w:rFonts w:ascii="Times New Roman" w:hAnsi="Times New Roman" w:cs="Times New Roman"/>
          <w:sz w:val="24"/>
          <w:szCs w:val="24"/>
        </w:rPr>
        <w:t>) и Декларация прав человека и гражданина</w:t>
      </w:r>
      <w:r w:rsidRPr="00A8314B">
        <w:rPr>
          <w:rFonts w:ascii="Times New Roman" w:hAnsi="Times New Roman" w:cs="Times New Roman"/>
          <w:sz w:val="24"/>
          <w:szCs w:val="24"/>
        </w:rPr>
        <w:t xml:space="preserve"> 1789</w:t>
      </w:r>
      <w:r>
        <w:rPr>
          <w:rFonts w:ascii="Times New Roman" w:hAnsi="Times New Roman" w:cs="Times New Roman"/>
          <w:sz w:val="24"/>
          <w:szCs w:val="24"/>
        </w:rPr>
        <w:t xml:space="preserve"> года</w:t>
      </w:r>
      <w:r w:rsidRPr="00A8314B">
        <w:rPr>
          <w:rFonts w:ascii="Times New Roman" w:hAnsi="Times New Roman" w:cs="Times New Roman"/>
          <w:sz w:val="24"/>
          <w:szCs w:val="24"/>
        </w:rPr>
        <w:t xml:space="preserve"> </w:t>
      </w:r>
      <w:r>
        <w:rPr>
          <w:rFonts w:ascii="Times New Roman" w:hAnsi="Times New Roman" w:cs="Times New Roman"/>
          <w:sz w:val="24"/>
          <w:szCs w:val="24"/>
        </w:rPr>
        <w:t xml:space="preserve">(подтверждена Конституцией </w:t>
      </w:r>
      <w:r w:rsidRPr="00A8314B">
        <w:rPr>
          <w:rFonts w:ascii="Times New Roman" w:hAnsi="Times New Roman" w:cs="Times New Roman"/>
          <w:sz w:val="24"/>
          <w:szCs w:val="24"/>
        </w:rPr>
        <w:t>Франци</w:t>
      </w:r>
      <w:r>
        <w:rPr>
          <w:rFonts w:ascii="Times New Roman" w:hAnsi="Times New Roman" w:cs="Times New Roman"/>
          <w:sz w:val="24"/>
          <w:szCs w:val="24"/>
        </w:rPr>
        <w:t xml:space="preserve">и 1958 года) трансформировалась в юридические обязательства не только государств, в которых были приняты указанные акты, но и впоследствии – всех членов ООН через призму </w:t>
      </w:r>
      <w:r w:rsidRPr="001547B6">
        <w:rPr>
          <w:rFonts w:ascii="Times New Roman" w:hAnsi="Times New Roman" w:cs="Times New Roman"/>
          <w:sz w:val="24"/>
          <w:szCs w:val="24"/>
        </w:rPr>
        <w:t>Международн</w:t>
      </w:r>
      <w:r>
        <w:rPr>
          <w:rFonts w:ascii="Times New Roman" w:hAnsi="Times New Roman" w:cs="Times New Roman"/>
          <w:sz w:val="24"/>
          <w:szCs w:val="24"/>
        </w:rPr>
        <w:t>ого</w:t>
      </w:r>
      <w:r w:rsidRPr="001547B6">
        <w:rPr>
          <w:rFonts w:ascii="Times New Roman" w:hAnsi="Times New Roman" w:cs="Times New Roman"/>
          <w:sz w:val="24"/>
          <w:szCs w:val="24"/>
        </w:rPr>
        <w:t xml:space="preserve"> билл</w:t>
      </w:r>
      <w:r>
        <w:rPr>
          <w:rFonts w:ascii="Times New Roman" w:hAnsi="Times New Roman" w:cs="Times New Roman"/>
          <w:sz w:val="24"/>
          <w:szCs w:val="24"/>
        </w:rPr>
        <w:t>я</w:t>
      </w:r>
      <w:r w:rsidRPr="001547B6">
        <w:rPr>
          <w:rFonts w:ascii="Times New Roman" w:hAnsi="Times New Roman" w:cs="Times New Roman"/>
          <w:sz w:val="24"/>
          <w:szCs w:val="24"/>
        </w:rPr>
        <w:t xml:space="preserve"> о правах человека </w:t>
      </w:r>
      <w:r>
        <w:rPr>
          <w:rFonts w:ascii="Times New Roman" w:hAnsi="Times New Roman" w:cs="Times New Roman"/>
          <w:sz w:val="24"/>
          <w:szCs w:val="24"/>
        </w:rPr>
        <w:t xml:space="preserve">(Всеобщая декларации прав человека 1948 года + </w:t>
      </w:r>
      <w:r w:rsidRPr="001547B6">
        <w:rPr>
          <w:rFonts w:ascii="Times New Roman" w:hAnsi="Times New Roman" w:cs="Times New Roman"/>
          <w:sz w:val="24"/>
          <w:szCs w:val="24"/>
        </w:rPr>
        <w:t>Международный пакт об экономических, социальных и культурных правах</w:t>
      </w:r>
      <w:r>
        <w:rPr>
          <w:rFonts w:ascii="Times New Roman" w:hAnsi="Times New Roman" w:cs="Times New Roman"/>
          <w:sz w:val="24"/>
          <w:szCs w:val="24"/>
        </w:rPr>
        <w:t xml:space="preserve"> и</w:t>
      </w:r>
      <w:r w:rsidRPr="001547B6">
        <w:rPr>
          <w:rFonts w:ascii="Times New Roman" w:hAnsi="Times New Roman" w:cs="Times New Roman"/>
          <w:sz w:val="24"/>
          <w:szCs w:val="24"/>
        </w:rPr>
        <w:t xml:space="preserve"> Международный пакт о гражданских и политических правах (оба 1966</w:t>
      </w:r>
      <w:r>
        <w:rPr>
          <w:rFonts w:ascii="Times New Roman" w:hAnsi="Times New Roman" w:cs="Times New Roman"/>
          <w:sz w:val="24"/>
          <w:szCs w:val="24"/>
        </w:rPr>
        <w:t xml:space="preserve"> года</w:t>
      </w:r>
      <w:r w:rsidRPr="001547B6">
        <w:rPr>
          <w:rFonts w:ascii="Times New Roman" w:hAnsi="Times New Roman" w:cs="Times New Roman"/>
          <w:sz w:val="24"/>
          <w:szCs w:val="24"/>
        </w:rPr>
        <w:t>), а также факультативные протоколы</w:t>
      </w:r>
      <w:r>
        <w:rPr>
          <w:rFonts w:ascii="Times New Roman" w:hAnsi="Times New Roman" w:cs="Times New Roman"/>
          <w:sz w:val="24"/>
          <w:szCs w:val="24"/>
        </w:rPr>
        <w:t xml:space="preserve">). Прим. автора. </w:t>
      </w:r>
    </w:p>
  </w:footnote>
  <w:footnote w:id="11">
    <w:p w14:paraId="12317643" w14:textId="77777777" w:rsidR="00780DBC" w:rsidRPr="00E67E06" w:rsidRDefault="00780DBC" w:rsidP="00780DBC">
      <w:pPr>
        <w:pStyle w:val="a8"/>
        <w:jc w:val="both"/>
        <w:rPr>
          <w:rFonts w:ascii="Times New Roman" w:hAnsi="Times New Roman" w:cs="Times New Roman"/>
          <w:sz w:val="24"/>
          <w:szCs w:val="24"/>
        </w:rPr>
      </w:pPr>
      <w:r w:rsidRPr="00E67E06">
        <w:rPr>
          <w:rStyle w:val="aa"/>
          <w:rFonts w:ascii="Times New Roman" w:hAnsi="Times New Roman" w:cs="Times New Roman"/>
          <w:sz w:val="24"/>
          <w:szCs w:val="24"/>
        </w:rPr>
        <w:footnoteRef/>
      </w:r>
      <w:r w:rsidRPr="00E67E06">
        <w:rPr>
          <w:rFonts w:ascii="Times New Roman" w:hAnsi="Times New Roman" w:cs="Times New Roman"/>
          <w:sz w:val="24"/>
          <w:szCs w:val="24"/>
        </w:rPr>
        <w:t xml:space="preserve"> </w:t>
      </w:r>
      <w:r>
        <w:rPr>
          <w:rFonts w:ascii="Times New Roman" w:hAnsi="Times New Roman" w:cs="Times New Roman"/>
          <w:sz w:val="24"/>
          <w:szCs w:val="24"/>
        </w:rPr>
        <w:t>В контексте юрисдикции международного права принципиален факт</w:t>
      </w:r>
      <w:r w:rsidRPr="00E67E06">
        <w:rPr>
          <w:rFonts w:ascii="Times New Roman" w:hAnsi="Times New Roman" w:cs="Times New Roman"/>
          <w:sz w:val="24"/>
          <w:szCs w:val="24"/>
        </w:rPr>
        <w:t xml:space="preserve"> </w:t>
      </w:r>
      <w:r>
        <w:rPr>
          <w:rFonts w:ascii="Times New Roman" w:hAnsi="Times New Roman" w:cs="Times New Roman"/>
          <w:sz w:val="24"/>
          <w:szCs w:val="24"/>
        </w:rPr>
        <w:t xml:space="preserve">оформления итогов </w:t>
      </w:r>
      <w:r w:rsidRPr="00E67E06">
        <w:rPr>
          <w:rFonts w:ascii="Times New Roman" w:hAnsi="Times New Roman" w:cs="Times New Roman"/>
          <w:sz w:val="24"/>
          <w:szCs w:val="24"/>
        </w:rPr>
        <w:t>эпох</w:t>
      </w:r>
      <w:r>
        <w:rPr>
          <w:rFonts w:ascii="Times New Roman" w:hAnsi="Times New Roman" w:cs="Times New Roman"/>
          <w:sz w:val="24"/>
          <w:szCs w:val="24"/>
        </w:rPr>
        <w:t xml:space="preserve">и Великих географических открытий, в том числе </w:t>
      </w:r>
      <w:r w:rsidRPr="00E67E06">
        <w:rPr>
          <w:rFonts w:ascii="Times New Roman" w:hAnsi="Times New Roman" w:cs="Times New Roman"/>
          <w:sz w:val="24"/>
          <w:szCs w:val="24"/>
        </w:rPr>
        <w:t>формирование</w:t>
      </w:r>
      <w:r>
        <w:rPr>
          <w:rFonts w:ascii="Times New Roman" w:hAnsi="Times New Roman" w:cs="Times New Roman"/>
          <w:sz w:val="24"/>
          <w:szCs w:val="24"/>
        </w:rPr>
        <w:t xml:space="preserve"> правового статуса</w:t>
      </w:r>
      <w:r w:rsidRPr="00E67E06">
        <w:rPr>
          <w:rFonts w:ascii="Times New Roman" w:hAnsi="Times New Roman" w:cs="Times New Roman"/>
          <w:sz w:val="24"/>
          <w:szCs w:val="24"/>
        </w:rPr>
        <w:t xml:space="preserve"> колоний</w:t>
      </w:r>
      <w:r>
        <w:rPr>
          <w:rFonts w:ascii="Times New Roman" w:hAnsi="Times New Roman" w:cs="Times New Roman"/>
          <w:sz w:val="24"/>
          <w:szCs w:val="24"/>
        </w:rPr>
        <w:t>, считавшихся «</w:t>
      </w:r>
      <w:r w:rsidRPr="00E67E06">
        <w:rPr>
          <w:rFonts w:ascii="Times New Roman" w:hAnsi="Times New Roman" w:cs="Times New Roman"/>
          <w:sz w:val="24"/>
          <w:szCs w:val="24"/>
        </w:rPr>
        <w:t>нецивилизованны</w:t>
      </w:r>
      <w:r>
        <w:rPr>
          <w:rFonts w:ascii="Times New Roman" w:hAnsi="Times New Roman" w:cs="Times New Roman"/>
          <w:sz w:val="24"/>
          <w:szCs w:val="24"/>
        </w:rPr>
        <w:t>ми</w:t>
      </w:r>
      <w:r w:rsidRPr="00E67E06">
        <w:rPr>
          <w:rFonts w:ascii="Times New Roman" w:hAnsi="Times New Roman" w:cs="Times New Roman"/>
          <w:sz w:val="24"/>
          <w:szCs w:val="24"/>
        </w:rPr>
        <w:t xml:space="preserve"> част</w:t>
      </w:r>
      <w:r>
        <w:rPr>
          <w:rFonts w:ascii="Times New Roman" w:hAnsi="Times New Roman" w:cs="Times New Roman"/>
          <w:sz w:val="24"/>
          <w:szCs w:val="24"/>
        </w:rPr>
        <w:t>ям</w:t>
      </w:r>
      <w:r w:rsidRPr="00E67E06">
        <w:rPr>
          <w:rFonts w:ascii="Times New Roman" w:hAnsi="Times New Roman" w:cs="Times New Roman"/>
          <w:sz w:val="24"/>
          <w:szCs w:val="24"/>
        </w:rPr>
        <w:t>и земного шара</w:t>
      </w:r>
      <w:r>
        <w:rPr>
          <w:rFonts w:ascii="Times New Roman" w:hAnsi="Times New Roman" w:cs="Times New Roman"/>
          <w:sz w:val="24"/>
          <w:szCs w:val="24"/>
        </w:rPr>
        <w:t>»; соответственно н</w:t>
      </w:r>
      <w:r w:rsidRPr="00E67E06">
        <w:rPr>
          <w:rFonts w:ascii="Times New Roman" w:hAnsi="Times New Roman" w:cs="Times New Roman"/>
          <w:sz w:val="24"/>
          <w:szCs w:val="24"/>
        </w:rPr>
        <w:t xml:space="preserve">ормы </w:t>
      </w:r>
      <w:r>
        <w:rPr>
          <w:rFonts w:ascii="Times New Roman" w:hAnsi="Times New Roman" w:cs="Times New Roman"/>
          <w:sz w:val="24"/>
          <w:szCs w:val="24"/>
        </w:rPr>
        <w:t xml:space="preserve">универсального действия там </w:t>
      </w:r>
      <w:r w:rsidRPr="00E67E06">
        <w:rPr>
          <w:rFonts w:ascii="Times New Roman" w:hAnsi="Times New Roman" w:cs="Times New Roman"/>
          <w:sz w:val="24"/>
          <w:szCs w:val="24"/>
        </w:rPr>
        <w:t xml:space="preserve">не применялись, с </w:t>
      </w:r>
      <w:r>
        <w:rPr>
          <w:rFonts w:ascii="Times New Roman" w:hAnsi="Times New Roman" w:cs="Times New Roman"/>
          <w:sz w:val="24"/>
          <w:szCs w:val="24"/>
        </w:rPr>
        <w:t>колониями</w:t>
      </w:r>
      <w:r w:rsidRPr="00E67E06">
        <w:rPr>
          <w:rFonts w:ascii="Times New Roman" w:hAnsi="Times New Roman" w:cs="Times New Roman"/>
          <w:sz w:val="24"/>
          <w:szCs w:val="24"/>
        </w:rPr>
        <w:t xml:space="preserve"> лишь заключали кабальные договоры</w:t>
      </w:r>
      <w:r>
        <w:rPr>
          <w:rFonts w:ascii="Times New Roman" w:hAnsi="Times New Roman" w:cs="Times New Roman"/>
          <w:sz w:val="24"/>
          <w:szCs w:val="24"/>
        </w:rPr>
        <w:t xml:space="preserve"> (прим. автора)</w:t>
      </w:r>
      <w:r w:rsidRPr="00E67E06">
        <w:rPr>
          <w:rFonts w:ascii="Times New Roman" w:hAnsi="Times New Roman" w:cs="Times New Roman"/>
          <w:sz w:val="24"/>
          <w:szCs w:val="24"/>
        </w:rPr>
        <w:t>.</w:t>
      </w:r>
    </w:p>
  </w:footnote>
  <w:footnote w:id="12">
    <w:p w14:paraId="0E929646" w14:textId="77777777" w:rsidR="00780DBC" w:rsidRPr="00894DF3" w:rsidRDefault="00780DBC" w:rsidP="00780DBC">
      <w:pPr>
        <w:pStyle w:val="a8"/>
        <w:jc w:val="both"/>
        <w:rPr>
          <w:rFonts w:ascii="Times New Roman" w:hAnsi="Times New Roman" w:cs="Times New Roman"/>
          <w:sz w:val="24"/>
          <w:szCs w:val="24"/>
        </w:rPr>
      </w:pPr>
      <w:r w:rsidRPr="00AF3C58">
        <w:rPr>
          <w:rStyle w:val="aa"/>
          <w:rFonts w:ascii="Times New Roman" w:hAnsi="Times New Roman" w:cs="Times New Roman"/>
          <w:sz w:val="24"/>
          <w:szCs w:val="24"/>
        </w:rPr>
        <w:footnoteRef/>
      </w:r>
      <w:r w:rsidRPr="00AF3C58">
        <w:rPr>
          <w:rFonts w:ascii="Times New Roman" w:hAnsi="Times New Roman" w:cs="Times New Roman"/>
          <w:sz w:val="24"/>
          <w:szCs w:val="24"/>
        </w:rPr>
        <w:t xml:space="preserve"> На основе</w:t>
      </w:r>
      <w:r>
        <w:rPr>
          <w:rFonts w:ascii="Times New Roman" w:hAnsi="Times New Roman" w:cs="Times New Roman"/>
          <w:sz w:val="24"/>
          <w:szCs w:val="24"/>
        </w:rPr>
        <w:t xml:space="preserve"> концепции гуманиста из Швейцарии Анри Дюнана, изложенной им в книге </w:t>
      </w:r>
      <w:r w:rsidRPr="000E7AF5">
        <w:rPr>
          <w:rFonts w:ascii="Times New Roman" w:hAnsi="Times New Roman" w:cs="Times New Roman"/>
          <w:sz w:val="24"/>
          <w:szCs w:val="24"/>
        </w:rPr>
        <w:t>«Воспоминание о битве при Сольферино»</w:t>
      </w:r>
      <w:r>
        <w:rPr>
          <w:rFonts w:ascii="Times New Roman" w:hAnsi="Times New Roman" w:cs="Times New Roman"/>
          <w:sz w:val="24"/>
          <w:szCs w:val="24"/>
        </w:rPr>
        <w:t xml:space="preserve"> </w:t>
      </w:r>
      <w:r w:rsidRPr="00894DF3">
        <w:rPr>
          <w:rFonts w:ascii="Times New Roman" w:hAnsi="Times New Roman" w:cs="Times New Roman"/>
          <w:sz w:val="24"/>
          <w:szCs w:val="24"/>
        </w:rPr>
        <w:t>1862 го</w:t>
      </w:r>
      <w:r>
        <w:rPr>
          <w:rFonts w:ascii="Times New Roman" w:hAnsi="Times New Roman" w:cs="Times New Roman"/>
          <w:sz w:val="24"/>
          <w:szCs w:val="24"/>
        </w:rPr>
        <w:t xml:space="preserve">да, было основано </w:t>
      </w:r>
      <w:r w:rsidRPr="000E7AF5">
        <w:rPr>
          <w:rFonts w:ascii="Times New Roman" w:hAnsi="Times New Roman" w:cs="Times New Roman"/>
          <w:sz w:val="24"/>
          <w:szCs w:val="24"/>
        </w:rPr>
        <w:t>«Женевское общество благоденствия»</w:t>
      </w:r>
      <w:r>
        <w:rPr>
          <w:rFonts w:ascii="Times New Roman" w:hAnsi="Times New Roman" w:cs="Times New Roman"/>
          <w:sz w:val="24"/>
          <w:szCs w:val="24"/>
        </w:rPr>
        <w:t xml:space="preserve"> (впоследствии – </w:t>
      </w:r>
      <w:r w:rsidRPr="00894DF3">
        <w:rPr>
          <w:rFonts w:ascii="Times New Roman" w:hAnsi="Times New Roman" w:cs="Times New Roman"/>
          <w:sz w:val="24"/>
          <w:szCs w:val="24"/>
        </w:rPr>
        <w:t>Международный Комитет Красного Креста</w:t>
      </w:r>
      <w:r>
        <w:rPr>
          <w:rFonts w:ascii="Times New Roman" w:hAnsi="Times New Roman" w:cs="Times New Roman"/>
          <w:sz w:val="24"/>
          <w:szCs w:val="24"/>
        </w:rPr>
        <w:t xml:space="preserve">); в 1864 году была </w:t>
      </w:r>
      <w:r w:rsidRPr="00894DF3">
        <w:rPr>
          <w:rFonts w:ascii="Times New Roman" w:hAnsi="Times New Roman" w:cs="Times New Roman"/>
          <w:sz w:val="24"/>
          <w:szCs w:val="24"/>
        </w:rPr>
        <w:t>принят</w:t>
      </w:r>
      <w:r>
        <w:rPr>
          <w:rFonts w:ascii="Times New Roman" w:hAnsi="Times New Roman" w:cs="Times New Roman"/>
          <w:sz w:val="24"/>
          <w:szCs w:val="24"/>
        </w:rPr>
        <w:t>а</w:t>
      </w:r>
      <w:r w:rsidRPr="00894DF3">
        <w:rPr>
          <w:rFonts w:ascii="Times New Roman" w:hAnsi="Times New Roman" w:cs="Times New Roman"/>
          <w:sz w:val="24"/>
          <w:szCs w:val="24"/>
        </w:rPr>
        <w:t xml:space="preserve"> Женевск</w:t>
      </w:r>
      <w:r>
        <w:rPr>
          <w:rFonts w:ascii="Times New Roman" w:hAnsi="Times New Roman" w:cs="Times New Roman"/>
          <w:sz w:val="24"/>
          <w:szCs w:val="24"/>
        </w:rPr>
        <w:t>ая</w:t>
      </w:r>
      <w:r w:rsidRPr="00894DF3">
        <w:rPr>
          <w:rFonts w:ascii="Times New Roman" w:hAnsi="Times New Roman" w:cs="Times New Roman"/>
          <w:sz w:val="24"/>
          <w:szCs w:val="24"/>
        </w:rPr>
        <w:t xml:space="preserve"> конвенци</w:t>
      </w:r>
      <w:r>
        <w:rPr>
          <w:rFonts w:ascii="Times New Roman" w:hAnsi="Times New Roman" w:cs="Times New Roman"/>
          <w:sz w:val="24"/>
          <w:szCs w:val="24"/>
        </w:rPr>
        <w:t>я</w:t>
      </w:r>
      <w:r w:rsidRPr="00894DF3">
        <w:rPr>
          <w:rFonts w:ascii="Times New Roman" w:hAnsi="Times New Roman" w:cs="Times New Roman"/>
          <w:sz w:val="24"/>
          <w:szCs w:val="24"/>
        </w:rPr>
        <w:t>, регулировавш</w:t>
      </w:r>
      <w:r>
        <w:rPr>
          <w:rFonts w:ascii="Times New Roman" w:hAnsi="Times New Roman" w:cs="Times New Roman"/>
          <w:sz w:val="24"/>
          <w:szCs w:val="24"/>
        </w:rPr>
        <w:t>ая</w:t>
      </w:r>
      <w:r w:rsidRPr="00894DF3">
        <w:rPr>
          <w:rFonts w:ascii="Times New Roman" w:hAnsi="Times New Roman" w:cs="Times New Roman"/>
          <w:sz w:val="24"/>
          <w:szCs w:val="24"/>
        </w:rPr>
        <w:t xml:space="preserve"> отношение к раненым военнослужащим и врачам, а также определяв</w:t>
      </w:r>
      <w:r>
        <w:rPr>
          <w:rFonts w:ascii="Times New Roman" w:hAnsi="Times New Roman" w:cs="Times New Roman"/>
          <w:sz w:val="24"/>
          <w:szCs w:val="24"/>
        </w:rPr>
        <w:t>шая</w:t>
      </w:r>
      <w:r w:rsidRPr="00894DF3">
        <w:rPr>
          <w:rFonts w:ascii="Times New Roman" w:hAnsi="Times New Roman" w:cs="Times New Roman"/>
          <w:sz w:val="24"/>
          <w:szCs w:val="24"/>
        </w:rPr>
        <w:t xml:space="preserve"> нейтральный статус госпиталей и перевязочных пунктов. </w:t>
      </w:r>
      <w:r>
        <w:rPr>
          <w:rFonts w:ascii="Times New Roman" w:hAnsi="Times New Roman" w:cs="Times New Roman"/>
          <w:sz w:val="24"/>
          <w:szCs w:val="24"/>
        </w:rPr>
        <w:t xml:space="preserve">Кроме того, в 1899 и 1907 годах были приняты </w:t>
      </w:r>
      <w:r w:rsidRPr="00AE61FF">
        <w:rPr>
          <w:rFonts w:ascii="Times New Roman" w:hAnsi="Times New Roman" w:cs="Times New Roman"/>
          <w:sz w:val="24"/>
          <w:szCs w:val="24"/>
        </w:rPr>
        <w:t>Гаагские конвенции о законах и обычаях войны</w:t>
      </w:r>
      <w:r>
        <w:rPr>
          <w:rFonts w:ascii="Times New Roman" w:hAnsi="Times New Roman" w:cs="Times New Roman"/>
          <w:sz w:val="24"/>
          <w:szCs w:val="24"/>
        </w:rPr>
        <w:t>.</w:t>
      </w:r>
      <w:r w:rsidRPr="00AE61FF">
        <w:rPr>
          <w:rFonts w:ascii="Times New Roman" w:hAnsi="Times New Roman" w:cs="Times New Roman"/>
          <w:sz w:val="24"/>
          <w:szCs w:val="24"/>
        </w:rPr>
        <w:t xml:space="preserve"> </w:t>
      </w:r>
      <w:r w:rsidRPr="00894DF3">
        <w:rPr>
          <w:rFonts w:ascii="Times New Roman" w:hAnsi="Times New Roman" w:cs="Times New Roman"/>
          <w:sz w:val="24"/>
          <w:szCs w:val="24"/>
        </w:rPr>
        <w:t>В то время гражданское население в меньшей степени было вовлечено в боевые действия — они в основном происходили между армиями.</w:t>
      </w:r>
      <w:r>
        <w:rPr>
          <w:rFonts w:ascii="Times New Roman" w:hAnsi="Times New Roman" w:cs="Times New Roman"/>
          <w:sz w:val="24"/>
          <w:szCs w:val="24"/>
        </w:rPr>
        <w:t xml:space="preserve"> Соответственно</w:t>
      </w:r>
      <w:r w:rsidRPr="00AE61FF">
        <w:t xml:space="preserve"> </w:t>
      </w:r>
      <w:r>
        <w:rPr>
          <w:rFonts w:ascii="Times New Roman" w:hAnsi="Times New Roman" w:cs="Times New Roman"/>
          <w:sz w:val="24"/>
          <w:szCs w:val="24"/>
        </w:rPr>
        <w:t>сл</w:t>
      </w:r>
      <w:r w:rsidRPr="00AE61FF">
        <w:rPr>
          <w:rFonts w:ascii="Times New Roman" w:hAnsi="Times New Roman" w:cs="Times New Roman"/>
          <w:sz w:val="24"/>
          <w:szCs w:val="24"/>
        </w:rPr>
        <w:t>ожилось понимание, что война ведется с государством, а не с мирными людьми.</w:t>
      </w:r>
      <w:r>
        <w:rPr>
          <w:rFonts w:ascii="Times New Roman" w:hAnsi="Times New Roman" w:cs="Times New Roman"/>
          <w:sz w:val="24"/>
          <w:szCs w:val="24"/>
        </w:rPr>
        <w:t xml:space="preserve"> В дальнейшем указанные инструменты и механизмы способствовали более глубокой интеграции постулата «гуманизации» вооруженных конфликтов – вплоть до всеобщего отказа от войны как метода. Прим. автора. </w:t>
      </w:r>
    </w:p>
  </w:footnote>
  <w:footnote w:id="13">
    <w:p w14:paraId="289BBC2B" w14:textId="77777777" w:rsidR="00780DBC" w:rsidRPr="00C258A4" w:rsidRDefault="00780DBC" w:rsidP="00780DBC">
      <w:pPr>
        <w:pStyle w:val="a8"/>
        <w:jc w:val="both"/>
        <w:rPr>
          <w:rFonts w:ascii="Times New Roman" w:hAnsi="Times New Roman" w:cs="Times New Roman"/>
          <w:sz w:val="24"/>
          <w:szCs w:val="24"/>
        </w:rPr>
      </w:pPr>
      <w:r w:rsidRPr="00C258A4">
        <w:rPr>
          <w:rStyle w:val="aa"/>
          <w:rFonts w:ascii="Times New Roman" w:hAnsi="Times New Roman" w:cs="Times New Roman"/>
          <w:sz w:val="24"/>
          <w:szCs w:val="24"/>
        </w:rPr>
        <w:footnoteRef/>
      </w:r>
      <w:r w:rsidRPr="00C258A4">
        <w:rPr>
          <w:rFonts w:ascii="Times New Roman" w:hAnsi="Times New Roman" w:cs="Times New Roman"/>
          <w:sz w:val="24"/>
          <w:szCs w:val="24"/>
        </w:rPr>
        <w:t xml:space="preserve"> Достижением стало учреждение в 1899 году Постоянной палаты третейского суда (ныне старейшей организацией для разрешения международных споров)</w:t>
      </w:r>
      <w:r>
        <w:rPr>
          <w:rFonts w:ascii="Times New Roman" w:hAnsi="Times New Roman" w:cs="Times New Roman"/>
          <w:sz w:val="24"/>
          <w:szCs w:val="24"/>
        </w:rPr>
        <w:t>, а в 1920 – Постоянной палаты международного правосудия (прообраза Международного Суда ООН). Прим. автора.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E00165"/>
    <w:multiLevelType w:val="hybridMultilevel"/>
    <w:tmpl w:val="43D4704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2707A4"/>
    <w:multiLevelType w:val="hybridMultilevel"/>
    <w:tmpl w:val="B2920B0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2144C6"/>
    <w:multiLevelType w:val="hybridMultilevel"/>
    <w:tmpl w:val="27A40C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23B1EED"/>
    <w:multiLevelType w:val="hybridMultilevel"/>
    <w:tmpl w:val="407891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392386"/>
    <w:multiLevelType w:val="hybridMultilevel"/>
    <w:tmpl w:val="2C925BE2"/>
    <w:lvl w:ilvl="0" w:tplc="041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CB4557D"/>
    <w:multiLevelType w:val="hybridMultilevel"/>
    <w:tmpl w:val="2C8085E4"/>
    <w:lvl w:ilvl="0" w:tplc="6AFA839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1F60A31"/>
    <w:multiLevelType w:val="hybridMultilevel"/>
    <w:tmpl w:val="391A1E4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6966F5A"/>
    <w:multiLevelType w:val="hybridMultilevel"/>
    <w:tmpl w:val="2E527EA4"/>
    <w:lvl w:ilvl="0" w:tplc="B7220EF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9BC561A"/>
    <w:multiLevelType w:val="multilevel"/>
    <w:tmpl w:val="DEE0C964"/>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3E5D84"/>
    <w:multiLevelType w:val="hybridMultilevel"/>
    <w:tmpl w:val="9EBAB91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1DD6DD9"/>
    <w:multiLevelType w:val="hybridMultilevel"/>
    <w:tmpl w:val="7292E5FE"/>
    <w:lvl w:ilvl="0" w:tplc="AA74CA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15:restartNumberingAfterBreak="0">
    <w:nsid w:val="53C44DDB"/>
    <w:multiLevelType w:val="hybridMultilevel"/>
    <w:tmpl w:val="C52480EE"/>
    <w:lvl w:ilvl="0" w:tplc="04190011">
      <w:start w:val="1"/>
      <w:numFmt w:val="decimal"/>
      <w:lvlText w:val="%1)"/>
      <w:lvlJc w:val="left"/>
      <w:pPr>
        <w:ind w:left="720" w:hanging="360"/>
      </w:pPr>
    </w:lvl>
    <w:lvl w:ilvl="1" w:tplc="B58E9CF2">
      <w:start w:val="1"/>
      <w:numFmt w:val="upperLetter"/>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4C97BB3"/>
    <w:multiLevelType w:val="hybridMultilevel"/>
    <w:tmpl w:val="3E301182"/>
    <w:lvl w:ilvl="0" w:tplc="60DC59B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6A86673C"/>
    <w:multiLevelType w:val="hybridMultilevel"/>
    <w:tmpl w:val="8EBC3CB2"/>
    <w:lvl w:ilvl="0" w:tplc="C694D5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E8C38D7"/>
    <w:multiLevelType w:val="hybridMultilevel"/>
    <w:tmpl w:val="B5A4032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720E5491"/>
    <w:multiLevelType w:val="hybridMultilevel"/>
    <w:tmpl w:val="3692D408"/>
    <w:lvl w:ilvl="0" w:tplc="C93ED6E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15:restartNumberingAfterBreak="0">
    <w:nsid w:val="72A752A1"/>
    <w:multiLevelType w:val="hybridMultilevel"/>
    <w:tmpl w:val="949E08C2"/>
    <w:lvl w:ilvl="0" w:tplc="DF14C2A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76D93A14"/>
    <w:multiLevelType w:val="hybridMultilevel"/>
    <w:tmpl w:val="BD6A3EE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E3810CD"/>
    <w:multiLevelType w:val="hybridMultilevel"/>
    <w:tmpl w:val="DF86BD8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45073596">
    <w:abstractNumId w:val="18"/>
  </w:num>
  <w:num w:numId="2" w16cid:durableId="428358903">
    <w:abstractNumId w:val="2"/>
  </w:num>
  <w:num w:numId="3" w16cid:durableId="358898532">
    <w:abstractNumId w:val="4"/>
  </w:num>
  <w:num w:numId="4" w16cid:durableId="2079672416">
    <w:abstractNumId w:val="8"/>
  </w:num>
  <w:num w:numId="5" w16cid:durableId="1265118310">
    <w:abstractNumId w:val="5"/>
  </w:num>
  <w:num w:numId="6" w16cid:durableId="84503655">
    <w:abstractNumId w:val="12"/>
  </w:num>
  <w:num w:numId="7" w16cid:durableId="1854569632">
    <w:abstractNumId w:val="15"/>
  </w:num>
  <w:num w:numId="8" w16cid:durableId="983892512">
    <w:abstractNumId w:val="6"/>
  </w:num>
  <w:num w:numId="9" w16cid:durableId="1394234824">
    <w:abstractNumId w:val="7"/>
  </w:num>
  <w:num w:numId="10" w16cid:durableId="274875109">
    <w:abstractNumId w:val="14"/>
  </w:num>
  <w:num w:numId="11" w16cid:durableId="1370642567">
    <w:abstractNumId w:val="1"/>
  </w:num>
  <w:num w:numId="12" w16cid:durableId="704519486">
    <w:abstractNumId w:val="9"/>
  </w:num>
  <w:num w:numId="13" w16cid:durableId="1475172377">
    <w:abstractNumId w:val="3"/>
  </w:num>
  <w:num w:numId="14" w16cid:durableId="1174609577">
    <w:abstractNumId w:val="17"/>
  </w:num>
  <w:num w:numId="15" w16cid:durableId="2084640871">
    <w:abstractNumId w:val="10"/>
  </w:num>
  <w:num w:numId="16" w16cid:durableId="1530223535">
    <w:abstractNumId w:val="0"/>
  </w:num>
  <w:num w:numId="17" w16cid:durableId="1755858830">
    <w:abstractNumId w:val="11"/>
  </w:num>
  <w:num w:numId="18" w16cid:durableId="643654833">
    <w:abstractNumId w:val="13"/>
  </w:num>
  <w:num w:numId="19" w16cid:durableId="127567330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C7E"/>
    <w:rsid w:val="000017CB"/>
    <w:rsid w:val="000052F6"/>
    <w:rsid w:val="00085F04"/>
    <w:rsid w:val="000B76F8"/>
    <w:rsid w:val="000C2D17"/>
    <w:rsid w:val="000E4171"/>
    <w:rsid w:val="00222B53"/>
    <w:rsid w:val="00295298"/>
    <w:rsid w:val="002A3A44"/>
    <w:rsid w:val="00303A0A"/>
    <w:rsid w:val="00350A86"/>
    <w:rsid w:val="00451F16"/>
    <w:rsid w:val="0048404F"/>
    <w:rsid w:val="00485097"/>
    <w:rsid w:val="004A3104"/>
    <w:rsid w:val="004E66D6"/>
    <w:rsid w:val="00506AFD"/>
    <w:rsid w:val="0059682D"/>
    <w:rsid w:val="006408E2"/>
    <w:rsid w:val="00644348"/>
    <w:rsid w:val="006D60EF"/>
    <w:rsid w:val="00712EA6"/>
    <w:rsid w:val="00780DBC"/>
    <w:rsid w:val="00792010"/>
    <w:rsid w:val="007A2171"/>
    <w:rsid w:val="007D6D70"/>
    <w:rsid w:val="007F6635"/>
    <w:rsid w:val="00874FCB"/>
    <w:rsid w:val="00883A3D"/>
    <w:rsid w:val="00963552"/>
    <w:rsid w:val="00966663"/>
    <w:rsid w:val="00982E40"/>
    <w:rsid w:val="00993B42"/>
    <w:rsid w:val="00A35A7C"/>
    <w:rsid w:val="00AD284D"/>
    <w:rsid w:val="00B362EF"/>
    <w:rsid w:val="00B40CCD"/>
    <w:rsid w:val="00B74BC1"/>
    <w:rsid w:val="00C40E1E"/>
    <w:rsid w:val="00C70A3B"/>
    <w:rsid w:val="00C8070D"/>
    <w:rsid w:val="00C808D9"/>
    <w:rsid w:val="00CB200E"/>
    <w:rsid w:val="00CF12A0"/>
    <w:rsid w:val="00D22555"/>
    <w:rsid w:val="00D7333A"/>
    <w:rsid w:val="00D922D0"/>
    <w:rsid w:val="00DB2CC4"/>
    <w:rsid w:val="00DD3C7E"/>
    <w:rsid w:val="00DF36EF"/>
    <w:rsid w:val="00E01374"/>
    <w:rsid w:val="00E460FB"/>
    <w:rsid w:val="00E73A97"/>
    <w:rsid w:val="00EC5E6D"/>
    <w:rsid w:val="00EE4382"/>
    <w:rsid w:val="00F303F7"/>
    <w:rsid w:val="00F733EB"/>
    <w:rsid w:val="00FD7CF3"/>
    <w:rsid w:val="00FE274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6C71FA"/>
  <w15:chartTrackingRefBased/>
  <w15:docId w15:val="{1986D197-019C-4130-AEA8-DB3B9FDBA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4BC1"/>
    <w:pPr>
      <w:ind w:left="720"/>
      <w:contextualSpacing/>
    </w:pPr>
  </w:style>
  <w:style w:type="character" w:styleId="a4">
    <w:name w:val="Hyperlink"/>
    <w:basedOn w:val="a0"/>
    <w:uiPriority w:val="99"/>
    <w:unhideWhenUsed/>
    <w:rsid w:val="00B74BC1"/>
    <w:rPr>
      <w:color w:val="0563C1" w:themeColor="hyperlink"/>
      <w:u w:val="single"/>
    </w:rPr>
  </w:style>
  <w:style w:type="character" w:styleId="a5">
    <w:name w:val="Unresolved Mention"/>
    <w:basedOn w:val="a0"/>
    <w:uiPriority w:val="99"/>
    <w:semiHidden/>
    <w:unhideWhenUsed/>
    <w:rsid w:val="006D60EF"/>
    <w:rPr>
      <w:color w:val="605E5C"/>
      <w:shd w:val="clear" w:color="auto" w:fill="E1DFDD"/>
    </w:rPr>
  </w:style>
  <w:style w:type="character" w:styleId="a6">
    <w:name w:val="FollowedHyperlink"/>
    <w:basedOn w:val="a0"/>
    <w:uiPriority w:val="99"/>
    <w:semiHidden/>
    <w:unhideWhenUsed/>
    <w:rsid w:val="00EE4382"/>
    <w:rPr>
      <w:color w:val="954F72" w:themeColor="followedHyperlink"/>
      <w:u w:val="single"/>
    </w:rPr>
  </w:style>
  <w:style w:type="paragraph" w:styleId="a7">
    <w:name w:val="Normal (Web)"/>
    <w:basedOn w:val="a"/>
    <w:uiPriority w:val="99"/>
    <w:unhideWhenUsed/>
    <w:rsid w:val="006408E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footnote text"/>
    <w:aliases w:val="Footnotes, Знак1,Текст сноски Знак1 Знак,Текст сноски Знак Знак Знак,Текст сноски Знак1 Знак Знак1 Знак,Текст сноски Знак Знак Знак Знак1 Знак,Текст сноски Знак1 Знак Знак1 Знак Знак Знак,Текст сноски Знак Знак Знак Знак1 Знак Знак Знак"/>
    <w:basedOn w:val="a"/>
    <w:link w:val="a9"/>
    <w:uiPriority w:val="99"/>
    <w:unhideWhenUsed/>
    <w:qFormat/>
    <w:rsid w:val="006408E2"/>
    <w:pPr>
      <w:spacing w:after="0" w:line="240" w:lineRule="auto"/>
    </w:pPr>
    <w:rPr>
      <w:sz w:val="20"/>
      <w:szCs w:val="20"/>
    </w:rPr>
  </w:style>
  <w:style w:type="character" w:customStyle="1" w:styleId="a9">
    <w:name w:val="Текст сноски Знак"/>
    <w:aliases w:val="Footnotes Знак, Знак1 Знак,Текст сноски Знак1 Знак Знак,Текст сноски Знак Знак Знак Знак,Текст сноски Знак1 Знак Знак1 Знак Знак,Текст сноски Знак Знак Знак Знак1 Знак Знак,Текст сноски Знак1 Знак Знак1 Знак Знак Знак Знак"/>
    <w:basedOn w:val="a0"/>
    <w:link w:val="a8"/>
    <w:uiPriority w:val="99"/>
    <w:rsid w:val="006408E2"/>
    <w:rPr>
      <w:sz w:val="20"/>
      <w:szCs w:val="20"/>
    </w:rPr>
  </w:style>
  <w:style w:type="character" w:styleId="aa">
    <w:name w:val="footnote reference"/>
    <w:aliases w:val="16 Point,Superscript 6 Point"/>
    <w:basedOn w:val="a0"/>
    <w:uiPriority w:val="99"/>
    <w:unhideWhenUsed/>
    <w:rsid w:val="006408E2"/>
    <w:rPr>
      <w:vertAlign w:val="superscript"/>
    </w:rPr>
  </w:style>
  <w:style w:type="character" w:customStyle="1" w:styleId="apple-converted-space">
    <w:name w:val="apple-converted-space"/>
    <w:basedOn w:val="a0"/>
    <w:rsid w:val="00792010"/>
  </w:style>
  <w:style w:type="paragraph" w:styleId="ab">
    <w:name w:val="footer"/>
    <w:basedOn w:val="a"/>
    <w:link w:val="ac"/>
    <w:uiPriority w:val="99"/>
    <w:unhideWhenUsed/>
    <w:rsid w:val="00883A3D"/>
    <w:pPr>
      <w:tabs>
        <w:tab w:val="center" w:pos="4677"/>
        <w:tab w:val="right" w:pos="9355"/>
      </w:tabs>
      <w:spacing w:after="0" w:line="240" w:lineRule="auto"/>
    </w:pPr>
  </w:style>
  <w:style w:type="character" w:customStyle="1" w:styleId="ac">
    <w:name w:val="Нижний колонтитул Знак"/>
    <w:basedOn w:val="a0"/>
    <w:link w:val="ab"/>
    <w:uiPriority w:val="99"/>
    <w:rsid w:val="00883A3D"/>
  </w:style>
  <w:style w:type="paragraph" w:styleId="ad">
    <w:name w:val="Body Text"/>
    <w:link w:val="ae"/>
    <w:rsid w:val="00883A3D"/>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ru-RU"/>
    </w:rPr>
  </w:style>
  <w:style w:type="character" w:customStyle="1" w:styleId="ae">
    <w:name w:val="Основной текст Знак"/>
    <w:basedOn w:val="a0"/>
    <w:link w:val="ad"/>
    <w:rsid w:val="00883A3D"/>
    <w:rPr>
      <w:rFonts w:ascii="Helvetica Neue" w:eastAsia="Arial Unicode MS" w:hAnsi="Helvetica Neue" w:cs="Arial Unicode MS"/>
      <w:color w:val="000000"/>
      <w:bdr w:val="nil"/>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interaffairs.ru/jauthor/material/13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ГОСТ — сортировка по названиям" Version="2003"/>
</file>

<file path=customXml/itemProps1.xml><?xml version="1.0" encoding="utf-8"?>
<ds:datastoreItem xmlns:ds="http://schemas.openxmlformats.org/officeDocument/2006/customXml" ds:itemID="{9DE2DD04-A8B8-1B43-B25F-A0E2227A36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10</Pages>
  <Words>2344</Words>
  <Characters>13361</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Иглин Алексей Владимирович</cp:lastModifiedBy>
  <cp:revision>24</cp:revision>
  <dcterms:created xsi:type="dcterms:W3CDTF">2020-05-12T18:16:00Z</dcterms:created>
  <dcterms:modified xsi:type="dcterms:W3CDTF">2026-04-20T16:49:00Z</dcterms:modified>
</cp:coreProperties>
</file>