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60EE" w14:textId="34788D94" w:rsidR="00083C68" w:rsidRPr="00D90649" w:rsidRDefault="00083C68" w:rsidP="00083C68">
      <w:pPr>
        <w:tabs>
          <w:tab w:val="left" w:pos="1613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</w:pPr>
      <w:r w:rsidRPr="00D90649">
        <w:rPr>
          <w:rFonts w:ascii="Times New Roman" w:eastAsia="Arial Unicode MS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Макогонова В</w:t>
      </w:r>
      <w:r w:rsidRPr="00A35D5F">
        <w:rPr>
          <w:rFonts w:ascii="Times New Roman" w:eastAsia="Arial Unicode MS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>.</w:t>
      </w:r>
      <w:r w:rsidR="004125D6">
        <w:rPr>
          <w:rFonts w:ascii="Times New Roman" w:eastAsia="Arial Unicode MS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О.</w:t>
      </w:r>
    </w:p>
    <w:p w14:paraId="33BD87E4" w14:textId="77777777" w:rsidR="00083C68" w:rsidRPr="00083C68" w:rsidRDefault="00083C68" w:rsidP="00083C68">
      <w:pPr>
        <w:tabs>
          <w:tab w:val="left" w:pos="1613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  <w:t>Магистрант</w:t>
      </w:r>
      <w:r w:rsidRPr="00083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группы МН-ТУ-23 </w:t>
      </w:r>
    </w:p>
    <w:p w14:paraId="0913125E" w14:textId="39FF2791" w:rsidR="00083C68" w:rsidRPr="00083C68" w:rsidRDefault="00083C68" w:rsidP="00083C68">
      <w:pPr>
        <w:tabs>
          <w:tab w:val="left" w:pos="1613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  <w:t>АО «</w:t>
      </w: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ru-RU"/>
        </w:rPr>
        <w:t>Академия Гражданской Авиации</w:t>
      </w: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  <w:t>»</w:t>
      </w:r>
      <w:bookmarkStart w:id="0" w:name="_GoBack"/>
      <w:bookmarkEnd w:id="0"/>
    </w:p>
    <w:p w14:paraId="3BB46023" w14:textId="77777777" w:rsidR="00083C68" w:rsidRPr="00083C68" w:rsidRDefault="00083C68" w:rsidP="00083C6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8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</w:t>
      </w:r>
      <w:r w:rsidRPr="00083C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 w:rsidRPr="0008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r w:rsidRPr="00083C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</w:t>
      </w:r>
      <w:r w:rsidRPr="00083C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hyperlink r:id="rId5" w:history="1">
        <w:r w:rsidRPr="00083C68">
          <w:rPr>
            <w:rStyle w:val="a3"/>
            <w:rFonts w:ascii="Times New Roman" w:eastAsia="Arial Unicode MS" w:hAnsi="Times New Roman" w:cs="Times New Roman"/>
            <w:sz w:val="28"/>
            <w:szCs w:val="28"/>
            <w:lang w:val="en-GB"/>
          </w:rPr>
          <w:t>cherry</w:t>
        </w:r>
        <w:r w:rsidRPr="00083C68">
          <w:rPr>
            <w:rStyle w:val="a3"/>
            <w:rFonts w:ascii="Times New Roman" w:eastAsia="Arial Unicode MS" w:hAnsi="Times New Roman" w:cs="Times New Roman"/>
            <w:sz w:val="28"/>
            <w:szCs w:val="28"/>
            <w:lang w:val="ru-RU"/>
          </w:rPr>
          <w:t>-98-23-04@</w:t>
        </w:r>
        <w:r w:rsidRPr="00083C68">
          <w:rPr>
            <w:rStyle w:val="a3"/>
            <w:rFonts w:ascii="Times New Roman" w:eastAsia="Arial Unicode MS" w:hAnsi="Times New Roman" w:cs="Times New Roman"/>
            <w:sz w:val="28"/>
            <w:szCs w:val="28"/>
            <w:lang w:val="en-GB"/>
          </w:rPr>
          <w:t>mail</w:t>
        </w:r>
        <w:r w:rsidRPr="00083C68">
          <w:rPr>
            <w:rStyle w:val="a3"/>
            <w:rFonts w:ascii="Times New Roman" w:eastAsia="Arial Unicode MS" w:hAnsi="Times New Roman" w:cs="Times New Roman"/>
            <w:sz w:val="28"/>
            <w:szCs w:val="28"/>
            <w:lang w:val="ru-RU"/>
          </w:rPr>
          <w:t>.</w:t>
        </w:r>
        <w:proofErr w:type="spellStart"/>
        <w:r w:rsidRPr="00083C68">
          <w:rPr>
            <w:rStyle w:val="a3"/>
            <w:rFonts w:ascii="Times New Roman" w:eastAsia="Arial Unicode MS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466DC52E" w14:textId="11D8FD34" w:rsidR="00083C68" w:rsidRPr="00083C68" w:rsidRDefault="00083C68" w:rsidP="00083C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083C68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val="ru-RU"/>
        </w:rPr>
        <w:t>+77475979014</w:t>
      </w:r>
    </w:p>
    <w:p w14:paraId="02475CFE" w14:textId="77777777" w:rsidR="00083C68" w:rsidRDefault="00083C68" w:rsidP="00A35D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72DB42F" w14:textId="6D16396F" w:rsidR="00594342" w:rsidRPr="00A35D5F" w:rsidRDefault="00083C68" w:rsidP="00A35D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C71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Показатели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35D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 факторы, влияющие на объем авиационных перевозок</w:t>
      </w:r>
    </w:p>
    <w:p w14:paraId="4F662C4A" w14:textId="5F8918EA" w:rsidR="00A35D5F" w:rsidRPr="00083C68" w:rsidRDefault="00083C68" w:rsidP="00A35D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6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298DA642" w14:textId="5DAFE036" w:rsidR="00083C68" w:rsidRPr="00083C68" w:rsidRDefault="00083C68" w:rsidP="00A35D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Indicators and factors affecting the volume of air traffic</w:t>
      </w:r>
    </w:p>
    <w:p w14:paraId="6D0D7773" w14:textId="185AD126" w:rsidR="00A35D5F" w:rsidRPr="00083C68" w:rsidRDefault="00A35D5F" w:rsidP="00A35D5F">
      <w:pPr>
        <w:tabs>
          <w:tab w:val="left" w:pos="1613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4279E641" w14:textId="00BA6170" w:rsidR="008C3662" w:rsidRPr="008C3662" w:rsidRDefault="002B3C06" w:rsidP="008C3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662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особое значение приобретает решение проблемы управления авиакомпани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8C3662">
        <w:rPr>
          <w:rFonts w:ascii="Times New Roman" w:hAnsi="Times New Roman" w:cs="Times New Roman"/>
          <w:sz w:val="28"/>
          <w:szCs w:val="28"/>
          <w:lang w:val="ru-RU"/>
        </w:rPr>
        <w:t xml:space="preserve"> с учетом внешних и внутренних 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8C3662"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она функционирует. Основным и наиболее эффективным инструментом является регулирование 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показателей и </w:t>
      </w:r>
      <w:r w:rsidR="00083C68">
        <w:rPr>
          <w:rFonts w:ascii="Times New Roman" w:hAnsi="Times New Roman" w:cs="Times New Roman"/>
          <w:sz w:val="28"/>
          <w:szCs w:val="28"/>
          <w:lang w:val="ru-RU"/>
        </w:rPr>
        <w:t>факторов,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 xml:space="preserve"> влияющих на об</w:t>
      </w:r>
      <w:r w:rsidR="00763E3A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 xml:space="preserve">ем авиационных перевозок. </w:t>
      </w:r>
      <w:r w:rsidRPr="008C3662">
        <w:rPr>
          <w:rFonts w:ascii="Times New Roman" w:hAnsi="Times New Roman" w:cs="Times New Roman"/>
          <w:sz w:val="28"/>
          <w:szCs w:val="28"/>
          <w:lang w:val="ru-RU"/>
        </w:rPr>
        <w:t xml:space="preserve">Любое расширение 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 xml:space="preserve">  авиационных </w:t>
      </w:r>
      <w:r w:rsidRPr="008C3662">
        <w:rPr>
          <w:rFonts w:ascii="Times New Roman" w:hAnsi="Times New Roman" w:cs="Times New Roman"/>
          <w:sz w:val="28"/>
          <w:szCs w:val="28"/>
          <w:lang w:val="ru-RU"/>
        </w:rPr>
        <w:t>перевозок связывается не только с ростом экономической активности, но и с улучшением социальных условий жизни населения и сопутствующим ростом его подвижности, развитием индустрии туризма, увеличением доступности воздушного транспорта</w:t>
      </w:r>
      <w:r w:rsidR="008C36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481B23" w14:textId="01FB66E7" w:rsidR="008D203F" w:rsidRDefault="002B3C06" w:rsidP="002B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исследованиям зарубежных авторо</w:t>
      </w:r>
      <w:r w:rsidR="008C36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можем собрать воедино ключевые показатели, которые используются при оценке эффективности при выполнении авиационных перевозок. К примеру, профессор Стамбульского технического университета </w:t>
      </w:r>
      <w:proofErr w:type="spellStart"/>
      <w:r w:rsidR="008D203F"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Peter</w:t>
      </w:r>
      <w:proofErr w:type="spellEnd"/>
      <w:r w:rsidR="008D203F"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D203F"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Belobaba</w:t>
      </w:r>
      <w:proofErr w:type="spellEnd"/>
      <w:r w:rsid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своих статьях расписывает ключевые показатели, которые используют при оценке эффективности. Как правило, он пишет для авиакомпаний, которые занимаются перевозкой пассажиров и грузов. </w:t>
      </w:r>
    </w:p>
    <w:p w14:paraId="0045B85A" w14:textId="77777777" w:rsidR="008D203F" w:rsidRDefault="008D203F" w:rsidP="008D2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таким показателям он относит прибыль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пассажиро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километр, прибыль на кресло – километр, Затраты на кресло – километр, уровень коммерческой загрузки, объем среднего кресло-километра. Основываясь на 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рассчетах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автор проводит исследование эффективности крупных авиакомпаний, среди которых: </w:t>
      </w:r>
      <w:proofErr w:type="spellStart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Etihad</w:t>
      </w:r>
      <w:proofErr w:type="spellEnd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Emirates</w:t>
      </w:r>
      <w:proofErr w:type="spellEnd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Qatar</w:t>
      </w:r>
      <w:proofErr w:type="spellEnd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Turkish</w:t>
      </w:r>
      <w:proofErr w:type="spellEnd"/>
      <w:r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1984 по 2012 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0DBE15BD" w14:textId="2F42E255" w:rsidR="002A355E" w:rsidRPr="002A355E" w:rsidRDefault="002A355E" w:rsidP="002A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Взяв за основу второго автора,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Orcan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 показывает рейтинг мировых (включая Росс</w:t>
      </w:r>
      <w:r w:rsidR="00763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йской) авиакомпаний по результатам оценки эффективности авиационных перевозок. Данный автор к показателям эффективности, помимо финансовых, еще и операционные, среди них: количество перевезенных пассажиров, величина среднего тарифа, компоновка кресел на используемых самолетах.</w:t>
      </w:r>
      <w:r w:rsidR="008D203F"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</w:t>
      </w:r>
      <w:r w:rsidR="00D64E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D203F" w:rsidRPr="008D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базу для анализа, на которую опираюсь в данной статье, я выбрала Казахстан.</w:t>
      </w:r>
    </w:p>
    <w:p w14:paraId="5054B13F" w14:textId="77777777" w:rsidR="00407650" w:rsidRPr="00977DA1" w:rsidRDefault="00407650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Казахстан – одно из самых крупных государств Центральной Азии, активно развивающееся во многих отраслях экономики. На данный момент авиапромышленность не достигла высот и находится на одной из начальных стадий развития. Несмотря на этот факт, за последние несколько лет, произошел 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прорыв и в Казахстане заметны успехи в области авиации. Данные успехи помогут добиться прогресса в будущем Республики уже в ближайшие годы. </w:t>
      </w:r>
    </w:p>
    <w:p w14:paraId="5C20934E" w14:textId="77777777" w:rsidR="00DA7CFD" w:rsidRPr="00977DA1" w:rsidRDefault="00407650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>В этом году Казахстан планировал увеличить численность авиаперевозок в стране на 15%, чему поможет расширение флота на 50 единиц и модификация</w:t>
      </w:r>
      <w:r w:rsidR="00C367D6"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 уже имеющихся воздушных судов. </w:t>
      </w:r>
      <w:r w:rsidR="00C367D6" w:rsidRPr="00977DA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</w:t>
      </w:r>
      <w:r w:rsidR="00C367D6"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на пути к укреплению места на рынке авиационных перевозок и привлекает все большее количество пассажиров из различных регионов. 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68BFF3DF" w14:textId="77777777" w:rsidR="00B06918" w:rsidRDefault="00B06918" w:rsidP="00A35D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6FB985E" w14:textId="77777777" w:rsidR="00407650" w:rsidRDefault="00407650" w:rsidP="00A35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AF313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1 Перевозка пассажиров воздушным транспортом (</w:t>
      </w:r>
      <w:proofErr w:type="spellStart"/>
      <w:proofErr w:type="gramStart"/>
      <w:r w:rsidRPr="00977DA1">
        <w:rPr>
          <w:rFonts w:ascii="Times New Roman" w:hAnsi="Times New Roman" w:cs="Times New Roman"/>
          <w:sz w:val="28"/>
          <w:szCs w:val="28"/>
          <w:lang w:val="ru-RU"/>
        </w:rPr>
        <w:t>млн.чел</w:t>
      </w:r>
      <w:proofErr w:type="spellEnd"/>
      <w:proofErr w:type="gramEnd"/>
      <w:r w:rsidRPr="00977DA1">
        <w:rPr>
          <w:rFonts w:ascii="Times New Roman" w:hAnsi="Times New Roman" w:cs="Times New Roman"/>
          <w:sz w:val="28"/>
          <w:szCs w:val="28"/>
          <w:lang w:val="ru-RU"/>
        </w:rPr>
        <w:t>) 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1D110646" w14:textId="77777777" w:rsidR="00AF313C" w:rsidRPr="00977DA1" w:rsidRDefault="00AF313C" w:rsidP="00A35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763E3A" w:rsidRPr="00763E3A" w14:paraId="663B71AA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60C8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41CF98B8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B04C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51D22B33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2A55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7AF4BA72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2023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90C4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Статистика</w:t>
            </w:r>
            <w:r w:rsidRPr="00763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br/>
              <w:t>2021-2022           2022-2023</w:t>
            </w:r>
          </w:p>
        </w:tc>
      </w:tr>
      <w:tr w:rsidR="00407650" w:rsidRPr="00763E3A" w14:paraId="7C692A20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6505" w14:textId="77777777" w:rsidR="00407650" w:rsidRPr="00763E3A" w:rsidRDefault="00D54F3F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37A0" w14:textId="77777777" w:rsidR="00407650" w:rsidRPr="00763E3A" w:rsidRDefault="00D54F3F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18D" w14:textId="77777777" w:rsidR="00407650" w:rsidRPr="00763E3A" w:rsidRDefault="00D54F3F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228E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="00D54F3F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13.73%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5D60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="00D54F3F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25.86%</w:t>
            </w:r>
          </w:p>
        </w:tc>
      </w:tr>
    </w:tbl>
    <w:p w14:paraId="6982105F" w14:textId="77777777" w:rsidR="00AF313C" w:rsidRPr="00763E3A" w:rsidRDefault="00AF313C" w:rsidP="00A35D5F">
      <w:pPr>
        <w:spacing w:after="0" w:line="240" w:lineRule="auto"/>
        <w:ind w:firstLine="567"/>
        <w:rPr>
          <w:rFonts w:eastAsiaTheme="minorEastAsia"/>
          <w:sz w:val="28"/>
          <w:szCs w:val="28"/>
          <w:lang w:val="ru-RU"/>
        </w:rPr>
      </w:pPr>
    </w:p>
    <w:p w14:paraId="3DBB0B5E" w14:textId="77777777" w:rsidR="00977DA1" w:rsidRPr="00763E3A" w:rsidRDefault="004125D6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5,8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5,1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*100%-100=1,1373*100%-100=+13,73%</m:t>
          </m:r>
        </m:oMath>
      </m:oMathPara>
    </w:p>
    <w:p w14:paraId="4BAFDC7B" w14:textId="77777777" w:rsidR="00977DA1" w:rsidRPr="00763E3A" w:rsidRDefault="004125D6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7,3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5,8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*100%-100=1,2586*100%-100=+25,86%</m:t>
          </m:r>
        </m:oMath>
      </m:oMathPara>
    </w:p>
    <w:p w14:paraId="34AA3187" w14:textId="77777777" w:rsidR="00CE080A" w:rsidRPr="00977DA1" w:rsidRDefault="00CE080A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E3A">
        <w:rPr>
          <w:rFonts w:ascii="Times New Roman" w:hAnsi="Times New Roman" w:cs="Times New Roman"/>
          <w:sz w:val="28"/>
          <w:szCs w:val="28"/>
          <w:lang w:val="ru-RU"/>
        </w:rPr>
        <w:t xml:space="preserve">Авиаперевозки груза и багажа самолетом по окончанию января – июля месяца нынешнего года осветили показатель в цифре 13.3 </w:t>
      </w:r>
      <w:proofErr w:type="spellStart"/>
      <w:proofErr w:type="gramStart"/>
      <w:r w:rsidRPr="00763E3A">
        <w:rPr>
          <w:rFonts w:ascii="Times New Roman" w:hAnsi="Times New Roman" w:cs="Times New Roman"/>
          <w:sz w:val="28"/>
          <w:szCs w:val="28"/>
          <w:lang w:val="ru-RU"/>
        </w:rPr>
        <w:t>тыс.тонн</w:t>
      </w:r>
      <w:proofErr w:type="spellEnd"/>
      <w:proofErr w:type="gramEnd"/>
      <w:r w:rsidRPr="00763E3A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="00C45F7E" w:rsidRPr="00763E3A">
        <w:rPr>
          <w:rFonts w:ascii="Times New Roman" w:hAnsi="Times New Roman" w:cs="Times New Roman"/>
          <w:sz w:val="28"/>
          <w:szCs w:val="28"/>
          <w:lang w:val="ru-RU"/>
        </w:rPr>
        <w:t>прогресс</w:t>
      </w:r>
      <w:r w:rsidRPr="00763E3A">
        <w:rPr>
          <w:rFonts w:ascii="Times New Roman" w:hAnsi="Times New Roman" w:cs="Times New Roman"/>
          <w:sz w:val="28"/>
          <w:szCs w:val="28"/>
          <w:lang w:val="ru-RU"/>
        </w:rPr>
        <w:t xml:space="preserve"> на 4,2%</w:t>
      </w:r>
      <w:r w:rsidR="00C45F7E" w:rsidRPr="00763E3A">
        <w:rPr>
          <w:rFonts w:ascii="Times New Roman" w:hAnsi="Times New Roman" w:cs="Times New Roman"/>
          <w:sz w:val="28"/>
          <w:szCs w:val="28"/>
          <w:lang w:val="ru-RU"/>
        </w:rPr>
        <w:t xml:space="preserve"> чем в прошлом году. В городе Алматы цифры достигли </w:t>
      </w:r>
      <w:r w:rsidR="00C45F7E"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7.8тыс. тонн, в городе Шымкент 3.5 </w:t>
      </w:r>
      <w:proofErr w:type="spellStart"/>
      <w:proofErr w:type="gramStart"/>
      <w:r w:rsidR="00C45F7E" w:rsidRPr="00977DA1">
        <w:rPr>
          <w:rFonts w:ascii="Times New Roman" w:hAnsi="Times New Roman" w:cs="Times New Roman"/>
          <w:sz w:val="28"/>
          <w:szCs w:val="28"/>
          <w:lang w:val="ru-RU"/>
        </w:rPr>
        <w:t>тыс.тонн</w:t>
      </w:r>
      <w:proofErr w:type="spellEnd"/>
      <w:proofErr w:type="gramEnd"/>
      <w:r w:rsidR="00C45F7E"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, в городе Астана 1.9 </w:t>
      </w:r>
      <w:proofErr w:type="spellStart"/>
      <w:r w:rsidR="00C45F7E" w:rsidRPr="00977DA1">
        <w:rPr>
          <w:rFonts w:ascii="Times New Roman" w:hAnsi="Times New Roman" w:cs="Times New Roman"/>
          <w:sz w:val="28"/>
          <w:szCs w:val="28"/>
          <w:lang w:val="ru-RU"/>
        </w:rPr>
        <w:t>тыс.тонн</w:t>
      </w:r>
      <w:proofErr w:type="spellEnd"/>
      <w:r w:rsidR="00C45F7E"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 груза и багажа.</w:t>
      </w:r>
    </w:p>
    <w:p w14:paraId="003ACF87" w14:textId="77777777" w:rsidR="00C45F7E" w:rsidRDefault="00C45F7E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Общий грузооборот Республики Казахстан за январь-июль месяц текущего года составил 28.9 </w:t>
      </w:r>
      <w:proofErr w:type="spellStart"/>
      <w:proofErr w:type="gramStart"/>
      <w:r w:rsidRPr="00977DA1">
        <w:rPr>
          <w:rFonts w:ascii="Times New Roman" w:hAnsi="Times New Roman" w:cs="Times New Roman"/>
          <w:sz w:val="28"/>
          <w:szCs w:val="28"/>
          <w:lang w:val="ru-RU"/>
        </w:rPr>
        <w:t>млн.ткм</w:t>
      </w:r>
      <w:proofErr w:type="spellEnd"/>
      <w:proofErr w:type="gramEnd"/>
      <w:r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 – т.е. прирост на 1.3% по сравнению с прошлым годом этого же периода. 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6B382C75" w14:textId="77777777" w:rsidR="003746CB" w:rsidRDefault="003746CB" w:rsidP="0037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0981B8" w14:textId="77777777" w:rsidR="003746CB" w:rsidRPr="00977DA1" w:rsidRDefault="003746CB" w:rsidP="0037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C26FFA" w14:textId="77777777" w:rsidR="00407650" w:rsidRDefault="00407650" w:rsidP="00A35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>Таблица 2 Перевозка грузов и багажа воздушным транспортом (</w:t>
      </w:r>
      <w:proofErr w:type="spellStart"/>
      <w:proofErr w:type="gramStart"/>
      <w:r w:rsidRPr="00977DA1">
        <w:rPr>
          <w:rFonts w:ascii="Times New Roman" w:hAnsi="Times New Roman" w:cs="Times New Roman"/>
          <w:sz w:val="28"/>
          <w:szCs w:val="28"/>
          <w:lang w:val="ru-RU"/>
        </w:rPr>
        <w:t>тыс.тонн</w:t>
      </w:r>
      <w:proofErr w:type="spellEnd"/>
      <w:proofErr w:type="gramEnd"/>
      <w:r w:rsidRPr="00977DA1">
        <w:rPr>
          <w:rFonts w:ascii="Times New Roman" w:hAnsi="Times New Roman" w:cs="Times New Roman"/>
          <w:sz w:val="28"/>
          <w:szCs w:val="28"/>
          <w:lang w:val="ru-RU"/>
        </w:rPr>
        <w:t>) 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7DA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264E6E50" w14:textId="77777777" w:rsidR="00AF313C" w:rsidRPr="00977DA1" w:rsidRDefault="00AF313C" w:rsidP="00A35D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407650" w:rsidRPr="00977DA1" w14:paraId="79F829A7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826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2CA74F6A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588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3CA9EBF2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F13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2F90E5C7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2023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005" w14:textId="77777777" w:rsidR="00407650" w:rsidRPr="00977DA1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Статистика</w:t>
            </w:r>
            <w:r w:rsidRPr="00977D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br/>
              <w:t>2021-2022           2022-2023</w:t>
            </w:r>
          </w:p>
        </w:tc>
      </w:tr>
      <w:tr w:rsidR="00407650" w:rsidRPr="00763E3A" w14:paraId="48714864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E3B4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D54F3F" w:rsidRPr="00763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9EE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D54F3F" w:rsidRPr="00763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0B9F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D54F3F" w:rsidRPr="00763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CA3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77DA1" w:rsidRPr="00763E3A">
              <w:rPr>
                <w:rFonts w:ascii="Times New Roman" w:hAnsi="Times New Roman" w:cs="Times New Roman"/>
                <w:sz w:val="28"/>
                <w:szCs w:val="28"/>
              </w:rPr>
              <w:t>72,09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85F2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+4.72%</w:t>
            </w:r>
          </w:p>
        </w:tc>
      </w:tr>
    </w:tbl>
    <w:p w14:paraId="3CF2F600" w14:textId="77777777" w:rsidR="00AF313C" w:rsidRPr="00763E3A" w:rsidRDefault="00AF313C" w:rsidP="00A35D5F">
      <w:pPr>
        <w:spacing w:after="0" w:line="240" w:lineRule="auto"/>
        <w:ind w:firstLine="567"/>
        <w:rPr>
          <w:rFonts w:eastAsiaTheme="minorEastAsia"/>
          <w:sz w:val="28"/>
          <w:szCs w:val="28"/>
          <w:lang w:val="ru-RU"/>
        </w:rPr>
      </w:pPr>
    </w:p>
    <w:p w14:paraId="4FD43764" w14:textId="77777777" w:rsidR="00AF313C" w:rsidRPr="00763E3A" w:rsidRDefault="00AF313C" w:rsidP="00A35D5F">
      <w:pPr>
        <w:spacing w:after="0" w:line="240" w:lineRule="auto"/>
        <w:ind w:firstLine="567"/>
        <w:rPr>
          <w:rFonts w:eastAsiaTheme="minorEastAsia"/>
          <w:sz w:val="28"/>
          <w:szCs w:val="28"/>
          <w:lang w:val="ru-RU"/>
        </w:rPr>
      </w:pPr>
    </w:p>
    <w:p w14:paraId="1B5DC58E" w14:textId="77777777" w:rsidR="00407650" w:rsidRPr="00763E3A" w:rsidRDefault="004125D6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12,7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45,5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*100%-100=0,2791*100%-100=-72,09%</m:t>
          </m:r>
        </m:oMath>
      </m:oMathPara>
    </w:p>
    <w:p w14:paraId="7770A456" w14:textId="77777777" w:rsidR="00977DA1" w:rsidRPr="00763E3A" w:rsidRDefault="004125D6" w:rsidP="00A35D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13,3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12,7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*100%-100=1,0472*100%-100=+4,72%</m:t>
          </m:r>
        </m:oMath>
      </m:oMathPara>
    </w:p>
    <w:p w14:paraId="375D6995" w14:textId="77777777" w:rsidR="00C45F7E" w:rsidRDefault="00C45F7E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DA1">
        <w:rPr>
          <w:rFonts w:ascii="Times New Roman" w:hAnsi="Times New Roman" w:cs="Times New Roman"/>
          <w:sz w:val="28"/>
          <w:szCs w:val="28"/>
          <w:lang w:val="ru-RU"/>
        </w:rPr>
        <w:t xml:space="preserve">По данным Бюро </w:t>
      </w:r>
      <w:proofErr w:type="spellStart"/>
      <w:r w:rsidRPr="00977DA1">
        <w:rPr>
          <w:rFonts w:ascii="Times New Roman" w:hAnsi="Times New Roman" w:cs="Times New Roman"/>
          <w:sz w:val="28"/>
          <w:szCs w:val="28"/>
          <w:lang w:val="ru-RU"/>
        </w:rPr>
        <w:t>нацстатистики</w:t>
      </w:r>
      <w:proofErr w:type="spellEnd"/>
      <w:r w:rsidRPr="00977DA1">
        <w:rPr>
          <w:rFonts w:ascii="Times New Roman" w:hAnsi="Times New Roman" w:cs="Times New Roman"/>
          <w:sz w:val="28"/>
          <w:szCs w:val="28"/>
          <w:lang w:val="ru-RU"/>
        </w:rPr>
        <w:t>, прибыль от пассажирских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перевозок на воздушном транспорте стремительно взлетели вверх при изменении цен на авиабилеты (практически +18%) в Республике Казахстан.,</w:t>
      </w:r>
    </w:p>
    <w:p w14:paraId="15A85A2A" w14:textId="77777777" w:rsidR="00C45F7E" w:rsidRDefault="00C45F7E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Прибыль от пассажирских перевозок в первом квартале 2023 года показали цифру 151 млрд тенге, этот показатель в 1.5 раза выше показателя прошлого года того же периода. Однако, стоимость перелета в апреле месяце </w:t>
      </w:r>
      <w:r w:rsidR="00B33CD5">
        <w:rPr>
          <w:rFonts w:ascii="Times New Roman" w:hAnsi="Times New Roman" w:cs="Times New Roman"/>
          <w:sz w:val="28"/>
          <w:szCs w:val="28"/>
          <w:lang w:val="ru-RU"/>
        </w:rPr>
        <w:t>возросла</w:t>
      </w:r>
      <w:r>
        <w:rPr>
          <w:rFonts w:ascii="Times New Roman" w:hAnsi="Times New Roman" w:cs="Times New Roman"/>
          <w:sz w:val="28"/>
          <w:szCs w:val="28"/>
          <w:lang w:val="ru-RU"/>
        </w:rPr>
        <w:t>, и стала больше на 17</w:t>
      </w:r>
      <w:r w:rsidR="00E34309">
        <w:rPr>
          <w:rFonts w:ascii="Times New Roman" w:hAnsi="Times New Roman" w:cs="Times New Roman"/>
          <w:sz w:val="28"/>
          <w:szCs w:val="28"/>
          <w:lang w:val="ru-RU"/>
        </w:rPr>
        <w:t>.7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34309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мартом месяцем этого же года (2023).</w:t>
      </w:r>
    </w:p>
    <w:p w14:paraId="7697B959" w14:textId="77777777" w:rsidR="007E37A4" w:rsidRDefault="00E34309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Опираясь на данные, исходящие от Бюро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нацстатистики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период январь-март месяцы текущего 2023 года, общее число пассажиров, воспользовавшихся услугами авиаперевозок, составило 2.724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млн.человек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Это число на 39.5% выше показателя прошлого года того же периода. Таким образом, можем подвести итог, что пассажирооборот нынешнего года, по сравнению с январем—мартом прошлого (2022) года увеличился в 1.7 раза, показатель которого равен 5 5</w:t>
      </w:r>
      <w:r w:rsidR="001153DB">
        <w:rPr>
          <w:rFonts w:ascii="Times New Roman" w:hAnsi="Times New Roman" w:cs="Times New Roman"/>
          <w:sz w:val="28"/>
          <w:szCs w:val="28"/>
          <w:lang w:val="ru-RU"/>
        </w:rPr>
        <w:t xml:space="preserve">13.6 </w:t>
      </w:r>
      <w:proofErr w:type="spellStart"/>
      <w:proofErr w:type="gramStart"/>
      <w:r w:rsidR="001153DB">
        <w:rPr>
          <w:rFonts w:ascii="Times New Roman" w:hAnsi="Times New Roman" w:cs="Times New Roman"/>
          <w:sz w:val="28"/>
          <w:szCs w:val="28"/>
          <w:lang w:val="ru-RU"/>
        </w:rPr>
        <w:t>млн.пассажирокил</w:t>
      </w:r>
      <w:r>
        <w:rPr>
          <w:rFonts w:ascii="Times New Roman" w:hAnsi="Times New Roman" w:cs="Times New Roman"/>
          <w:sz w:val="28"/>
          <w:szCs w:val="28"/>
          <w:lang w:val="ru-RU"/>
        </w:rPr>
        <w:t>ометров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AE7F19" w14:textId="77777777" w:rsidR="00E34309" w:rsidRDefault="00E34309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Направление, которое пользуется самым большим спросом, является город Алматы. Алматы охватил в первом квартале 2023 года 893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тыс.пассажиров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ним следует Астана с показателем в 722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тыс.пассажиров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замыкает тройку лидеров город Шымкент с показателем в 268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тыс.пассажиров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34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024EADFD" w14:textId="77777777" w:rsidR="00AF313C" w:rsidRDefault="00AF313C" w:rsidP="00A35D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1F757677" w14:textId="77777777" w:rsidR="00407650" w:rsidRDefault="00407650" w:rsidP="00A35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3 Доходы предприятий воздушным транспортом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млрд.тг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3430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34309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784E6582" w14:textId="77777777" w:rsidR="00AF313C" w:rsidRDefault="00AF313C" w:rsidP="00A35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407650" w14:paraId="260BD130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187F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764DAC1B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7E46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0588FDA7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850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Год</w:t>
            </w:r>
          </w:p>
          <w:p w14:paraId="5080EB30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2023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8074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Статистика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br/>
              <w:t>2021-2022           2022-2023</w:t>
            </w:r>
          </w:p>
        </w:tc>
      </w:tr>
      <w:tr w:rsidR="00407650" w14:paraId="28218F0B" w14:textId="77777777" w:rsidTr="00407650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D968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D54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2BF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54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CAA" w14:textId="77777777" w:rsidR="00407650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  <w:r w:rsidR="00D54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7986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Pr="00763E3A">
              <w:rPr>
                <w:lang w:val="ru-RU"/>
              </w:rPr>
              <w:t xml:space="preserve"> 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6.63%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595" w14:textId="77777777" w:rsidR="00407650" w:rsidRPr="00763E3A" w:rsidRDefault="00407650" w:rsidP="00A35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Pr="00763E3A">
              <w:rPr>
                <w:lang w:val="ru-RU"/>
              </w:rPr>
              <w:t xml:space="preserve"> </w:t>
            </w: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157.89%</w:t>
            </w:r>
          </w:p>
        </w:tc>
      </w:tr>
    </w:tbl>
    <w:p w14:paraId="2A7971A3" w14:textId="77777777" w:rsidR="00AF313C" w:rsidRPr="00AF313C" w:rsidRDefault="00AF313C" w:rsidP="00A35D5F">
      <w:pPr>
        <w:spacing w:after="0" w:line="240" w:lineRule="auto"/>
        <w:ind w:firstLine="567"/>
        <w:rPr>
          <w:rFonts w:eastAsiaTheme="minorEastAsia"/>
          <w:sz w:val="28"/>
          <w:szCs w:val="28"/>
          <w:lang w:val="ru-RU"/>
        </w:rPr>
      </w:pPr>
    </w:p>
    <w:p w14:paraId="10094F7D" w14:textId="77777777" w:rsidR="001153DB" w:rsidRPr="00763E3A" w:rsidRDefault="004125D6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20,9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19,6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*100%-100=1.0663*100%-100=+6.63%</m:t>
          </m:r>
        </m:oMath>
      </m:oMathPara>
    </w:p>
    <w:p w14:paraId="503B16A5" w14:textId="77777777" w:rsidR="001153DB" w:rsidRPr="00763E3A" w:rsidRDefault="004125D6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53,9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20,9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*100%-100=2,5789*100%-100=+157,89%</m:t>
          </m:r>
        </m:oMath>
      </m:oMathPara>
    </w:p>
    <w:p w14:paraId="05E0A68A" w14:textId="77777777" w:rsidR="00A35D5F" w:rsidRPr="002344F4" w:rsidRDefault="00A35D5F" w:rsidP="00A35D5F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</w:pPr>
    </w:p>
    <w:p w14:paraId="1661B382" w14:textId="77777777" w:rsidR="00265909" w:rsidRDefault="00265909" w:rsidP="00A35D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Предоставление возможности становления предприятия Гражданской Авиации (далее ГА) как субъекта международного рынка ставит перед сотрудников авиапредприятий единую цель – овладеть модернизированными навыками управления, теорией маркетинга и его вывод в настоящий мир, а также пользование им как основным звеном производства. Маркетинг значит результативный и новый путь к регулированию авиатранспортным производством. Путь приведет к удовлетворению рыночного спроса среди потребителей, маркетинговые службы проводят исследован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я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разных сторон рынка, с которыми непосредственно контактирует предприятие во время своей работы.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14:paraId="3D303E9F" w14:textId="77777777" w:rsidR="002344F4" w:rsidRDefault="00C2458D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Различия 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маркетинга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воздушного транспорта 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более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обоснованы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направленностью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рынка.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Рынок авиаперевозок основывается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непростой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структуре и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является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открытой системой, у которой элементы контактируют с внешней средой. Как и на всех видах транспорта, предметом, в качестве товара, </w:t>
      </w:r>
      <w:r w:rsidR="00B33CD5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который предлагает авиакомпания потребителю, является авиаперевозки пассажиров и грузов. Вместе с тем, авиалинии предлагают на рынке обширный спектр услуг, которые помогают удовлетворить дополнительные запросы потребителя, которые связаны с перевозкой. Перечень услуг довольно обширный и его показатели должны учитываться в расчете при оценке актуального спроса на рынке.</w:t>
      </w:r>
      <w:r w:rsidR="002344F4" w:rsidRPr="002344F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2344F4" w:rsidRPr="00AF313C">
        <w:rPr>
          <w:rFonts w:ascii="Times New Roman" w:eastAsiaTheme="minorEastAsia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344F4" w:rsidRPr="00AF313C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7EDF1CAB" w14:textId="77777777" w:rsidR="00605FFC" w:rsidRDefault="00605FFC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Целью</w:t>
      </w:r>
      <w:r w:rsidRPr="00605FF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коммерческой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любой </w:t>
      </w:r>
      <w:r w:rsidRPr="00605FF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авиакомпании является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увеличение до максимума</w:t>
      </w:r>
      <w:r w:rsidRPr="00605FF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прибыли</w:t>
      </w:r>
      <w:r w:rsidRPr="00605FF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 помощью </w:t>
      </w:r>
      <w:r w:rsidRPr="00605FFC">
        <w:rPr>
          <w:rFonts w:ascii="Times New Roman" w:eastAsiaTheme="minorEastAsia" w:hAnsi="Times New Roman" w:cs="Times New Roman"/>
          <w:sz w:val="28"/>
          <w:szCs w:val="28"/>
          <w:lang w:val="ru-RU"/>
        </w:rPr>
        <w:t>рационального планирования и управления авиационными перевозками на основе использования современных методик маркетинга, экономико-математических моделей, информационных технологий.</w:t>
      </w:r>
      <w:r w:rsidR="00D35F59" w:rsidRPr="00D35F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35F59" w:rsidRPr="00AF313C">
        <w:rPr>
          <w:rFonts w:ascii="Times New Roman" w:eastAsiaTheme="minorEastAsia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35F59" w:rsidRPr="00AF313C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505BD431" w14:textId="77777777" w:rsidR="001153DB" w:rsidRPr="002344F4" w:rsidRDefault="00516029" w:rsidP="00A35D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6526C5" wp14:editId="6F8D1739">
            <wp:extent cx="4800600" cy="2714625"/>
            <wp:effectExtent l="0" t="38100" r="0" b="666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DE8303E" w14:textId="77777777" w:rsidR="00E80E96" w:rsidRDefault="00E80E96" w:rsidP="00A3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8FAF8F" w14:textId="77777777" w:rsidR="00AA4ACB" w:rsidRDefault="00E80E96" w:rsidP="00A3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– </w:t>
      </w:r>
      <w:r w:rsidR="0059434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Факторы, влияющие на объем перевозок</w:t>
      </w:r>
    </w:p>
    <w:p w14:paraId="464EF6A9" w14:textId="77777777" w:rsidR="00467A30" w:rsidRDefault="00467A30" w:rsidP="00A3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599905" w14:textId="77777777" w:rsidR="00467A30" w:rsidRDefault="00467A30" w:rsidP="00A3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Возьмем для примера пару факторов, которые активно влияют на объем авиаперевозок. Проведем связь между похожими,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казалось бы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сценариями и выявим перспективу, значение данной взаимосвязи. </w:t>
      </w:r>
      <w:r w:rsidR="00A35D5F" w:rsidRPr="00A35D5F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64E6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35D5F" w:rsidRPr="00A35D5F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2E5036AD" w14:textId="77777777" w:rsidR="00594342" w:rsidRDefault="00594342" w:rsidP="00A3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4E46DD" w14:textId="77777777" w:rsidR="00A35D5F" w:rsidRPr="00A35D5F" w:rsidRDefault="00467A30" w:rsidP="00374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4 Факторы, влияющие на объем перевозок</w:t>
      </w:r>
      <w:r w:rsidR="00A35D5F"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017916" w14:textId="77777777" w:rsidR="00467A30" w:rsidRDefault="00467A30" w:rsidP="00A3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50"/>
        <w:gridCol w:w="2465"/>
        <w:gridCol w:w="4964"/>
      </w:tblGrid>
      <w:tr w:rsidR="00E80E96" w:rsidRPr="003746CB" w14:paraId="6684672D" w14:textId="77777777" w:rsidTr="00467A30">
        <w:tc>
          <w:tcPr>
            <w:tcW w:w="2115" w:type="dxa"/>
          </w:tcPr>
          <w:p w14:paraId="178EEA95" w14:textId="77777777" w:rsidR="00E80E96" w:rsidRPr="00467A30" w:rsidRDefault="00467A30" w:rsidP="00A3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Факторы положительные</w:t>
            </w:r>
          </w:p>
        </w:tc>
        <w:tc>
          <w:tcPr>
            <w:tcW w:w="2465" w:type="dxa"/>
          </w:tcPr>
          <w:p w14:paraId="60CA0256" w14:textId="77777777" w:rsidR="00E80E96" w:rsidRPr="00467A30" w:rsidRDefault="00467A30" w:rsidP="00A3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Факторы отрицательные</w:t>
            </w:r>
          </w:p>
        </w:tc>
        <w:tc>
          <w:tcPr>
            <w:tcW w:w="5099" w:type="dxa"/>
          </w:tcPr>
          <w:p w14:paraId="40C87D86" w14:textId="77777777" w:rsidR="00E80E96" w:rsidRPr="00467A30" w:rsidRDefault="00467A30" w:rsidP="00A3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A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Значение</w:t>
            </w:r>
          </w:p>
        </w:tc>
      </w:tr>
      <w:tr w:rsidR="00E80E96" w:rsidRPr="00083C68" w14:paraId="26062504" w14:textId="77777777" w:rsidTr="00467A30">
        <w:tc>
          <w:tcPr>
            <w:tcW w:w="2115" w:type="dxa"/>
          </w:tcPr>
          <w:p w14:paraId="00771FF7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-Рост производства, ВВП</w:t>
            </w:r>
          </w:p>
        </w:tc>
        <w:tc>
          <w:tcPr>
            <w:tcW w:w="2465" w:type="dxa"/>
          </w:tcPr>
          <w:p w14:paraId="7511E872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Спад производства, ВВП</w:t>
            </w:r>
          </w:p>
        </w:tc>
        <w:tc>
          <w:tcPr>
            <w:tcW w:w="5099" w:type="dxa"/>
          </w:tcPr>
          <w:p w14:paraId="4B0F5394" w14:textId="15129F75" w:rsidR="00E80E96" w:rsidRPr="00763E3A" w:rsidRDefault="00763E3A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Возможности: </w:t>
            </w:r>
            <w:r w:rsidR="00E80E96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Казахстан активно развивается экономически, расширяя свои территориальные возможности в области перевозок</w:t>
            </w:r>
          </w:p>
        </w:tc>
      </w:tr>
      <w:tr w:rsidR="00E80E96" w:rsidRPr="00083C68" w14:paraId="00950903" w14:textId="77777777" w:rsidTr="00467A30">
        <w:tc>
          <w:tcPr>
            <w:tcW w:w="2115" w:type="dxa"/>
          </w:tcPr>
          <w:p w14:paraId="54C6D288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-Рост населения</w:t>
            </w:r>
          </w:p>
        </w:tc>
        <w:tc>
          <w:tcPr>
            <w:tcW w:w="2465" w:type="dxa"/>
          </w:tcPr>
          <w:p w14:paraId="6A87A191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-Рост стоимости перевозок</w:t>
            </w:r>
          </w:p>
        </w:tc>
        <w:tc>
          <w:tcPr>
            <w:tcW w:w="5099" w:type="dxa"/>
          </w:tcPr>
          <w:p w14:paraId="704E22AC" w14:textId="1BA6AD7F" w:rsidR="00E80E96" w:rsidRPr="00763E3A" w:rsidRDefault="00763E3A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Риски: </w:t>
            </w:r>
            <w:r w:rsidR="00E80E96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Население Республики увеличивается. В связи с современной </w:t>
            </w:r>
            <w:r w:rsidR="00E80E96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обстановкой, рост стоимости на перевозку пассажиров и груза становится нереализуемой цифрой и граждане вынуждены в иной раз отказаться от услуги.</w:t>
            </w:r>
          </w:p>
        </w:tc>
      </w:tr>
      <w:tr w:rsidR="00E80E96" w:rsidRPr="00083C68" w14:paraId="51CE6C0A" w14:textId="77777777" w:rsidTr="00467A30">
        <w:tc>
          <w:tcPr>
            <w:tcW w:w="2115" w:type="dxa"/>
          </w:tcPr>
          <w:p w14:paraId="70877A8C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-Модернизация парка воздушных судов</w:t>
            </w:r>
          </w:p>
        </w:tc>
        <w:tc>
          <w:tcPr>
            <w:tcW w:w="2465" w:type="dxa"/>
          </w:tcPr>
          <w:p w14:paraId="1875517D" w14:textId="77777777" w:rsidR="00E80E96" w:rsidRDefault="00E80E96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-Рост эксплуатационных расходов</w:t>
            </w:r>
          </w:p>
        </w:tc>
        <w:tc>
          <w:tcPr>
            <w:tcW w:w="5099" w:type="dxa"/>
          </w:tcPr>
          <w:p w14:paraId="67C3D464" w14:textId="6F9CF0AC" w:rsidR="00E80E96" w:rsidRPr="00763E3A" w:rsidRDefault="00763E3A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Возможности: </w:t>
            </w:r>
            <w:r w:rsidR="00E80E96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Модернизация и расширение парка ВС способствует увеличению количества пассажиров за один рейс, что спровоцирует резкий рост прибыли авиакомпании за одно направление. </w:t>
            </w:r>
          </w:p>
          <w:p w14:paraId="5EB7F211" w14:textId="72AAB3EB" w:rsidR="00E80E96" w:rsidRPr="00763E3A" w:rsidRDefault="00763E3A" w:rsidP="00A35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Риски: </w:t>
            </w:r>
            <w:r w:rsidR="00E80E96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Однако, рост эксплуатационных расходов, за то же воздушное судно, которое будет объемнее предыдущего, спровоцирует рост стоимости перевозок. Что значит, что пассажиры задумаются о приобретении</w:t>
            </w:r>
            <w:r w:rsidR="00467A30" w:rsidRPr="00763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билета или услуги авиакомпании.</w:t>
            </w:r>
          </w:p>
        </w:tc>
      </w:tr>
    </w:tbl>
    <w:p w14:paraId="77138AC1" w14:textId="77777777" w:rsidR="00E80E96" w:rsidRDefault="00E80E96" w:rsidP="00A35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BF071F" w14:textId="77777777" w:rsidR="00467A30" w:rsidRDefault="00467A30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Данных факторов великое множество, их можно бесконечно перечислять. Как итог можно сделать вывод, что сделанный большой шаг вперед авиакомпанией – значит множество проблем, которые могут возникнуть как его последствие. Как пример, расширение авиапарка равняется увеличение эксплуатационных расходов, как итог, приведя к повышению стоимости. И это означает уменьшение количества пассажиров и упадок прибыли. </w:t>
      </w:r>
    </w:p>
    <w:p w14:paraId="12811797" w14:textId="77777777" w:rsidR="00467A30" w:rsidRDefault="00467A30" w:rsidP="00A35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этим, </w:t>
      </w:r>
      <w:r w:rsidR="00594342">
        <w:rPr>
          <w:rFonts w:ascii="Times New Roman" w:hAnsi="Times New Roman" w:cs="Times New Roman"/>
          <w:sz w:val="28"/>
          <w:szCs w:val="28"/>
          <w:lang w:val="ru-RU"/>
        </w:rPr>
        <w:t>можно сделать вывод, что маркетинговые ступени в авиакомпании очень связаны, и каждый его маневр имеет риски оказаться в больших убытках. Поэтому, каждый шаг требует трепетного и тщательного анализа, специализированной помощи от квалифицированных специалистов области маркетинга и качества. Правильно выстроенная стратегия способна поспособствовать росту авиакомпании, в том числе, и авиации во всемирной экономике.</w:t>
      </w:r>
    </w:p>
    <w:p w14:paraId="1178D9C1" w14:textId="6B44D574" w:rsidR="00067925" w:rsidRDefault="00A35D5F" w:rsidP="00083C68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4E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r w:rsidR="00083C68">
        <w:rPr>
          <w:rFonts w:ascii="Times New Roman" w:hAnsi="Times New Roman" w:cs="Times New Roman"/>
          <w:b/>
          <w:sz w:val="28"/>
          <w:szCs w:val="28"/>
          <w:lang w:val="ru-RU"/>
        </w:rPr>
        <w:t>литературы</w:t>
      </w:r>
    </w:p>
    <w:p w14:paraId="4ABDA419" w14:textId="77777777" w:rsidR="00083C68" w:rsidRPr="00D64E65" w:rsidRDefault="00083C68" w:rsidP="00A35D5F">
      <w:pPr>
        <w:tabs>
          <w:tab w:val="left" w:pos="68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466B72" w14:textId="77777777" w:rsidR="00D64E65" w:rsidRPr="008C71E5" w:rsidRDefault="00D64E65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4E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внешнеэкономической и коммерческой деятельности в системе воздушного транспорта. — М.: Воздушный транспорт, 2002—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3стр.</w:t>
      </w:r>
    </w:p>
    <w:p w14:paraId="7C94E64D" w14:textId="77777777" w:rsidR="008D203F" w:rsidRPr="008D203F" w:rsidRDefault="008D203F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Belobaba</w:t>
      </w:r>
      <w:proofErr w:type="spellEnd"/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Introduction</w:t>
      </w:r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Airline</w:t>
      </w:r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Industry</w:t>
      </w:r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Overview</w:t>
      </w:r>
      <w:r w:rsidRPr="00D6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203F"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http://aviation.itu.edu.tr/%5Cimg%5Caviation %5Cdatafiles/Lecture%20Notes/Network%20Fleet%20Schedule %20Strategic%20Planning/Lecture%20Notes/1%20-%20Airline %201ndustry%200verview.pdf</w:t>
      </w:r>
    </w:p>
    <w:p w14:paraId="77541BC5" w14:textId="77777777" w:rsidR="00C45F7E" w:rsidRPr="00067925" w:rsidRDefault="00C45F7E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35D5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Авиационное развитие Казахстана: планы и перспективы на 2023 год - Пища для ума </w:t>
      </w:r>
      <w:r w:rsidR="008C71E5">
        <w:rPr>
          <w:rFonts w:ascii="Times New Roman" w:hAnsi="Times New Roman" w:cs="Times New Roman"/>
          <w:sz w:val="28"/>
          <w:szCs w:val="28"/>
        </w:rPr>
        <w:t>URL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C71E5">
        <w:rPr>
          <w:rFonts w:ascii="Times New Roman" w:hAnsi="Times New Roman" w:cs="Times New Roman"/>
          <w:sz w:val="28"/>
          <w:szCs w:val="28"/>
        </w:rPr>
        <w:t>h</w:t>
      </w:r>
      <w:r w:rsidR="008C71E5" w:rsidRPr="00A35D5F">
        <w:rPr>
          <w:rFonts w:ascii="Times New Roman" w:hAnsi="Times New Roman" w:cs="Times New Roman"/>
          <w:sz w:val="28"/>
          <w:szCs w:val="28"/>
        </w:rPr>
        <w:t>ttps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35D5F">
        <w:rPr>
          <w:rFonts w:ascii="Times New Roman" w:hAnsi="Times New Roman" w:cs="Times New Roman"/>
          <w:sz w:val="28"/>
          <w:szCs w:val="28"/>
        </w:rPr>
        <w:t>food</w:t>
      </w:r>
      <w:r w:rsidRPr="00A35D5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receptkphoto</w:t>
      </w:r>
      <w:proofErr w:type="spellEnd"/>
      <w:r w:rsidRPr="00A35D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70BA41E2" w14:textId="77777777" w:rsidR="00C45F7E" w:rsidRPr="00A35D5F" w:rsidRDefault="008C71E5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URL</w:t>
      </w:r>
      <w:r w:rsidRPr="008C7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="00A35D5F" w:rsidRPr="00A35D5F">
        <w:rPr>
          <w:rFonts w:ascii="Times New Roman" w:hAnsi="Times New Roman" w:cs="Times New Roman"/>
          <w:sz w:val="28"/>
          <w:szCs w:val="28"/>
        </w:rPr>
        <w:t>ttps</w:t>
      </w:r>
      <w:r w:rsidR="00C45F7E" w:rsidRPr="00A35D5F">
        <w:rPr>
          <w:rFonts w:ascii="Times New Roman" w:hAnsi="Times New Roman" w:cs="Times New Roman"/>
          <w:sz w:val="28"/>
          <w:szCs w:val="28"/>
        </w:rPr>
        <w:t>://food-receptkphoto.ru/aviatsionnoe-razvitie-kazahstana-plany-i-perspektivy-na-2023-god</w:t>
      </w:r>
    </w:p>
    <w:p w14:paraId="347E7BE8" w14:textId="77777777" w:rsidR="00E34309" w:rsidRPr="00067925" w:rsidRDefault="00C45F7E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За год в Казахстане численность пассажиров воздушного транспорта </w:t>
      </w:r>
      <w:proofErr w:type="gramStart"/>
      <w:r w:rsidRPr="00A35D5F">
        <w:rPr>
          <w:rFonts w:ascii="Times New Roman" w:hAnsi="Times New Roman" w:cs="Times New Roman"/>
          <w:sz w:val="28"/>
          <w:szCs w:val="28"/>
          <w:lang w:val="ru-RU"/>
        </w:rPr>
        <w:t>выросла</w:t>
      </w:r>
      <w:r w:rsidRPr="00A35D5F">
        <w:rPr>
          <w:rFonts w:ascii="Times New Roman" w:hAnsi="Times New Roman" w:cs="Times New Roman"/>
          <w:sz w:val="28"/>
          <w:szCs w:val="28"/>
        </w:rPr>
        <w:t> </w:t>
      </w:r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 26 % - Мир финансов - </w:t>
      </w:r>
      <w:r w:rsidR="008C71E5">
        <w:rPr>
          <w:rFonts w:ascii="Times New Roman" w:hAnsi="Times New Roman" w:cs="Times New Roman"/>
          <w:sz w:val="28"/>
          <w:szCs w:val="28"/>
        </w:rPr>
        <w:t>URL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Wfin</w:t>
      </w:r>
      <w:proofErr w:type="spellEnd"/>
      <w:r w:rsidRPr="00A35D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14:paraId="7364300C" w14:textId="77777777" w:rsidR="00C45F7E" w:rsidRPr="00067925" w:rsidRDefault="00B95FCE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7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309"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Доходы от авиаперевозок резко выросли в Казахстане </w:t>
      </w:r>
      <w:r w:rsidR="008C71E5">
        <w:rPr>
          <w:rFonts w:ascii="Times New Roman" w:hAnsi="Times New Roman" w:cs="Times New Roman"/>
          <w:sz w:val="28"/>
          <w:szCs w:val="28"/>
        </w:rPr>
        <w:t>URL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34309" w:rsidRPr="00A35D5F">
        <w:rPr>
          <w:rFonts w:ascii="Times New Roman" w:hAnsi="Times New Roman" w:cs="Times New Roman"/>
          <w:sz w:val="28"/>
          <w:szCs w:val="28"/>
        </w:rPr>
        <w:t>Arbatmedia</w:t>
      </w:r>
      <w:proofErr w:type="spellEnd"/>
      <w:r w:rsidR="00E34309" w:rsidRPr="00A35D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34309" w:rsidRPr="00A35D5F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="00E34309" w:rsidRPr="00A35D5F">
        <w:rPr>
          <w:rFonts w:ascii="Times New Roman" w:hAnsi="Times New Roman" w:cs="Times New Roman"/>
          <w:sz w:val="28"/>
          <w:szCs w:val="28"/>
          <w:lang w:val="ru-RU"/>
        </w:rPr>
        <w:t>, 04.05.23</w:t>
      </w:r>
    </w:p>
    <w:p w14:paraId="6594221C" w14:textId="77777777" w:rsidR="00C45F7E" w:rsidRPr="00067925" w:rsidRDefault="00C45F7E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067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В январе 2023 года спрос на авиаперевозки в Казахстане вырос на 84% — </w:t>
      </w:r>
      <w:r w:rsidRPr="00A35D5F">
        <w:rPr>
          <w:rFonts w:ascii="Times New Roman" w:hAnsi="Times New Roman" w:cs="Times New Roman"/>
          <w:sz w:val="28"/>
          <w:szCs w:val="28"/>
        </w:rPr>
        <w:t>Forbes</w:t>
      </w:r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D5F">
        <w:rPr>
          <w:rFonts w:ascii="Times New Roman" w:hAnsi="Times New Roman" w:cs="Times New Roman"/>
          <w:sz w:val="28"/>
          <w:szCs w:val="28"/>
        </w:rPr>
        <w:t>Kazakhstan</w:t>
      </w:r>
      <w:r w:rsidRPr="0006792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ED7FC8" w14:textId="77777777" w:rsidR="00D35F59" w:rsidRDefault="00B33CD5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5F">
        <w:rPr>
          <w:rFonts w:ascii="Times New Roman" w:hAnsi="Times New Roman" w:cs="Times New Roman"/>
          <w:sz w:val="28"/>
          <w:szCs w:val="28"/>
          <w:lang w:val="ru-RU"/>
        </w:rPr>
        <w:t xml:space="preserve">Реферат на тему Маркетинг услуг на рынке воздушных авиаперевозок </w:t>
      </w:r>
      <w:r w:rsidR="008C71E5">
        <w:rPr>
          <w:rFonts w:ascii="Times New Roman" w:hAnsi="Times New Roman" w:cs="Times New Roman"/>
          <w:sz w:val="28"/>
          <w:szCs w:val="28"/>
        </w:rPr>
        <w:t>URL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C71E5">
        <w:rPr>
          <w:rFonts w:ascii="Times New Roman" w:hAnsi="Times New Roman" w:cs="Times New Roman"/>
          <w:sz w:val="28"/>
          <w:szCs w:val="28"/>
        </w:rPr>
        <w:t>h</w:t>
      </w:r>
      <w:r w:rsidR="008C71E5" w:rsidRPr="00A35D5F">
        <w:rPr>
          <w:rFonts w:ascii="Times New Roman" w:hAnsi="Times New Roman" w:cs="Times New Roman"/>
          <w:sz w:val="28"/>
          <w:szCs w:val="28"/>
        </w:rPr>
        <w:t>ttps</w:t>
      </w:r>
      <w:r w:rsidR="008C71E5" w:rsidRPr="008C71E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resurs</w:t>
      </w:r>
      <w:proofErr w:type="spellEnd"/>
      <w:r w:rsidRPr="00A35D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35D5F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14:paraId="784C2645" w14:textId="77777777" w:rsidR="00467A30" w:rsidRPr="00D64E65" w:rsidRDefault="00A35D5F" w:rsidP="00083C6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F59">
        <w:rPr>
          <w:rFonts w:ascii="Times New Roman" w:hAnsi="Times New Roman" w:cs="Times New Roman"/>
          <w:sz w:val="28"/>
          <w:szCs w:val="28"/>
          <w:lang w:val="ru-RU"/>
        </w:rPr>
        <w:t xml:space="preserve">О. А. Немчинов, о. М. Жуков «авиатранспортный маркетинг: экономическая </w:t>
      </w:r>
      <w:proofErr w:type="gramStart"/>
      <w:r w:rsidRPr="00D35F59">
        <w:rPr>
          <w:rFonts w:ascii="Times New Roman" w:hAnsi="Times New Roman" w:cs="Times New Roman"/>
          <w:sz w:val="28"/>
          <w:szCs w:val="28"/>
          <w:lang w:val="ru-RU"/>
        </w:rPr>
        <w:t>эффективность  эксплуатационной</w:t>
      </w:r>
      <w:proofErr w:type="gramEnd"/>
      <w:r w:rsidRPr="00D35F5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авиакомпании» 2018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35F59">
        <w:rPr>
          <w:rFonts w:ascii="Times New Roman" w:hAnsi="Times New Roman" w:cs="Times New Roman"/>
          <w:sz w:val="28"/>
          <w:szCs w:val="28"/>
          <w:lang w:val="ru-RU"/>
        </w:rPr>
        <w:t>амара</w:t>
      </w:r>
    </w:p>
    <w:sectPr w:rsidR="00467A30" w:rsidRPr="00D64E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DB3"/>
    <w:multiLevelType w:val="hybridMultilevel"/>
    <w:tmpl w:val="6C18706C"/>
    <w:lvl w:ilvl="0" w:tplc="8F0A0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9"/>
    <w:rsid w:val="00067925"/>
    <w:rsid w:val="00083C68"/>
    <w:rsid w:val="000E1C2B"/>
    <w:rsid w:val="001153DB"/>
    <w:rsid w:val="002344F4"/>
    <w:rsid w:val="00244D83"/>
    <w:rsid w:val="00265909"/>
    <w:rsid w:val="002A355E"/>
    <w:rsid w:val="002B3C06"/>
    <w:rsid w:val="002C2892"/>
    <w:rsid w:val="003746CB"/>
    <w:rsid w:val="003B1052"/>
    <w:rsid w:val="003B4090"/>
    <w:rsid w:val="003C1768"/>
    <w:rsid w:val="00407650"/>
    <w:rsid w:val="004125D6"/>
    <w:rsid w:val="00467A30"/>
    <w:rsid w:val="004971FB"/>
    <w:rsid w:val="004A4D77"/>
    <w:rsid w:val="004B51A1"/>
    <w:rsid w:val="00516029"/>
    <w:rsid w:val="00594342"/>
    <w:rsid w:val="00605FFC"/>
    <w:rsid w:val="00763E3A"/>
    <w:rsid w:val="007E37A4"/>
    <w:rsid w:val="00826768"/>
    <w:rsid w:val="00880257"/>
    <w:rsid w:val="008C3662"/>
    <w:rsid w:val="008C71E5"/>
    <w:rsid w:val="008D203F"/>
    <w:rsid w:val="009755EA"/>
    <w:rsid w:val="00977DA1"/>
    <w:rsid w:val="00A35D5F"/>
    <w:rsid w:val="00A40F4F"/>
    <w:rsid w:val="00A95FFC"/>
    <w:rsid w:val="00AA4ACB"/>
    <w:rsid w:val="00AF313C"/>
    <w:rsid w:val="00AF6914"/>
    <w:rsid w:val="00B06918"/>
    <w:rsid w:val="00B33CD5"/>
    <w:rsid w:val="00B45A01"/>
    <w:rsid w:val="00B801C1"/>
    <w:rsid w:val="00B85913"/>
    <w:rsid w:val="00B95FCE"/>
    <w:rsid w:val="00BA1462"/>
    <w:rsid w:val="00BA3621"/>
    <w:rsid w:val="00C2458D"/>
    <w:rsid w:val="00C367D6"/>
    <w:rsid w:val="00C45F7E"/>
    <w:rsid w:val="00CE080A"/>
    <w:rsid w:val="00D35F59"/>
    <w:rsid w:val="00D50F6C"/>
    <w:rsid w:val="00D54F3F"/>
    <w:rsid w:val="00D64E65"/>
    <w:rsid w:val="00DA7CFD"/>
    <w:rsid w:val="00E34309"/>
    <w:rsid w:val="00E80E96"/>
    <w:rsid w:val="00EB7F59"/>
    <w:rsid w:val="00F7596F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80E"/>
  <w15:chartTrackingRefBased/>
  <w15:docId w15:val="{C15EA1BA-689B-4AA3-8237-2815D45A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090"/>
    <w:rPr>
      <w:color w:val="0000FF"/>
      <w:u w:val="single"/>
    </w:rPr>
  </w:style>
  <w:style w:type="table" w:styleId="a4">
    <w:name w:val="Table Grid"/>
    <w:basedOn w:val="a1"/>
    <w:uiPriority w:val="39"/>
    <w:rsid w:val="00407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5F7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77DA1"/>
    <w:rPr>
      <w:color w:val="808080"/>
    </w:rPr>
  </w:style>
  <w:style w:type="character" w:styleId="a7">
    <w:name w:val="FollowedHyperlink"/>
    <w:basedOn w:val="a0"/>
    <w:uiPriority w:val="99"/>
    <w:semiHidden/>
    <w:unhideWhenUsed/>
    <w:rsid w:val="00C24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cherry-98-23-04@mail.ru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E3310C-9DDB-4AA8-82D3-F66C5281EF88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F3BAB7-F3E6-414B-B099-07A38197E71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Факторы, влияющие на объем перевозок</a:t>
          </a:r>
        </a:p>
      </dgm:t>
    </dgm:pt>
    <dgm:pt modelId="{E89BE5BE-141A-4973-89AE-79F7A763691B}" type="parTrans" cxnId="{63238D13-7D32-43EE-BACF-CFB95772B9C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FE1C0E-E2CE-48EF-83C1-CAFF0FD3E990}" type="sibTrans" cxnId="{63238D13-7D32-43EE-BACF-CFB95772B9C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7EC005-2C90-48E7-A564-9BC083167111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авиакомпании</a:t>
          </a:r>
        </a:p>
      </dgm:t>
    </dgm:pt>
    <dgm:pt modelId="{8141AAB1-D6ED-42A5-B084-B8C01EFC4AFD}" type="parTrans" cxnId="{0EAE52EA-465D-4F26-8D08-214A90606D56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BB92D7-1AC3-492B-9C2D-81BB73CB4FAE}" type="sibTrans" cxnId="{0EAE52EA-465D-4F26-8D08-214A90606D56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1E1BFB-374B-4EA4-AB2B-42979AC1DE3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общеэкономических условий</a:t>
          </a:r>
        </a:p>
      </dgm:t>
    </dgm:pt>
    <dgm:pt modelId="{D5D93F64-38C1-4FEF-98F0-CBB06E91D77C}" type="parTrans" cxnId="{8B5678D8-6BAE-4E2C-A88F-82B076CB739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D54392-754E-4BA5-A89D-3ABBB81C19D9}" type="sibTrans" cxnId="{8B5678D8-6BAE-4E2C-A88F-82B076CB739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D5F02-19D4-4349-B9B5-C850AFF2531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аэропортов</a:t>
          </a:r>
        </a:p>
      </dgm:t>
    </dgm:pt>
    <dgm:pt modelId="{70D34B19-794C-4756-BE70-27A4214DFC9D}" type="parTrans" cxnId="{B590BBA9-67FB-447B-A0C7-437728F06EC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AA6A07-4331-49FA-AD09-CA67931E7D1C}" type="sibTrans" cxnId="{B590BBA9-67FB-447B-A0C7-437728F06EC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06161A-E3D1-457D-B965-964E6625B33E}" type="pres">
      <dgm:prSet presAssocID="{62E3310C-9DDB-4AA8-82D3-F66C5281EF8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CC94411-0EE0-4700-8EF9-34D6C95DDECC}" type="pres">
      <dgm:prSet presAssocID="{D8F3BAB7-F3E6-414B-B099-07A38197E71D}" presName="singleCycle" presStyleCnt="0"/>
      <dgm:spPr/>
    </dgm:pt>
    <dgm:pt modelId="{D71F2CD0-B085-4BAE-AA8B-3A61DCC4740D}" type="pres">
      <dgm:prSet presAssocID="{D8F3BAB7-F3E6-414B-B099-07A38197E71D}" presName="singleCenter" presStyleLbl="node1" presStyleIdx="0" presStyleCnt="4" custScaleX="105172" custScaleY="102039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FE39B66-77D6-4EC6-9E0A-7247C2EA50D4}" type="pres">
      <dgm:prSet presAssocID="{8141AAB1-D6ED-42A5-B084-B8C01EFC4AFD}" presName="Name56" presStyleLbl="parChTrans1D2" presStyleIdx="0" presStyleCnt="3"/>
      <dgm:spPr/>
      <dgm:t>
        <a:bodyPr/>
        <a:lstStyle/>
        <a:p>
          <a:endParaRPr lang="ru-RU"/>
        </a:p>
      </dgm:t>
    </dgm:pt>
    <dgm:pt modelId="{E1BEFC69-1550-4F68-BE10-E899667107E7}" type="pres">
      <dgm:prSet presAssocID="{D97EC005-2C90-48E7-A564-9BC083167111}" presName="text0" presStyleLbl="node1" presStyleIdx="1" presStyleCnt="4" custScaleX="198592" custScaleY="169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3BBFEC-BA92-4011-B1B6-00D2E47393AB}" type="pres">
      <dgm:prSet presAssocID="{D5D93F64-38C1-4FEF-98F0-CBB06E91D77C}" presName="Name56" presStyleLbl="parChTrans1D2" presStyleIdx="1" presStyleCnt="3"/>
      <dgm:spPr/>
      <dgm:t>
        <a:bodyPr/>
        <a:lstStyle/>
        <a:p>
          <a:endParaRPr lang="ru-RU"/>
        </a:p>
      </dgm:t>
    </dgm:pt>
    <dgm:pt modelId="{4E9FDBDB-5191-4B26-A258-601EFE4A9C6C}" type="pres">
      <dgm:prSet presAssocID="{B31E1BFB-374B-4EA4-AB2B-42979AC1DE30}" presName="text0" presStyleLbl="node1" presStyleIdx="2" presStyleCnt="4" custScaleX="175094" custScaleY="169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36ED4E-0A4B-4B64-8E3F-159C0BDC7DE4}" type="pres">
      <dgm:prSet presAssocID="{70D34B19-794C-4756-BE70-27A4214DFC9D}" presName="Name56" presStyleLbl="parChTrans1D2" presStyleIdx="2" presStyleCnt="3"/>
      <dgm:spPr/>
      <dgm:t>
        <a:bodyPr/>
        <a:lstStyle/>
        <a:p>
          <a:endParaRPr lang="ru-RU"/>
        </a:p>
      </dgm:t>
    </dgm:pt>
    <dgm:pt modelId="{F3F5EC70-8331-40AF-B787-FBDA53FA3323}" type="pres">
      <dgm:prSet presAssocID="{D14D5F02-19D4-4349-B9B5-C850AFF25319}" presName="text0" presStyleLbl="node1" presStyleIdx="3" presStyleCnt="4" custScaleX="175094" custScaleY="169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36C005-3D46-4E40-B527-6068E2407D81}" type="presOf" srcId="{8141AAB1-D6ED-42A5-B084-B8C01EFC4AFD}" destId="{FFE39B66-77D6-4EC6-9E0A-7247C2EA50D4}" srcOrd="0" destOrd="0" presId="urn:microsoft.com/office/officeart/2008/layout/RadialCluster"/>
    <dgm:cxn modelId="{165A24EA-52AA-49DC-8B6D-3B965DD7837A}" type="presOf" srcId="{D8F3BAB7-F3E6-414B-B099-07A38197E71D}" destId="{D71F2CD0-B085-4BAE-AA8B-3A61DCC4740D}" srcOrd="0" destOrd="0" presId="urn:microsoft.com/office/officeart/2008/layout/RadialCluster"/>
    <dgm:cxn modelId="{74295A32-5A94-4ED9-B08E-886BE9FA7AF7}" type="presOf" srcId="{62E3310C-9DDB-4AA8-82D3-F66C5281EF88}" destId="{3B06161A-E3D1-457D-B965-964E6625B33E}" srcOrd="0" destOrd="0" presId="urn:microsoft.com/office/officeart/2008/layout/RadialCluster"/>
    <dgm:cxn modelId="{0EAE52EA-465D-4F26-8D08-214A90606D56}" srcId="{D8F3BAB7-F3E6-414B-B099-07A38197E71D}" destId="{D97EC005-2C90-48E7-A564-9BC083167111}" srcOrd="0" destOrd="0" parTransId="{8141AAB1-D6ED-42A5-B084-B8C01EFC4AFD}" sibTransId="{E5BB92D7-1AC3-492B-9C2D-81BB73CB4FAE}"/>
    <dgm:cxn modelId="{F998B44D-236A-44FA-B925-E419C5A711E7}" type="presOf" srcId="{70D34B19-794C-4756-BE70-27A4214DFC9D}" destId="{6636ED4E-0A4B-4B64-8E3F-159C0BDC7DE4}" srcOrd="0" destOrd="0" presId="urn:microsoft.com/office/officeart/2008/layout/RadialCluster"/>
    <dgm:cxn modelId="{840D495A-9DD9-494E-958A-B3D48FCF9BAC}" type="presOf" srcId="{D14D5F02-19D4-4349-B9B5-C850AFF25319}" destId="{F3F5EC70-8331-40AF-B787-FBDA53FA3323}" srcOrd="0" destOrd="0" presId="urn:microsoft.com/office/officeart/2008/layout/RadialCluster"/>
    <dgm:cxn modelId="{91CAAA6E-2B32-4B94-B772-ABDD0B52B8CC}" type="presOf" srcId="{D97EC005-2C90-48E7-A564-9BC083167111}" destId="{E1BEFC69-1550-4F68-BE10-E899667107E7}" srcOrd="0" destOrd="0" presId="urn:microsoft.com/office/officeart/2008/layout/RadialCluster"/>
    <dgm:cxn modelId="{8B5678D8-6BAE-4E2C-A88F-82B076CB739C}" srcId="{D8F3BAB7-F3E6-414B-B099-07A38197E71D}" destId="{B31E1BFB-374B-4EA4-AB2B-42979AC1DE30}" srcOrd="1" destOrd="0" parTransId="{D5D93F64-38C1-4FEF-98F0-CBB06E91D77C}" sibTransId="{55D54392-754E-4BA5-A89D-3ABBB81C19D9}"/>
    <dgm:cxn modelId="{93F86A52-D97D-468D-8E64-6ACB8FBCB5FC}" type="presOf" srcId="{D5D93F64-38C1-4FEF-98F0-CBB06E91D77C}" destId="{6D3BBFEC-BA92-4011-B1B6-00D2E47393AB}" srcOrd="0" destOrd="0" presId="urn:microsoft.com/office/officeart/2008/layout/RadialCluster"/>
    <dgm:cxn modelId="{63238D13-7D32-43EE-BACF-CFB95772B9C5}" srcId="{62E3310C-9DDB-4AA8-82D3-F66C5281EF88}" destId="{D8F3BAB7-F3E6-414B-B099-07A38197E71D}" srcOrd="0" destOrd="0" parTransId="{E89BE5BE-141A-4973-89AE-79F7A763691B}" sibTransId="{BBFE1C0E-E2CE-48EF-83C1-CAFF0FD3E990}"/>
    <dgm:cxn modelId="{EFCD1C13-05E4-4D17-8A3D-759A754729D7}" type="presOf" srcId="{B31E1BFB-374B-4EA4-AB2B-42979AC1DE30}" destId="{4E9FDBDB-5191-4B26-A258-601EFE4A9C6C}" srcOrd="0" destOrd="0" presId="urn:microsoft.com/office/officeart/2008/layout/RadialCluster"/>
    <dgm:cxn modelId="{B590BBA9-67FB-447B-A0C7-437728F06ECE}" srcId="{D8F3BAB7-F3E6-414B-B099-07A38197E71D}" destId="{D14D5F02-19D4-4349-B9B5-C850AFF25319}" srcOrd="2" destOrd="0" parTransId="{70D34B19-794C-4756-BE70-27A4214DFC9D}" sibTransId="{51AA6A07-4331-49FA-AD09-CA67931E7D1C}"/>
    <dgm:cxn modelId="{A875AAE9-E3A7-4E57-A075-EEE8F596A436}" type="presParOf" srcId="{3B06161A-E3D1-457D-B965-964E6625B33E}" destId="{9CC94411-0EE0-4700-8EF9-34D6C95DDECC}" srcOrd="0" destOrd="0" presId="urn:microsoft.com/office/officeart/2008/layout/RadialCluster"/>
    <dgm:cxn modelId="{BECF71EA-BF9D-457E-AF01-591E73B283DF}" type="presParOf" srcId="{9CC94411-0EE0-4700-8EF9-34D6C95DDECC}" destId="{D71F2CD0-B085-4BAE-AA8B-3A61DCC4740D}" srcOrd="0" destOrd="0" presId="urn:microsoft.com/office/officeart/2008/layout/RadialCluster"/>
    <dgm:cxn modelId="{F61F3D7C-7A3F-46F5-A7FF-EDBFE89EED54}" type="presParOf" srcId="{9CC94411-0EE0-4700-8EF9-34D6C95DDECC}" destId="{FFE39B66-77D6-4EC6-9E0A-7247C2EA50D4}" srcOrd="1" destOrd="0" presId="urn:microsoft.com/office/officeart/2008/layout/RadialCluster"/>
    <dgm:cxn modelId="{EE9229E0-F930-4151-8AC5-FE22A3EF46AB}" type="presParOf" srcId="{9CC94411-0EE0-4700-8EF9-34D6C95DDECC}" destId="{E1BEFC69-1550-4F68-BE10-E899667107E7}" srcOrd="2" destOrd="0" presId="urn:microsoft.com/office/officeart/2008/layout/RadialCluster"/>
    <dgm:cxn modelId="{022A8CCD-F2C5-40C4-975A-23B2C93D69EC}" type="presParOf" srcId="{9CC94411-0EE0-4700-8EF9-34D6C95DDECC}" destId="{6D3BBFEC-BA92-4011-B1B6-00D2E47393AB}" srcOrd="3" destOrd="0" presId="urn:microsoft.com/office/officeart/2008/layout/RadialCluster"/>
    <dgm:cxn modelId="{EE6F62E3-EE79-4DA0-A4B3-A0E185EA2053}" type="presParOf" srcId="{9CC94411-0EE0-4700-8EF9-34D6C95DDECC}" destId="{4E9FDBDB-5191-4B26-A258-601EFE4A9C6C}" srcOrd="4" destOrd="0" presId="urn:microsoft.com/office/officeart/2008/layout/RadialCluster"/>
    <dgm:cxn modelId="{4DC99954-14B2-4997-AEEA-1BB0D5866380}" type="presParOf" srcId="{9CC94411-0EE0-4700-8EF9-34D6C95DDECC}" destId="{6636ED4E-0A4B-4B64-8E3F-159C0BDC7DE4}" srcOrd="5" destOrd="0" presId="urn:microsoft.com/office/officeart/2008/layout/RadialCluster"/>
    <dgm:cxn modelId="{AA0AE6BC-FC18-4DAE-920C-0804BDB2AA31}" type="presParOf" srcId="{9CC94411-0EE0-4700-8EF9-34D6C95DDECC}" destId="{F3F5EC70-8331-40AF-B787-FBDA53FA332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1F2CD0-B085-4BAE-AA8B-3A61DCC4740D}">
      <dsp:nvSpPr>
        <dsp:cNvPr id="0" name=""/>
        <dsp:cNvSpPr/>
      </dsp:nvSpPr>
      <dsp:spPr>
        <a:xfrm>
          <a:off x="1972046" y="1254634"/>
          <a:ext cx="856507" cy="8309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Факторы, влияющие на объем перевозок</a:t>
          </a:r>
        </a:p>
      </dsp:txBody>
      <dsp:txXfrm>
        <a:off x="2012612" y="1295200"/>
        <a:ext cx="775375" cy="749860"/>
      </dsp:txXfrm>
    </dsp:sp>
    <dsp:sp modelId="{FFE39B66-77D6-4EC6-9E0A-7247C2EA50D4}">
      <dsp:nvSpPr>
        <dsp:cNvPr id="0" name=""/>
        <dsp:cNvSpPr/>
      </dsp:nvSpPr>
      <dsp:spPr>
        <a:xfrm rot="16200000">
          <a:off x="2214142" y="1068476"/>
          <a:ext cx="37231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231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EFC69-1550-4F68-BE10-E899667107E7}">
      <dsp:nvSpPr>
        <dsp:cNvPr id="0" name=""/>
        <dsp:cNvSpPr/>
      </dsp:nvSpPr>
      <dsp:spPr>
        <a:xfrm>
          <a:off x="1858501" y="-44602"/>
          <a:ext cx="1083596" cy="9269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авиакомпании</a:t>
          </a:r>
        </a:p>
      </dsp:txBody>
      <dsp:txXfrm>
        <a:off x="1903750" y="647"/>
        <a:ext cx="993098" cy="836423"/>
      </dsp:txXfrm>
    </dsp:sp>
    <dsp:sp modelId="{6D3BBFEC-BA92-4011-B1B6-00D2E47393AB}">
      <dsp:nvSpPr>
        <dsp:cNvPr id="0" name=""/>
        <dsp:cNvSpPr/>
      </dsp:nvSpPr>
      <dsp:spPr>
        <a:xfrm rot="1800000">
          <a:off x="2814809" y="1968677"/>
          <a:ext cx="2051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1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FDBDB-5191-4B26-A258-601EFE4A9C6C}">
      <dsp:nvSpPr>
        <dsp:cNvPr id="0" name=""/>
        <dsp:cNvSpPr/>
      </dsp:nvSpPr>
      <dsp:spPr>
        <a:xfrm>
          <a:off x="3006242" y="1832306"/>
          <a:ext cx="955382" cy="9269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общеэкономических условий</a:t>
          </a:r>
        </a:p>
      </dsp:txBody>
      <dsp:txXfrm>
        <a:off x="3051491" y="1877555"/>
        <a:ext cx="864884" cy="836423"/>
      </dsp:txXfrm>
    </dsp:sp>
    <dsp:sp modelId="{6636ED4E-0A4B-4B64-8E3F-159C0BDC7DE4}">
      <dsp:nvSpPr>
        <dsp:cNvPr id="0" name=""/>
        <dsp:cNvSpPr/>
      </dsp:nvSpPr>
      <dsp:spPr>
        <a:xfrm rot="9000000">
          <a:off x="1780613" y="1968677"/>
          <a:ext cx="2051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1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5EC70-8331-40AF-B787-FBDA53FA3323}">
      <dsp:nvSpPr>
        <dsp:cNvPr id="0" name=""/>
        <dsp:cNvSpPr/>
      </dsp:nvSpPr>
      <dsp:spPr>
        <a:xfrm>
          <a:off x="838975" y="1832306"/>
          <a:ext cx="955382" cy="9269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Зависят от аэропортов</a:t>
          </a:r>
        </a:p>
      </dsp:txBody>
      <dsp:txXfrm>
        <a:off x="884224" y="1877555"/>
        <a:ext cx="864884" cy="836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2023-09-25T07:15:00Z</dcterms:created>
  <dcterms:modified xsi:type="dcterms:W3CDTF">2023-09-25T09:34:00Z</dcterms:modified>
</cp:coreProperties>
</file>