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FBD50" w14:textId="6102F5FD" w:rsidR="002337AC" w:rsidRPr="002337AC" w:rsidRDefault="005B6CDC" w:rsidP="002337AC">
      <w:pPr>
        <w:pStyle w:val="a5"/>
        <w:ind w:left="0"/>
        <w:jc w:val="center"/>
        <w:rPr>
          <w:i/>
          <w:sz w:val="28"/>
          <w:szCs w:val="28"/>
        </w:rPr>
      </w:pPr>
      <w:bookmarkStart w:id="0" w:name="_GoBack"/>
      <w:r w:rsidRPr="002337AC">
        <w:rPr>
          <w:i/>
          <w:sz w:val="28"/>
          <w:szCs w:val="28"/>
        </w:rPr>
        <w:t>Қайыркен К</w:t>
      </w:r>
      <w:r w:rsidR="002337AC" w:rsidRPr="002337AC">
        <w:rPr>
          <w:i/>
          <w:sz w:val="28"/>
          <w:szCs w:val="28"/>
        </w:rPr>
        <w:t>.</w:t>
      </w:r>
      <w:r w:rsidRPr="002337AC">
        <w:rPr>
          <w:i/>
          <w:sz w:val="28"/>
          <w:szCs w:val="28"/>
        </w:rPr>
        <w:t>Е</w:t>
      </w:r>
      <w:r w:rsidR="002337AC" w:rsidRPr="002337AC">
        <w:rPr>
          <w:i/>
          <w:sz w:val="28"/>
          <w:szCs w:val="28"/>
        </w:rPr>
        <w:t>.</w:t>
      </w:r>
      <w:bookmarkEnd w:id="0"/>
    </w:p>
    <w:p w14:paraId="44E82255" w14:textId="3AC6F9DA" w:rsidR="008224C3" w:rsidRPr="00B712B8" w:rsidRDefault="005B6CDC" w:rsidP="002337AC">
      <w:pPr>
        <w:pStyle w:val="a5"/>
        <w:ind w:left="0"/>
        <w:jc w:val="center"/>
        <w:rPr>
          <w:sz w:val="28"/>
          <w:szCs w:val="28"/>
        </w:rPr>
      </w:pPr>
      <w:r>
        <w:rPr>
          <w:sz w:val="28"/>
          <w:szCs w:val="28"/>
        </w:rPr>
        <w:t xml:space="preserve">НО-9.1  </w:t>
      </w:r>
      <w:r w:rsidR="008224C3" w:rsidRPr="00B712B8">
        <w:rPr>
          <w:sz w:val="28"/>
          <w:szCs w:val="28"/>
        </w:rPr>
        <w:t>тобының 1-курс студенті</w:t>
      </w:r>
    </w:p>
    <w:p w14:paraId="1879F1C5" w14:textId="70C7C3F9" w:rsidR="008224C3" w:rsidRPr="00B712B8" w:rsidRDefault="008224C3" w:rsidP="002337AC">
      <w:pPr>
        <w:pStyle w:val="a5"/>
        <w:ind w:left="0"/>
        <w:jc w:val="center"/>
        <w:rPr>
          <w:sz w:val="28"/>
          <w:szCs w:val="28"/>
        </w:rPr>
      </w:pPr>
      <w:r w:rsidRPr="00B712B8">
        <w:rPr>
          <w:sz w:val="28"/>
          <w:szCs w:val="28"/>
        </w:rPr>
        <w:t>Ғылыми</w:t>
      </w:r>
      <w:r w:rsidRPr="00B712B8">
        <w:rPr>
          <w:spacing w:val="-4"/>
          <w:sz w:val="28"/>
          <w:szCs w:val="28"/>
        </w:rPr>
        <w:t xml:space="preserve"> </w:t>
      </w:r>
      <w:r w:rsidRPr="00B712B8">
        <w:rPr>
          <w:sz w:val="28"/>
          <w:szCs w:val="28"/>
        </w:rPr>
        <w:t>жетекшісі:</w:t>
      </w:r>
      <w:r w:rsidR="005B6CDC">
        <w:rPr>
          <w:spacing w:val="-4"/>
          <w:sz w:val="28"/>
          <w:szCs w:val="28"/>
        </w:rPr>
        <w:t xml:space="preserve"> </w:t>
      </w:r>
      <w:r w:rsidR="005B6CDC" w:rsidRPr="002337AC">
        <w:rPr>
          <w:i/>
          <w:spacing w:val="-4"/>
          <w:sz w:val="28"/>
          <w:szCs w:val="28"/>
        </w:rPr>
        <w:t>Маханова Н</w:t>
      </w:r>
      <w:r w:rsidR="002337AC" w:rsidRPr="002337AC">
        <w:rPr>
          <w:i/>
          <w:spacing w:val="-4"/>
          <w:sz w:val="28"/>
          <w:szCs w:val="28"/>
        </w:rPr>
        <w:t>.</w:t>
      </w:r>
      <w:r w:rsidR="005B6CDC" w:rsidRPr="002337AC">
        <w:rPr>
          <w:i/>
          <w:spacing w:val="-4"/>
          <w:sz w:val="28"/>
          <w:szCs w:val="28"/>
        </w:rPr>
        <w:t>А</w:t>
      </w:r>
      <w:r w:rsidR="002337AC" w:rsidRPr="002337AC">
        <w:rPr>
          <w:i/>
          <w:spacing w:val="-4"/>
          <w:sz w:val="28"/>
          <w:szCs w:val="28"/>
        </w:rPr>
        <w:t>.</w:t>
      </w:r>
    </w:p>
    <w:p w14:paraId="7914AF2F" w14:textId="79BD48E5" w:rsidR="00533DD2" w:rsidRDefault="005B6CDC" w:rsidP="002337AC">
      <w:pPr>
        <w:pStyle w:val="a5"/>
        <w:ind w:left="0"/>
        <w:jc w:val="center"/>
        <w:rPr>
          <w:sz w:val="28"/>
          <w:szCs w:val="28"/>
        </w:rPr>
      </w:pPr>
      <w:r>
        <w:rPr>
          <w:sz w:val="28"/>
          <w:szCs w:val="28"/>
        </w:rPr>
        <w:t>Астана Халықаралық университе</w:t>
      </w:r>
      <w:r w:rsidR="002337AC">
        <w:rPr>
          <w:sz w:val="28"/>
          <w:szCs w:val="28"/>
        </w:rPr>
        <w:t>тінің Педагогикалық колледжінің</w:t>
      </w:r>
      <w:r w:rsidR="008224C3" w:rsidRPr="00B712B8">
        <w:rPr>
          <w:sz w:val="28"/>
          <w:szCs w:val="28"/>
        </w:rPr>
        <w:t xml:space="preserve">, </w:t>
      </w:r>
      <w:r w:rsidR="008224C3">
        <w:rPr>
          <w:sz w:val="28"/>
          <w:szCs w:val="28"/>
        </w:rPr>
        <w:t>биология</w:t>
      </w:r>
      <w:r w:rsidR="008224C3" w:rsidRPr="00B712B8">
        <w:rPr>
          <w:sz w:val="28"/>
          <w:szCs w:val="28"/>
        </w:rPr>
        <w:t xml:space="preserve">  пәнінің оқытушысы</w:t>
      </w:r>
    </w:p>
    <w:p w14:paraId="46AAD74F" w14:textId="77777777" w:rsidR="002337AC" w:rsidRDefault="002337AC" w:rsidP="002337AC">
      <w:pPr>
        <w:spacing w:after="0" w:line="240" w:lineRule="auto"/>
        <w:jc w:val="center"/>
        <w:rPr>
          <w:rFonts w:ascii="Times New Roman" w:hAnsi="Times New Roman" w:cs="Times New Roman"/>
          <w:b/>
          <w:bCs/>
          <w:sz w:val="28"/>
          <w:szCs w:val="28"/>
          <w:lang w:val="kk-KZ"/>
        </w:rPr>
      </w:pPr>
    </w:p>
    <w:p w14:paraId="77D3B91E" w14:textId="5CC68360" w:rsidR="00F20A73" w:rsidRDefault="00F20A73" w:rsidP="002337AC">
      <w:pPr>
        <w:spacing w:after="0" w:line="240" w:lineRule="auto"/>
        <w:jc w:val="center"/>
        <w:rPr>
          <w:rFonts w:ascii="Times New Roman" w:hAnsi="Times New Roman" w:cs="Times New Roman"/>
          <w:b/>
          <w:bCs/>
          <w:sz w:val="28"/>
          <w:szCs w:val="28"/>
          <w:lang w:val="kk-KZ"/>
        </w:rPr>
      </w:pPr>
      <w:r w:rsidRPr="00533DD2">
        <w:rPr>
          <w:rFonts w:ascii="Times New Roman" w:hAnsi="Times New Roman" w:cs="Times New Roman"/>
          <w:b/>
          <w:bCs/>
          <w:sz w:val="28"/>
          <w:szCs w:val="28"/>
          <w:lang w:val="kk-KZ"/>
        </w:rPr>
        <w:t>Жасөспірімдер арасында созылмалы бүйрек жеткіліксіздігінің алдын алу жолдары</w:t>
      </w:r>
    </w:p>
    <w:p w14:paraId="2289138D" w14:textId="79F80F0A" w:rsidR="00F20A73" w:rsidRDefault="00F20A73" w:rsidP="002337AC">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p>
    <w:p w14:paraId="3C65F7A2" w14:textId="736F8DC4" w:rsidR="00F20A73" w:rsidRDefault="00F20A73" w:rsidP="002337AC">
      <w:pPr>
        <w:spacing w:after="0" w:line="240" w:lineRule="auto"/>
        <w:jc w:val="center"/>
        <w:rPr>
          <w:rFonts w:ascii="Times New Roman" w:hAnsi="Times New Roman" w:cs="Times New Roman"/>
          <w:b/>
          <w:bCs/>
          <w:sz w:val="28"/>
          <w:szCs w:val="28"/>
          <w:lang w:val="kk-KZ"/>
        </w:rPr>
      </w:pPr>
      <w:r w:rsidRPr="00F20A73">
        <w:rPr>
          <w:rFonts w:ascii="Times New Roman" w:hAnsi="Times New Roman" w:cs="Times New Roman"/>
          <w:b/>
          <w:bCs/>
          <w:sz w:val="28"/>
          <w:szCs w:val="28"/>
          <w:lang w:val="kk-KZ"/>
        </w:rPr>
        <w:t>How to prevent chronic kidney failure among adolescents</w:t>
      </w:r>
    </w:p>
    <w:p w14:paraId="1E29902A" w14:textId="77777777" w:rsidR="007F097F" w:rsidRDefault="007F097F" w:rsidP="002337AC">
      <w:pPr>
        <w:pStyle w:val="a5"/>
        <w:ind w:left="0"/>
        <w:jc w:val="right"/>
        <w:rPr>
          <w:sz w:val="28"/>
          <w:szCs w:val="28"/>
        </w:rPr>
      </w:pPr>
    </w:p>
    <w:p w14:paraId="68876FB9" w14:textId="3CBA0C38" w:rsidR="008224C3" w:rsidRPr="002337AC" w:rsidRDefault="007F097F" w:rsidP="002337AC">
      <w:pPr>
        <w:spacing w:after="0" w:line="240" w:lineRule="auto"/>
        <w:ind w:firstLine="709"/>
        <w:jc w:val="both"/>
        <w:rPr>
          <w:rFonts w:ascii="Times New Roman" w:hAnsi="Times New Roman" w:cs="Times New Roman"/>
          <w:b/>
          <w:sz w:val="24"/>
          <w:szCs w:val="24"/>
        </w:rPr>
      </w:pPr>
      <w:r w:rsidRPr="002337AC">
        <w:rPr>
          <w:rFonts w:ascii="Times New Roman" w:hAnsi="Times New Roman" w:cs="Times New Roman"/>
          <w:b/>
          <w:sz w:val="24"/>
          <w:szCs w:val="24"/>
        </w:rPr>
        <w:t>Аннотация</w:t>
      </w:r>
    </w:p>
    <w:p w14:paraId="48AB50F2" w14:textId="6DA27F50" w:rsidR="007F097F" w:rsidRPr="002337AC" w:rsidRDefault="007F097F" w:rsidP="002337AC">
      <w:pPr>
        <w:pStyle w:val="a5"/>
        <w:ind w:left="0" w:firstLine="709"/>
        <w:rPr>
          <w:i/>
          <w:iCs/>
        </w:rPr>
      </w:pPr>
      <w:r w:rsidRPr="002337AC">
        <w:rPr>
          <w:i/>
          <w:iCs/>
        </w:rPr>
        <w:t>Острая почечная недостаточность (ОПН) - распространенный клинический синдром, характеризующийся снижением функции почек, сопровождающийся накоплением в организме азотистых ш</w:t>
      </w:r>
      <w:r w:rsidR="005B6CDC" w:rsidRPr="002337AC">
        <w:rPr>
          <w:i/>
          <w:iCs/>
        </w:rPr>
        <w:t>педагогикалық</w:t>
      </w:r>
      <w:r w:rsidRPr="002337AC">
        <w:rPr>
          <w:i/>
          <w:iCs/>
        </w:rPr>
        <w:t>лаков.</w:t>
      </w:r>
    </w:p>
    <w:p w14:paraId="58728DC0" w14:textId="77777777" w:rsidR="002337AC" w:rsidRPr="002337AC" w:rsidRDefault="002337AC" w:rsidP="002337AC">
      <w:pPr>
        <w:spacing w:after="0" w:line="240" w:lineRule="auto"/>
        <w:ind w:firstLine="709"/>
        <w:rPr>
          <w:rFonts w:ascii="Times New Roman" w:hAnsi="Times New Roman" w:cs="Times New Roman"/>
          <w:b/>
          <w:color w:val="000000"/>
          <w:sz w:val="24"/>
          <w:szCs w:val="24"/>
          <w:lang w:val="en-US"/>
        </w:rPr>
      </w:pPr>
    </w:p>
    <w:p w14:paraId="14EC1A63" w14:textId="148BF63F" w:rsidR="007F097F" w:rsidRPr="002337AC" w:rsidRDefault="007F097F" w:rsidP="002337AC">
      <w:pPr>
        <w:spacing w:after="0" w:line="240" w:lineRule="auto"/>
        <w:ind w:firstLine="709"/>
        <w:rPr>
          <w:rFonts w:ascii="Times New Roman" w:hAnsi="Times New Roman" w:cs="Times New Roman"/>
          <w:b/>
          <w:color w:val="000000"/>
          <w:sz w:val="24"/>
          <w:szCs w:val="24"/>
          <w:lang w:val="en-US"/>
        </w:rPr>
      </w:pPr>
      <w:r w:rsidRPr="002337AC">
        <w:rPr>
          <w:rFonts w:ascii="Times New Roman" w:hAnsi="Times New Roman" w:cs="Times New Roman"/>
          <w:b/>
          <w:color w:val="000000"/>
          <w:sz w:val="24"/>
          <w:szCs w:val="24"/>
          <w:lang w:val="en-US"/>
        </w:rPr>
        <w:t>Annotation</w:t>
      </w:r>
    </w:p>
    <w:p w14:paraId="40F6F7EF" w14:textId="0774C3BF" w:rsidR="007F097F" w:rsidRPr="002337AC" w:rsidRDefault="007F097F" w:rsidP="002337AC">
      <w:pPr>
        <w:pStyle w:val="a5"/>
        <w:ind w:left="0" w:firstLine="709"/>
        <w:rPr>
          <w:i/>
          <w:iCs/>
        </w:rPr>
      </w:pPr>
      <w:r w:rsidRPr="002337AC">
        <w:rPr>
          <w:i/>
          <w:iCs/>
        </w:rPr>
        <w:t>Acute renal failure (</w:t>
      </w:r>
      <w:r w:rsidRPr="002337AC">
        <w:rPr>
          <w:i/>
          <w:iCs/>
          <w:lang w:val="en-US"/>
        </w:rPr>
        <w:t>ARF</w:t>
      </w:r>
      <w:r w:rsidRPr="002337AC">
        <w:rPr>
          <w:i/>
          <w:iCs/>
        </w:rPr>
        <w:t>) is a common clinical syndrome characterized by a decrease in kidney function, accompanied by the accumulation of nitrogenous slags in the body</w:t>
      </w:r>
      <w:r w:rsidR="000567CA">
        <w:rPr>
          <w:i/>
          <w:iCs/>
        </w:rPr>
        <w:t>.</w:t>
      </w:r>
    </w:p>
    <w:p w14:paraId="46B753E9" w14:textId="77777777" w:rsidR="007F097F" w:rsidRPr="007F097F" w:rsidRDefault="007F097F" w:rsidP="002337AC">
      <w:pPr>
        <w:pStyle w:val="a5"/>
        <w:ind w:left="0"/>
        <w:rPr>
          <w:i/>
          <w:iCs/>
          <w:sz w:val="28"/>
          <w:szCs w:val="28"/>
        </w:rPr>
      </w:pPr>
    </w:p>
    <w:p w14:paraId="32163DDD" w14:textId="2586200C" w:rsidR="00982113" w:rsidRDefault="00533DD2" w:rsidP="002337AC">
      <w:pPr>
        <w:spacing w:after="0" w:line="240" w:lineRule="auto"/>
        <w:jc w:val="both"/>
        <w:rPr>
          <w:rFonts w:ascii="Times New Roman" w:hAnsi="Times New Roman" w:cs="Times New Roman"/>
          <w:sz w:val="28"/>
          <w:szCs w:val="28"/>
          <w:lang w:val="kk-KZ"/>
        </w:rPr>
      </w:pPr>
      <w:r w:rsidRPr="00321F96">
        <w:rPr>
          <w:rFonts w:ascii="Times New Roman" w:hAnsi="Times New Roman" w:cs="Times New Roman"/>
          <w:sz w:val="28"/>
          <w:szCs w:val="28"/>
          <w:lang w:val="kk-KZ"/>
        </w:rPr>
        <w:t xml:space="preserve">Қазіргі таңдағы ауруды емдеудің заманауи әдістерінің барына қарамастан жіті бүйрек жетіспеушілігі кезіндегі летальділік айтарлықтай жоғары болып отыр, әр түрлі акушер-гинекологиялық формаларда 20%, дәрілік заттармен зақымдануда 50%, хирургиялық ота мен жарақаттан кейін 70%, полиорганды жетіспеушілік кезінде 80-100%-ды құрайды. Жіті бүйрек жетіспеушілігі нәтижесі арасында жазылып шығу мына жағдайда көбірек орын алады: аурудан толықтай жазылу (35-40% жағдайда) немесе кейбірінде байқалатын ақаумен (10-15% жағдайда).  </w:t>
      </w:r>
    </w:p>
    <w:p w14:paraId="4A047EA5" w14:textId="66A2C071" w:rsidR="00533DD2" w:rsidRPr="00321F96" w:rsidRDefault="00533DD2" w:rsidP="002337AC">
      <w:pPr>
        <w:autoSpaceDE w:val="0"/>
        <w:autoSpaceDN w:val="0"/>
        <w:adjustRightInd w:val="0"/>
        <w:spacing w:after="0" w:line="240" w:lineRule="auto"/>
        <w:jc w:val="both"/>
        <w:rPr>
          <w:rFonts w:ascii="Times New Roman" w:hAnsi="Times New Roman" w:cs="Times New Roman"/>
          <w:sz w:val="28"/>
          <w:szCs w:val="28"/>
          <w:lang w:val="kk-KZ"/>
        </w:rPr>
      </w:pPr>
      <w:r w:rsidRPr="00321F96">
        <w:rPr>
          <w:rFonts w:ascii="Times New Roman" w:hAnsi="Times New Roman" w:cs="Times New Roman"/>
          <w:sz w:val="28"/>
          <w:szCs w:val="28"/>
          <w:lang w:val="kk-KZ"/>
        </w:rPr>
        <w:t xml:space="preserve">Жіті бүйрек жетіспеушілігі - бұл бүйректердің бөліп шығарушы функциясының жіті, потенциалды қайтымды түсуі, ауыр су-электролиттік бұзылыспен және жылдам ұлғаятын азотемиямен жүреді. Ренальды ЖБЖ 75% жағдайда жіті каналшалар некрозы (ЖКН) әсерінен туындайды. Нефротоксикалық ЖКН жіті гемодиализ (ЖГ) орталығына түсетін әрбір оныншы науқаста байқалады. 100-ден аса танымал нефротоксиндер арасында емдік заттар алдыңғы орындардың бірін алады. Негізінен аминогликозидті антибиотиктерді қолдану 10-15 % жағдайда әлсіз ЖБЖ-не, ал 1-2% жағдайда ауыр ЖБЖ-не алып келеді.  </w:t>
      </w:r>
    </w:p>
    <w:p w14:paraId="297B6027" w14:textId="7AEFE3AF" w:rsidR="00533DD2" w:rsidRPr="00321F96" w:rsidRDefault="00533DD2" w:rsidP="002337AC">
      <w:pPr>
        <w:autoSpaceDE w:val="0"/>
        <w:autoSpaceDN w:val="0"/>
        <w:adjustRightInd w:val="0"/>
        <w:spacing w:after="0" w:line="240" w:lineRule="auto"/>
        <w:jc w:val="both"/>
        <w:rPr>
          <w:rFonts w:ascii="Times New Roman" w:hAnsi="Times New Roman" w:cs="Times New Roman"/>
          <w:sz w:val="28"/>
          <w:szCs w:val="28"/>
          <w:lang w:val="kk-KZ"/>
        </w:rPr>
      </w:pPr>
      <w:r w:rsidRPr="00321F96">
        <w:rPr>
          <w:rFonts w:ascii="Times New Roman" w:hAnsi="Times New Roman" w:cs="Times New Roman"/>
          <w:sz w:val="28"/>
          <w:szCs w:val="28"/>
          <w:lang w:val="kk-KZ"/>
        </w:rPr>
        <w:t xml:space="preserve">Өндірістік нефротоксиндер арасында ауыр металдар тұздары (сынап, мыс, алтын, барий, мышьяк, қорғасын) мен органикалық еріткіштер (төртхлорлы көміртегі, гликолдар, дихлорэтан) қауіпті болып табылады.   </w:t>
      </w:r>
    </w:p>
    <w:p w14:paraId="7D247455" w14:textId="0D3EA021" w:rsidR="00533DD2" w:rsidRDefault="00533DD2" w:rsidP="002337AC">
      <w:pPr>
        <w:autoSpaceDE w:val="0"/>
        <w:autoSpaceDN w:val="0"/>
        <w:adjustRightInd w:val="0"/>
        <w:spacing w:after="0" w:line="240" w:lineRule="auto"/>
        <w:jc w:val="both"/>
        <w:rPr>
          <w:rFonts w:ascii="Times New Roman" w:hAnsi="Times New Roman" w:cs="Times New Roman"/>
          <w:sz w:val="28"/>
          <w:szCs w:val="28"/>
          <w:lang w:val="kk-KZ"/>
        </w:rPr>
      </w:pPr>
      <w:r w:rsidRPr="00321F96">
        <w:rPr>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жіті бүйрек жетіспеушіліг</w:t>
      </w:r>
      <w:r w:rsidRPr="00321F96">
        <w:rPr>
          <w:rFonts w:ascii="Times New Roman" w:hAnsi="Times New Roman" w:cs="Times New Roman"/>
          <w:sz w:val="28"/>
          <w:szCs w:val="28"/>
          <w:lang w:val="kk-KZ"/>
        </w:rPr>
        <w:t xml:space="preserve">ін емдеуге бағытталған заманауи әдістер жіті қантамырлық жетіспеушілікті немесе гиповолемияны жоюға, ЖБЖ-ін индуцирлеуші фармацевтикалық препараттарды тоқтатуға бағытталған. Айналымдағы қан көлемінің орнын толтыру үшін көп мөлшерде </w:t>
      </w:r>
      <w:r w:rsidRPr="00321F96">
        <w:rPr>
          <w:rFonts w:ascii="Times New Roman" w:hAnsi="Times New Roman" w:cs="Times New Roman"/>
          <w:sz w:val="28"/>
          <w:szCs w:val="28"/>
          <w:lang w:val="kk-KZ"/>
        </w:rPr>
        <w:lastRenderedPageBreak/>
        <w:t>стероидтар, ірі молекулалы қосылыстар, плазма, альбумин ерітіндісін және тұзды ерітінділерді көктамырішілік жолмен енгізеді.</w:t>
      </w:r>
    </w:p>
    <w:p w14:paraId="7A8FDB9C" w14:textId="77777777" w:rsidR="00533DD2" w:rsidRDefault="00533DD2" w:rsidP="002337AC">
      <w:pPr>
        <w:autoSpaceDE w:val="0"/>
        <w:autoSpaceDN w:val="0"/>
        <w:adjustRightInd w:val="0"/>
        <w:spacing w:after="0" w:line="240" w:lineRule="auto"/>
        <w:jc w:val="both"/>
        <w:rPr>
          <w:rFonts w:ascii="Times New Roman" w:hAnsi="Times New Roman" w:cs="Times New Roman"/>
          <w:sz w:val="28"/>
          <w:szCs w:val="28"/>
          <w:lang w:val="kk-KZ"/>
        </w:rPr>
      </w:pPr>
      <w:r w:rsidRPr="00321F96">
        <w:rPr>
          <w:rFonts w:ascii="Times New Roman" w:hAnsi="Times New Roman" w:cs="Times New Roman"/>
          <w:sz w:val="28"/>
          <w:szCs w:val="28"/>
          <w:lang w:val="kk-KZ"/>
        </w:rPr>
        <w:t>Бүйректердің қызметін алмастыра алатын заманауи құрал-жабдықтар болуына қарамастан, соңғы он бес жыл ішінде жіті бүйрек жетіспеушілігінен өлім саны айтарлықтай жоғарылаған (оқшауланған жіті бүйрек жетіспеушілігі 10-15%, полиорганды жіті бүйрек жетіспеушілігі 70-80%). Летальділікті анықтайтын негізгі факторларға жіті бүйрек жетіспеушілігінің этиологиясы, оның даму деңгейі, қосалқы аурулардың болуы, сонымен қатар науқастың жасы, аурудың асқыну қарқындылығы жатады. Бұл кезде бүйрек қызметінің толықтай қалпына келмеу жиілігі жоғары болады. Сонымен қатар, науқастардың 7-35%-нда жіті бүйрек жетіспеушілігінің созылмалы формасына ауысуы байқалады</w:t>
      </w:r>
      <w:r>
        <w:rPr>
          <w:rFonts w:ascii="Times New Roman" w:hAnsi="Times New Roman" w:cs="Times New Roman"/>
          <w:sz w:val="28"/>
          <w:szCs w:val="28"/>
          <w:lang w:val="kk-KZ"/>
        </w:rPr>
        <w:t>.</w:t>
      </w:r>
    </w:p>
    <w:p w14:paraId="7BE8DDE3" w14:textId="77777777" w:rsidR="00533DD2" w:rsidRPr="00321F96" w:rsidRDefault="00533DD2" w:rsidP="002337AC">
      <w:pPr>
        <w:autoSpaceDE w:val="0"/>
        <w:autoSpaceDN w:val="0"/>
        <w:adjustRightInd w:val="0"/>
        <w:spacing w:after="0" w:line="240" w:lineRule="auto"/>
        <w:jc w:val="both"/>
        <w:rPr>
          <w:rFonts w:ascii="Times New Roman" w:hAnsi="Times New Roman" w:cs="Times New Roman"/>
          <w:sz w:val="28"/>
          <w:szCs w:val="28"/>
          <w:lang w:val="kk-KZ"/>
        </w:rPr>
      </w:pPr>
      <w:r w:rsidRPr="00321F96">
        <w:rPr>
          <w:rFonts w:ascii="Times New Roman" w:eastAsia="Times New Roman" w:hAnsi="Times New Roman" w:cs="Times New Roman"/>
          <w:sz w:val="28"/>
          <w:szCs w:val="28"/>
        </w:rPr>
        <w:t>Зерттеулер көрсеткендей, республикада бүйрек аурулары дамыған елдермен салыстырғанда 1,5-2 есе жоғары.</w:t>
      </w:r>
      <w:r w:rsidRPr="00321F96">
        <w:rPr>
          <w:rFonts w:ascii="Times New Roman" w:eastAsia="Times New Roman" w:hAnsi="Times New Roman" w:cs="Times New Roman"/>
          <w:sz w:val="28"/>
          <w:szCs w:val="28"/>
          <w:lang w:val="kk-KZ"/>
        </w:rPr>
        <w:t xml:space="preserve"> Бұл аурудан балалар да, ересектер де зардап шегед</w:t>
      </w:r>
      <w:r>
        <w:rPr>
          <w:rFonts w:ascii="Times New Roman" w:eastAsia="Times New Roman" w:hAnsi="Times New Roman" w:cs="Times New Roman"/>
          <w:sz w:val="28"/>
          <w:szCs w:val="28"/>
          <w:lang w:val="kk-KZ"/>
        </w:rPr>
        <w:t>і. Бүйрек ауруы пациенттердің 6</w:t>
      </w:r>
      <w:r w:rsidRPr="00321F96">
        <w:rPr>
          <w:rFonts w:ascii="Times New Roman" w:hAnsi="Times New Roman" w:cs="Times New Roman"/>
          <w:sz w:val="28"/>
          <w:szCs w:val="28"/>
          <w:lang w:val="kk-KZ"/>
        </w:rPr>
        <w:t>%</w:t>
      </w:r>
      <w:r>
        <w:rPr>
          <w:rFonts w:ascii="Times New Roman" w:hAnsi="Times New Roman" w:cs="Times New Roman"/>
          <w:sz w:val="28"/>
          <w:szCs w:val="28"/>
          <w:lang w:val="kk-KZ"/>
        </w:rPr>
        <w:t>-нда</w:t>
      </w:r>
      <w:r w:rsidRPr="00321F96">
        <w:rPr>
          <w:rFonts w:ascii="Times New Roman" w:eastAsia="Times New Roman" w:hAnsi="Times New Roman" w:cs="Times New Roman"/>
          <w:sz w:val="28"/>
          <w:szCs w:val="28"/>
          <w:lang w:val="kk-KZ"/>
        </w:rPr>
        <w:t xml:space="preserve"> кездеседі. Алайда, науқастардың бәрі бірдей бүйрек диализі тағайындалғанға дейін өмір сүре бермейді. Мұның себебі - ілеспе аурулардың дамуы, ең алдымен жүрек-қантамыр жүйесі аурулары.</w:t>
      </w:r>
      <w:r w:rsidRPr="00321F96">
        <w:rPr>
          <w:rFonts w:ascii="Times New Roman" w:hAnsi="Times New Roman" w:cs="Times New Roman"/>
          <w:sz w:val="28"/>
          <w:szCs w:val="28"/>
          <w:lang w:val="kk-KZ"/>
        </w:rPr>
        <w:t> </w:t>
      </w:r>
    </w:p>
    <w:p w14:paraId="2F955529" w14:textId="7FFE7954" w:rsidR="00533DD2" w:rsidRPr="00321F96" w:rsidRDefault="00533DD2" w:rsidP="002337AC">
      <w:pPr>
        <w:autoSpaceDE w:val="0"/>
        <w:autoSpaceDN w:val="0"/>
        <w:adjustRightInd w:val="0"/>
        <w:spacing w:after="0" w:line="240" w:lineRule="auto"/>
        <w:jc w:val="both"/>
        <w:rPr>
          <w:rFonts w:ascii="Times New Roman" w:hAnsi="Times New Roman" w:cs="Times New Roman"/>
          <w:sz w:val="28"/>
          <w:szCs w:val="28"/>
          <w:lang w:val="kk-KZ"/>
        </w:rPr>
      </w:pPr>
      <w:r w:rsidRPr="00321F96">
        <w:rPr>
          <w:rFonts w:ascii="Times New Roman" w:hAnsi="Times New Roman" w:cs="Times New Roman"/>
          <w:sz w:val="28"/>
          <w:szCs w:val="28"/>
          <w:lang w:val="kk-KZ"/>
        </w:rPr>
        <w:t>Консервативті терапия эффективтілігі байқалмаған жағдайда емдеуді жалғастыру нәтижесіз болып табылады және диализды емдеуге ауыстырылады.</w:t>
      </w:r>
    </w:p>
    <w:p w14:paraId="0EF0DDF0" w14:textId="7E17189D" w:rsidR="00533DD2" w:rsidRDefault="00533DD2" w:rsidP="002337AC">
      <w:pPr>
        <w:autoSpaceDE w:val="0"/>
        <w:autoSpaceDN w:val="0"/>
        <w:adjustRightInd w:val="0"/>
        <w:spacing w:after="0" w:line="240" w:lineRule="auto"/>
        <w:jc w:val="both"/>
        <w:rPr>
          <w:rFonts w:ascii="Times New Roman" w:hAnsi="Times New Roman"/>
          <w:b/>
          <w:bCs/>
          <w:sz w:val="28"/>
          <w:szCs w:val="28"/>
          <w:lang w:val="kk-KZ"/>
        </w:rPr>
      </w:pPr>
      <w:r w:rsidRPr="00321F96">
        <w:rPr>
          <w:rFonts w:ascii="Times New Roman" w:hAnsi="Times New Roman" w:cs="Times New Roman"/>
          <w:sz w:val="28"/>
          <w:szCs w:val="28"/>
          <w:lang w:val="kk-KZ"/>
        </w:rPr>
        <w:t xml:space="preserve">Жоғарыда келтірілген мәліметтерге сүйенсек, қазіргі таңда жіті бүйрек жетіспеушілігі </w:t>
      </w:r>
      <w:r w:rsidR="00CB4E84">
        <w:rPr>
          <w:rFonts w:ascii="Times New Roman" w:hAnsi="Times New Roman" w:cs="Times New Roman"/>
          <w:sz w:val="28"/>
          <w:szCs w:val="28"/>
          <w:lang w:val="kk-KZ"/>
        </w:rPr>
        <w:t xml:space="preserve">жасөспірімдер арасында </w:t>
      </w:r>
      <w:r w:rsidRPr="00321F96">
        <w:rPr>
          <w:rFonts w:ascii="Times New Roman" w:hAnsi="Times New Roman" w:cs="Times New Roman"/>
          <w:sz w:val="28"/>
          <w:szCs w:val="28"/>
          <w:lang w:val="kk-KZ"/>
        </w:rPr>
        <w:t>оның салдарына консервативті терапия жүргізу эффективтілігі мен сапасын жақсартуға мүмкіндік беретін препараттарды жасау және табу өзекті мәселе болып отыр.</w:t>
      </w:r>
    </w:p>
    <w:p w14:paraId="229DDE2A" w14:textId="264EF2E0" w:rsidR="00B93944" w:rsidRPr="00321F96" w:rsidRDefault="00B93944" w:rsidP="002337AC">
      <w:pPr>
        <w:autoSpaceDE w:val="0"/>
        <w:autoSpaceDN w:val="0"/>
        <w:adjustRightInd w:val="0"/>
        <w:spacing w:after="0" w:line="240" w:lineRule="auto"/>
        <w:jc w:val="both"/>
        <w:rPr>
          <w:rFonts w:ascii="Times New Roman" w:hAnsi="Times New Roman" w:cs="Times New Roman"/>
          <w:sz w:val="28"/>
          <w:szCs w:val="28"/>
          <w:lang w:val="kk-KZ"/>
        </w:rPr>
      </w:pPr>
      <w:r w:rsidRPr="00321F96">
        <w:rPr>
          <w:rFonts w:ascii="Times New Roman" w:hAnsi="Times New Roman" w:cs="Times New Roman"/>
          <w:sz w:val="28"/>
          <w:szCs w:val="28"/>
          <w:lang w:val="kk-KZ"/>
        </w:rPr>
        <w:t xml:space="preserve">Жіті бүйректер жетіспеушілігі (ЖБЖ) - ағзада азотты шлактардың жинақталуымен жүретін, бүйректер қызметінің төмендеуімен сипатталатын, кең таралған  клиникалық синдром. </w:t>
      </w:r>
    </w:p>
    <w:p w14:paraId="24429C6E" w14:textId="49BF5ACE" w:rsidR="00B93944" w:rsidRPr="00321F96" w:rsidRDefault="00B93944" w:rsidP="002337AC">
      <w:pPr>
        <w:autoSpaceDE w:val="0"/>
        <w:autoSpaceDN w:val="0"/>
        <w:adjustRightInd w:val="0"/>
        <w:spacing w:after="0" w:line="240" w:lineRule="auto"/>
        <w:jc w:val="both"/>
        <w:rPr>
          <w:rFonts w:ascii="Times New Roman" w:hAnsi="Times New Roman" w:cs="Times New Roman"/>
          <w:sz w:val="28"/>
          <w:szCs w:val="28"/>
          <w:lang w:val="kk-KZ"/>
        </w:rPr>
      </w:pPr>
      <w:r w:rsidRPr="00321F96">
        <w:rPr>
          <w:rFonts w:ascii="Times New Roman" w:hAnsi="Times New Roman" w:cs="Times New Roman"/>
          <w:sz w:val="28"/>
          <w:szCs w:val="28"/>
          <w:lang w:val="kk-KZ"/>
        </w:rPr>
        <w:t>Америка құрама штаттарында екі жыл ішінде 1 млн. тұрғынға шаққанда жіті бүйрек жетіспеушілігі жағдайлары 175 рет тіркелген. Бұл жалпы емханаға түсетіндердің 7-23% құрайды (қарқынды емдеу бөлімінде науқастардың 10-40%-нда  ЖБЖ синдромы бар). Ал Ұлыбританияда 1 млн. тұрғынға шаққанда  жіті бүйрек жетіспеушілігі жағдайы 176,5 рет тіркелген. Жоспарлы хирургиялық ота жасалған науқастардың 28%-да ЖБЖ дамиды, бұл летальді жағдайды 5-7 есеге жоғарылатады. Жіті бүйрек жетіспеушілігі дамуының жартысынан көбін жүрек пен ірі қантамырлар жарақаттары, 25-30%-н госпитальді ЖБЖ (дәрілік препараттар, гемодинамикалық және су-электролитті бұзылыс, зақымданусыз рабдомиолиз әсерінен), 10-25%-н акушер-гинекологиялық жағдайлар құрайды.</w:t>
      </w:r>
    </w:p>
    <w:p w14:paraId="2A77EF38" w14:textId="5F4992DB" w:rsidR="00B93944" w:rsidRPr="00321F96" w:rsidRDefault="00B93944" w:rsidP="002337AC">
      <w:pPr>
        <w:autoSpaceDE w:val="0"/>
        <w:autoSpaceDN w:val="0"/>
        <w:adjustRightInd w:val="0"/>
        <w:spacing w:after="0" w:line="240" w:lineRule="auto"/>
        <w:jc w:val="both"/>
        <w:rPr>
          <w:rFonts w:ascii="Times New Roman" w:hAnsi="Times New Roman" w:cs="Times New Roman"/>
          <w:sz w:val="28"/>
          <w:szCs w:val="28"/>
          <w:lang w:val="kk-KZ"/>
        </w:rPr>
      </w:pPr>
      <w:r w:rsidRPr="00321F96">
        <w:rPr>
          <w:rFonts w:ascii="Times New Roman" w:hAnsi="Times New Roman" w:cs="Times New Roman"/>
          <w:sz w:val="28"/>
          <w:szCs w:val="28"/>
          <w:lang w:val="kk-KZ"/>
        </w:rPr>
        <w:t xml:space="preserve">Жіті бүйрек жетіспеушілігінен орын алатын летальділік жағдайлар қазіргі таңда өзекті мәселе болып отыр. Ишемия кезіндегі каналшалардың жіті некрозы (КЖН) 57,8%, ал нефротоксикалық зақымдану кезінде 10,15%-н құрайды. Хирургиялық отадан немесе зақымданудан кейінгі ЖБЖ жалпы </w:t>
      </w:r>
      <w:r w:rsidRPr="00321F96">
        <w:rPr>
          <w:rFonts w:ascii="Times New Roman" w:hAnsi="Times New Roman" w:cs="Times New Roman"/>
          <w:sz w:val="28"/>
          <w:szCs w:val="28"/>
          <w:lang w:val="kk-KZ"/>
        </w:rPr>
        <w:lastRenderedPageBreak/>
        <w:t xml:space="preserve">өлімнің 45-70% құрайды, ал каналшалардың жіті нефротоксикалық некрозы 15%-дан кем емес. </w:t>
      </w:r>
    </w:p>
    <w:p w14:paraId="56210737" w14:textId="02BC07FB" w:rsidR="00B93944" w:rsidRPr="00321F96" w:rsidRDefault="00B93944" w:rsidP="002337AC">
      <w:pPr>
        <w:autoSpaceDE w:val="0"/>
        <w:autoSpaceDN w:val="0"/>
        <w:adjustRightInd w:val="0"/>
        <w:spacing w:after="0" w:line="240" w:lineRule="auto"/>
        <w:jc w:val="both"/>
        <w:rPr>
          <w:rFonts w:ascii="Times New Roman" w:hAnsi="Times New Roman" w:cs="Times New Roman"/>
          <w:sz w:val="28"/>
          <w:szCs w:val="28"/>
          <w:lang w:val="kk-KZ"/>
        </w:rPr>
      </w:pPr>
      <w:r w:rsidRPr="00321F96">
        <w:rPr>
          <w:rFonts w:ascii="Times New Roman" w:hAnsi="Times New Roman" w:cs="Times New Roman"/>
          <w:sz w:val="28"/>
          <w:szCs w:val="28"/>
          <w:lang w:val="kk-KZ"/>
        </w:rPr>
        <w:t>Бүйректердің қызметін алмастыра алатын заманауи құрал-жабдықтар болуына қарамастан, соңғы он бес жыл ішінде жіті бүйрек жетіспеушілігінен өлім саны айтарлықтай жоғарылаған (оқшауланған жіті бүйрек жетіспеушілігі 10-15%, полиорганды жіті бүйрек жетіспеушілігі 70-80%). Летальділікті анықтайтын негізгі факторларға жіті бүйрек жетіспеушілігінің этиологиясы, оның даму деңгейі, қосалқы аурулардың болуы, сонымен қатар науқастың жасы, аурудың асқыну қарқындылығы жатады. Бұл кезде бүйрек қызметінің толықтай қалпына келмеу жиілігі жоғары болады. Сонымен қатар, науқастардың 7-35%-нда жіті бүйрек жетіспеушілігінің созылмалы формасына ауысуы байқалады.</w:t>
      </w:r>
    </w:p>
    <w:p w14:paraId="4C1EBAF2" w14:textId="263AAB3F" w:rsidR="00B93944" w:rsidRPr="00321F96" w:rsidRDefault="00B93944" w:rsidP="002337AC">
      <w:pPr>
        <w:autoSpaceDE w:val="0"/>
        <w:autoSpaceDN w:val="0"/>
        <w:adjustRightInd w:val="0"/>
        <w:spacing w:after="0" w:line="240" w:lineRule="auto"/>
        <w:jc w:val="both"/>
        <w:rPr>
          <w:rFonts w:ascii="Times New Roman" w:hAnsi="Times New Roman" w:cs="Times New Roman"/>
          <w:sz w:val="28"/>
          <w:szCs w:val="28"/>
          <w:lang w:val="kk-KZ"/>
        </w:rPr>
      </w:pPr>
      <w:r w:rsidRPr="00321F96">
        <w:rPr>
          <w:rFonts w:ascii="Times New Roman" w:hAnsi="Times New Roman" w:cs="Times New Roman"/>
          <w:sz w:val="28"/>
          <w:szCs w:val="28"/>
          <w:lang w:val="kk-KZ"/>
        </w:rPr>
        <w:t>Жіті бүйрек жетіспеушілігі</w:t>
      </w:r>
      <w:r w:rsidR="00B90FC5">
        <w:rPr>
          <w:rFonts w:ascii="Times New Roman" w:hAnsi="Times New Roman" w:cs="Times New Roman"/>
          <w:sz w:val="28"/>
          <w:szCs w:val="28"/>
          <w:lang w:val="kk-KZ"/>
        </w:rPr>
        <w:t xml:space="preserve"> жасөспірімдер арасында</w:t>
      </w:r>
      <w:r w:rsidRPr="00321F96">
        <w:rPr>
          <w:rFonts w:ascii="Times New Roman" w:hAnsi="Times New Roman" w:cs="Times New Roman"/>
          <w:sz w:val="28"/>
          <w:szCs w:val="28"/>
          <w:lang w:val="kk-KZ"/>
        </w:rPr>
        <w:t xml:space="preserve"> гомеостатикалық функцияның бірден нашарлауымен көрініс табады. Соның салдарынан қанда азотты қалдықтар (несеп азоты, несеп қышқылы, креатинин) жинақтала бастайды. Бұл бүйрек шумақшаларының сүзу қабілетінің бұзылуына, соның әсерінен азотты қалдықтарды организмнен шығара алмауына байланысты. Жіті бүйрек жетіспеушілігінің көпшілік түрлері қайтымды болып келеді. Сондықтан ауруды дер кезінде анықтап, бүйрек функцияларын қалпына келтіру мақсатында емдеу шараларын жүргізу қажет.</w:t>
      </w:r>
    </w:p>
    <w:p w14:paraId="10D51AF9" w14:textId="6DB4C7BA" w:rsidR="00762E46" w:rsidRPr="000567CA" w:rsidRDefault="000567CA" w:rsidP="002337AC">
      <w:pPr>
        <w:pStyle w:val="a3"/>
        <w:jc w:val="center"/>
        <w:rPr>
          <w:rStyle w:val="a7"/>
          <w:rFonts w:ascii="Times New Roman" w:hAnsi="Times New Roman"/>
          <w:bCs/>
          <w:i w:val="0"/>
          <w:iCs w:val="0"/>
          <w:sz w:val="28"/>
          <w:szCs w:val="28"/>
          <w:lang w:val="ru-RU"/>
        </w:rPr>
      </w:pPr>
      <w:proofErr w:type="spellStart"/>
      <w:r w:rsidRPr="000567CA">
        <w:rPr>
          <w:rStyle w:val="a7"/>
          <w:rFonts w:ascii="Times New Roman" w:hAnsi="Times New Roman"/>
          <w:bCs/>
          <w:i w:val="0"/>
          <w:iCs w:val="0"/>
          <w:sz w:val="28"/>
          <w:szCs w:val="28"/>
          <w:lang w:val="ru-RU"/>
        </w:rPr>
        <w:t>Әдебиеттер</w:t>
      </w:r>
      <w:proofErr w:type="spellEnd"/>
      <w:r w:rsidRPr="000567CA">
        <w:rPr>
          <w:rStyle w:val="a7"/>
          <w:rFonts w:ascii="Times New Roman" w:hAnsi="Times New Roman"/>
          <w:bCs/>
          <w:i w:val="0"/>
          <w:iCs w:val="0"/>
          <w:sz w:val="28"/>
          <w:szCs w:val="28"/>
          <w:lang w:val="ru-RU"/>
        </w:rPr>
        <w:t xml:space="preserve"> </w:t>
      </w:r>
      <w:proofErr w:type="spellStart"/>
      <w:r w:rsidRPr="000567CA">
        <w:rPr>
          <w:rStyle w:val="a7"/>
          <w:rFonts w:ascii="Times New Roman" w:hAnsi="Times New Roman"/>
          <w:bCs/>
          <w:i w:val="0"/>
          <w:iCs w:val="0"/>
          <w:sz w:val="28"/>
          <w:szCs w:val="28"/>
          <w:lang w:val="ru-RU"/>
        </w:rPr>
        <w:t>тізімі</w:t>
      </w:r>
      <w:proofErr w:type="spellEnd"/>
    </w:p>
    <w:p w14:paraId="5E14182C" w14:textId="77777777" w:rsidR="00762E46" w:rsidRPr="00321F96" w:rsidRDefault="00762E46" w:rsidP="002337AC">
      <w:pPr>
        <w:pStyle w:val="a3"/>
        <w:jc w:val="both"/>
        <w:rPr>
          <w:rStyle w:val="a7"/>
          <w:rFonts w:ascii="Times New Roman" w:hAnsi="Times New Roman"/>
          <w:i w:val="0"/>
          <w:sz w:val="28"/>
          <w:szCs w:val="28"/>
          <w:lang w:val="ru-RU"/>
        </w:rPr>
      </w:pPr>
    </w:p>
    <w:p w14:paraId="43F029E6" w14:textId="77777777" w:rsidR="00762E46" w:rsidRPr="00762E46" w:rsidRDefault="00762E46" w:rsidP="002337AC">
      <w:pPr>
        <w:pStyle w:val="a3"/>
        <w:jc w:val="both"/>
        <w:rPr>
          <w:rStyle w:val="a7"/>
          <w:rFonts w:ascii="Times New Roman" w:hAnsi="Times New Roman"/>
          <w:i w:val="0"/>
          <w:iCs w:val="0"/>
          <w:sz w:val="28"/>
          <w:szCs w:val="28"/>
          <w:lang w:val="ru-RU"/>
        </w:rPr>
      </w:pPr>
      <w:r w:rsidRPr="00762E46">
        <w:rPr>
          <w:rStyle w:val="a7"/>
          <w:rFonts w:ascii="Times New Roman" w:hAnsi="Times New Roman"/>
          <w:i w:val="0"/>
          <w:iCs w:val="0"/>
          <w:sz w:val="28"/>
          <w:szCs w:val="28"/>
          <w:lang w:val="ru-RU"/>
        </w:rPr>
        <w:t xml:space="preserve">1. Острое почечное повреждение. Учебное пособие. </w:t>
      </w:r>
      <w:proofErr w:type="spellStart"/>
      <w:r w:rsidRPr="00762E46">
        <w:rPr>
          <w:rStyle w:val="a7"/>
          <w:rFonts w:ascii="Times New Roman" w:hAnsi="Times New Roman"/>
          <w:i w:val="0"/>
          <w:iCs w:val="0"/>
          <w:sz w:val="28"/>
          <w:szCs w:val="28"/>
          <w:lang w:val="ru-RU"/>
        </w:rPr>
        <w:t>А.Б.Канатбаева</w:t>
      </w:r>
      <w:proofErr w:type="spellEnd"/>
      <w:r w:rsidRPr="00762E46">
        <w:rPr>
          <w:rStyle w:val="a7"/>
          <w:rFonts w:ascii="Times New Roman" w:hAnsi="Times New Roman"/>
          <w:i w:val="0"/>
          <w:iCs w:val="0"/>
          <w:sz w:val="28"/>
          <w:szCs w:val="28"/>
          <w:lang w:val="ru-RU"/>
        </w:rPr>
        <w:t xml:space="preserve">, </w:t>
      </w:r>
      <w:proofErr w:type="spellStart"/>
      <w:r w:rsidRPr="00762E46">
        <w:rPr>
          <w:rStyle w:val="a7"/>
          <w:rFonts w:ascii="Times New Roman" w:hAnsi="Times New Roman"/>
          <w:i w:val="0"/>
          <w:iCs w:val="0"/>
          <w:sz w:val="28"/>
          <w:szCs w:val="28"/>
          <w:lang w:val="ru-RU"/>
        </w:rPr>
        <w:t>К.А.Кабулбаев</w:t>
      </w:r>
      <w:proofErr w:type="spellEnd"/>
      <w:r w:rsidRPr="00762E46">
        <w:rPr>
          <w:rStyle w:val="a7"/>
          <w:rFonts w:ascii="Times New Roman" w:hAnsi="Times New Roman"/>
          <w:i w:val="0"/>
          <w:iCs w:val="0"/>
          <w:sz w:val="28"/>
          <w:szCs w:val="28"/>
          <w:lang w:val="ru-RU"/>
        </w:rPr>
        <w:t xml:space="preserve">, </w:t>
      </w:r>
      <w:proofErr w:type="spellStart"/>
      <w:r w:rsidRPr="00762E46">
        <w:rPr>
          <w:rStyle w:val="a7"/>
          <w:rFonts w:ascii="Times New Roman" w:hAnsi="Times New Roman"/>
          <w:i w:val="0"/>
          <w:iCs w:val="0"/>
          <w:sz w:val="28"/>
          <w:szCs w:val="28"/>
          <w:lang w:val="ru-RU"/>
        </w:rPr>
        <w:t>Е.А.Карибаев</w:t>
      </w:r>
      <w:proofErr w:type="spellEnd"/>
      <w:r w:rsidRPr="00762E46">
        <w:rPr>
          <w:rStyle w:val="a7"/>
          <w:rFonts w:ascii="Times New Roman" w:hAnsi="Times New Roman"/>
          <w:i w:val="0"/>
          <w:iCs w:val="0"/>
          <w:sz w:val="28"/>
          <w:szCs w:val="28"/>
          <w:lang w:val="ru-RU"/>
        </w:rPr>
        <w:t xml:space="preserve">. Алматы 2012. - </w:t>
      </w:r>
      <w:r w:rsidRPr="000567CA">
        <w:rPr>
          <w:rFonts w:ascii="Times New Roman" w:hAnsi="Times New Roman"/>
          <w:iCs/>
          <w:sz w:val="28"/>
          <w:szCs w:val="28"/>
          <w:lang w:val="kk-KZ" w:eastAsia="ar-SA"/>
        </w:rPr>
        <w:t>C. 3-6.</w:t>
      </w:r>
    </w:p>
    <w:p w14:paraId="6F843531" w14:textId="77777777" w:rsidR="00762E46" w:rsidRPr="00762E46" w:rsidRDefault="00762E46" w:rsidP="002337AC">
      <w:pPr>
        <w:pStyle w:val="a3"/>
        <w:jc w:val="both"/>
        <w:rPr>
          <w:rStyle w:val="a7"/>
          <w:rFonts w:ascii="Times New Roman" w:hAnsi="Times New Roman"/>
          <w:i w:val="0"/>
          <w:iCs w:val="0"/>
          <w:sz w:val="28"/>
          <w:szCs w:val="28"/>
          <w:lang w:val="ru-RU"/>
        </w:rPr>
      </w:pPr>
      <w:r w:rsidRPr="00762E46">
        <w:rPr>
          <w:rStyle w:val="a7"/>
          <w:rFonts w:ascii="Times New Roman" w:hAnsi="Times New Roman"/>
          <w:i w:val="0"/>
          <w:iCs w:val="0"/>
          <w:sz w:val="28"/>
          <w:szCs w:val="28"/>
          <w:lang w:val="ru-RU"/>
        </w:rPr>
        <w:t xml:space="preserve">2. Г.Н. </w:t>
      </w:r>
      <w:proofErr w:type="spellStart"/>
      <w:r w:rsidRPr="00762E46">
        <w:rPr>
          <w:rStyle w:val="a7"/>
          <w:rFonts w:ascii="Times New Roman" w:hAnsi="Times New Roman"/>
          <w:i w:val="0"/>
          <w:iCs w:val="0"/>
          <w:sz w:val="28"/>
          <w:szCs w:val="28"/>
          <w:lang w:val="ru-RU"/>
        </w:rPr>
        <w:t>Чингаева</w:t>
      </w:r>
      <w:proofErr w:type="spellEnd"/>
      <w:r w:rsidRPr="00762E46">
        <w:rPr>
          <w:rStyle w:val="a7"/>
          <w:rFonts w:ascii="Times New Roman" w:hAnsi="Times New Roman"/>
          <w:i w:val="0"/>
          <w:iCs w:val="0"/>
          <w:sz w:val="28"/>
          <w:szCs w:val="28"/>
          <w:lang w:val="ru-RU"/>
        </w:rPr>
        <w:t>,</w:t>
      </w:r>
      <w:r w:rsidRPr="00762E46">
        <w:rPr>
          <w:rStyle w:val="a7"/>
          <w:rFonts w:ascii="Times New Roman" w:hAnsi="Times New Roman"/>
          <w:i w:val="0"/>
          <w:iCs w:val="0"/>
          <w:sz w:val="28"/>
          <w:szCs w:val="28"/>
        </w:rPr>
        <w:t> </w:t>
      </w:r>
      <w:r w:rsidRPr="00762E46">
        <w:rPr>
          <w:rStyle w:val="a7"/>
          <w:rFonts w:ascii="Times New Roman" w:hAnsi="Times New Roman"/>
          <w:i w:val="0"/>
          <w:iCs w:val="0"/>
          <w:sz w:val="28"/>
          <w:szCs w:val="28"/>
          <w:lang w:val="ru-RU"/>
        </w:rPr>
        <w:t xml:space="preserve">М.А. </w:t>
      </w:r>
      <w:proofErr w:type="spellStart"/>
      <w:r w:rsidRPr="00762E46">
        <w:rPr>
          <w:rStyle w:val="a7"/>
          <w:rFonts w:ascii="Times New Roman" w:hAnsi="Times New Roman"/>
          <w:i w:val="0"/>
          <w:iCs w:val="0"/>
          <w:sz w:val="28"/>
          <w:szCs w:val="28"/>
          <w:lang w:val="ru-RU"/>
        </w:rPr>
        <w:t>Жумабекова</w:t>
      </w:r>
      <w:proofErr w:type="spellEnd"/>
      <w:r w:rsidRPr="00762E46">
        <w:rPr>
          <w:rStyle w:val="a7"/>
          <w:rFonts w:ascii="Times New Roman" w:hAnsi="Times New Roman"/>
          <w:i w:val="0"/>
          <w:iCs w:val="0"/>
          <w:sz w:val="28"/>
          <w:szCs w:val="28"/>
          <w:lang w:val="ru-RU"/>
        </w:rPr>
        <w:t xml:space="preserve">, Г.Б. </w:t>
      </w:r>
      <w:proofErr w:type="spellStart"/>
      <w:r w:rsidRPr="00762E46">
        <w:rPr>
          <w:rStyle w:val="a7"/>
          <w:rFonts w:ascii="Times New Roman" w:hAnsi="Times New Roman"/>
          <w:i w:val="0"/>
          <w:iCs w:val="0"/>
          <w:sz w:val="28"/>
          <w:szCs w:val="28"/>
          <w:lang w:val="ru-RU"/>
        </w:rPr>
        <w:t>Мамуова</w:t>
      </w:r>
      <w:proofErr w:type="spellEnd"/>
      <w:r w:rsidRPr="00762E46">
        <w:rPr>
          <w:rStyle w:val="a7"/>
          <w:rFonts w:ascii="Times New Roman" w:hAnsi="Times New Roman"/>
          <w:i w:val="0"/>
          <w:iCs w:val="0"/>
          <w:sz w:val="28"/>
          <w:szCs w:val="28"/>
          <w:lang w:val="ru-RU"/>
        </w:rPr>
        <w:t xml:space="preserve">, М.Б. </w:t>
      </w:r>
      <w:proofErr w:type="spellStart"/>
      <w:r w:rsidRPr="00762E46">
        <w:rPr>
          <w:rStyle w:val="a7"/>
          <w:rFonts w:ascii="Times New Roman" w:hAnsi="Times New Roman"/>
          <w:i w:val="0"/>
          <w:iCs w:val="0"/>
          <w:sz w:val="28"/>
          <w:szCs w:val="28"/>
          <w:lang w:val="ru-RU"/>
        </w:rPr>
        <w:t>Оразымбетова</w:t>
      </w:r>
      <w:proofErr w:type="spellEnd"/>
      <w:r w:rsidRPr="00762E46">
        <w:rPr>
          <w:rStyle w:val="a7"/>
          <w:rFonts w:ascii="Times New Roman" w:hAnsi="Times New Roman"/>
          <w:i w:val="0"/>
          <w:iCs w:val="0"/>
          <w:sz w:val="28"/>
          <w:szCs w:val="28"/>
          <w:lang w:val="ru-RU"/>
        </w:rPr>
        <w:t xml:space="preserve">, А.Б. </w:t>
      </w:r>
      <w:proofErr w:type="spellStart"/>
      <w:r w:rsidRPr="00762E46">
        <w:rPr>
          <w:rStyle w:val="a7"/>
          <w:rFonts w:ascii="Times New Roman" w:hAnsi="Times New Roman"/>
          <w:i w:val="0"/>
          <w:iCs w:val="0"/>
          <w:sz w:val="28"/>
          <w:szCs w:val="28"/>
          <w:lang w:val="ru-RU"/>
        </w:rPr>
        <w:t>Бакыт</w:t>
      </w:r>
      <w:proofErr w:type="spellEnd"/>
      <w:r w:rsidRPr="00762E46">
        <w:rPr>
          <w:rStyle w:val="a7"/>
          <w:rFonts w:ascii="Times New Roman" w:hAnsi="Times New Roman"/>
          <w:i w:val="0"/>
          <w:iCs w:val="0"/>
          <w:sz w:val="28"/>
          <w:szCs w:val="28"/>
          <w:lang w:val="ru-RU"/>
        </w:rPr>
        <w:t>, А.Б. Бакаева Острое повреждение почек – современный взгляд // Вестник КАЗНМУ. – Алматы, - 2013.</w:t>
      </w:r>
      <w:r w:rsidRPr="00762E46">
        <w:rPr>
          <w:rFonts w:ascii="Times New Roman" w:hAnsi="Times New Roman"/>
          <w:i/>
          <w:iCs/>
          <w:sz w:val="28"/>
          <w:szCs w:val="28"/>
          <w:lang w:val="kk-KZ" w:eastAsia="ar-SA"/>
        </w:rPr>
        <w:t xml:space="preserve"> - </w:t>
      </w:r>
      <w:r w:rsidRPr="000567CA">
        <w:rPr>
          <w:rFonts w:ascii="Times New Roman" w:hAnsi="Times New Roman"/>
          <w:iCs/>
          <w:sz w:val="28"/>
          <w:szCs w:val="28"/>
          <w:lang w:val="kk-KZ" w:eastAsia="ar-SA"/>
        </w:rPr>
        <w:t>C. 91-142.</w:t>
      </w:r>
    </w:p>
    <w:p w14:paraId="3DF9946F" w14:textId="77777777" w:rsidR="00762E46" w:rsidRPr="00762E46" w:rsidRDefault="00762E46" w:rsidP="002337AC">
      <w:pPr>
        <w:pStyle w:val="a3"/>
        <w:jc w:val="both"/>
        <w:rPr>
          <w:rStyle w:val="a7"/>
          <w:rFonts w:ascii="Times New Roman" w:hAnsi="Times New Roman"/>
          <w:i w:val="0"/>
          <w:iCs w:val="0"/>
          <w:sz w:val="28"/>
          <w:szCs w:val="28"/>
          <w:lang w:val="ru-RU"/>
        </w:rPr>
      </w:pPr>
      <w:r w:rsidRPr="00762E46">
        <w:rPr>
          <w:rStyle w:val="a7"/>
          <w:rFonts w:ascii="Times New Roman" w:hAnsi="Times New Roman"/>
          <w:i w:val="0"/>
          <w:iCs w:val="0"/>
          <w:sz w:val="28"/>
          <w:szCs w:val="28"/>
          <w:lang w:val="ru-RU"/>
        </w:rPr>
        <w:t>3. Добронравов В.А. Обзор патофизиологии острого повреждения почек // Острое повреждение почек / А.В. Смирнов, В.А.</w:t>
      </w:r>
      <w:r w:rsidRPr="00762E46">
        <w:rPr>
          <w:rStyle w:val="a7"/>
          <w:rFonts w:ascii="Times New Roman" w:hAnsi="Times New Roman"/>
          <w:i w:val="0"/>
          <w:iCs w:val="0"/>
          <w:sz w:val="28"/>
          <w:szCs w:val="28"/>
        </w:rPr>
        <w:t> </w:t>
      </w:r>
      <w:r w:rsidRPr="00762E46">
        <w:rPr>
          <w:rStyle w:val="a7"/>
          <w:rFonts w:ascii="Times New Roman" w:hAnsi="Times New Roman"/>
          <w:i w:val="0"/>
          <w:iCs w:val="0"/>
          <w:sz w:val="28"/>
          <w:szCs w:val="28"/>
          <w:lang w:val="ru-RU"/>
        </w:rPr>
        <w:t xml:space="preserve">Добронравов, А.Ш. Румянцев, И.Г. Каюков. — М.: МИА, 2015. — </w:t>
      </w:r>
      <w:r w:rsidRPr="00762E46">
        <w:rPr>
          <w:rStyle w:val="a7"/>
          <w:rFonts w:ascii="Times New Roman" w:hAnsi="Times New Roman"/>
          <w:i w:val="0"/>
          <w:iCs w:val="0"/>
          <w:sz w:val="28"/>
          <w:szCs w:val="28"/>
        </w:rPr>
        <w:t>C</w:t>
      </w:r>
      <w:r w:rsidRPr="00762E46">
        <w:rPr>
          <w:rStyle w:val="a7"/>
          <w:rFonts w:ascii="Times New Roman" w:hAnsi="Times New Roman"/>
          <w:i w:val="0"/>
          <w:iCs w:val="0"/>
          <w:sz w:val="28"/>
          <w:szCs w:val="28"/>
          <w:lang w:val="ru-RU"/>
        </w:rPr>
        <w:t>. 30-79.</w:t>
      </w:r>
    </w:p>
    <w:p w14:paraId="069EB010" w14:textId="77777777" w:rsidR="00762E46" w:rsidRPr="00762E46" w:rsidRDefault="00762E46" w:rsidP="002337AC">
      <w:pPr>
        <w:spacing w:after="0" w:line="240" w:lineRule="auto"/>
        <w:jc w:val="both"/>
        <w:rPr>
          <w:lang w:val="ru-RU"/>
        </w:rPr>
      </w:pPr>
    </w:p>
    <w:sectPr w:rsidR="00762E46" w:rsidRPr="00762E46" w:rsidSect="00CB4E8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CF"/>
    <w:rsid w:val="000567CA"/>
    <w:rsid w:val="0009282A"/>
    <w:rsid w:val="000B7B98"/>
    <w:rsid w:val="002337AC"/>
    <w:rsid w:val="003542F3"/>
    <w:rsid w:val="003C4A0D"/>
    <w:rsid w:val="00493237"/>
    <w:rsid w:val="004F0ACF"/>
    <w:rsid w:val="00533DD2"/>
    <w:rsid w:val="005B6CDC"/>
    <w:rsid w:val="00762E46"/>
    <w:rsid w:val="007F097F"/>
    <w:rsid w:val="008224C3"/>
    <w:rsid w:val="00982113"/>
    <w:rsid w:val="00B90FC5"/>
    <w:rsid w:val="00B93944"/>
    <w:rsid w:val="00BF0620"/>
    <w:rsid w:val="00CB4E84"/>
    <w:rsid w:val="00F20A7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7D04"/>
  <w15:chartTrackingRefBased/>
  <w15:docId w15:val="{36700265-7B79-4D32-A75F-084A8EC0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F0620"/>
    <w:pPr>
      <w:spacing w:after="0" w:line="240" w:lineRule="auto"/>
    </w:pPr>
    <w:rPr>
      <w:rFonts w:ascii="Calibri" w:eastAsia="Calibri" w:hAnsi="Calibri" w:cs="Times New Roman"/>
      <w:lang w:val="en-US"/>
    </w:rPr>
  </w:style>
  <w:style w:type="character" w:customStyle="1" w:styleId="a4">
    <w:name w:val="Без интервала Знак"/>
    <w:link w:val="a3"/>
    <w:uiPriority w:val="99"/>
    <w:locked/>
    <w:rsid w:val="00BF0620"/>
    <w:rPr>
      <w:rFonts w:ascii="Calibri" w:eastAsia="Calibri" w:hAnsi="Calibri" w:cs="Times New Roman"/>
      <w:lang w:val="en-US"/>
    </w:rPr>
  </w:style>
  <w:style w:type="paragraph" w:styleId="a5">
    <w:name w:val="Body Text"/>
    <w:basedOn w:val="a"/>
    <w:link w:val="a6"/>
    <w:uiPriority w:val="1"/>
    <w:qFormat/>
    <w:rsid w:val="008224C3"/>
    <w:pPr>
      <w:widowControl w:val="0"/>
      <w:autoSpaceDE w:val="0"/>
      <w:autoSpaceDN w:val="0"/>
      <w:spacing w:after="0" w:line="240" w:lineRule="auto"/>
      <w:ind w:left="533"/>
      <w:jc w:val="both"/>
    </w:pPr>
    <w:rPr>
      <w:rFonts w:ascii="Times New Roman" w:eastAsia="Times New Roman" w:hAnsi="Times New Roman" w:cs="Times New Roman"/>
      <w:sz w:val="24"/>
      <w:szCs w:val="24"/>
      <w:lang w:val="kk-KZ"/>
    </w:rPr>
  </w:style>
  <w:style w:type="character" w:customStyle="1" w:styleId="a6">
    <w:name w:val="Основной текст Знак"/>
    <w:basedOn w:val="a0"/>
    <w:link w:val="a5"/>
    <w:uiPriority w:val="1"/>
    <w:rsid w:val="008224C3"/>
    <w:rPr>
      <w:rFonts w:ascii="Times New Roman" w:eastAsia="Times New Roman" w:hAnsi="Times New Roman" w:cs="Times New Roman"/>
      <w:sz w:val="24"/>
      <w:szCs w:val="24"/>
      <w:lang w:val="kk-KZ"/>
    </w:rPr>
  </w:style>
  <w:style w:type="character" w:styleId="a7">
    <w:name w:val="Emphasis"/>
    <w:basedOn w:val="a0"/>
    <w:uiPriority w:val="20"/>
    <w:qFormat/>
    <w:rsid w:val="00762E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cp:revision>
  <dcterms:created xsi:type="dcterms:W3CDTF">2023-12-26T06:41:00Z</dcterms:created>
  <dcterms:modified xsi:type="dcterms:W3CDTF">2023-12-26T09:41:00Z</dcterms:modified>
</cp:coreProperties>
</file>