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5E0A0B">
        <w:rPr>
          <w:rFonts w:ascii="Times New Roman" w:hAnsi="Times New Roman" w:cs="Times New Roman"/>
          <w:b/>
          <w:i/>
          <w:sz w:val="28"/>
          <w:szCs w:val="28"/>
        </w:rPr>
        <w:t>Куралова</w:t>
      </w:r>
      <w:proofErr w:type="spellEnd"/>
      <w:r w:rsidRPr="005E0A0B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Pr="005E0A0B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A0B">
        <w:rPr>
          <w:rFonts w:ascii="Times New Roman" w:hAnsi="Times New Roman" w:cs="Times New Roman"/>
          <w:sz w:val="28"/>
          <w:szCs w:val="28"/>
        </w:rPr>
        <w:t>студентка 2 курса Международного инженерно-технологического университета ОП «Учет и Аудит»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A0B">
        <w:rPr>
          <w:rFonts w:ascii="Times New Roman" w:hAnsi="Times New Roman" w:cs="Times New Roman"/>
          <w:b/>
          <w:i/>
          <w:sz w:val="28"/>
          <w:szCs w:val="28"/>
        </w:rPr>
        <w:t>Омар А.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A0B">
        <w:rPr>
          <w:rFonts w:ascii="Times New Roman" w:hAnsi="Times New Roman" w:cs="Times New Roman"/>
          <w:sz w:val="28"/>
          <w:szCs w:val="28"/>
        </w:rPr>
        <w:t xml:space="preserve"> студент 2 курса Международного инженерно-технологического университета ОП «Учет и Аудит»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0A0B">
        <w:rPr>
          <w:rFonts w:ascii="Times New Roman" w:hAnsi="Times New Roman" w:cs="Times New Roman"/>
          <w:b/>
          <w:i/>
          <w:sz w:val="28"/>
          <w:szCs w:val="28"/>
          <w:lang w:val="kk-KZ"/>
        </w:rPr>
        <w:t>Шахманова Г.Т.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A0B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5E0A0B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Pr="005E0A0B">
        <w:rPr>
          <w:rFonts w:ascii="Times New Roman" w:hAnsi="Times New Roman" w:cs="Times New Roman"/>
          <w:sz w:val="28"/>
          <w:szCs w:val="28"/>
        </w:rPr>
        <w:t xml:space="preserve"> руководитель: лектор </w:t>
      </w:r>
      <w:r w:rsidRPr="005E0A0B">
        <w:rPr>
          <w:rFonts w:ascii="Times New Roman" w:hAnsi="Times New Roman" w:cs="Times New Roman"/>
          <w:sz w:val="28"/>
          <w:szCs w:val="28"/>
          <w:lang w:val="kk-KZ"/>
        </w:rPr>
        <w:t xml:space="preserve">кафедры </w:t>
      </w:r>
      <w:r w:rsidRPr="005E0A0B">
        <w:rPr>
          <w:rFonts w:ascii="Times New Roman" w:hAnsi="Times New Roman" w:cs="Times New Roman"/>
          <w:sz w:val="28"/>
          <w:szCs w:val="28"/>
        </w:rPr>
        <w:t xml:space="preserve">«Экономика и Бизнес» Международного инженерно-технологического университета </w:t>
      </w:r>
    </w:p>
    <w:p w:rsidR="005E0A0B" w:rsidRDefault="005E0A0B" w:rsidP="004D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18" w:rsidRDefault="004D0295" w:rsidP="005E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EC">
        <w:rPr>
          <w:rFonts w:ascii="Times New Roman" w:hAnsi="Times New Roman" w:cs="Times New Roman"/>
          <w:b/>
          <w:sz w:val="28"/>
          <w:szCs w:val="28"/>
        </w:rPr>
        <w:t>Использование искусственного интеллекта при формировании имиджа организации</w:t>
      </w:r>
    </w:p>
    <w:p w:rsid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5E0A0B" w:rsidRPr="005E0A0B" w:rsidRDefault="005E0A0B" w:rsidP="005E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0A0B">
        <w:rPr>
          <w:rFonts w:ascii="Times New Roman" w:hAnsi="Times New Roman" w:cs="Times New Roman"/>
          <w:b/>
          <w:sz w:val="28"/>
          <w:szCs w:val="28"/>
          <w:lang w:val="kk-KZ"/>
        </w:rPr>
        <w:t>The use of artificial intelligence in shaping the image of an organization</w:t>
      </w:r>
    </w:p>
    <w:p w:rsidR="005E0A0B" w:rsidRDefault="005E0A0B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58" w:rsidRDefault="004D0295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 xml:space="preserve">В современном цифровом мире формирование имиджа организации становится все более важным аспектом бизнеса. Имидж играет ключевую роль в привлечении клиентов, укреплении связей с партнерами и привлечении талантливых сотрудников. </w:t>
      </w:r>
    </w:p>
    <w:p w:rsidR="00167B58" w:rsidRDefault="004D0295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 xml:space="preserve">С развитием искусственного интеллекта (ИИ), появились новые возможности для улучшения и оптимизации процесса формирования имиджа организации. </w:t>
      </w:r>
    </w:p>
    <w:p w:rsidR="00167B58" w:rsidRDefault="00167B58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58">
        <w:rPr>
          <w:rFonts w:ascii="Times New Roman" w:hAnsi="Times New Roman" w:cs="Times New Roman"/>
          <w:sz w:val="28"/>
          <w:szCs w:val="28"/>
        </w:rPr>
        <w:t>Искусственный интеллект - это способность компьютерных систем самообучаться и выполнять узкопрофильные задачи, которые раньше решались только человеком. ИИ воспроизводит интеллектуальное поведение людей, но никогда не устает, не испытывает эмоций, не ошибается.</w:t>
      </w:r>
    </w:p>
    <w:p w:rsidR="004D0295" w:rsidRDefault="004D0295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рассмотрим, какие конкретные преимущества предоставляет использование искусственного интеллекта при формировании имиджа организации и </w:t>
      </w:r>
      <w:r w:rsidR="00281BEC" w:rsidRPr="004D0295">
        <w:rPr>
          <w:rFonts w:ascii="Times New Roman" w:hAnsi="Times New Roman" w:cs="Times New Roman"/>
          <w:sz w:val="28"/>
          <w:szCs w:val="28"/>
        </w:rPr>
        <w:t>какие инструменты,</w:t>
      </w:r>
      <w:r w:rsidRPr="004D0295">
        <w:rPr>
          <w:rFonts w:ascii="Times New Roman" w:hAnsi="Times New Roman" w:cs="Times New Roman"/>
          <w:sz w:val="28"/>
          <w:szCs w:val="28"/>
        </w:rPr>
        <w:t xml:space="preserve"> и технологии могут быть применены.</w:t>
      </w:r>
      <w:r w:rsidR="0016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95" w:rsidRPr="004D0295" w:rsidRDefault="004D0295" w:rsidP="0016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позволяет организации анализировать большие объемы данных, включая отзывы клиентов, комментарии в социальных сетях и другую обратную связь. Алгоритмы машинного обучения могут автоматически обрабатывать эти данные и выявлять ключевые тренды и паттерны. Это позволяет организации понять, как их бренд воспринимается публикой и какие аспекты нуждаются в улучшении.</w:t>
      </w:r>
    </w:p>
    <w:p w:rsidR="004D0295" w:rsidRDefault="004D0295" w:rsidP="005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67B58">
        <w:rPr>
          <w:rFonts w:ascii="Times New Roman" w:hAnsi="Times New Roman" w:cs="Times New Roman"/>
          <w:sz w:val="28"/>
          <w:szCs w:val="28"/>
        </w:rPr>
        <w:t xml:space="preserve">искусственного интеллекта </w:t>
      </w:r>
      <w:r w:rsidR="00167B58" w:rsidRPr="004D0295">
        <w:rPr>
          <w:rFonts w:ascii="Times New Roman" w:hAnsi="Times New Roman" w:cs="Times New Roman"/>
          <w:sz w:val="28"/>
          <w:szCs w:val="28"/>
        </w:rPr>
        <w:t>позволяет</w:t>
      </w:r>
      <w:r w:rsidRPr="004D0295">
        <w:rPr>
          <w:rFonts w:ascii="Times New Roman" w:hAnsi="Times New Roman" w:cs="Times New Roman"/>
          <w:sz w:val="28"/>
          <w:szCs w:val="28"/>
        </w:rPr>
        <w:t xml:space="preserve"> организации создавать персонализированные взаимодействия с клиентами и потенциальными клиентами. Алгоритмы машинного обучения могут анализировать данные о предпочтениях и поведении клиентов, чтобы предлагать индивидуально настроенные продукты и услуги. Это помогает организации установить более тесные отношения с клиентами и создать положительный имидж.</w:t>
      </w:r>
    </w:p>
    <w:p w:rsidR="004D0295" w:rsidRPr="004D0295" w:rsidRDefault="004D0295" w:rsidP="005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lastRenderedPageBreak/>
        <w:t>Виртуальные ассистенты, основанные на искусственном интеллекте, становятся все более популярными в бизнесе. Они могут предоставлять информацию о продуктах и услугах, отвечать на вопросы клиентов и помогать в решении проблем. Виртуальные ассистенты могут быть настроены таким образом, чтобы соответствовать имиджу организации и создавать положительное впечатление у пользователей.</w:t>
      </w:r>
    </w:p>
    <w:p w:rsidR="004D0295" w:rsidRPr="004D0295" w:rsidRDefault="002E525C" w:rsidP="005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и</w:t>
      </w:r>
      <w:r w:rsidR="004D0295" w:rsidRPr="004D0295">
        <w:rPr>
          <w:rFonts w:ascii="Times New Roman" w:hAnsi="Times New Roman" w:cs="Times New Roman"/>
          <w:sz w:val="28"/>
          <w:szCs w:val="28"/>
        </w:rPr>
        <w:t>скусственный интеллект может быть использован для создания и оптимизации контента, который помогает организации привлекать внимание и устанавливать себя как эксперта в своей отрасли. Алгоритмы машинного обучения могут анализировать данные и предлагать рекомендации по созданию контента, учитывая предпочтения и поведение аудитории.</w:t>
      </w:r>
    </w:p>
    <w:p w:rsidR="002E525C" w:rsidRDefault="002E525C" w:rsidP="005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 упомянутых примеров </w:t>
      </w:r>
      <w:r w:rsidRPr="004D0295">
        <w:rPr>
          <w:rFonts w:ascii="Times New Roman" w:hAnsi="Times New Roman" w:cs="Times New Roman"/>
          <w:sz w:val="28"/>
          <w:szCs w:val="28"/>
        </w:rPr>
        <w:t xml:space="preserve">при формировании имиджа организации, существуют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2650D5">
        <w:rPr>
          <w:rFonts w:ascii="Times New Roman" w:hAnsi="Times New Roman" w:cs="Times New Roman"/>
          <w:sz w:val="28"/>
          <w:szCs w:val="28"/>
        </w:rPr>
        <w:t xml:space="preserve"> такие интересные применения, представленные на рисунке 1.</w:t>
      </w:r>
    </w:p>
    <w:p w:rsidR="002650D5" w:rsidRDefault="002650D5" w:rsidP="002E5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86375" cy="2714625"/>
            <wp:effectExtent l="0" t="57150" r="0" b="1047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650D5" w:rsidRPr="005E0A0B" w:rsidRDefault="001102D8" w:rsidP="001102D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A0B">
        <w:rPr>
          <w:rFonts w:ascii="Times New Roman" w:hAnsi="Times New Roman" w:cs="Times New Roman"/>
          <w:i/>
          <w:sz w:val="28"/>
          <w:szCs w:val="28"/>
        </w:rPr>
        <w:t>Рисунок -1. Виды искусственного интеллекта при формировании имиджа организации</w:t>
      </w:r>
    </w:p>
    <w:p w:rsidR="00551C74" w:rsidRDefault="00551C74" w:rsidP="00551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C74">
        <w:rPr>
          <w:rFonts w:ascii="Times New Roman" w:hAnsi="Times New Roman" w:cs="Times New Roman"/>
          <w:sz w:val="28"/>
          <w:szCs w:val="28"/>
        </w:rPr>
        <w:t xml:space="preserve">Анализ данных социальных медиа платформ, таких как </w:t>
      </w:r>
      <w:proofErr w:type="spellStart"/>
      <w:r w:rsidRPr="00551C74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55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551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C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551C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1C74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551C74">
        <w:rPr>
          <w:rFonts w:ascii="Times New Roman" w:hAnsi="Times New Roman" w:cs="Times New Roman"/>
          <w:sz w:val="28"/>
          <w:szCs w:val="28"/>
        </w:rPr>
        <w:t>, может быть осуществлен с помощью искусственного интеллекта. Алгоритмы машинного обучения могут автоматически сканировать огромное количество сообщений и комментариев с целью определить общественное мнение о бренде или организации. Такой анализ позволяет получить представление о том, как организация воспринимается в социальной среде, а также определить возможные шаги для улучшения ее имиджа.</w:t>
      </w:r>
    </w:p>
    <w:p w:rsidR="00BB4EA0" w:rsidRPr="00BB4EA0" w:rsidRDefault="00BB4EA0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A0">
        <w:rPr>
          <w:rFonts w:ascii="Times New Roman" w:hAnsi="Times New Roman" w:cs="Times New Roman"/>
          <w:sz w:val="28"/>
          <w:szCs w:val="28"/>
        </w:rPr>
        <w:t xml:space="preserve">Внедрение и использование голосовых помощников и чат-ботов, которые работают на основе искусственного интеллекта, позволяет организациям улучшить свою коммуникацию с клиентами. Голосовые помощники, такие как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Alexa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A0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BB4EA0">
        <w:rPr>
          <w:rFonts w:ascii="Times New Roman" w:hAnsi="Times New Roman" w:cs="Times New Roman"/>
          <w:sz w:val="28"/>
          <w:szCs w:val="28"/>
        </w:rPr>
        <w:t xml:space="preserve">, </w:t>
      </w:r>
      <w:r w:rsidRPr="00BB4EA0">
        <w:rPr>
          <w:rFonts w:ascii="Times New Roman" w:hAnsi="Times New Roman" w:cs="Times New Roman"/>
          <w:sz w:val="28"/>
          <w:szCs w:val="28"/>
        </w:rPr>
        <w:lastRenderedPageBreak/>
        <w:t>предоставляют информацию о продуктах или услугах, а также отвечают на вопросы пользователей. Чат-боты, доступные на веб-сайтах и в мессенджерах, также помогают клиентам получить нужную информацию и улучшить общее впечатление о бренде.</w:t>
      </w:r>
    </w:p>
    <w:p w:rsidR="00BB4EA0" w:rsidRPr="00BB4EA0" w:rsidRDefault="00BB4EA0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A0">
        <w:rPr>
          <w:rFonts w:ascii="Times New Roman" w:hAnsi="Times New Roman" w:cs="Times New Roman"/>
          <w:sz w:val="28"/>
          <w:szCs w:val="28"/>
        </w:rPr>
        <w:t>С развитием компьютерного зрения и алгоритмов глубокого обучения, искусственный интеллект может использоваться для анализа изображений и видео. Он способен распознавать объекты, лица, эмоции и настроения, а также проводить анализ графических элементов и символов, используемых в дизайне и рекламе. Это позволяет организациям создавать более привлекательные и соответствующие визуальные материалы, которые помогают формировать положительное представление о бренде.</w:t>
      </w:r>
    </w:p>
    <w:p w:rsidR="001102D8" w:rsidRPr="004D0295" w:rsidRDefault="00BB4EA0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A0">
        <w:rPr>
          <w:rFonts w:ascii="Times New Roman" w:hAnsi="Times New Roman" w:cs="Times New Roman"/>
          <w:sz w:val="28"/>
          <w:szCs w:val="28"/>
        </w:rPr>
        <w:t xml:space="preserve">Применение рекомендательных систем на основе искусственного интеллекта позволяет компаниям предлагать клиентам релевантные продукты и услуги, основываясь на их предпочтениях и предыдущих покупках. Это способствует улучшению пользовательского опыта, повышению лояльности клиентов и созданию положительного впечатления о </w:t>
      </w:r>
      <w:proofErr w:type="gramStart"/>
      <w:r w:rsidRPr="00BB4EA0">
        <w:rPr>
          <w:rFonts w:ascii="Times New Roman" w:hAnsi="Times New Roman" w:cs="Times New Roman"/>
          <w:sz w:val="28"/>
          <w:szCs w:val="28"/>
        </w:rPr>
        <w:t>бренде.</w:t>
      </w:r>
      <w:r w:rsidR="001102D8" w:rsidRPr="004D02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0295" w:rsidRDefault="002E525C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4D0295" w:rsidRPr="004D0295">
        <w:rPr>
          <w:rFonts w:ascii="Times New Roman" w:hAnsi="Times New Roman" w:cs="Times New Roman"/>
          <w:sz w:val="28"/>
          <w:szCs w:val="28"/>
        </w:rPr>
        <w:t>спользование искусственного интеллекта при формировании имиджа организации предоставляет множество преимуществ. Анализ данных и обратной связи позволяет организации понять, как их бренд воспринимается публикой и какие аспекты нуждаются в улучшении. Персонализация искусственного интеллекта позволяет создавать персонализированные взаимодействия с клиентами, что способствует установлению более тесных отношений и созданию положительного имиджа. Разработка виртуальных ассистентов и использование ИИ для создания контента также помогают организации привлекать внимание и устанавливать себя как эксперта в своей отрасли.</w:t>
      </w:r>
    </w:p>
    <w:p w:rsidR="004D0295" w:rsidRPr="004D0295" w:rsidRDefault="004D0295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>Искусственный интеллект становится все более важным инструментом для формирования имиджа организации. Он позволяет организациям анализировать данные, персонализировать взаимодействия, разрабатывать виртуальных ассистентов и создавать оптимизированный контент. Внедрение и использование этих технологий позволяет организациям укрепить свой имидж, привлечь новых клиентов и поддерживать долгосрочные отношения с партнерами и клиентами.</w:t>
      </w:r>
    </w:p>
    <w:p w:rsidR="004D0295" w:rsidRPr="004D0295" w:rsidRDefault="004D0295" w:rsidP="00BB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295">
        <w:rPr>
          <w:rFonts w:ascii="Times New Roman" w:hAnsi="Times New Roman" w:cs="Times New Roman"/>
          <w:sz w:val="28"/>
          <w:szCs w:val="28"/>
        </w:rPr>
        <w:t>Искусственный интеллект продолжает развиваться, и его потенциал в формировании имиджа организации будет только увеличиваться со временем. Организации, которые умело используют ИИ в своих стратегиях формирования имиджа, будут иметь конкурентное преимущество и смогут достичь большего успеха на рынке.</w:t>
      </w:r>
    </w:p>
    <w:p w:rsidR="004D0295" w:rsidRPr="004D0295" w:rsidRDefault="004D0295" w:rsidP="00BB4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295" w:rsidRDefault="00BB4EA0" w:rsidP="00BB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69">
        <w:rPr>
          <w:rFonts w:ascii="Times New Roman" w:hAnsi="Times New Roman" w:cs="Times New Roman"/>
          <w:b/>
          <w:sz w:val="24"/>
          <w:szCs w:val="24"/>
        </w:rPr>
        <w:t>С</w:t>
      </w:r>
      <w:r w:rsidR="00596669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:rsidR="00596669" w:rsidRPr="00596669" w:rsidRDefault="00596669" w:rsidP="00596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1. </w:t>
      </w:r>
      <w:r w:rsidRPr="00596669">
        <w:rPr>
          <w:rFonts w:ascii="Times New Roman" w:hAnsi="Times New Roman" w:cs="Times New Roman"/>
          <w:sz w:val="24"/>
          <w:szCs w:val="24"/>
        </w:rPr>
        <w:t>Указ Президента Республики Казахстан от 26 февраля 2021 года № 521. О внесении изменений в Указ Президента Республики Казахстан от 15 февраля 2018 года № 636 «Об утверждении Стратегического плана развития Республики Казахстан до 2025 года и признании утратившими силу некоторых указов</w:t>
      </w:r>
    </w:p>
    <w:p w:rsidR="00596669" w:rsidRPr="00596669" w:rsidRDefault="00596669" w:rsidP="00BB4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4EA0" w:rsidRPr="00596669">
        <w:rPr>
          <w:rFonts w:ascii="Times New Roman" w:hAnsi="Times New Roman" w:cs="Times New Roman"/>
          <w:sz w:val="24"/>
          <w:szCs w:val="24"/>
        </w:rPr>
        <w:t>.Нагродская В.Б. Новые технологии (</w:t>
      </w:r>
      <w:proofErr w:type="spellStart"/>
      <w:r w:rsidR="00BB4EA0" w:rsidRPr="00596669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BB4EA0" w:rsidRPr="00596669">
        <w:rPr>
          <w:rFonts w:ascii="Times New Roman" w:hAnsi="Times New Roman" w:cs="Times New Roman"/>
          <w:sz w:val="24"/>
          <w:szCs w:val="24"/>
        </w:rPr>
        <w:t xml:space="preserve"> / искусственный интеллект) на </w:t>
      </w:r>
      <w:r w:rsidR="005E0A0B">
        <w:rPr>
          <w:rFonts w:ascii="Times New Roman" w:hAnsi="Times New Roman" w:cs="Times New Roman"/>
          <w:sz w:val="24"/>
          <w:szCs w:val="24"/>
        </w:rPr>
        <w:t>службе права</w:t>
      </w:r>
      <w:r w:rsidR="00BB4EA0" w:rsidRPr="00596669">
        <w:rPr>
          <w:rFonts w:ascii="Times New Roman" w:hAnsi="Times New Roman" w:cs="Times New Roman"/>
          <w:sz w:val="24"/>
          <w:szCs w:val="24"/>
        </w:rPr>
        <w:t xml:space="preserve">: научно-методическое пособие </w:t>
      </w:r>
      <w:r w:rsidR="005E0A0B">
        <w:rPr>
          <w:rFonts w:ascii="Times New Roman" w:hAnsi="Times New Roman" w:cs="Times New Roman"/>
          <w:sz w:val="24"/>
          <w:szCs w:val="24"/>
        </w:rPr>
        <w:t xml:space="preserve">/ под ред. Л.А. </w:t>
      </w:r>
      <w:proofErr w:type="spellStart"/>
      <w:r w:rsidR="005E0A0B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5E0A0B">
        <w:rPr>
          <w:rFonts w:ascii="Times New Roman" w:hAnsi="Times New Roman" w:cs="Times New Roman"/>
          <w:sz w:val="24"/>
          <w:szCs w:val="24"/>
        </w:rPr>
        <w:t>. М.</w:t>
      </w:r>
      <w:r w:rsidR="00BB4EA0" w:rsidRPr="00596669">
        <w:rPr>
          <w:rFonts w:ascii="Times New Roman" w:hAnsi="Times New Roman" w:cs="Times New Roman"/>
          <w:sz w:val="24"/>
          <w:szCs w:val="24"/>
        </w:rPr>
        <w:t>: Проспект, 2019. 128</w:t>
      </w:r>
    </w:p>
    <w:p w:rsidR="00BB4EA0" w:rsidRPr="00596669" w:rsidRDefault="00BB4EA0" w:rsidP="00BB4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6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96669" w:rsidRDefault="00596669" w:rsidP="0059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96669">
        <w:rPr>
          <w:rFonts w:ascii="Times New Roman" w:hAnsi="Times New Roman" w:cs="Times New Roman"/>
          <w:sz w:val="24"/>
          <w:szCs w:val="24"/>
        </w:rPr>
        <w:t xml:space="preserve">.Дятлов С.А. Искусственный интеллект и ловушки цифровой трансформации // Известия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>. – 2022. – N6. – С. 30-33.</w:t>
      </w:r>
    </w:p>
    <w:p w:rsidR="00596669" w:rsidRPr="00596669" w:rsidRDefault="00596669" w:rsidP="00596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6669">
        <w:t xml:space="preserve"> </w:t>
      </w:r>
      <w:r w:rsidRPr="00596669">
        <w:rPr>
          <w:rFonts w:ascii="Times New Roman" w:hAnsi="Times New Roman" w:cs="Times New Roman"/>
          <w:sz w:val="24"/>
          <w:szCs w:val="24"/>
        </w:rPr>
        <w:t xml:space="preserve">Лебедева Т.Ю., Кривоносов А.Д. Электоральные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 xml:space="preserve">: новая специальность на коммуникационном рынке? // Коммуникации в </w:t>
      </w:r>
      <w:r w:rsidR="005E0A0B">
        <w:rPr>
          <w:rFonts w:ascii="Times New Roman" w:hAnsi="Times New Roman" w:cs="Times New Roman"/>
          <w:sz w:val="24"/>
          <w:szCs w:val="24"/>
        </w:rPr>
        <w:t>условиях цифровой трансформации</w:t>
      </w:r>
      <w:r w:rsidRPr="00596669">
        <w:rPr>
          <w:rFonts w:ascii="Times New Roman" w:hAnsi="Times New Roman" w:cs="Times New Roman"/>
          <w:sz w:val="24"/>
          <w:szCs w:val="24"/>
        </w:rPr>
        <w:t xml:space="preserve">: сб. мат. VI Межд.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научнопракт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>., Санкт-Петербург,</w:t>
      </w:r>
      <w:r w:rsidR="005E0A0B">
        <w:rPr>
          <w:rFonts w:ascii="Times New Roman" w:hAnsi="Times New Roman" w:cs="Times New Roman"/>
          <w:sz w:val="24"/>
          <w:szCs w:val="24"/>
        </w:rPr>
        <w:t xml:space="preserve"> 29–30 ноября 2022 года. – СПб.</w:t>
      </w:r>
      <w:r w:rsidRPr="005966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6669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596669">
        <w:rPr>
          <w:rFonts w:ascii="Times New Roman" w:hAnsi="Times New Roman" w:cs="Times New Roman"/>
          <w:sz w:val="24"/>
          <w:szCs w:val="24"/>
        </w:rPr>
        <w:t>, 2022. – С. 9-12.</w:t>
      </w:r>
    </w:p>
    <w:p w:rsidR="00BB4EA0" w:rsidRPr="00BB4EA0" w:rsidRDefault="00BB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B4EA0" w:rsidRPr="00B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DF"/>
    <w:rsid w:val="00084854"/>
    <w:rsid w:val="001102D8"/>
    <w:rsid w:val="00167B58"/>
    <w:rsid w:val="002650D5"/>
    <w:rsid w:val="00281BEC"/>
    <w:rsid w:val="0029736F"/>
    <w:rsid w:val="002E525C"/>
    <w:rsid w:val="00353897"/>
    <w:rsid w:val="003812DF"/>
    <w:rsid w:val="004D0295"/>
    <w:rsid w:val="00551C74"/>
    <w:rsid w:val="00596669"/>
    <w:rsid w:val="005E0A0B"/>
    <w:rsid w:val="00957E16"/>
    <w:rsid w:val="00B6017C"/>
    <w:rsid w:val="00BB4EA0"/>
    <w:rsid w:val="00E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DBA0"/>
  <w15:chartTrackingRefBased/>
  <w15:docId w15:val="{83F64222-5F35-463E-9B2D-F3F99B8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180863-4308-46E1-8526-D0C940F0733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20F421-0D11-4501-9A4B-FEB762F000F0}">
      <dgm:prSet phldrT="[Текст]" custT="1"/>
      <dgm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Искусственный интеллект </a:t>
          </a:r>
        </a:p>
      </dgm:t>
    </dgm:pt>
    <dgm:pt modelId="{8A59001D-17F3-499F-A3FF-B3E0E1A75660}" type="parTrans" cxnId="{B048312F-FAD8-452A-B436-728738F2C1EE}">
      <dgm:prSet/>
      <dgm:spPr/>
      <dgm:t>
        <a:bodyPr/>
        <a:lstStyle/>
        <a:p>
          <a:endParaRPr lang="ru-RU"/>
        </a:p>
      </dgm:t>
    </dgm:pt>
    <dgm:pt modelId="{D5CB9BF1-4B4A-49B2-AB4A-06D1926EA10F}" type="sibTrans" cxnId="{B048312F-FAD8-452A-B436-728738F2C1EE}">
      <dgm:prSet/>
      <dgm:spPr/>
      <dgm:t>
        <a:bodyPr/>
        <a:lstStyle/>
        <a:p>
          <a:endParaRPr lang="ru-RU"/>
        </a:p>
      </dgm:t>
    </dgm:pt>
    <dgm:pt modelId="{8DCA2496-A054-4B34-B05D-DC0EB54E5C3C}">
      <dgm:prSet phldrT="[Текст]" custT="1"/>
      <dgm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Анализ социальных медиа</a:t>
          </a:r>
        </a:p>
      </dgm:t>
    </dgm:pt>
    <dgm:pt modelId="{53D9DB3E-3246-43E4-9108-D61819F25F04}" type="parTrans" cxnId="{8957ABC0-E758-4D20-9CB8-074135EA07DD}">
      <dgm:prSet/>
      <dgm:spPr/>
      <dgm:t>
        <a:bodyPr/>
        <a:lstStyle/>
        <a:p>
          <a:endParaRPr lang="ru-RU"/>
        </a:p>
      </dgm:t>
    </dgm:pt>
    <dgm:pt modelId="{D79632A8-1325-4FE0-9205-825401B4B7DE}" type="sibTrans" cxnId="{8957ABC0-E758-4D20-9CB8-074135EA07DD}">
      <dgm:prSet/>
      <dgm:spPr/>
      <dgm:t>
        <a:bodyPr/>
        <a:lstStyle/>
        <a:p>
          <a:endParaRPr lang="ru-RU"/>
        </a:p>
      </dgm:t>
    </dgm:pt>
    <dgm:pt modelId="{DBE63B28-4F38-415C-BB84-71B5C1EFD51D}">
      <dgm:prSet phldrT="[Текст]" custT="1"/>
      <dgm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Голосовые помощники и чат-боты</a:t>
          </a:r>
        </a:p>
      </dgm:t>
    </dgm:pt>
    <dgm:pt modelId="{D2899153-5DC0-4AA8-A8F3-AF4DF7F91FF6}" type="parTrans" cxnId="{342DA1B8-B988-46F0-A8EA-E5AB9866C64F}">
      <dgm:prSet/>
      <dgm:spPr/>
      <dgm:t>
        <a:bodyPr/>
        <a:lstStyle/>
        <a:p>
          <a:endParaRPr lang="ru-RU"/>
        </a:p>
      </dgm:t>
    </dgm:pt>
    <dgm:pt modelId="{678A229A-5AE6-46D2-8790-8DDBF25A5C4B}" type="sibTrans" cxnId="{342DA1B8-B988-46F0-A8EA-E5AB9866C64F}">
      <dgm:prSet/>
      <dgm:spPr/>
      <dgm:t>
        <a:bodyPr/>
        <a:lstStyle/>
        <a:p>
          <a:endParaRPr lang="ru-RU"/>
        </a:p>
      </dgm:t>
    </dgm:pt>
    <dgm:pt modelId="{DBB5366A-65A1-4486-93B0-2F4DB1E33168}">
      <dgm:prSet phldrT="[Текст]" custT="1"/>
      <dgm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Анализ изображений и видео</a:t>
          </a:r>
        </a:p>
      </dgm:t>
    </dgm:pt>
    <dgm:pt modelId="{1A4DAC60-EB4C-4EE0-8E32-DCE560CA0667}" type="parTrans" cxnId="{51B68107-90BB-4BFA-97A8-B49E7C076105}">
      <dgm:prSet/>
      <dgm:spPr/>
      <dgm:t>
        <a:bodyPr/>
        <a:lstStyle/>
        <a:p>
          <a:endParaRPr lang="ru-RU"/>
        </a:p>
      </dgm:t>
    </dgm:pt>
    <dgm:pt modelId="{0F947320-CFD6-405C-8784-B4901BCA9EA9}" type="sibTrans" cxnId="{51B68107-90BB-4BFA-97A8-B49E7C076105}">
      <dgm:prSet/>
      <dgm:spPr/>
      <dgm:t>
        <a:bodyPr/>
        <a:lstStyle/>
        <a:p>
          <a:endParaRPr lang="ru-RU"/>
        </a:p>
      </dgm:t>
    </dgm:pt>
    <dgm:pt modelId="{5E753096-4224-428B-93C4-B8B562612704}">
      <dgm:prSet custT="1"/>
      <dgm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Рекомендательные </a:t>
          </a:r>
        </a:p>
        <a:p>
          <a:r>
            <a:rPr lang="ru-R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системы</a:t>
          </a:r>
        </a:p>
      </dgm:t>
    </dgm:pt>
    <dgm:pt modelId="{BD5320C1-3057-4533-B0D8-DEBE5CEACF7D}" type="parTrans" cxnId="{A2CB0B18-450F-4297-B397-92810A2B3974}">
      <dgm:prSet/>
      <dgm:spPr/>
      <dgm:t>
        <a:bodyPr/>
        <a:lstStyle/>
        <a:p>
          <a:endParaRPr lang="ru-RU"/>
        </a:p>
      </dgm:t>
    </dgm:pt>
    <dgm:pt modelId="{3386A86D-AF36-42A8-8F12-FEFFF4F5AE80}" type="sibTrans" cxnId="{A2CB0B18-450F-4297-B397-92810A2B3974}">
      <dgm:prSet/>
      <dgm:spPr/>
      <dgm:t>
        <a:bodyPr/>
        <a:lstStyle/>
        <a:p>
          <a:endParaRPr lang="ru-RU"/>
        </a:p>
      </dgm:t>
    </dgm:pt>
    <dgm:pt modelId="{ECC9A8C5-0399-4687-BE72-77A1B188C061}" type="pres">
      <dgm:prSet presAssocID="{57180863-4308-46E1-8526-D0C940F0733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95B9C52-2C5F-4407-B375-B5DF7618B1A0}" type="pres">
      <dgm:prSet presAssocID="{3820F421-0D11-4501-9A4B-FEB762F000F0}" presName="root1" presStyleCnt="0"/>
      <dgm:spPr/>
    </dgm:pt>
    <dgm:pt modelId="{C4054216-602F-437F-8424-D23D443BDDD5}" type="pres">
      <dgm:prSet presAssocID="{3820F421-0D11-4501-9A4B-FEB762F000F0}" presName="LevelOneTextNode" presStyleLbl="node0" presStyleIdx="0" presStyleCnt="1" custLinFactNeighborX="4699" custLinFactNeighborY="-20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1D0A37-330A-4BB0-A1A7-6D26EDC8EDA7}" type="pres">
      <dgm:prSet presAssocID="{3820F421-0D11-4501-9A4B-FEB762F000F0}" presName="level2hierChild" presStyleCnt="0"/>
      <dgm:spPr/>
    </dgm:pt>
    <dgm:pt modelId="{72F53521-C66C-4C14-8DAA-5D4347A0A707}" type="pres">
      <dgm:prSet presAssocID="{53D9DB3E-3246-43E4-9108-D61819F25F04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B5E7738C-69D5-4A87-8B75-87269842CB21}" type="pres">
      <dgm:prSet presAssocID="{53D9DB3E-3246-43E4-9108-D61819F25F0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536C80B-3E96-4855-9D20-2EE0FBA1A20A}" type="pres">
      <dgm:prSet presAssocID="{8DCA2496-A054-4B34-B05D-DC0EB54E5C3C}" presName="root2" presStyleCnt="0"/>
      <dgm:spPr/>
    </dgm:pt>
    <dgm:pt modelId="{6AE17149-DB3C-40E3-88DE-FCEEC33459FE}" type="pres">
      <dgm:prSet presAssocID="{8DCA2496-A054-4B34-B05D-DC0EB54E5C3C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BDA35C-BBD9-45FF-89C0-A700734D9823}" type="pres">
      <dgm:prSet presAssocID="{8DCA2496-A054-4B34-B05D-DC0EB54E5C3C}" presName="level3hierChild" presStyleCnt="0"/>
      <dgm:spPr/>
    </dgm:pt>
    <dgm:pt modelId="{D17D96EC-E541-40B5-AC97-877DF06FC7C1}" type="pres">
      <dgm:prSet presAssocID="{D2899153-5DC0-4AA8-A8F3-AF4DF7F91FF6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CBB98E08-AC1C-4551-876B-E656B4912B3B}" type="pres">
      <dgm:prSet presAssocID="{D2899153-5DC0-4AA8-A8F3-AF4DF7F91FF6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714B426-EF56-4FC9-8174-A08C9EA879F5}" type="pres">
      <dgm:prSet presAssocID="{DBE63B28-4F38-415C-BB84-71B5C1EFD51D}" presName="root2" presStyleCnt="0"/>
      <dgm:spPr/>
    </dgm:pt>
    <dgm:pt modelId="{4FF98685-CBA8-46D9-974A-21BBCD1353DC}" type="pres">
      <dgm:prSet presAssocID="{DBE63B28-4F38-415C-BB84-71B5C1EFD51D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3309ED-442D-4DB0-AB6D-01780B9631B9}" type="pres">
      <dgm:prSet presAssocID="{DBE63B28-4F38-415C-BB84-71B5C1EFD51D}" presName="level3hierChild" presStyleCnt="0"/>
      <dgm:spPr/>
    </dgm:pt>
    <dgm:pt modelId="{2139EFA1-577F-4915-A885-35AFDD42722A}" type="pres">
      <dgm:prSet presAssocID="{1A4DAC60-EB4C-4EE0-8E32-DCE560CA0667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8AD98A44-B9CC-4E5D-AC2B-210CB058CF64}" type="pres">
      <dgm:prSet presAssocID="{1A4DAC60-EB4C-4EE0-8E32-DCE560CA0667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724FACE-4BD6-4AE9-A908-A2AA4950E26E}" type="pres">
      <dgm:prSet presAssocID="{DBB5366A-65A1-4486-93B0-2F4DB1E33168}" presName="root2" presStyleCnt="0"/>
      <dgm:spPr/>
    </dgm:pt>
    <dgm:pt modelId="{4ED1392C-45E5-487C-9A5F-E9C55BA9C6E8}" type="pres">
      <dgm:prSet presAssocID="{DBB5366A-65A1-4486-93B0-2F4DB1E33168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059095-A462-4D2B-B9AD-7DC35F3C4E64}" type="pres">
      <dgm:prSet presAssocID="{DBB5366A-65A1-4486-93B0-2F4DB1E33168}" presName="level3hierChild" presStyleCnt="0"/>
      <dgm:spPr/>
    </dgm:pt>
    <dgm:pt modelId="{0B0D0406-5999-4D07-9A98-0B8DB7DDC6B6}" type="pres">
      <dgm:prSet presAssocID="{BD5320C1-3057-4533-B0D8-DEBE5CEACF7D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DEE4966B-DBC4-4470-88C7-B1CC626B99AD}" type="pres">
      <dgm:prSet presAssocID="{BD5320C1-3057-4533-B0D8-DEBE5CEACF7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143E187-317A-4F30-8A62-EC5F32FC5A76}" type="pres">
      <dgm:prSet presAssocID="{5E753096-4224-428B-93C4-B8B562612704}" presName="root2" presStyleCnt="0"/>
      <dgm:spPr/>
    </dgm:pt>
    <dgm:pt modelId="{09890FF5-16C3-407B-AB63-323E38C81DF0}" type="pres">
      <dgm:prSet presAssocID="{5E753096-4224-428B-93C4-B8B562612704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35511A-ADFB-45F8-9829-1A90C9C5ADB7}" type="pres">
      <dgm:prSet presAssocID="{5E753096-4224-428B-93C4-B8B562612704}" presName="level3hierChild" presStyleCnt="0"/>
      <dgm:spPr/>
    </dgm:pt>
  </dgm:ptLst>
  <dgm:cxnLst>
    <dgm:cxn modelId="{D2A8D8C1-E246-4CDC-8609-BD221047B669}" type="presOf" srcId="{BD5320C1-3057-4533-B0D8-DEBE5CEACF7D}" destId="{DEE4966B-DBC4-4470-88C7-B1CC626B99AD}" srcOrd="1" destOrd="0" presId="urn:microsoft.com/office/officeart/2008/layout/HorizontalMultiLevelHierarchy"/>
    <dgm:cxn modelId="{2907A97B-A636-42EC-93E9-3A0DBACE01DA}" type="presOf" srcId="{D2899153-5DC0-4AA8-A8F3-AF4DF7F91FF6}" destId="{CBB98E08-AC1C-4551-876B-E656B4912B3B}" srcOrd="1" destOrd="0" presId="urn:microsoft.com/office/officeart/2008/layout/HorizontalMultiLevelHierarchy"/>
    <dgm:cxn modelId="{51B68107-90BB-4BFA-97A8-B49E7C076105}" srcId="{3820F421-0D11-4501-9A4B-FEB762F000F0}" destId="{DBB5366A-65A1-4486-93B0-2F4DB1E33168}" srcOrd="2" destOrd="0" parTransId="{1A4DAC60-EB4C-4EE0-8E32-DCE560CA0667}" sibTransId="{0F947320-CFD6-405C-8784-B4901BCA9EA9}"/>
    <dgm:cxn modelId="{F754657F-5E54-4BE5-A604-301FA49E4AD6}" type="presOf" srcId="{57180863-4308-46E1-8526-D0C940F0733E}" destId="{ECC9A8C5-0399-4687-BE72-77A1B188C061}" srcOrd="0" destOrd="0" presId="urn:microsoft.com/office/officeart/2008/layout/HorizontalMultiLevelHierarchy"/>
    <dgm:cxn modelId="{8957ABC0-E758-4D20-9CB8-074135EA07DD}" srcId="{3820F421-0D11-4501-9A4B-FEB762F000F0}" destId="{8DCA2496-A054-4B34-B05D-DC0EB54E5C3C}" srcOrd="0" destOrd="0" parTransId="{53D9DB3E-3246-43E4-9108-D61819F25F04}" sibTransId="{D79632A8-1325-4FE0-9205-825401B4B7DE}"/>
    <dgm:cxn modelId="{059E2284-8CC1-41D3-89D8-18E8A7489038}" type="presOf" srcId="{1A4DAC60-EB4C-4EE0-8E32-DCE560CA0667}" destId="{2139EFA1-577F-4915-A885-35AFDD42722A}" srcOrd="0" destOrd="0" presId="urn:microsoft.com/office/officeart/2008/layout/HorizontalMultiLevelHierarchy"/>
    <dgm:cxn modelId="{342DA1B8-B988-46F0-A8EA-E5AB9866C64F}" srcId="{3820F421-0D11-4501-9A4B-FEB762F000F0}" destId="{DBE63B28-4F38-415C-BB84-71B5C1EFD51D}" srcOrd="1" destOrd="0" parTransId="{D2899153-5DC0-4AA8-A8F3-AF4DF7F91FF6}" sibTransId="{678A229A-5AE6-46D2-8790-8DDBF25A5C4B}"/>
    <dgm:cxn modelId="{8C925826-F8F9-44F9-8D52-3B466A4B130E}" type="presOf" srcId="{D2899153-5DC0-4AA8-A8F3-AF4DF7F91FF6}" destId="{D17D96EC-E541-40B5-AC97-877DF06FC7C1}" srcOrd="0" destOrd="0" presId="urn:microsoft.com/office/officeart/2008/layout/HorizontalMultiLevelHierarchy"/>
    <dgm:cxn modelId="{F0517FBD-36C9-41A5-B2E6-8F48CC8324BF}" type="presOf" srcId="{5E753096-4224-428B-93C4-B8B562612704}" destId="{09890FF5-16C3-407B-AB63-323E38C81DF0}" srcOrd="0" destOrd="0" presId="urn:microsoft.com/office/officeart/2008/layout/HorizontalMultiLevelHierarchy"/>
    <dgm:cxn modelId="{6E44E68C-7FF4-4615-8CD6-2CCF93150C01}" type="presOf" srcId="{53D9DB3E-3246-43E4-9108-D61819F25F04}" destId="{B5E7738C-69D5-4A87-8B75-87269842CB21}" srcOrd="1" destOrd="0" presId="urn:microsoft.com/office/officeart/2008/layout/HorizontalMultiLevelHierarchy"/>
    <dgm:cxn modelId="{764044F0-91AE-4C30-B191-F24B9C0F82A5}" type="presOf" srcId="{8DCA2496-A054-4B34-B05D-DC0EB54E5C3C}" destId="{6AE17149-DB3C-40E3-88DE-FCEEC33459FE}" srcOrd="0" destOrd="0" presId="urn:microsoft.com/office/officeart/2008/layout/HorizontalMultiLevelHierarchy"/>
    <dgm:cxn modelId="{6D5F4AE9-AFA5-4A67-B69A-2710D1DACB17}" type="presOf" srcId="{DBE63B28-4F38-415C-BB84-71B5C1EFD51D}" destId="{4FF98685-CBA8-46D9-974A-21BBCD1353DC}" srcOrd="0" destOrd="0" presId="urn:microsoft.com/office/officeart/2008/layout/HorizontalMultiLevelHierarchy"/>
    <dgm:cxn modelId="{A59A9250-DAB6-453B-B04E-190C39A3B1CB}" type="presOf" srcId="{53D9DB3E-3246-43E4-9108-D61819F25F04}" destId="{72F53521-C66C-4C14-8DAA-5D4347A0A707}" srcOrd="0" destOrd="0" presId="urn:microsoft.com/office/officeart/2008/layout/HorizontalMultiLevelHierarchy"/>
    <dgm:cxn modelId="{8EA34A67-AF52-4102-8992-C33511989189}" type="presOf" srcId="{1A4DAC60-EB4C-4EE0-8E32-DCE560CA0667}" destId="{8AD98A44-B9CC-4E5D-AC2B-210CB058CF64}" srcOrd="1" destOrd="0" presId="urn:microsoft.com/office/officeart/2008/layout/HorizontalMultiLevelHierarchy"/>
    <dgm:cxn modelId="{6294F94D-9129-4D1C-9A12-3F4BA1AA4E36}" type="presOf" srcId="{DBB5366A-65A1-4486-93B0-2F4DB1E33168}" destId="{4ED1392C-45E5-487C-9A5F-E9C55BA9C6E8}" srcOrd="0" destOrd="0" presId="urn:microsoft.com/office/officeart/2008/layout/HorizontalMultiLevelHierarchy"/>
    <dgm:cxn modelId="{BA5FC243-CD38-45F3-965F-3E62E133D304}" type="presOf" srcId="{3820F421-0D11-4501-9A4B-FEB762F000F0}" destId="{C4054216-602F-437F-8424-D23D443BDDD5}" srcOrd="0" destOrd="0" presId="urn:microsoft.com/office/officeart/2008/layout/HorizontalMultiLevelHierarchy"/>
    <dgm:cxn modelId="{5509CB33-8049-48DB-AF30-1625990221DB}" type="presOf" srcId="{BD5320C1-3057-4533-B0D8-DEBE5CEACF7D}" destId="{0B0D0406-5999-4D07-9A98-0B8DB7DDC6B6}" srcOrd="0" destOrd="0" presId="urn:microsoft.com/office/officeart/2008/layout/HorizontalMultiLevelHierarchy"/>
    <dgm:cxn modelId="{B048312F-FAD8-452A-B436-728738F2C1EE}" srcId="{57180863-4308-46E1-8526-D0C940F0733E}" destId="{3820F421-0D11-4501-9A4B-FEB762F000F0}" srcOrd="0" destOrd="0" parTransId="{8A59001D-17F3-499F-A3FF-B3E0E1A75660}" sibTransId="{D5CB9BF1-4B4A-49B2-AB4A-06D1926EA10F}"/>
    <dgm:cxn modelId="{A2CB0B18-450F-4297-B397-92810A2B3974}" srcId="{3820F421-0D11-4501-9A4B-FEB762F000F0}" destId="{5E753096-4224-428B-93C4-B8B562612704}" srcOrd="3" destOrd="0" parTransId="{BD5320C1-3057-4533-B0D8-DEBE5CEACF7D}" sibTransId="{3386A86D-AF36-42A8-8F12-FEFFF4F5AE80}"/>
    <dgm:cxn modelId="{64C455F9-1AFC-47A7-B611-D6A888434F9A}" type="presParOf" srcId="{ECC9A8C5-0399-4687-BE72-77A1B188C061}" destId="{195B9C52-2C5F-4407-B375-B5DF7618B1A0}" srcOrd="0" destOrd="0" presId="urn:microsoft.com/office/officeart/2008/layout/HorizontalMultiLevelHierarchy"/>
    <dgm:cxn modelId="{62BF64BA-1CFA-44EA-B6CE-0886A1C2665F}" type="presParOf" srcId="{195B9C52-2C5F-4407-B375-B5DF7618B1A0}" destId="{C4054216-602F-437F-8424-D23D443BDDD5}" srcOrd="0" destOrd="0" presId="urn:microsoft.com/office/officeart/2008/layout/HorizontalMultiLevelHierarchy"/>
    <dgm:cxn modelId="{A222A25B-353A-47CE-BED2-0EA4C07DE5CA}" type="presParOf" srcId="{195B9C52-2C5F-4407-B375-B5DF7618B1A0}" destId="{6F1D0A37-330A-4BB0-A1A7-6D26EDC8EDA7}" srcOrd="1" destOrd="0" presId="urn:microsoft.com/office/officeart/2008/layout/HorizontalMultiLevelHierarchy"/>
    <dgm:cxn modelId="{6EC831E1-CAE7-4F88-9BDA-D3501762389D}" type="presParOf" srcId="{6F1D0A37-330A-4BB0-A1A7-6D26EDC8EDA7}" destId="{72F53521-C66C-4C14-8DAA-5D4347A0A707}" srcOrd="0" destOrd="0" presId="urn:microsoft.com/office/officeart/2008/layout/HorizontalMultiLevelHierarchy"/>
    <dgm:cxn modelId="{C4C24B54-927C-4B05-B616-C28752FF579C}" type="presParOf" srcId="{72F53521-C66C-4C14-8DAA-5D4347A0A707}" destId="{B5E7738C-69D5-4A87-8B75-87269842CB21}" srcOrd="0" destOrd="0" presId="urn:microsoft.com/office/officeart/2008/layout/HorizontalMultiLevelHierarchy"/>
    <dgm:cxn modelId="{3BCA78A2-4241-466E-89F5-8DE5CAD40753}" type="presParOf" srcId="{6F1D0A37-330A-4BB0-A1A7-6D26EDC8EDA7}" destId="{D536C80B-3E96-4855-9D20-2EE0FBA1A20A}" srcOrd="1" destOrd="0" presId="urn:microsoft.com/office/officeart/2008/layout/HorizontalMultiLevelHierarchy"/>
    <dgm:cxn modelId="{270C3857-CFA9-42ED-B0BD-49AD9DB26885}" type="presParOf" srcId="{D536C80B-3E96-4855-9D20-2EE0FBA1A20A}" destId="{6AE17149-DB3C-40E3-88DE-FCEEC33459FE}" srcOrd="0" destOrd="0" presId="urn:microsoft.com/office/officeart/2008/layout/HorizontalMultiLevelHierarchy"/>
    <dgm:cxn modelId="{B0155EB7-2BA8-4C36-B3FC-0ABEF5B3072A}" type="presParOf" srcId="{D536C80B-3E96-4855-9D20-2EE0FBA1A20A}" destId="{94BDA35C-BBD9-45FF-89C0-A700734D9823}" srcOrd="1" destOrd="0" presId="urn:microsoft.com/office/officeart/2008/layout/HorizontalMultiLevelHierarchy"/>
    <dgm:cxn modelId="{6F023B16-E97E-41A9-B5D5-FEF1E98F43F0}" type="presParOf" srcId="{6F1D0A37-330A-4BB0-A1A7-6D26EDC8EDA7}" destId="{D17D96EC-E541-40B5-AC97-877DF06FC7C1}" srcOrd="2" destOrd="0" presId="urn:microsoft.com/office/officeart/2008/layout/HorizontalMultiLevelHierarchy"/>
    <dgm:cxn modelId="{4320CB97-4154-492A-B7C0-195669480CBA}" type="presParOf" srcId="{D17D96EC-E541-40B5-AC97-877DF06FC7C1}" destId="{CBB98E08-AC1C-4551-876B-E656B4912B3B}" srcOrd="0" destOrd="0" presId="urn:microsoft.com/office/officeart/2008/layout/HorizontalMultiLevelHierarchy"/>
    <dgm:cxn modelId="{D12C752E-BEFA-4123-B84F-38183EEAF7C6}" type="presParOf" srcId="{6F1D0A37-330A-4BB0-A1A7-6D26EDC8EDA7}" destId="{C714B426-EF56-4FC9-8174-A08C9EA879F5}" srcOrd="3" destOrd="0" presId="urn:microsoft.com/office/officeart/2008/layout/HorizontalMultiLevelHierarchy"/>
    <dgm:cxn modelId="{45A5FC32-C3F0-4D87-8594-7071B1356654}" type="presParOf" srcId="{C714B426-EF56-4FC9-8174-A08C9EA879F5}" destId="{4FF98685-CBA8-46D9-974A-21BBCD1353DC}" srcOrd="0" destOrd="0" presId="urn:microsoft.com/office/officeart/2008/layout/HorizontalMultiLevelHierarchy"/>
    <dgm:cxn modelId="{EF10D122-8A99-49DE-A619-87D3ADB5E8A9}" type="presParOf" srcId="{C714B426-EF56-4FC9-8174-A08C9EA879F5}" destId="{283309ED-442D-4DB0-AB6D-01780B9631B9}" srcOrd="1" destOrd="0" presId="urn:microsoft.com/office/officeart/2008/layout/HorizontalMultiLevelHierarchy"/>
    <dgm:cxn modelId="{C7F95420-84B9-4F7D-9C41-6327EF14A0DF}" type="presParOf" srcId="{6F1D0A37-330A-4BB0-A1A7-6D26EDC8EDA7}" destId="{2139EFA1-577F-4915-A885-35AFDD42722A}" srcOrd="4" destOrd="0" presId="urn:microsoft.com/office/officeart/2008/layout/HorizontalMultiLevelHierarchy"/>
    <dgm:cxn modelId="{98512DED-1711-4AC2-AD73-773BB4E8864F}" type="presParOf" srcId="{2139EFA1-577F-4915-A885-35AFDD42722A}" destId="{8AD98A44-B9CC-4E5D-AC2B-210CB058CF64}" srcOrd="0" destOrd="0" presId="urn:microsoft.com/office/officeart/2008/layout/HorizontalMultiLevelHierarchy"/>
    <dgm:cxn modelId="{3BFCBCFB-E8D0-46F8-9C00-B060BE20AA51}" type="presParOf" srcId="{6F1D0A37-330A-4BB0-A1A7-6D26EDC8EDA7}" destId="{F724FACE-4BD6-4AE9-A908-A2AA4950E26E}" srcOrd="5" destOrd="0" presId="urn:microsoft.com/office/officeart/2008/layout/HorizontalMultiLevelHierarchy"/>
    <dgm:cxn modelId="{D028A929-9A8D-4CF0-A706-22AA351CF15B}" type="presParOf" srcId="{F724FACE-4BD6-4AE9-A908-A2AA4950E26E}" destId="{4ED1392C-45E5-487C-9A5F-E9C55BA9C6E8}" srcOrd="0" destOrd="0" presId="urn:microsoft.com/office/officeart/2008/layout/HorizontalMultiLevelHierarchy"/>
    <dgm:cxn modelId="{F4C9CC4A-B77F-44CF-B049-8E7FDB7E7F30}" type="presParOf" srcId="{F724FACE-4BD6-4AE9-A908-A2AA4950E26E}" destId="{63059095-A462-4D2B-B9AD-7DC35F3C4E64}" srcOrd="1" destOrd="0" presId="urn:microsoft.com/office/officeart/2008/layout/HorizontalMultiLevelHierarchy"/>
    <dgm:cxn modelId="{25439B34-5028-4DBF-9B17-53AA80C40316}" type="presParOf" srcId="{6F1D0A37-330A-4BB0-A1A7-6D26EDC8EDA7}" destId="{0B0D0406-5999-4D07-9A98-0B8DB7DDC6B6}" srcOrd="6" destOrd="0" presId="urn:microsoft.com/office/officeart/2008/layout/HorizontalMultiLevelHierarchy"/>
    <dgm:cxn modelId="{0B4243EE-2C86-4D2A-A043-3E805BC6D0AD}" type="presParOf" srcId="{0B0D0406-5999-4D07-9A98-0B8DB7DDC6B6}" destId="{DEE4966B-DBC4-4470-88C7-B1CC626B99AD}" srcOrd="0" destOrd="0" presId="urn:microsoft.com/office/officeart/2008/layout/HorizontalMultiLevelHierarchy"/>
    <dgm:cxn modelId="{F466E57E-05E5-4B6D-A224-5D6662DE5DEC}" type="presParOf" srcId="{6F1D0A37-330A-4BB0-A1A7-6D26EDC8EDA7}" destId="{6143E187-317A-4F30-8A62-EC5F32FC5A76}" srcOrd="7" destOrd="0" presId="urn:microsoft.com/office/officeart/2008/layout/HorizontalMultiLevelHierarchy"/>
    <dgm:cxn modelId="{57922502-0DBE-4109-B59B-C1C50E037BF9}" type="presParOf" srcId="{6143E187-317A-4F30-8A62-EC5F32FC5A76}" destId="{09890FF5-16C3-407B-AB63-323E38C81DF0}" srcOrd="0" destOrd="0" presId="urn:microsoft.com/office/officeart/2008/layout/HorizontalMultiLevelHierarchy"/>
    <dgm:cxn modelId="{7DEE2A19-873D-4F07-80FC-48EE37FB6727}" type="presParOf" srcId="{6143E187-317A-4F30-8A62-EC5F32FC5A76}" destId="{FC35511A-ADFB-45F8-9829-1A90C9C5ADB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0D0406-5999-4D07-9A98-0B8DB7DDC6B6}">
      <dsp:nvSpPr>
        <dsp:cNvPr id="0" name=""/>
        <dsp:cNvSpPr/>
      </dsp:nvSpPr>
      <dsp:spPr>
        <a:xfrm>
          <a:off x="1910260" y="1357312"/>
          <a:ext cx="314114" cy="967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057" y="0"/>
              </a:lnTo>
              <a:lnTo>
                <a:pt x="157057" y="967085"/>
              </a:lnTo>
              <a:lnTo>
                <a:pt x="314114" y="9670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1897" y="1815434"/>
        <a:ext cx="50840" cy="50840"/>
      </dsp:txXfrm>
    </dsp:sp>
    <dsp:sp modelId="{2139EFA1-577F-4915-A885-35AFDD42722A}">
      <dsp:nvSpPr>
        <dsp:cNvPr id="0" name=""/>
        <dsp:cNvSpPr/>
      </dsp:nvSpPr>
      <dsp:spPr>
        <a:xfrm>
          <a:off x="1910260" y="1357312"/>
          <a:ext cx="314114" cy="322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057" y="0"/>
              </a:lnTo>
              <a:lnTo>
                <a:pt x="157057" y="322361"/>
              </a:lnTo>
              <a:lnTo>
                <a:pt x="314114" y="3223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6065" y="1507241"/>
        <a:ext cx="22504" cy="22504"/>
      </dsp:txXfrm>
    </dsp:sp>
    <dsp:sp modelId="{D17D96EC-E541-40B5-AC97-877DF06FC7C1}">
      <dsp:nvSpPr>
        <dsp:cNvPr id="0" name=""/>
        <dsp:cNvSpPr/>
      </dsp:nvSpPr>
      <dsp:spPr>
        <a:xfrm>
          <a:off x="1910260" y="1034950"/>
          <a:ext cx="314114" cy="322361"/>
        </a:xfrm>
        <a:custGeom>
          <a:avLst/>
          <a:gdLst/>
          <a:ahLst/>
          <a:cxnLst/>
          <a:rect l="0" t="0" r="0" b="0"/>
          <a:pathLst>
            <a:path>
              <a:moveTo>
                <a:pt x="0" y="322361"/>
              </a:moveTo>
              <a:lnTo>
                <a:pt x="157057" y="322361"/>
              </a:lnTo>
              <a:lnTo>
                <a:pt x="157057" y="0"/>
              </a:lnTo>
              <a:lnTo>
                <a:pt x="31411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6065" y="1184879"/>
        <a:ext cx="22504" cy="22504"/>
      </dsp:txXfrm>
    </dsp:sp>
    <dsp:sp modelId="{72F53521-C66C-4C14-8DAA-5D4347A0A707}">
      <dsp:nvSpPr>
        <dsp:cNvPr id="0" name=""/>
        <dsp:cNvSpPr/>
      </dsp:nvSpPr>
      <dsp:spPr>
        <a:xfrm>
          <a:off x="1910260" y="390227"/>
          <a:ext cx="314114" cy="967085"/>
        </a:xfrm>
        <a:custGeom>
          <a:avLst/>
          <a:gdLst/>
          <a:ahLst/>
          <a:cxnLst/>
          <a:rect l="0" t="0" r="0" b="0"/>
          <a:pathLst>
            <a:path>
              <a:moveTo>
                <a:pt x="0" y="967085"/>
              </a:moveTo>
              <a:lnTo>
                <a:pt x="157057" y="967085"/>
              </a:lnTo>
              <a:lnTo>
                <a:pt x="157057" y="0"/>
              </a:lnTo>
              <a:lnTo>
                <a:pt x="31411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1897" y="848349"/>
        <a:ext cx="50840" cy="50840"/>
      </dsp:txXfrm>
    </dsp:sp>
    <dsp:sp modelId="{C4054216-602F-437F-8424-D23D443BDDD5}">
      <dsp:nvSpPr>
        <dsp:cNvPr id="0" name=""/>
        <dsp:cNvSpPr/>
      </dsp:nvSpPr>
      <dsp:spPr>
        <a:xfrm rot="16200000">
          <a:off x="295058" y="1099423"/>
          <a:ext cx="2714625" cy="51577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Искусственный интеллект </a:t>
          </a:r>
        </a:p>
      </dsp:txBody>
      <dsp:txXfrm>
        <a:off x="295058" y="1099423"/>
        <a:ext cx="2714625" cy="515778"/>
      </dsp:txXfrm>
    </dsp:sp>
    <dsp:sp modelId="{6AE17149-DB3C-40E3-88DE-FCEEC33459FE}">
      <dsp:nvSpPr>
        <dsp:cNvPr id="0" name=""/>
        <dsp:cNvSpPr/>
      </dsp:nvSpPr>
      <dsp:spPr>
        <a:xfrm>
          <a:off x="2224375" y="132337"/>
          <a:ext cx="1691754" cy="51577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Анализ социальных медиа</a:t>
          </a:r>
        </a:p>
      </dsp:txBody>
      <dsp:txXfrm>
        <a:off x="2224375" y="132337"/>
        <a:ext cx="1691754" cy="515778"/>
      </dsp:txXfrm>
    </dsp:sp>
    <dsp:sp modelId="{4FF98685-CBA8-46D9-974A-21BBCD1353DC}">
      <dsp:nvSpPr>
        <dsp:cNvPr id="0" name=""/>
        <dsp:cNvSpPr/>
      </dsp:nvSpPr>
      <dsp:spPr>
        <a:xfrm>
          <a:off x="2224375" y="777061"/>
          <a:ext cx="1691754" cy="51577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Голосовые помощники и чат-боты</a:t>
          </a:r>
        </a:p>
      </dsp:txBody>
      <dsp:txXfrm>
        <a:off x="2224375" y="777061"/>
        <a:ext cx="1691754" cy="515778"/>
      </dsp:txXfrm>
    </dsp:sp>
    <dsp:sp modelId="{4ED1392C-45E5-487C-9A5F-E9C55BA9C6E8}">
      <dsp:nvSpPr>
        <dsp:cNvPr id="0" name=""/>
        <dsp:cNvSpPr/>
      </dsp:nvSpPr>
      <dsp:spPr>
        <a:xfrm>
          <a:off x="2224375" y="1421784"/>
          <a:ext cx="1691754" cy="51577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Анализ изображений и видео</a:t>
          </a:r>
        </a:p>
      </dsp:txBody>
      <dsp:txXfrm>
        <a:off x="2224375" y="1421784"/>
        <a:ext cx="1691754" cy="515778"/>
      </dsp:txXfrm>
    </dsp:sp>
    <dsp:sp modelId="{09890FF5-16C3-407B-AB63-323E38C81DF0}">
      <dsp:nvSpPr>
        <dsp:cNvPr id="0" name=""/>
        <dsp:cNvSpPr/>
      </dsp:nvSpPr>
      <dsp:spPr>
        <a:xfrm>
          <a:off x="2224375" y="2066508"/>
          <a:ext cx="1691754" cy="51577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Рекомендательные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системы</a:t>
          </a:r>
        </a:p>
      </dsp:txBody>
      <dsp:txXfrm>
        <a:off x="2224375" y="2066508"/>
        <a:ext cx="1691754" cy="515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2024-02-27T09:02:00Z</dcterms:created>
  <dcterms:modified xsi:type="dcterms:W3CDTF">2024-02-28T07:03:00Z</dcterms:modified>
</cp:coreProperties>
</file>