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296" w:rsidRPr="00096296" w:rsidRDefault="00096296" w:rsidP="00096296">
      <w:pPr>
        <w:spacing w:after="0" w:line="240" w:lineRule="auto"/>
        <w:ind w:right="-232"/>
        <w:rPr>
          <w:rFonts w:ascii="Times New Roman" w:eastAsia="Times New Roman" w:hAnsi="Times New Roman" w:cs="Times New Roman"/>
          <w:b/>
          <w:sz w:val="28"/>
          <w:szCs w:val="28"/>
          <w:lang w:val="ru-RU" w:eastAsia="ru-RU"/>
        </w:rPr>
      </w:pPr>
      <w:r w:rsidRPr="00096296">
        <w:rPr>
          <w:rFonts w:ascii="Times New Roman" w:hAnsi="Times New Roman" w:cs="Times New Roman"/>
          <w:b/>
          <w:sz w:val="28"/>
          <w:szCs w:val="28"/>
          <w:lang w:val="kk-KZ"/>
        </w:rPr>
        <w:t xml:space="preserve">УДК </w:t>
      </w:r>
      <w:r w:rsidRPr="00096296">
        <w:rPr>
          <w:rFonts w:ascii="Times New Roman" w:hAnsi="Times New Roman" w:cs="Times New Roman"/>
          <w:b/>
          <w:sz w:val="28"/>
          <w:szCs w:val="28"/>
        </w:rPr>
        <w:t>343.72:004.056</w:t>
      </w:r>
    </w:p>
    <w:p w:rsidR="00096296" w:rsidRPr="00096296" w:rsidRDefault="00096296" w:rsidP="00096296">
      <w:pPr>
        <w:spacing w:after="0" w:line="240" w:lineRule="auto"/>
        <w:ind w:right="-232"/>
        <w:jc w:val="center"/>
        <w:rPr>
          <w:rFonts w:ascii="Times New Roman" w:eastAsia="Times New Roman" w:hAnsi="Times New Roman" w:cs="Times New Roman"/>
          <w:b/>
          <w:i/>
          <w:sz w:val="28"/>
          <w:szCs w:val="28"/>
          <w:lang w:val="ru-RU" w:eastAsia="ru-RU"/>
        </w:rPr>
      </w:pPr>
      <w:proofErr w:type="spellStart"/>
      <w:r w:rsidRPr="00096296">
        <w:rPr>
          <w:rFonts w:ascii="Times New Roman" w:eastAsia="Times New Roman" w:hAnsi="Times New Roman" w:cs="Times New Roman"/>
          <w:b/>
          <w:i/>
          <w:sz w:val="28"/>
          <w:szCs w:val="28"/>
          <w:lang w:val="ru-RU" w:eastAsia="ru-RU"/>
        </w:rPr>
        <w:t>Ищанова</w:t>
      </w:r>
      <w:proofErr w:type="spellEnd"/>
      <w:r w:rsidRPr="00096296">
        <w:rPr>
          <w:rFonts w:ascii="Times New Roman" w:eastAsia="Times New Roman" w:hAnsi="Times New Roman" w:cs="Times New Roman"/>
          <w:b/>
          <w:i/>
          <w:sz w:val="28"/>
          <w:szCs w:val="28"/>
          <w:lang w:val="ru-RU" w:eastAsia="ru-RU"/>
        </w:rPr>
        <w:t xml:space="preserve"> Г.Т.</w:t>
      </w:r>
    </w:p>
    <w:p w:rsidR="007E3624" w:rsidRPr="007E3624" w:rsidRDefault="007E3624" w:rsidP="00096296">
      <w:pPr>
        <w:spacing w:after="0" w:line="240" w:lineRule="auto"/>
        <w:ind w:right="-232"/>
        <w:jc w:val="center"/>
        <w:rPr>
          <w:rFonts w:ascii="Times New Roman" w:eastAsia="Times New Roman" w:hAnsi="Times New Roman" w:cs="Times New Roman"/>
          <w:sz w:val="28"/>
          <w:szCs w:val="28"/>
          <w:lang w:val="ru-RU" w:eastAsia="ru-RU"/>
        </w:rPr>
      </w:pPr>
      <w:proofErr w:type="spellStart"/>
      <w:r w:rsidRPr="007E3624">
        <w:rPr>
          <w:rFonts w:ascii="Times New Roman" w:eastAsia="Times New Roman" w:hAnsi="Times New Roman" w:cs="Times New Roman"/>
          <w:sz w:val="28"/>
          <w:szCs w:val="28"/>
          <w:lang w:val="ru-RU" w:eastAsia="ru-RU"/>
        </w:rPr>
        <w:t>ассоц.проф</w:t>
      </w:r>
      <w:proofErr w:type="spellEnd"/>
      <w:r w:rsidRPr="007E3624">
        <w:rPr>
          <w:rFonts w:ascii="Times New Roman" w:eastAsia="Times New Roman" w:hAnsi="Times New Roman" w:cs="Times New Roman"/>
          <w:sz w:val="28"/>
          <w:szCs w:val="28"/>
          <w:lang w:val="ru-RU" w:eastAsia="ru-RU"/>
        </w:rPr>
        <w:t xml:space="preserve">., </w:t>
      </w:r>
      <w:proofErr w:type="spellStart"/>
      <w:r w:rsidRPr="007E3624">
        <w:rPr>
          <w:rFonts w:ascii="Times New Roman" w:eastAsia="Times New Roman" w:hAnsi="Times New Roman" w:cs="Times New Roman"/>
          <w:sz w:val="28"/>
          <w:szCs w:val="28"/>
          <w:lang w:val="ru-RU" w:eastAsia="ru-RU"/>
        </w:rPr>
        <w:t>к.ю.н</w:t>
      </w:r>
      <w:proofErr w:type="spellEnd"/>
      <w:r w:rsidRPr="007E3624">
        <w:rPr>
          <w:rFonts w:ascii="Times New Roman" w:eastAsia="Times New Roman" w:hAnsi="Times New Roman" w:cs="Times New Roman"/>
          <w:sz w:val="28"/>
          <w:szCs w:val="28"/>
          <w:lang w:val="ru-RU" w:eastAsia="ru-RU"/>
        </w:rPr>
        <w:t>.</w:t>
      </w:r>
    </w:p>
    <w:p w:rsidR="007E3624" w:rsidRPr="007E3624" w:rsidRDefault="007E3624" w:rsidP="00096296">
      <w:pPr>
        <w:spacing w:after="0" w:line="240" w:lineRule="auto"/>
        <w:ind w:right="-232"/>
        <w:jc w:val="center"/>
        <w:rPr>
          <w:rFonts w:ascii="Times New Roman" w:eastAsia="Times New Roman" w:hAnsi="Times New Roman" w:cs="Times New Roman"/>
          <w:sz w:val="28"/>
          <w:szCs w:val="28"/>
          <w:lang w:val="ru-RU" w:eastAsia="ru-RU"/>
        </w:rPr>
      </w:pPr>
      <w:r w:rsidRPr="007E3624">
        <w:rPr>
          <w:rFonts w:ascii="Times New Roman" w:eastAsia="Times New Roman" w:hAnsi="Times New Roman" w:cs="Times New Roman"/>
          <w:sz w:val="28"/>
          <w:szCs w:val="28"/>
          <w:lang w:val="ru-RU" w:eastAsia="ru-RU"/>
        </w:rPr>
        <w:t xml:space="preserve">Университет Международного Бизнеса им. К. </w:t>
      </w:r>
      <w:proofErr w:type="spellStart"/>
      <w:r w:rsidRPr="007E3624">
        <w:rPr>
          <w:rFonts w:ascii="Times New Roman" w:eastAsia="Times New Roman" w:hAnsi="Times New Roman" w:cs="Times New Roman"/>
          <w:sz w:val="28"/>
          <w:szCs w:val="28"/>
          <w:lang w:val="ru-RU" w:eastAsia="ru-RU"/>
        </w:rPr>
        <w:t>Сагадиева</w:t>
      </w:r>
      <w:proofErr w:type="spellEnd"/>
    </w:p>
    <w:p w:rsidR="007E3624" w:rsidRPr="00096296" w:rsidRDefault="007E3624" w:rsidP="007E3624">
      <w:pPr>
        <w:spacing w:after="0" w:line="240" w:lineRule="auto"/>
        <w:ind w:right="-232" w:firstLine="567"/>
        <w:jc w:val="center"/>
        <w:rPr>
          <w:rFonts w:ascii="Times New Roman" w:eastAsia="Times New Roman" w:hAnsi="Times New Roman" w:cs="Times New Roman"/>
          <w:b/>
          <w:sz w:val="16"/>
          <w:szCs w:val="16"/>
          <w:lang w:val="ru-RU" w:eastAsia="ru-RU"/>
        </w:rPr>
      </w:pPr>
    </w:p>
    <w:p w:rsidR="00782EC0" w:rsidRDefault="00782EC0" w:rsidP="007E3624">
      <w:pPr>
        <w:spacing w:after="0" w:line="240" w:lineRule="auto"/>
        <w:ind w:right="-232" w:firstLine="567"/>
        <w:jc w:val="center"/>
        <w:rPr>
          <w:rFonts w:ascii="Times New Roman" w:eastAsia="Times New Roman" w:hAnsi="Times New Roman" w:cs="Times New Roman"/>
          <w:b/>
          <w:sz w:val="28"/>
          <w:szCs w:val="28"/>
          <w:lang w:val="ru-RU" w:eastAsia="ru-RU"/>
        </w:rPr>
      </w:pPr>
      <w:r w:rsidRPr="00782EC0">
        <w:rPr>
          <w:rFonts w:ascii="Times New Roman" w:eastAsia="Times New Roman" w:hAnsi="Times New Roman" w:cs="Times New Roman"/>
          <w:b/>
          <w:sz w:val="28"/>
          <w:szCs w:val="28"/>
          <w:lang w:val="ru-RU" w:eastAsia="ru-RU"/>
        </w:rPr>
        <w:t>И</w:t>
      </w:r>
      <w:r w:rsidR="00096296" w:rsidRPr="00782EC0">
        <w:rPr>
          <w:rFonts w:ascii="Times New Roman" w:eastAsia="Times New Roman" w:hAnsi="Times New Roman" w:cs="Times New Roman"/>
          <w:b/>
          <w:sz w:val="28"/>
          <w:szCs w:val="28"/>
          <w:lang w:val="ru-RU" w:eastAsia="ru-RU"/>
        </w:rPr>
        <w:t>нформационная безопасность как объект уголовно-правовой охраны</w:t>
      </w:r>
    </w:p>
    <w:p w:rsidR="00096296" w:rsidRPr="00096296" w:rsidRDefault="00096296" w:rsidP="007E3624">
      <w:pPr>
        <w:spacing w:after="0" w:line="240" w:lineRule="auto"/>
        <w:ind w:right="-232" w:firstLine="567"/>
        <w:jc w:val="center"/>
        <w:rPr>
          <w:rFonts w:ascii="Times New Roman" w:eastAsia="Times New Roman" w:hAnsi="Times New Roman" w:cs="Times New Roman"/>
          <w:b/>
          <w:sz w:val="28"/>
          <w:szCs w:val="28"/>
          <w:lang w:eastAsia="ru-RU"/>
        </w:rPr>
      </w:pPr>
      <w:r w:rsidRPr="00096296">
        <w:rPr>
          <w:rFonts w:ascii="Times New Roman" w:eastAsia="Times New Roman" w:hAnsi="Times New Roman" w:cs="Times New Roman"/>
          <w:b/>
          <w:sz w:val="28"/>
          <w:szCs w:val="28"/>
          <w:lang w:eastAsia="ru-RU"/>
        </w:rPr>
        <w:t>*</w:t>
      </w:r>
    </w:p>
    <w:p w:rsidR="00096296" w:rsidRPr="00096296" w:rsidRDefault="00096296" w:rsidP="007E3624">
      <w:pPr>
        <w:spacing w:after="0" w:line="240" w:lineRule="auto"/>
        <w:ind w:right="-232" w:firstLine="567"/>
        <w:jc w:val="center"/>
        <w:rPr>
          <w:rFonts w:ascii="Times New Roman" w:eastAsia="Times New Roman" w:hAnsi="Times New Roman" w:cs="Times New Roman"/>
          <w:b/>
          <w:sz w:val="28"/>
          <w:szCs w:val="28"/>
          <w:lang w:eastAsia="ru-RU"/>
        </w:rPr>
      </w:pPr>
      <w:r w:rsidRPr="00096296">
        <w:rPr>
          <w:rFonts w:ascii="Times New Roman" w:eastAsia="Times New Roman" w:hAnsi="Times New Roman" w:cs="Times New Roman"/>
          <w:b/>
          <w:sz w:val="28"/>
          <w:szCs w:val="28"/>
          <w:lang w:eastAsia="ru-RU"/>
        </w:rPr>
        <w:t>Information security as an object of criminal law protection</w:t>
      </w:r>
    </w:p>
    <w:p w:rsidR="00782EC0" w:rsidRPr="00096296" w:rsidRDefault="00782EC0" w:rsidP="007E3624">
      <w:pPr>
        <w:spacing w:after="0" w:line="240" w:lineRule="auto"/>
        <w:ind w:right="-232" w:firstLine="567"/>
        <w:rPr>
          <w:rFonts w:ascii="Times New Roman" w:eastAsia="Times New Roman" w:hAnsi="Times New Roman" w:cs="Times New Roman"/>
          <w:color w:val="2C2D2E"/>
          <w:sz w:val="16"/>
          <w:szCs w:val="16"/>
          <w:lang w:eastAsia="ru-RU"/>
        </w:rPr>
      </w:pPr>
    </w:p>
    <w:p w:rsidR="00096296" w:rsidRPr="00096296" w:rsidRDefault="00096296" w:rsidP="00096296">
      <w:pPr>
        <w:pStyle w:val="3"/>
        <w:spacing w:before="0" w:beforeAutospacing="0" w:after="0" w:afterAutospacing="0"/>
        <w:ind w:firstLine="709"/>
        <w:jc w:val="both"/>
        <w:rPr>
          <w:sz w:val="24"/>
          <w:szCs w:val="24"/>
        </w:rPr>
      </w:pPr>
      <w:proofErr w:type="spellStart"/>
      <w:r w:rsidRPr="00096296">
        <w:rPr>
          <w:sz w:val="24"/>
          <w:szCs w:val="24"/>
        </w:rPr>
        <w:t>Аннотация</w:t>
      </w:r>
      <w:proofErr w:type="spellEnd"/>
    </w:p>
    <w:p w:rsidR="00096296" w:rsidRPr="00096296" w:rsidRDefault="00096296" w:rsidP="00096296">
      <w:pPr>
        <w:pStyle w:val="a5"/>
        <w:spacing w:before="0" w:beforeAutospacing="0" w:after="0" w:afterAutospacing="0"/>
        <w:ind w:firstLine="709"/>
        <w:jc w:val="both"/>
        <w:rPr>
          <w:i/>
          <w:lang w:val="ru-RU"/>
        </w:rPr>
      </w:pPr>
      <w:r w:rsidRPr="00096296">
        <w:rPr>
          <w:i/>
          <w:lang w:val="ru-RU"/>
        </w:rPr>
        <w:t xml:space="preserve">В статье рассматриваются вопросы информационной безопасности как объекта уголовно-правовой охраны. Анализируется текущее состояние правового регулирования в области информационной безопасности, определяются ключевые угрозы и вызовы, с которыми сталкивается современное общество в условиях стремительного развития информационных технологий. Особое внимание уделяется уголовно-правовым мерам защиты информационной безопасности, включая законодательные инициативы и их реализацию на практике. Оценивается эффективность существующих уголовно-правовых норм, направленных на борьбу с </w:t>
      </w:r>
      <w:proofErr w:type="spellStart"/>
      <w:r w:rsidRPr="00096296">
        <w:rPr>
          <w:i/>
          <w:lang w:val="ru-RU"/>
        </w:rPr>
        <w:t>киберпреступностью</w:t>
      </w:r>
      <w:proofErr w:type="spellEnd"/>
      <w:r w:rsidRPr="00096296">
        <w:rPr>
          <w:i/>
          <w:lang w:val="ru-RU"/>
        </w:rPr>
        <w:t>, и предлагаются рекомендации по их совершенствованию. В заключение подчеркивается важность межгосударственного сотрудничества и гармонизации законодательных норм для обеспечения глобальной информационной безопасности.</w:t>
      </w:r>
    </w:p>
    <w:p w:rsidR="00096296" w:rsidRPr="00096296" w:rsidRDefault="00096296" w:rsidP="00096296">
      <w:pPr>
        <w:pStyle w:val="3"/>
        <w:spacing w:before="0" w:beforeAutospacing="0" w:after="0" w:afterAutospacing="0"/>
        <w:ind w:firstLine="709"/>
        <w:jc w:val="both"/>
        <w:rPr>
          <w:b w:val="0"/>
          <w:i/>
          <w:sz w:val="24"/>
          <w:szCs w:val="24"/>
          <w:lang w:val="ru-RU"/>
        </w:rPr>
      </w:pPr>
      <w:r w:rsidRPr="00096296">
        <w:rPr>
          <w:sz w:val="24"/>
          <w:szCs w:val="24"/>
          <w:lang w:val="ru-RU"/>
        </w:rPr>
        <w:t>Ключевые слова</w:t>
      </w:r>
      <w:r w:rsidRPr="00096296">
        <w:rPr>
          <w:sz w:val="24"/>
          <w:szCs w:val="24"/>
          <w:lang w:val="kk-KZ"/>
        </w:rPr>
        <w:t xml:space="preserve">: </w:t>
      </w:r>
      <w:r w:rsidRPr="00096296">
        <w:rPr>
          <w:b w:val="0"/>
          <w:i/>
          <w:sz w:val="24"/>
          <w:szCs w:val="24"/>
          <w:lang w:val="ru-RU"/>
        </w:rPr>
        <w:t>информационная безопасность</w:t>
      </w:r>
      <w:r w:rsidRPr="00096296">
        <w:rPr>
          <w:b w:val="0"/>
          <w:i/>
          <w:sz w:val="24"/>
          <w:szCs w:val="24"/>
          <w:lang w:val="kk-KZ"/>
        </w:rPr>
        <w:t xml:space="preserve">, </w:t>
      </w:r>
      <w:r w:rsidRPr="00096296">
        <w:rPr>
          <w:b w:val="0"/>
          <w:i/>
          <w:sz w:val="24"/>
          <w:szCs w:val="24"/>
          <w:lang w:val="ru-RU"/>
        </w:rPr>
        <w:t>уголовно-правовая охрана</w:t>
      </w:r>
      <w:r w:rsidRPr="00096296">
        <w:rPr>
          <w:b w:val="0"/>
          <w:i/>
          <w:sz w:val="24"/>
          <w:szCs w:val="24"/>
          <w:lang w:val="kk-KZ"/>
        </w:rPr>
        <w:t xml:space="preserve">, </w:t>
      </w:r>
      <w:proofErr w:type="spellStart"/>
      <w:r w:rsidRPr="00096296">
        <w:rPr>
          <w:b w:val="0"/>
          <w:i/>
          <w:sz w:val="24"/>
          <w:szCs w:val="24"/>
          <w:lang w:val="ru-RU"/>
        </w:rPr>
        <w:t>киберпреступность</w:t>
      </w:r>
      <w:proofErr w:type="spellEnd"/>
      <w:r w:rsidRPr="00096296">
        <w:rPr>
          <w:b w:val="0"/>
          <w:i/>
          <w:sz w:val="24"/>
          <w:szCs w:val="24"/>
          <w:lang w:val="kk-KZ"/>
        </w:rPr>
        <w:t xml:space="preserve">, </w:t>
      </w:r>
      <w:r w:rsidRPr="00096296">
        <w:rPr>
          <w:b w:val="0"/>
          <w:i/>
          <w:sz w:val="24"/>
          <w:szCs w:val="24"/>
          <w:lang w:val="ru-RU"/>
        </w:rPr>
        <w:t>правовое регулирование</w:t>
      </w:r>
      <w:r w:rsidRPr="00096296">
        <w:rPr>
          <w:b w:val="0"/>
          <w:i/>
          <w:sz w:val="24"/>
          <w:szCs w:val="24"/>
          <w:lang w:val="kk-KZ"/>
        </w:rPr>
        <w:t xml:space="preserve">, </w:t>
      </w:r>
      <w:r w:rsidRPr="00096296">
        <w:rPr>
          <w:b w:val="0"/>
          <w:i/>
          <w:sz w:val="24"/>
          <w:szCs w:val="24"/>
          <w:lang w:val="ru-RU"/>
        </w:rPr>
        <w:t>информационные технологии</w:t>
      </w:r>
      <w:r w:rsidRPr="00096296">
        <w:rPr>
          <w:b w:val="0"/>
          <w:i/>
          <w:sz w:val="24"/>
          <w:szCs w:val="24"/>
          <w:lang w:val="kk-KZ"/>
        </w:rPr>
        <w:t xml:space="preserve">, </w:t>
      </w:r>
      <w:r w:rsidRPr="00096296">
        <w:rPr>
          <w:b w:val="0"/>
          <w:i/>
          <w:sz w:val="24"/>
          <w:szCs w:val="24"/>
          <w:lang w:val="ru-RU"/>
        </w:rPr>
        <w:t>законодательные инициативы</w:t>
      </w:r>
      <w:r w:rsidRPr="00096296">
        <w:rPr>
          <w:b w:val="0"/>
          <w:i/>
          <w:sz w:val="24"/>
          <w:szCs w:val="24"/>
          <w:lang w:val="kk-KZ"/>
        </w:rPr>
        <w:t xml:space="preserve">, </w:t>
      </w:r>
      <w:r w:rsidRPr="00096296">
        <w:rPr>
          <w:b w:val="0"/>
          <w:i/>
          <w:sz w:val="24"/>
          <w:szCs w:val="24"/>
          <w:lang w:val="ru-RU"/>
        </w:rPr>
        <w:t>уголовно-правовые меры</w:t>
      </w:r>
      <w:r w:rsidRPr="00096296">
        <w:rPr>
          <w:b w:val="0"/>
          <w:i/>
          <w:sz w:val="24"/>
          <w:szCs w:val="24"/>
          <w:lang w:val="kk-KZ"/>
        </w:rPr>
        <w:t xml:space="preserve">, </w:t>
      </w:r>
      <w:r w:rsidRPr="00096296">
        <w:rPr>
          <w:b w:val="0"/>
          <w:i/>
          <w:sz w:val="24"/>
          <w:szCs w:val="24"/>
          <w:lang w:val="ru-RU"/>
        </w:rPr>
        <w:t>защита информации</w:t>
      </w:r>
      <w:r w:rsidRPr="00096296">
        <w:rPr>
          <w:b w:val="0"/>
          <w:i/>
          <w:sz w:val="24"/>
          <w:szCs w:val="24"/>
          <w:lang w:val="kk-KZ"/>
        </w:rPr>
        <w:t xml:space="preserve">, </w:t>
      </w:r>
      <w:proofErr w:type="spellStart"/>
      <w:r w:rsidRPr="00096296">
        <w:rPr>
          <w:b w:val="0"/>
          <w:i/>
          <w:sz w:val="24"/>
          <w:szCs w:val="24"/>
          <w:lang w:val="ru-RU"/>
        </w:rPr>
        <w:t>кибербезопасность</w:t>
      </w:r>
      <w:proofErr w:type="spellEnd"/>
      <w:r w:rsidRPr="00096296">
        <w:rPr>
          <w:b w:val="0"/>
          <w:i/>
          <w:sz w:val="24"/>
          <w:szCs w:val="24"/>
          <w:lang w:val="kk-KZ"/>
        </w:rPr>
        <w:t xml:space="preserve">, </w:t>
      </w:r>
      <w:r w:rsidRPr="00096296">
        <w:rPr>
          <w:b w:val="0"/>
          <w:i/>
          <w:sz w:val="24"/>
          <w:szCs w:val="24"/>
          <w:lang w:val="ru-RU"/>
        </w:rPr>
        <w:t>международное сотрудничество</w:t>
      </w:r>
    </w:p>
    <w:p w:rsidR="00096296" w:rsidRPr="00096296" w:rsidRDefault="00096296" w:rsidP="00096296">
      <w:pPr>
        <w:pStyle w:val="3"/>
        <w:spacing w:before="0" w:beforeAutospacing="0" w:after="0" w:afterAutospacing="0"/>
        <w:jc w:val="both"/>
        <w:rPr>
          <w:sz w:val="16"/>
          <w:szCs w:val="16"/>
          <w:lang w:val="ru-RU"/>
        </w:rPr>
      </w:pPr>
    </w:p>
    <w:p w:rsidR="00096296" w:rsidRPr="00096296" w:rsidRDefault="00096296" w:rsidP="00096296">
      <w:pPr>
        <w:spacing w:after="0" w:line="240" w:lineRule="auto"/>
        <w:ind w:right="-232" w:firstLine="567"/>
        <w:jc w:val="both"/>
        <w:rPr>
          <w:rFonts w:ascii="Times New Roman" w:eastAsia="Calibri" w:hAnsi="Times New Roman" w:cs="Times New Roman"/>
          <w:b/>
          <w:sz w:val="24"/>
          <w:szCs w:val="24"/>
        </w:rPr>
      </w:pPr>
      <w:r w:rsidRPr="00096296">
        <w:rPr>
          <w:rFonts w:ascii="Times New Roman" w:eastAsia="Calibri" w:hAnsi="Times New Roman" w:cs="Times New Roman"/>
          <w:b/>
          <w:sz w:val="24"/>
          <w:szCs w:val="24"/>
        </w:rPr>
        <w:t>Annotation</w:t>
      </w:r>
    </w:p>
    <w:p w:rsidR="00096296" w:rsidRPr="00096296" w:rsidRDefault="00096296" w:rsidP="00096296">
      <w:pPr>
        <w:spacing w:after="0" w:line="240" w:lineRule="auto"/>
        <w:ind w:right="-232" w:firstLine="567"/>
        <w:jc w:val="both"/>
        <w:rPr>
          <w:rFonts w:ascii="Times New Roman" w:eastAsia="Calibri" w:hAnsi="Times New Roman" w:cs="Times New Roman"/>
          <w:i/>
          <w:sz w:val="24"/>
          <w:szCs w:val="24"/>
        </w:rPr>
      </w:pPr>
      <w:r w:rsidRPr="00096296">
        <w:rPr>
          <w:rFonts w:ascii="Times New Roman" w:eastAsia="Calibri" w:hAnsi="Times New Roman" w:cs="Times New Roman"/>
          <w:i/>
          <w:sz w:val="24"/>
          <w:szCs w:val="24"/>
        </w:rPr>
        <w:t xml:space="preserve">The article deals with the issues of information security as an object of criminal law protection. The current state of legal regulation in the field of information security is </w:t>
      </w:r>
      <w:proofErr w:type="gramStart"/>
      <w:r w:rsidRPr="00096296">
        <w:rPr>
          <w:rFonts w:ascii="Times New Roman" w:eastAsia="Calibri" w:hAnsi="Times New Roman" w:cs="Times New Roman"/>
          <w:i/>
          <w:sz w:val="24"/>
          <w:szCs w:val="24"/>
        </w:rPr>
        <w:t>analyzed,</w:t>
      </w:r>
      <w:proofErr w:type="gramEnd"/>
      <w:r w:rsidRPr="00096296">
        <w:rPr>
          <w:rFonts w:ascii="Times New Roman" w:eastAsia="Calibri" w:hAnsi="Times New Roman" w:cs="Times New Roman"/>
          <w:i/>
          <w:sz w:val="24"/>
          <w:szCs w:val="24"/>
        </w:rPr>
        <w:t xml:space="preserve"> the key threats and challenges faced by modern society in the context of the rapid development of information technologies are identified. Special attention </w:t>
      </w:r>
      <w:proofErr w:type="gramStart"/>
      <w:r w:rsidRPr="00096296">
        <w:rPr>
          <w:rFonts w:ascii="Times New Roman" w:eastAsia="Calibri" w:hAnsi="Times New Roman" w:cs="Times New Roman"/>
          <w:i/>
          <w:sz w:val="24"/>
          <w:szCs w:val="24"/>
        </w:rPr>
        <w:t>is paid</w:t>
      </w:r>
      <w:proofErr w:type="gramEnd"/>
      <w:r w:rsidRPr="00096296">
        <w:rPr>
          <w:rFonts w:ascii="Times New Roman" w:eastAsia="Calibri" w:hAnsi="Times New Roman" w:cs="Times New Roman"/>
          <w:i/>
          <w:sz w:val="24"/>
          <w:szCs w:val="24"/>
        </w:rPr>
        <w:t xml:space="preserve"> to criminal law measures to protect information security, including legislative initiatives and their implementation in practice. The effectiveness of existing criminal law norms aimed at combating cybercrime </w:t>
      </w:r>
      <w:proofErr w:type="gramStart"/>
      <w:r w:rsidRPr="00096296">
        <w:rPr>
          <w:rFonts w:ascii="Times New Roman" w:eastAsia="Calibri" w:hAnsi="Times New Roman" w:cs="Times New Roman"/>
          <w:i/>
          <w:sz w:val="24"/>
          <w:szCs w:val="24"/>
        </w:rPr>
        <w:t>is assessed</w:t>
      </w:r>
      <w:proofErr w:type="gramEnd"/>
      <w:r w:rsidRPr="00096296">
        <w:rPr>
          <w:rFonts w:ascii="Times New Roman" w:eastAsia="Calibri" w:hAnsi="Times New Roman" w:cs="Times New Roman"/>
          <w:i/>
          <w:sz w:val="24"/>
          <w:szCs w:val="24"/>
        </w:rPr>
        <w:t xml:space="preserve"> and recommendations for their improvement are proposed. In conclusion, the importance of interstate cooperation and harmonization of legislative norms to ensure global information security </w:t>
      </w:r>
      <w:proofErr w:type="gramStart"/>
      <w:r w:rsidRPr="00096296">
        <w:rPr>
          <w:rFonts w:ascii="Times New Roman" w:eastAsia="Calibri" w:hAnsi="Times New Roman" w:cs="Times New Roman"/>
          <w:i/>
          <w:sz w:val="24"/>
          <w:szCs w:val="24"/>
        </w:rPr>
        <w:t>is emphasized</w:t>
      </w:r>
      <w:proofErr w:type="gramEnd"/>
      <w:r w:rsidRPr="00096296">
        <w:rPr>
          <w:rFonts w:ascii="Times New Roman" w:eastAsia="Calibri" w:hAnsi="Times New Roman" w:cs="Times New Roman"/>
          <w:i/>
          <w:sz w:val="24"/>
          <w:szCs w:val="24"/>
        </w:rPr>
        <w:t>.</w:t>
      </w:r>
    </w:p>
    <w:p w:rsidR="00096296" w:rsidRPr="00096296" w:rsidRDefault="00096296" w:rsidP="00096296">
      <w:pPr>
        <w:spacing w:after="0" w:line="240" w:lineRule="auto"/>
        <w:ind w:right="-232" w:firstLine="567"/>
        <w:jc w:val="both"/>
        <w:rPr>
          <w:rFonts w:ascii="Times New Roman" w:eastAsia="Calibri" w:hAnsi="Times New Roman" w:cs="Times New Roman"/>
          <w:i/>
          <w:sz w:val="24"/>
          <w:szCs w:val="24"/>
        </w:rPr>
      </w:pPr>
      <w:r w:rsidRPr="00096296">
        <w:rPr>
          <w:rFonts w:ascii="Times New Roman" w:eastAsia="Calibri" w:hAnsi="Times New Roman" w:cs="Times New Roman"/>
          <w:b/>
          <w:sz w:val="24"/>
          <w:szCs w:val="24"/>
        </w:rPr>
        <w:t>Key</w:t>
      </w:r>
      <w:r w:rsidRPr="00096296">
        <w:rPr>
          <w:rFonts w:ascii="Times New Roman" w:eastAsia="Calibri" w:hAnsi="Times New Roman" w:cs="Times New Roman"/>
          <w:b/>
          <w:sz w:val="24"/>
          <w:szCs w:val="24"/>
          <w:lang w:val="kk-KZ"/>
        </w:rPr>
        <w:t xml:space="preserve"> </w:t>
      </w:r>
      <w:r w:rsidRPr="00096296">
        <w:rPr>
          <w:rFonts w:ascii="Times New Roman" w:eastAsia="Calibri" w:hAnsi="Times New Roman" w:cs="Times New Roman"/>
          <w:b/>
          <w:sz w:val="24"/>
          <w:szCs w:val="24"/>
        </w:rPr>
        <w:t>words:</w:t>
      </w:r>
      <w:r w:rsidRPr="00096296">
        <w:rPr>
          <w:rFonts w:ascii="Times New Roman" w:eastAsia="Calibri" w:hAnsi="Times New Roman" w:cs="Times New Roman"/>
          <w:sz w:val="24"/>
          <w:szCs w:val="24"/>
        </w:rPr>
        <w:t xml:space="preserve"> </w:t>
      </w:r>
      <w:r w:rsidRPr="00096296">
        <w:rPr>
          <w:rFonts w:ascii="Times New Roman" w:eastAsia="Calibri" w:hAnsi="Times New Roman" w:cs="Times New Roman"/>
          <w:i/>
          <w:sz w:val="24"/>
          <w:szCs w:val="24"/>
        </w:rPr>
        <w:t>information security, criminal law protection, cybercrime, legal regulation, information technology, legislative initiatives, criminal law measures, information protection, cybersecurity, international cooperation</w:t>
      </w:r>
    </w:p>
    <w:p w:rsidR="00096296" w:rsidRPr="00096296" w:rsidRDefault="00096296" w:rsidP="00096296">
      <w:pPr>
        <w:spacing w:after="0" w:line="240" w:lineRule="auto"/>
        <w:ind w:right="-232" w:firstLine="567"/>
        <w:jc w:val="both"/>
        <w:rPr>
          <w:rFonts w:ascii="Times New Roman" w:eastAsia="Calibri" w:hAnsi="Times New Roman" w:cs="Times New Roman"/>
          <w:sz w:val="16"/>
          <w:szCs w:val="16"/>
        </w:rPr>
      </w:pPr>
    </w:p>
    <w:p w:rsidR="00782EC0" w:rsidRPr="00981086" w:rsidRDefault="00782EC0" w:rsidP="00096296">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Институт информационной безопасности является объектом правовой охраны таких отраслей права, как административное, гражданское, конституционное, информационное, таможенное, налоговое право.</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Конечно же большинство правонару</w:t>
      </w:r>
      <w:bookmarkStart w:id="0" w:name="_GoBack"/>
      <w:bookmarkEnd w:id="0"/>
      <w:r w:rsidRPr="00981086">
        <w:rPr>
          <w:rFonts w:ascii="Times New Roman" w:eastAsia="Calibri" w:hAnsi="Times New Roman" w:cs="Times New Roman"/>
          <w:sz w:val="28"/>
          <w:szCs w:val="28"/>
          <w:lang w:val="ru-RU"/>
        </w:rPr>
        <w:t xml:space="preserve">шений в интернет среде уголовно-правовой направленности, устанавливающий ответственность за преступное деяние, совершаемое в различных сферах информационной деятельности человека. Мы делаем акцент именно на уголовное право, где среди элементов состава любого преступления объект преступного посягательства ставится на первое место. </w:t>
      </w:r>
      <w:r w:rsidRPr="00981086">
        <w:rPr>
          <w:rFonts w:ascii="Times New Roman" w:eastAsia="Calibri" w:hAnsi="Times New Roman" w:cs="Times New Roman"/>
          <w:sz w:val="28"/>
          <w:szCs w:val="28"/>
          <w:lang w:val="ru-RU"/>
        </w:rPr>
        <w:lastRenderedPageBreak/>
        <w:t>Именно выделение объекта уголовного правонарушения имеет решающее значение для конструкции состава уголовного дела в целом и для выяснения степени общественной опасности деяния, в частности.</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По степени общественной опасности выделяются средние, тяжкие и особо тяжкие уголовные правонарушения. Исходя из этого можно судить о приоритетных направлениях уголовной политики государства, о важности оберегаемых благ, содержание которых определяется уровнем развития человеческого общества, состоянием его духовно-нравственного и культурного развития.</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Так в особенно части УКРК объект посягательства во многом определяет юридическую конструкцию конкретного состава преступления, учитываются признаки, свойственные тому или иному объекту преступления, что помогает существенным образом отграничить одни общественно опасные деяния от других и, в результате, это влияет на правильность определения наказания в соответствии с содеянным.</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Проблема объекта преступления привлекала и продолжает привлекать внимание учёных теоретиков и юристов практиков. Как отмечают некоторые авторы, объект преступления - это один из важных признаков преступления, указывающих на степень его общественной опасности. Содержание каждого преступления, его социальная опасность определяется тем, что оно направлено на преступное действие, поэтому степень общественной опасности того или иного преступного деяния и определяемые в связи с ним меры наказания обуславливаются прежд</w:t>
      </w:r>
      <w:r>
        <w:rPr>
          <w:rFonts w:ascii="Times New Roman" w:eastAsia="Calibri" w:hAnsi="Times New Roman" w:cs="Times New Roman"/>
          <w:sz w:val="28"/>
          <w:szCs w:val="28"/>
          <w:lang w:val="ru-RU"/>
        </w:rPr>
        <w:t>е всего объектом преступления [</w:t>
      </w:r>
      <w:r w:rsidRPr="00981086">
        <w:rPr>
          <w:rFonts w:ascii="Times New Roman" w:eastAsia="Calibri" w:hAnsi="Times New Roman" w:cs="Times New Roman"/>
          <w:sz w:val="28"/>
          <w:szCs w:val="28"/>
          <w:lang w:val="ru-RU"/>
        </w:rPr>
        <w:t>1, С. 127].</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При этом анализ юридической литературы показывает нам, что в теории уголовного права отсутствует единая, отвечающая потребностям практики научно-теоретически обоснованная последовательная концепция объекта преступления. Называя объектом преступления то, на что посягает лицо, совершившее преступное деяние и чем причиняется или может быть причинён вред в результате преступления, учёные разошлись в вопросе о том, что, же непосредственно составляет содержание рассматриваемого понятия -  человек, определённые социальные блага, интересы либо общественные отношения, либо правовая норма.</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Некоторые учёные сходятся во мнении, что объектом преступления выступают общественные отношения, охраняемые уголовным законом. Такая позиция превалировала в сов</w:t>
      </w:r>
      <w:r>
        <w:rPr>
          <w:rFonts w:ascii="Times New Roman" w:eastAsia="Calibri" w:hAnsi="Times New Roman" w:cs="Times New Roman"/>
          <w:sz w:val="28"/>
          <w:szCs w:val="28"/>
          <w:lang w:val="ru-RU"/>
        </w:rPr>
        <w:t>етской науке уголовного права [</w:t>
      </w:r>
      <w:r w:rsidRPr="00981086">
        <w:rPr>
          <w:rFonts w:ascii="Times New Roman" w:eastAsia="Calibri" w:hAnsi="Times New Roman" w:cs="Times New Roman"/>
          <w:sz w:val="28"/>
          <w:szCs w:val="28"/>
          <w:lang w:val="ru-RU"/>
        </w:rPr>
        <w:t>2, С. 51].</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Позже юридической литературе высказывалось мнение, что под объектом преступления подразумевается прежде всего правовое благо как фундаментальной с</w:t>
      </w:r>
      <w:r>
        <w:rPr>
          <w:rFonts w:ascii="Times New Roman" w:eastAsia="Calibri" w:hAnsi="Times New Roman" w:cs="Times New Roman"/>
          <w:sz w:val="28"/>
          <w:szCs w:val="28"/>
          <w:lang w:val="ru-RU"/>
        </w:rPr>
        <w:t>оциально-правовая ценность [</w:t>
      </w:r>
      <w:r w:rsidRPr="00981086">
        <w:rPr>
          <w:rFonts w:ascii="Times New Roman" w:eastAsia="Calibri" w:hAnsi="Times New Roman" w:cs="Times New Roman"/>
          <w:sz w:val="28"/>
          <w:szCs w:val="28"/>
          <w:lang w:val="ru-RU"/>
        </w:rPr>
        <w:t>3, С. 70]. Так Уголовный кодекс ФРГ в качестве объекта преступления признаёт правовые блага, при этом выделяется внутригосударственный правовые блага и</w:t>
      </w:r>
      <w:r>
        <w:rPr>
          <w:rFonts w:ascii="Times New Roman" w:eastAsia="Calibri" w:hAnsi="Times New Roman" w:cs="Times New Roman"/>
          <w:sz w:val="28"/>
          <w:szCs w:val="28"/>
          <w:lang w:val="ru-RU"/>
        </w:rPr>
        <w:t xml:space="preserve"> международные правовые блага [</w:t>
      </w:r>
      <w:r w:rsidRPr="00981086">
        <w:rPr>
          <w:rFonts w:ascii="Times New Roman" w:eastAsia="Calibri" w:hAnsi="Times New Roman" w:cs="Times New Roman"/>
          <w:sz w:val="28"/>
          <w:szCs w:val="28"/>
          <w:lang w:val="ru-RU"/>
        </w:rPr>
        <w:t>4].</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 xml:space="preserve">Очень много точек зрения и любые высказывания на эту тему не могут быть окончательными. Мы являемся сторонниками аксиологического ценностного подхода к его определению, базируемся на анализе действующего конституционного и уголовного законодателя, а также правоприменительной </w:t>
      </w:r>
      <w:r w:rsidRPr="00981086">
        <w:rPr>
          <w:rFonts w:ascii="Times New Roman" w:eastAsia="Calibri" w:hAnsi="Times New Roman" w:cs="Times New Roman"/>
          <w:sz w:val="28"/>
          <w:szCs w:val="28"/>
          <w:lang w:val="ru-RU"/>
        </w:rPr>
        <w:lastRenderedPageBreak/>
        <w:t xml:space="preserve">практики. Именно правовое благо мы рассматриваем в качестве объекта преступления, если она признана объектом уголовного правовой охраны и подвергалась негативному воздействию со стороны субъекта преступления. </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 xml:space="preserve">Итак, современная доктрина уголовного права в качестве объекта преступного посягательства признает общественные отношения, блага, интересы личности, государства и общества. </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 xml:space="preserve">Теория государства и права выделяет объект и предмет правоотношения. Под объектом мы понимаем, в зависимости от отраслевой принадлежности, административно-правовые, гражданско-правовые, уголовно-правовые отношения и т.д. В качестве предметов правоотношений выступают материальные и не материальные блага, поведение субъекта. </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Исходя из этого, категория «информация» относится к числу предметов правового отношения. Ссылаясь на норму УК РК выделим следующие основные объекты уголовно-правовой охраны:</w:t>
      </w:r>
      <w:r>
        <w:rPr>
          <w:rFonts w:ascii="Times New Roman" w:eastAsia="Calibri" w:hAnsi="Times New Roman" w:cs="Times New Roman"/>
          <w:sz w:val="28"/>
          <w:szCs w:val="28"/>
          <w:lang w:val="ru-RU"/>
        </w:rPr>
        <w:t xml:space="preserve"> </w:t>
      </w:r>
      <w:r w:rsidRPr="00981086">
        <w:rPr>
          <w:rFonts w:ascii="Times New Roman" w:eastAsia="Calibri" w:hAnsi="Times New Roman" w:cs="Times New Roman"/>
          <w:sz w:val="28"/>
          <w:szCs w:val="28"/>
          <w:lang w:val="ru-RU"/>
        </w:rPr>
        <w:t>- права и свободы человека</w:t>
      </w:r>
      <w:r>
        <w:rPr>
          <w:rFonts w:ascii="Times New Roman" w:eastAsia="Calibri" w:hAnsi="Times New Roman" w:cs="Times New Roman"/>
          <w:sz w:val="28"/>
          <w:szCs w:val="28"/>
          <w:lang w:val="ru-RU"/>
        </w:rPr>
        <w:t xml:space="preserve">; </w:t>
      </w:r>
      <w:r w:rsidRPr="00981086">
        <w:rPr>
          <w:rFonts w:ascii="Times New Roman" w:eastAsia="Calibri" w:hAnsi="Times New Roman" w:cs="Times New Roman"/>
          <w:sz w:val="28"/>
          <w:szCs w:val="28"/>
          <w:lang w:val="ru-RU"/>
        </w:rPr>
        <w:t>- собственность</w:t>
      </w:r>
      <w:r>
        <w:rPr>
          <w:rFonts w:ascii="Times New Roman" w:eastAsia="Calibri" w:hAnsi="Times New Roman" w:cs="Times New Roman"/>
          <w:sz w:val="28"/>
          <w:szCs w:val="28"/>
          <w:lang w:val="ru-RU"/>
        </w:rPr>
        <w:t xml:space="preserve">; - окружающая среда; </w:t>
      </w:r>
      <w:r w:rsidRPr="00981086">
        <w:rPr>
          <w:rFonts w:ascii="Times New Roman" w:eastAsia="Calibri" w:hAnsi="Times New Roman" w:cs="Times New Roman"/>
          <w:sz w:val="28"/>
          <w:szCs w:val="28"/>
          <w:lang w:val="ru-RU"/>
        </w:rPr>
        <w:t>- конституционный строй Казахстана</w:t>
      </w:r>
      <w:r>
        <w:rPr>
          <w:rFonts w:ascii="Times New Roman" w:eastAsia="Calibri" w:hAnsi="Times New Roman" w:cs="Times New Roman"/>
          <w:sz w:val="28"/>
          <w:szCs w:val="28"/>
          <w:lang w:val="ru-RU"/>
        </w:rPr>
        <w:t xml:space="preserve">; </w:t>
      </w:r>
      <w:r w:rsidRPr="00981086">
        <w:rPr>
          <w:rFonts w:ascii="Times New Roman" w:eastAsia="Calibri" w:hAnsi="Times New Roman" w:cs="Times New Roman"/>
          <w:sz w:val="28"/>
          <w:szCs w:val="28"/>
          <w:lang w:val="ru-RU"/>
        </w:rPr>
        <w:t>- общественный правопорядок</w:t>
      </w:r>
      <w:r>
        <w:rPr>
          <w:rFonts w:ascii="Times New Roman" w:eastAsia="Calibri" w:hAnsi="Times New Roman" w:cs="Times New Roman"/>
          <w:sz w:val="28"/>
          <w:szCs w:val="28"/>
          <w:lang w:val="ru-RU"/>
        </w:rPr>
        <w:t xml:space="preserve">; </w:t>
      </w:r>
      <w:r w:rsidRPr="00981086">
        <w:rPr>
          <w:rFonts w:ascii="Times New Roman" w:eastAsia="Calibri" w:hAnsi="Times New Roman" w:cs="Times New Roman"/>
          <w:sz w:val="28"/>
          <w:szCs w:val="28"/>
          <w:lang w:val="ru-RU"/>
        </w:rPr>
        <w:t>- мир и безопасность человечества.</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Теперь мы должны выяснить, является ли информационной безопасность объектом охраны уголовного права от преступных посягательств и в каких моментах. Рассмотрим каждый объект более подробно на предмет выявления уголовных правовых норм, охраняющих те или иные виды информационных отношений.</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Под правами и свободами как объектом уголовно-правовой охраны мы понимаем совокупность провозглашённых конституцией РК и другими правовыми актами прав и свобод человека и гражданина, при нарушении которых наступает юридическая ответственность.</w:t>
      </w:r>
      <w:r>
        <w:rPr>
          <w:rFonts w:ascii="Times New Roman" w:eastAsia="Calibri" w:hAnsi="Times New Roman" w:cs="Times New Roman"/>
          <w:sz w:val="28"/>
          <w:szCs w:val="28"/>
          <w:lang w:val="ru-RU"/>
        </w:rPr>
        <w:t xml:space="preserve"> </w:t>
      </w:r>
      <w:r w:rsidRPr="00981086">
        <w:rPr>
          <w:rFonts w:ascii="Times New Roman" w:eastAsia="Calibri" w:hAnsi="Times New Roman" w:cs="Times New Roman"/>
          <w:sz w:val="28"/>
          <w:szCs w:val="28"/>
          <w:lang w:val="ru-RU"/>
        </w:rPr>
        <w:t>Конституция РК закрепляет право каждого из нас на свободу и личную неприкосновенность, на прикосновенность частной жизни, личную, семейную тайну, тайну переговоров и так далее. Согласно ст. 18 Конституции РК государственные органы власти, общественные объединения, должностные лица и СМИ обязаны обеспечивать каждому гражданину возможность ознакомиться с затрагивающими его правами и интересами информацией. Кроме того, гарантируется каждому право свободно искать, получать, передавать, производить и распространять информацию любым законным способом. В соответствии со ст. 24 каждый имеет право на труд в условиях, отвечающих требованиям безопасности и гигиены. Каждому гарантируется свобода личного выражения, литературного и художественного, научного технического и других видов творчества. Охраняется интеллектуальная собственность, гарантируется государственная защита прав и свобод человека и гражданина в РК в том числе и судебная. Нарушение неприкосновенности частной жизни, тайны переписки, правил охраны труда - эти нормы есть в УКРК [</w:t>
      </w:r>
      <w:r w:rsidR="00EB2557">
        <w:rPr>
          <w:rFonts w:ascii="Times New Roman" w:eastAsia="Calibri" w:hAnsi="Times New Roman" w:cs="Times New Roman"/>
          <w:sz w:val="28"/>
          <w:szCs w:val="28"/>
          <w:lang w:val="ru-RU"/>
        </w:rPr>
        <w:t>5</w:t>
      </w:r>
      <w:r w:rsidRPr="00981086">
        <w:rPr>
          <w:rFonts w:ascii="Times New Roman" w:eastAsia="Calibri" w:hAnsi="Times New Roman" w:cs="Times New Roman"/>
          <w:sz w:val="28"/>
          <w:szCs w:val="28"/>
          <w:lang w:val="ru-RU"/>
        </w:rPr>
        <w:t>,</w:t>
      </w:r>
      <w:r w:rsidRPr="00981086">
        <w:rPr>
          <w:rFonts w:ascii="Times New Roman" w:eastAsia="Calibri" w:hAnsi="Times New Roman" w:cs="Times New Roman"/>
          <w:b/>
          <w:sz w:val="28"/>
          <w:szCs w:val="28"/>
          <w:lang w:val="ru-RU"/>
        </w:rPr>
        <w:t xml:space="preserve"> </w:t>
      </w:r>
      <w:proofErr w:type="spellStart"/>
      <w:r w:rsidRPr="00981086">
        <w:rPr>
          <w:rFonts w:ascii="Times New Roman" w:eastAsia="Calibri" w:hAnsi="Times New Roman" w:cs="Times New Roman"/>
          <w:sz w:val="28"/>
          <w:szCs w:val="28"/>
          <w:lang w:val="ru-RU"/>
        </w:rPr>
        <w:t>ст.ст</w:t>
      </w:r>
      <w:proofErr w:type="spellEnd"/>
      <w:r w:rsidRPr="00981086">
        <w:rPr>
          <w:rFonts w:ascii="Times New Roman" w:eastAsia="Calibri" w:hAnsi="Times New Roman" w:cs="Times New Roman"/>
          <w:sz w:val="28"/>
          <w:szCs w:val="28"/>
          <w:lang w:val="ru-RU"/>
        </w:rPr>
        <w:t xml:space="preserve">. 147,148,156]  </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 xml:space="preserve">Тайна установления ребёнка также охраняется законом, по этой причине сохранение тайны усыновления является обязанностью всех лиц, участвующих в </w:t>
      </w:r>
      <w:r w:rsidRPr="00981086">
        <w:rPr>
          <w:rFonts w:ascii="Times New Roman" w:eastAsia="Calibri" w:hAnsi="Times New Roman" w:cs="Times New Roman"/>
          <w:sz w:val="28"/>
          <w:szCs w:val="28"/>
          <w:lang w:val="ru-RU"/>
        </w:rPr>
        <w:lastRenderedPageBreak/>
        <w:t>этом процессе. Таким образом мы видим, что право на информацию входит в число объектов уголовно-правовой охраны [</w:t>
      </w:r>
      <w:r w:rsidR="00EB2557">
        <w:rPr>
          <w:rFonts w:ascii="Times New Roman" w:eastAsia="Calibri" w:hAnsi="Times New Roman" w:cs="Times New Roman"/>
          <w:sz w:val="28"/>
          <w:szCs w:val="28"/>
          <w:lang w:val="ru-RU"/>
        </w:rPr>
        <w:t>5</w:t>
      </w:r>
      <w:r w:rsidRPr="00981086">
        <w:rPr>
          <w:rFonts w:ascii="Times New Roman" w:eastAsia="Calibri" w:hAnsi="Times New Roman" w:cs="Times New Roman"/>
          <w:sz w:val="28"/>
          <w:szCs w:val="28"/>
          <w:lang w:val="ru-RU"/>
        </w:rPr>
        <w:t>,</w:t>
      </w:r>
      <w:r w:rsidRPr="00981086">
        <w:rPr>
          <w:rFonts w:ascii="Times New Roman" w:eastAsia="Calibri" w:hAnsi="Times New Roman" w:cs="Times New Roman"/>
          <w:b/>
          <w:sz w:val="28"/>
          <w:szCs w:val="28"/>
          <w:lang w:val="ru-RU"/>
        </w:rPr>
        <w:t xml:space="preserve"> </w:t>
      </w:r>
      <w:r w:rsidRPr="00981086">
        <w:rPr>
          <w:rFonts w:ascii="Times New Roman" w:eastAsia="Calibri" w:hAnsi="Times New Roman" w:cs="Times New Roman"/>
          <w:sz w:val="28"/>
          <w:szCs w:val="28"/>
          <w:lang w:val="ru-RU"/>
        </w:rPr>
        <w:t>ст. 138].</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Исходя из смысла положений международных документов, касающихся прав ребенка, государство обязано принимать необходимые законодательные меры в целях защиты ребенка от любого вида насилия, как физического, так и психологического. Потому уголовное законодательство Казахстана предусматривает ответственность за вовлечение несовершеннолетнего в совершение уголовных правонарушений антиобщественного характера.</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Говоря о праве собственности на информацию, то здесь необходимо определиться с понятием «информация». Хотя мы отмечали выше, что она абстрактна, а быть собственником того, чего реально нет нельзя, это нет логично. Это подтверждают и другие учёные, наделяя информацию такими характеристиками, как неисчерпаемость и идеальность. Что такое идеал, идеально то, чего в природе нет, но конструируется человеком мысленно в соответствии с его потребностями и интересами [</w:t>
      </w:r>
      <w:r w:rsidR="00EB2557">
        <w:rPr>
          <w:rFonts w:ascii="Times New Roman" w:eastAsia="Calibri" w:hAnsi="Times New Roman" w:cs="Times New Roman"/>
          <w:sz w:val="28"/>
          <w:szCs w:val="28"/>
          <w:lang w:val="ru-RU"/>
        </w:rPr>
        <w:t>6</w:t>
      </w:r>
      <w:r w:rsidRPr="00981086">
        <w:rPr>
          <w:rFonts w:ascii="Times New Roman" w:eastAsia="Calibri" w:hAnsi="Times New Roman" w:cs="Times New Roman"/>
          <w:sz w:val="28"/>
          <w:szCs w:val="28"/>
          <w:lang w:val="ru-RU"/>
        </w:rPr>
        <w:t xml:space="preserve">, С. 128]. </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 xml:space="preserve">В то же время цивилисты подчёркивают, что в современном мире информация уже давно приобрела товарный характер и выступает в качестве объекта договорных отношений, связанных с её сбором, хранением, переработкой, распространением и использованием в различных сферах жизнедеятельности общества. Обладатель информации как лицо, самостоятельно создавшее информацию либо получившее на основании закона или договора, имеет право разрешать или ограничивать доступ к информации, защищать установленные законными способами свои права в случае незаконного получения информации. </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Закон РК «О национальной Безопасности рассматривает такие виды национальной безопасности, как общественная безопасность и информационная безопасность, при этом эти две дефиниции почти совпадают в своём определении. Так под общественной безопасностью понимается состояние защищённости жизни и здоровья, благополучия граждан, их духовно-нравственные ценности. Под информационной безопасностью понимается состояние защищённости информационного пространства РК, права и интересы человека и гражданина, общества и государства в информационной среде от реальных потенциальных угроз [</w:t>
      </w:r>
      <w:r w:rsidR="007E3624">
        <w:rPr>
          <w:rFonts w:ascii="Times New Roman" w:eastAsia="Calibri" w:hAnsi="Times New Roman" w:cs="Times New Roman"/>
          <w:sz w:val="28"/>
          <w:szCs w:val="28"/>
          <w:lang w:val="ru-RU"/>
        </w:rPr>
        <w:t>7</w:t>
      </w:r>
      <w:r w:rsidRPr="00981086">
        <w:rPr>
          <w:rFonts w:ascii="Times New Roman" w:eastAsia="Calibri" w:hAnsi="Times New Roman" w:cs="Times New Roman"/>
          <w:sz w:val="28"/>
          <w:szCs w:val="28"/>
          <w:lang w:val="ru-RU"/>
        </w:rPr>
        <w:t xml:space="preserve">, ст. 4]. </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 xml:space="preserve">При этом преступление совершаемые в информационной среде и его последствия мы называем </w:t>
      </w:r>
      <w:proofErr w:type="spellStart"/>
      <w:r w:rsidRPr="00981086">
        <w:rPr>
          <w:rFonts w:ascii="Times New Roman" w:eastAsia="Calibri" w:hAnsi="Times New Roman" w:cs="Times New Roman"/>
          <w:sz w:val="28"/>
          <w:szCs w:val="28"/>
          <w:lang w:val="ru-RU"/>
        </w:rPr>
        <w:t>киберпреступностью</w:t>
      </w:r>
      <w:proofErr w:type="spellEnd"/>
      <w:r w:rsidRPr="00981086">
        <w:rPr>
          <w:rFonts w:ascii="Times New Roman" w:eastAsia="Calibri" w:hAnsi="Times New Roman" w:cs="Times New Roman"/>
          <w:sz w:val="28"/>
          <w:szCs w:val="28"/>
          <w:lang w:val="ru-RU"/>
        </w:rPr>
        <w:t>. Это новая форма антиобщественного поведения, которая лишь недавно признана как явление, оказывающее реальную угрозу безопасности и нормальному функционированию общества, экономики, экологии, тем самым охватывая все виды безопасности: общественную, военную, политическую, экономическую и экологическую. Следовательно, можно рассматривать информационную безопасность как более широкое понятие, по сравнению с иными видами безопасности, обозначенными в Законе о национальной безопасности РК.</w:t>
      </w:r>
    </w:p>
    <w:p w:rsidR="00782EC0" w:rsidRPr="00981086" w:rsidRDefault="00782EC0" w:rsidP="007E3624">
      <w:pPr>
        <w:spacing w:after="0" w:line="240" w:lineRule="auto"/>
        <w:ind w:right="-232" w:firstLine="567"/>
        <w:jc w:val="both"/>
        <w:rPr>
          <w:rFonts w:ascii="Times New Roman" w:eastAsia="Calibri" w:hAnsi="Times New Roman" w:cs="Times New Roman"/>
          <w:b/>
          <w:sz w:val="28"/>
          <w:szCs w:val="28"/>
          <w:lang w:val="ru-RU"/>
        </w:rPr>
      </w:pPr>
      <w:r w:rsidRPr="00981086">
        <w:rPr>
          <w:rFonts w:ascii="Times New Roman" w:eastAsia="Calibri" w:hAnsi="Times New Roman" w:cs="Times New Roman"/>
          <w:sz w:val="28"/>
          <w:szCs w:val="28"/>
          <w:lang w:val="ru-RU"/>
        </w:rPr>
        <w:lastRenderedPageBreak/>
        <w:t xml:space="preserve">Одним из факторов, способствующих активизации </w:t>
      </w:r>
      <w:proofErr w:type="spellStart"/>
      <w:r w:rsidRPr="00981086">
        <w:rPr>
          <w:rFonts w:ascii="Times New Roman" w:eastAsia="Calibri" w:hAnsi="Times New Roman" w:cs="Times New Roman"/>
          <w:sz w:val="28"/>
          <w:szCs w:val="28"/>
          <w:lang w:val="ru-RU"/>
        </w:rPr>
        <w:t>киберпреступлений</w:t>
      </w:r>
      <w:proofErr w:type="spellEnd"/>
      <w:r w:rsidRPr="00981086">
        <w:rPr>
          <w:rFonts w:ascii="Times New Roman" w:eastAsia="Calibri" w:hAnsi="Times New Roman" w:cs="Times New Roman"/>
          <w:sz w:val="28"/>
          <w:szCs w:val="28"/>
          <w:lang w:val="ru-RU"/>
        </w:rPr>
        <w:t xml:space="preserve"> является уязвимость компьютерных систем, несовершенство юридических инструментов противодействия преступлениям такого рода, отсутствие адекватной ответственности. Если рассматривать национальные проблемы — это опять же состояние законодательства, низкая оснащённость правоохранительных органов спецсредствами для быстрого реагирования на подобные преступления. В будущем компьютерной техника всё чаще будет выступать в качестве орудия совершения преступления, особенно сейчас с внедрением искусственного интеллекта. Так хакеры могут использовать искусственный интеллект в своих злостных намерениях, по автоматике подбирать пароли к чужим аккаунтам, вводить вредоносное программное обеспечение, взламывать личную почту пользователя, может проверять данные в </w:t>
      </w:r>
      <w:proofErr w:type="spellStart"/>
      <w:r w:rsidRPr="00981086">
        <w:rPr>
          <w:rFonts w:ascii="Times New Roman" w:eastAsia="Calibri" w:hAnsi="Times New Roman" w:cs="Times New Roman"/>
          <w:sz w:val="28"/>
          <w:szCs w:val="28"/>
          <w:lang w:val="ru-RU"/>
        </w:rPr>
        <w:t>соцсетях</w:t>
      </w:r>
      <w:proofErr w:type="spellEnd"/>
      <w:r w:rsidRPr="00981086">
        <w:rPr>
          <w:rFonts w:ascii="Times New Roman" w:eastAsia="Calibri" w:hAnsi="Times New Roman" w:cs="Times New Roman"/>
          <w:sz w:val="28"/>
          <w:szCs w:val="28"/>
          <w:lang w:val="ru-RU"/>
        </w:rPr>
        <w:t>, устанавливая родственные связи, выясняя даты рождения детей и супругов, воздействовать информационно на ребёнка, вербуя его, призывая к совершению противоправных действий [</w:t>
      </w:r>
      <w:r w:rsidR="007E3624">
        <w:rPr>
          <w:rFonts w:ascii="Times New Roman" w:eastAsia="Calibri" w:hAnsi="Times New Roman" w:cs="Times New Roman"/>
          <w:sz w:val="28"/>
          <w:szCs w:val="28"/>
          <w:lang w:val="ru-RU"/>
        </w:rPr>
        <w:t>8</w:t>
      </w:r>
      <w:r w:rsidRPr="00981086">
        <w:rPr>
          <w:rFonts w:ascii="Times New Roman" w:eastAsia="Calibri" w:hAnsi="Times New Roman" w:cs="Times New Roman"/>
          <w:sz w:val="28"/>
          <w:szCs w:val="28"/>
          <w:lang w:val="ru-RU"/>
        </w:rPr>
        <w:t>].</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С появлением автоматизированных систем обработки данных проблема конфиденциальности приобрела актуальное значение в УК РК. Законодатель определил свою позицию таким образом, что установил для компьютерной информации особый режимы уголовно-правовой защиты, выделив единый квалифицирующие признак этих сведений - охрану законам. Однако уголовное законодательство не дает легального определения, что есть компьютерная информация, в каком случае информация охраняется законом. Исходя из смысла конституции РК, охране должна подлежать любая информация упомянутая в качестве таковой законом.</w:t>
      </w:r>
    </w:p>
    <w:p w:rsidR="00782EC0"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Используя возможности информационных технологий, современное общество находится в огромной зависимости от управления различными процессами посредством компьютерной техники и электронной обработки данных, это объекты энергетическое обеспечение и транспортная система, финансы и банки, правоохранительные органы, торговля, медицина, научные и образовательные учреждения, все кто пользуется всемирной сетью Интернет являются потенциальными жертвами компьютерного терроризма.</w:t>
      </w:r>
      <w:r>
        <w:rPr>
          <w:rFonts w:ascii="Times New Roman" w:eastAsia="Calibri" w:hAnsi="Times New Roman" w:cs="Times New Roman"/>
          <w:sz w:val="28"/>
          <w:szCs w:val="28"/>
          <w:lang w:val="ru-RU"/>
        </w:rPr>
        <w:t xml:space="preserve"> </w:t>
      </w:r>
    </w:p>
    <w:p w:rsidR="00782EC0" w:rsidRPr="00981086" w:rsidRDefault="00782EC0" w:rsidP="007E3624">
      <w:pPr>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Сегодня появилась ещё одна область, получивший название электронной коммерции, под которой подразумевается все коммерческие сделки, совершаемые с помощью электронных устройств и сетей. Сегодня развиваются быстрыми темпами электронная торговля ценными бумагами, игры на биржах, электронные аукционы, даже появились электронные СМИ, их число постоянно растёт и распространяются они как правило бесплатно, доступ к ним не ограничен. Следовательно, с такими темпами распространения информации, возможно совершение ряда противоправных деяний и нарушение прав несовершеннолетних.</w:t>
      </w:r>
    </w:p>
    <w:p w:rsidR="00782EC0" w:rsidRPr="00981086" w:rsidRDefault="00782EC0" w:rsidP="007E3624">
      <w:pPr>
        <w:tabs>
          <w:tab w:val="left" w:pos="993"/>
        </w:tabs>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Итак, информационная безопасность как объект уголовно-правовой охраны есть совокупность общественных отношений, обеспечивающих защиту информации, а также жизненно важных интересов личности, государства и общества в информационной сфере от преступных посягательств.</w:t>
      </w:r>
    </w:p>
    <w:p w:rsidR="00782EC0" w:rsidRPr="00981086" w:rsidRDefault="00782EC0" w:rsidP="007E3624">
      <w:pPr>
        <w:tabs>
          <w:tab w:val="left" w:pos="993"/>
        </w:tabs>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lastRenderedPageBreak/>
        <w:t>Обратим внимание на предмет общественно-опасных деяний, посягающих на охраняемую законом информацию. В уголовном законодательстве имеется достаточно норм, устанавливающих ответственность за преступные деяния, в которых информация является предметом посягательства или выступает составной частью объективной стороны состава уголовного правонарушения.</w:t>
      </w:r>
    </w:p>
    <w:p w:rsidR="00782EC0" w:rsidRPr="00981086" w:rsidRDefault="00782EC0" w:rsidP="007E3624">
      <w:pPr>
        <w:tabs>
          <w:tab w:val="left" w:pos="993"/>
        </w:tabs>
        <w:spacing w:after="0" w:line="240" w:lineRule="auto"/>
        <w:ind w:right="-232" w:firstLine="567"/>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Таким образом, на основании вышеизложенного пришли к следующим выводам:</w:t>
      </w:r>
    </w:p>
    <w:p w:rsidR="00782EC0" w:rsidRPr="00981086" w:rsidRDefault="00782EC0" w:rsidP="007E3624">
      <w:pPr>
        <w:numPr>
          <w:ilvl w:val="0"/>
          <w:numId w:val="1"/>
        </w:numPr>
        <w:tabs>
          <w:tab w:val="left" w:pos="993"/>
        </w:tabs>
        <w:spacing w:after="0" w:line="240" w:lineRule="auto"/>
        <w:ind w:left="20" w:right="-232" w:firstLine="567"/>
        <w:contextualSpacing/>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Действующее уголовное законодательство по положениям Особенной части УК РК призвано обеспечить информационную безопасность личности, государства и общества от негативных проявлений в рассматриваемой сфере. Причем некоторые статьи направлены на защиту собственно информации, а иные нацелены на охрану от деструктивной информации.</w:t>
      </w:r>
    </w:p>
    <w:p w:rsidR="00782EC0" w:rsidRPr="00981086" w:rsidRDefault="00782EC0" w:rsidP="007E3624">
      <w:pPr>
        <w:numPr>
          <w:ilvl w:val="0"/>
          <w:numId w:val="1"/>
        </w:numPr>
        <w:tabs>
          <w:tab w:val="left" w:pos="993"/>
        </w:tabs>
        <w:spacing w:after="0" w:line="240" w:lineRule="auto"/>
        <w:ind w:left="20" w:right="-232" w:firstLine="567"/>
        <w:contextualSpacing/>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Необходимо выделить преступление, в которых информационная безопасность опосредованно выступает объектом уголовно-правовой охраны.</w:t>
      </w:r>
    </w:p>
    <w:p w:rsidR="00782EC0" w:rsidRPr="00981086" w:rsidRDefault="00782EC0" w:rsidP="007E3624">
      <w:pPr>
        <w:numPr>
          <w:ilvl w:val="0"/>
          <w:numId w:val="1"/>
        </w:numPr>
        <w:tabs>
          <w:tab w:val="left" w:pos="993"/>
        </w:tabs>
        <w:spacing w:after="0" w:line="240" w:lineRule="auto"/>
        <w:ind w:left="20" w:right="-232" w:firstLine="567"/>
        <w:contextualSpacing/>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Информационная безопасность - это совокупность общественных отношений, обеспечивающих защиту информации, а также жизненно важных интересов личности, государства и общества в информационной сфере от преступного посягательства.</w:t>
      </w:r>
    </w:p>
    <w:p w:rsidR="00782EC0" w:rsidRPr="00981086" w:rsidRDefault="00782EC0" w:rsidP="007E3624">
      <w:pPr>
        <w:numPr>
          <w:ilvl w:val="0"/>
          <w:numId w:val="1"/>
        </w:numPr>
        <w:tabs>
          <w:tab w:val="left" w:pos="993"/>
        </w:tabs>
        <w:spacing w:after="0" w:line="240" w:lineRule="auto"/>
        <w:ind w:left="20" w:right="-232" w:firstLine="567"/>
        <w:contextualSpacing/>
        <w:jc w:val="both"/>
        <w:rPr>
          <w:rFonts w:ascii="Times New Roman" w:eastAsia="Calibri" w:hAnsi="Times New Roman" w:cs="Times New Roman"/>
          <w:sz w:val="28"/>
          <w:szCs w:val="28"/>
          <w:lang w:val="ru-RU"/>
        </w:rPr>
      </w:pPr>
      <w:r w:rsidRPr="00981086">
        <w:rPr>
          <w:rFonts w:ascii="Times New Roman" w:eastAsia="Calibri" w:hAnsi="Times New Roman" w:cs="Times New Roman"/>
          <w:sz w:val="28"/>
          <w:szCs w:val="28"/>
          <w:lang w:val="ru-RU"/>
        </w:rPr>
        <w:t>Информационное преступление - это общественно опасное деяние, посягающее на общественные отношения и складывающиеся по поводу соблюдения установленного порядка обращения с сохраняемой законом информацией.</w:t>
      </w:r>
    </w:p>
    <w:p w:rsidR="00782EC0" w:rsidRDefault="00782EC0" w:rsidP="007E3624">
      <w:pPr>
        <w:tabs>
          <w:tab w:val="left" w:pos="993"/>
        </w:tabs>
        <w:spacing w:after="0" w:line="240" w:lineRule="auto"/>
        <w:ind w:right="-232" w:firstLine="567"/>
        <w:jc w:val="center"/>
        <w:rPr>
          <w:rFonts w:ascii="Times New Roman" w:eastAsia="Calibri" w:hAnsi="Times New Roman" w:cs="Times New Roman"/>
          <w:b/>
          <w:sz w:val="28"/>
          <w:szCs w:val="28"/>
          <w:lang w:val="ru-RU"/>
        </w:rPr>
      </w:pPr>
      <w:r w:rsidRPr="00782EC0">
        <w:rPr>
          <w:rFonts w:ascii="Times New Roman" w:eastAsia="Calibri" w:hAnsi="Times New Roman" w:cs="Times New Roman"/>
          <w:b/>
          <w:sz w:val="28"/>
          <w:szCs w:val="28"/>
          <w:lang w:val="ru-RU"/>
        </w:rPr>
        <w:t xml:space="preserve">Список </w:t>
      </w:r>
      <w:r w:rsidR="00096296">
        <w:rPr>
          <w:rFonts w:ascii="Times New Roman" w:eastAsia="Calibri" w:hAnsi="Times New Roman" w:cs="Times New Roman"/>
          <w:b/>
          <w:sz w:val="28"/>
          <w:szCs w:val="28"/>
          <w:lang w:val="ru-RU"/>
        </w:rPr>
        <w:t>литературы</w:t>
      </w:r>
    </w:p>
    <w:p w:rsidR="00782EC0" w:rsidRPr="00096296" w:rsidRDefault="00782EC0" w:rsidP="007E3624">
      <w:pPr>
        <w:tabs>
          <w:tab w:val="left" w:pos="993"/>
        </w:tabs>
        <w:spacing w:after="0" w:line="240" w:lineRule="auto"/>
        <w:ind w:right="-232" w:firstLine="567"/>
        <w:jc w:val="center"/>
        <w:rPr>
          <w:rFonts w:ascii="Times New Roman" w:eastAsia="Calibri" w:hAnsi="Times New Roman" w:cs="Times New Roman"/>
          <w:b/>
          <w:sz w:val="16"/>
          <w:szCs w:val="16"/>
          <w:lang w:val="ru-RU"/>
        </w:rPr>
      </w:pPr>
    </w:p>
    <w:p w:rsidR="00782EC0" w:rsidRPr="00782EC0" w:rsidRDefault="00782EC0" w:rsidP="00096296">
      <w:pPr>
        <w:numPr>
          <w:ilvl w:val="0"/>
          <w:numId w:val="2"/>
        </w:numPr>
        <w:tabs>
          <w:tab w:val="left" w:pos="426"/>
        </w:tabs>
        <w:spacing w:after="0" w:line="240" w:lineRule="auto"/>
        <w:ind w:left="0" w:right="-232" w:firstLine="0"/>
        <w:contextualSpacing/>
        <w:jc w:val="both"/>
        <w:rPr>
          <w:rFonts w:ascii="Times New Roman" w:hAnsi="Times New Roman" w:cs="Times New Roman"/>
          <w:sz w:val="28"/>
          <w:szCs w:val="28"/>
          <w:lang w:val="ru-RU"/>
        </w:rPr>
      </w:pPr>
      <w:r w:rsidRPr="00F12D26">
        <w:rPr>
          <w:rFonts w:ascii="Times New Roman" w:eastAsia="Calibri" w:hAnsi="Times New Roman" w:cs="Times New Roman"/>
          <w:sz w:val="28"/>
          <w:szCs w:val="28"/>
          <w:lang w:val="ru-RU"/>
        </w:rPr>
        <w:t xml:space="preserve">Загородников Н.И. Советское уголовное право. Общая и особенная части: Учебник. –М.: </w:t>
      </w:r>
      <w:proofErr w:type="spellStart"/>
      <w:r w:rsidRPr="00F12D26">
        <w:rPr>
          <w:rFonts w:ascii="Times New Roman" w:eastAsia="Calibri" w:hAnsi="Times New Roman" w:cs="Times New Roman"/>
          <w:sz w:val="28"/>
          <w:szCs w:val="28"/>
          <w:lang w:val="ru-RU"/>
        </w:rPr>
        <w:t>Юрлит</w:t>
      </w:r>
      <w:proofErr w:type="spellEnd"/>
      <w:r w:rsidRPr="00F12D26">
        <w:rPr>
          <w:rFonts w:ascii="Times New Roman" w:eastAsia="Calibri" w:hAnsi="Times New Roman" w:cs="Times New Roman"/>
          <w:sz w:val="28"/>
          <w:szCs w:val="28"/>
          <w:lang w:val="ru-RU"/>
        </w:rPr>
        <w:t>, 1975. - 568 с.</w:t>
      </w:r>
    </w:p>
    <w:p w:rsidR="00782EC0" w:rsidRPr="00782EC0" w:rsidRDefault="00782EC0" w:rsidP="00096296">
      <w:pPr>
        <w:numPr>
          <w:ilvl w:val="0"/>
          <w:numId w:val="2"/>
        </w:numPr>
        <w:tabs>
          <w:tab w:val="left" w:pos="426"/>
        </w:tabs>
        <w:spacing w:after="0" w:line="240" w:lineRule="auto"/>
        <w:ind w:left="0" w:right="-232" w:firstLine="0"/>
        <w:contextualSpacing/>
        <w:jc w:val="both"/>
        <w:rPr>
          <w:rFonts w:ascii="Times New Roman" w:hAnsi="Times New Roman" w:cs="Times New Roman"/>
          <w:sz w:val="28"/>
          <w:szCs w:val="28"/>
          <w:lang w:val="ru-RU"/>
        </w:rPr>
      </w:pPr>
      <w:r w:rsidRPr="00782EC0">
        <w:rPr>
          <w:rFonts w:ascii="Times New Roman" w:hAnsi="Times New Roman" w:cs="Times New Roman"/>
          <w:sz w:val="28"/>
          <w:szCs w:val="28"/>
          <w:lang w:val="ru-RU"/>
        </w:rPr>
        <w:t>Брайнин Я.М. Уголовная ответственность и ее основание в советском уголовном праве. - М., 1963. – 273 с.</w:t>
      </w:r>
    </w:p>
    <w:p w:rsidR="00782EC0" w:rsidRPr="00782EC0" w:rsidRDefault="00782EC0" w:rsidP="00096296">
      <w:pPr>
        <w:numPr>
          <w:ilvl w:val="0"/>
          <w:numId w:val="2"/>
        </w:numPr>
        <w:tabs>
          <w:tab w:val="left" w:pos="426"/>
        </w:tabs>
        <w:spacing w:after="0" w:line="240" w:lineRule="auto"/>
        <w:ind w:left="0" w:right="-232" w:firstLine="0"/>
        <w:contextualSpacing/>
        <w:jc w:val="both"/>
        <w:rPr>
          <w:rFonts w:ascii="Times New Roman" w:hAnsi="Times New Roman" w:cs="Times New Roman"/>
          <w:sz w:val="28"/>
          <w:szCs w:val="28"/>
          <w:lang w:val="ru-RU"/>
        </w:rPr>
      </w:pPr>
      <w:r w:rsidRPr="00782EC0">
        <w:rPr>
          <w:rFonts w:ascii="Times New Roman" w:hAnsi="Times New Roman" w:cs="Times New Roman"/>
          <w:sz w:val="28"/>
          <w:szCs w:val="28"/>
          <w:lang w:val="ru-RU"/>
        </w:rPr>
        <w:t>Карабанова Е.Н. Понятие объекта преступления в современном уголовном праве // Журнал Российского права. – № 6, 2018. – С. 69-77.</w:t>
      </w:r>
    </w:p>
    <w:p w:rsidR="00782EC0" w:rsidRDefault="00782EC0" w:rsidP="00096296">
      <w:pPr>
        <w:numPr>
          <w:ilvl w:val="0"/>
          <w:numId w:val="2"/>
        </w:numPr>
        <w:tabs>
          <w:tab w:val="left" w:pos="426"/>
        </w:tabs>
        <w:spacing w:after="0" w:line="240" w:lineRule="auto"/>
        <w:ind w:left="0" w:right="-232" w:firstLine="0"/>
        <w:contextualSpacing/>
        <w:jc w:val="both"/>
        <w:rPr>
          <w:rFonts w:ascii="Times New Roman" w:hAnsi="Times New Roman" w:cs="Times New Roman"/>
          <w:sz w:val="28"/>
          <w:szCs w:val="28"/>
          <w:lang w:val="ru-RU"/>
        </w:rPr>
      </w:pPr>
      <w:r w:rsidRPr="00782EC0">
        <w:rPr>
          <w:rFonts w:ascii="Times New Roman" w:hAnsi="Times New Roman" w:cs="Times New Roman"/>
          <w:sz w:val="28"/>
          <w:szCs w:val="28"/>
          <w:lang w:val="ru-RU"/>
        </w:rPr>
        <w:t xml:space="preserve">Уголовное уложение Федеративной Республики Германия // </w:t>
      </w:r>
      <w:hyperlink r:id="rId5" w:history="1">
        <w:r w:rsidR="00EB2557" w:rsidRPr="008C6A0E">
          <w:rPr>
            <w:rStyle w:val="a3"/>
            <w:rFonts w:ascii="Times New Roman" w:hAnsi="Times New Roman" w:cs="Times New Roman"/>
            <w:sz w:val="28"/>
            <w:szCs w:val="28"/>
            <w:lang w:val="ru-RU"/>
          </w:rPr>
          <w:t>https://www.uni-potsdam.de/fileadmin/projects/ls-hellmann/Forschungsstelle_Russisches_Recht/Neuauflage_der_kommentierten_StGB-%C3%9Cbersetzung_von_Pavel_Golovnenkov.pdf</w:t>
        </w:r>
      </w:hyperlink>
    </w:p>
    <w:p w:rsidR="00782EC0" w:rsidRDefault="00EB2557" w:rsidP="00096296">
      <w:pPr>
        <w:numPr>
          <w:ilvl w:val="0"/>
          <w:numId w:val="2"/>
        </w:numPr>
        <w:tabs>
          <w:tab w:val="left" w:pos="426"/>
        </w:tabs>
        <w:spacing w:after="0" w:line="240" w:lineRule="auto"/>
        <w:ind w:left="0" w:right="-232" w:firstLine="0"/>
        <w:contextualSpacing/>
        <w:jc w:val="both"/>
        <w:rPr>
          <w:rFonts w:ascii="Times New Roman" w:hAnsi="Times New Roman" w:cs="Times New Roman"/>
          <w:sz w:val="28"/>
          <w:szCs w:val="28"/>
          <w:lang w:val="ru-RU"/>
        </w:rPr>
      </w:pPr>
      <w:r w:rsidRPr="00EB2557">
        <w:rPr>
          <w:rFonts w:ascii="Times New Roman" w:hAnsi="Times New Roman" w:cs="Times New Roman"/>
          <w:sz w:val="28"/>
          <w:szCs w:val="28"/>
          <w:lang w:val="ru-RU"/>
        </w:rPr>
        <w:t xml:space="preserve">Уголовный кодекс Республики Казахстан от 3 июля 2014 года № 226-V// </w:t>
      </w:r>
      <w:hyperlink r:id="rId6" w:history="1">
        <w:r w:rsidRPr="008C6A0E">
          <w:rPr>
            <w:rStyle w:val="a3"/>
            <w:rFonts w:ascii="Times New Roman" w:hAnsi="Times New Roman" w:cs="Times New Roman"/>
            <w:sz w:val="28"/>
            <w:szCs w:val="28"/>
            <w:lang w:val="ru-RU"/>
          </w:rPr>
          <w:t>https://adilet.zan.kz/rus/docs/K1400000226</w:t>
        </w:r>
      </w:hyperlink>
    </w:p>
    <w:p w:rsidR="00EB2557" w:rsidRDefault="00EB2557" w:rsidP="00096296">
      <w:pPr>
        <w:pStyle w:val="a4"/>
        <w:numPr>
          <w:ilvl w:val="0"/>
          <w:numId w:val="2"/>
        </w:numPr>
        <w:tabs>
          <w:tab w:val="left" w:pos="426"/>
        </w:tabs>
        <w:spacing w:after="0" w:line="240" w:lineRule="auto"/>
        <w:ind w:left="0" w:right="-232" w:firstLine="0"/>
        <w:jc w:val="both"/>
        <w:rPr>
          <w:rFonts w:ascii="Times New Roman" w:hAnsi="Times New Roman" w:cs="Times New Roman"/>
          <w:sz w:val="28"/>
          <w:szCs w:val="28"/>
          <w:lang w:val="ru-RU"/>
        </w:rPr>
      </w:pPr>
      <w:proofErr w:type="spellStart"/>
      <w:r w:rsidRPr="00EB2557">
        <w:rPr>
          <w:rFonts w:ascii="Times New Roman" w:hAnsi="Times New Roman" w:cs="Times New Roman"/>
          <w:sz w:val="28"/>
          <w:szCs w:val="28"/>
          <w:lang w:val="ru-RU"/>
        </w:rPr>
        <w:t>Раев</w:t>
      </w:r>
      <w:proofErr w:type="spellEnd"/>
      <w:r w:rsidRPr="00EB2557">
        <w:rPr>
          <w:rFonts w:ascii="Times New Roman" w:hAnsi="Times New Roman" w:cs="Times New Roman"/>
          <w:sz w:val="28"/>
          <w:szCs w:val="28"/>
          <w:lang w:val="ru-RU"/>
        </w:rPr>
        <w:t xml:space="preserve"> А. Уголовно-правовая охрана информационной безопасности в современном зарубежном законодательстве // Вестник </w:t>
      </w:r>
      <w:proofErr w:type="spellStart"/>
      <w:r w:rsidRPr="00EB2557">
        <w:rPr>
          <w:rFonts w:ascii="Times New Roman" w:hAnsi="Times New Roman" w:cs="Times New Roman"/>
          <w:sz w:val="28"/>
          <w:szCs w:val="28"/>
          <w:lang w:val="ru-RU"/>
        </w:rPr>
        <w:t>КазНУ</w:t>
      </w:r>
      <w:proofErr w:type="spellEnd"/>
      <w:r w:rsidRPr="00EB2557">
        <w:rPr>
          <w:rFonts w:ascii="Times New Roman" w:hAnsi="Times New Roman" w:cs="Times New Roman"/>
          <w:sz w:val="28"/>
          <w:szCs w:val="28"/>
          <w:lang w:val="ru-RU"/>
        </w:rPr>
        <w:t xml:space="preserve"> им. аль-</w:t>
      </w:r>
      <w:proofErr w:type="spellStart"/>
      <w:r w:rsidRPr="00EB2557">
        <w:rPr>
          <w:rFonts w:ascii="Times New Roman" w:hAnsi="Times New Roman" w:cs="Times New Roman"/>
          <w:sz w:val="28"/>
          <w:szCs w:val="28"/>
          <w:lang w:val="ru-RU"/>
        </w:rPr>
        <w:t>Фараби</w:t>
      </w:r>
      <w:proofErr w:type="spellEnd"/>
      <w:r w:rsidRPr="00EB2557">
        <w:rPr>
          <w:rFonts w:ascii="Times New Roman" w:hAnsi="Times New Roman" w:cs="Times New Roman"/>
          <w:sz w:val="28"/>
          <w:szCs w:val="28"/>
          <w:lang w:val="ru-RU"/>
        </w:rPr>
        <w:t>.  Серия юридическая. - №2 (86), 2018. - С. 126-130.</w:t>
      </w:r>
    </w:p>
    <w:p w:rsidR="007E3624" w:rsidRPr="00EB2557" w:rsidRDefault="007E3624" w:rsidP="00096296">
      <w:pPr>
        <w:pStyle w:val="a4"/>
        <w:numPr>
          <w:ilvl w:val="0"/>
          <w:numId w:val="2"/>
        </w:numPr>
        <w:tabs>
          <w:tab w:val="left" w:pos="426"/>
        </w:tabs>
        <w:spacing w:after="0" w:line="240" w:lineRule="auto"/>
        <w:ind w:left="0" w:right="-232" w:firstLine="0"/>
        <w:jc w:val="both"/>
        <w:rPr>
          <w:rFonts w:ascii="Times New Roman" w:hAnsi="Times New Roman" w:cs="Times New Roman"/>
          <w:sz w:val="28"/>
          <w:szCs w:val="28"/>
          <w:lang w:val="ru-RU"/>
        </w:rPr>
      </w:pPr>
      <w:r w:rsidRPr="007E3624">
        <w:rPr>
          <w:rFonts w:ascii="Times New Roman" w:hAnsi="Times New Roman" w:cs="Times New Roman"/>
          <w:sz w:val="28"/>
          <w:szCs w:val="28"/>
          <w:lang w:val="ru-RU"/>
        </w:rPr>
        <w:t>Закон Республики Казахстан от 6 января 2012 года № 527-IV «О национальной безопасности Республики Казахстан» /</w:t>
      </w:r>
      <w:proofErr w:type="gramStart"/>
      <w:r w:rsidRPr="007E3624">
        <w:rPr>
          <w:rFonts w:ascii="Times New Roman" w:hAnsi="Times New Roman" w:cs="Times New Roman"/>
          <w:sz w:val="28"/>
          <w:szCs w:val="28"/>
          <w:lang w:val="ru-RU"/>
        </w:rPr>
        <w:t>/  https://online.zakon.kz/Document/?doc_id=31106860</w:t>
      </w:r>
      <w:proofErr w:type="gramEnd"/>
    </w:p>
    <w:p w:rsidR="00EB2557" w:rsidRPr="00F12D26" w:rsidRDefault="00EB2557" w:rsidP="00096296">
      <w:pPr>
        <w:numPr>
          <w:ilvl w:val="0"/>
          <w:numId w:val="2"/>
        </w:numPr>
        <w:tabs>
          <w:tab w:val="left" w:pos="426"/>
        </w:tabs>
        <w:spacing w:after="0" w:line="240" w:lineRule="auto"/>
        <w:ind w:left="0" w:right="-232" w:firstLine="0"/>
        <w:contextualSpacing/>
        <w:jc w:val="both"/>
        <w:rPr>
          <w:rFonts w:ascii="Times New Roman" w:hAnsi="Times New Roman" w:cs="Times New Roman"/>
          <w:sz w:val="28"/>
          <w:szCs w:val="28"/>
          <w:lang w:val="ru-RU"/>
        </w:rPr>
      </w:pPr>
      <w:r w:rsidRPr="00EB2557">
        <w:rPr>
          <w:rFonts w:ascii="Times New Roman" w:hAnsi="Times New Roman" w:cs="Times New Roman"/>
          <w:sz w:val="28"/>
          <w:szCs w:val="28"/>
          <w:lang w:val="ru-RU"/>
        </w:rPr>
        <w:lastRenderedPageBreak/>
        <w:t xml:space="preserve">Чужим умом: как хакеры используют искусственный интеллект для </w:t>
      </w:r>
      <w:proofErr w:type="spellStart"/>
      <w:r w:rsidRPr="00EB2557">
        <w:rPr>
          <w:rFonts w:ascii="Times New Roman" w:hAnsi="Times New Roman" w:cs="Times New Roman"/>
          <w:sz w:val="28"/>
          <w:szCs w:val="28"/>
          <w:lang w:val="ru-RU"/>
        </w:rPr>
        <w:t>киберпреступлений</w:t>
      </w:r>
      <w:proofErr w:type="spellEnd"/>
      <w:r w:rsidRPr="00EB2557">
        <w:rPr>
          <w:rFonts w:ascii="Times New Roman" w:hAnsi="Times New Roman" w:cs="Times New Roman"/>
          <w:sz w:val="28"/>
          <w:szCs w:val="28"/>
          <w:lang w:val="ru-RU"/>
        </w:rPr>
        <w:t xml:space="preserve"> // https://iz.ru/1540294/dmitrii-bulgakov/chuzhim-umom-kak-khakery-ispolzuiut-iskusstvennyi-intellekt-dlia-kiberprestuplenii</w:t>
      </w:r>
    </w:p>
    <w:p w:rsidR="00782EC0" w:rsidRDefault="00782EC0" w:rsidP="007E3624">
      <w:pPr>
        <w:tabs>
          <w:tab w:val="left" w:pos="993"/>
        </w:tabs>
        <w:spacing w:after="0" w:line="240" w:lineRule="auto"/>
        <w:ind w:left="567" w:right="-232" w:hanging="567"/>
        <w:jc w:val="both"/>
        <w:rPr>
          <w:rFonts w:ascii="Times New Roman" w:eastAsia="Calibri" w:hAnsi="Times New Roman" w:cs="Times New Roman"/>
          <w:b/>
          <w:sz w:val="28"/>
          <w:szCs w:val="28"/>
          <w:lang w:val="ru-RU"/>
        </w:rPr>
      </w:pPr>
    </w:p>
    <w:p w:rsidR="00782EC0" w:rsidRPr="00782EC0" w:rsidRDefault="00782EC0" w:rsidP="007E3624">
      <w:pPr>
        <w:tabs>
          <w:tab w:val="left" w:pos="993"/>
        </w:tabs>
        <w:spacing w:after="0" w:line="240" w:lineRule="auto"/>
        <w:ind w:right="-232" w:firstLine="567"/>
        <w:jc w:val="center"/>
        <w:rPr>
          <w:rFonts w:ascii="Times New Roman" w:eastAsia="Calibri" w:hAnsi="Times New Roman" w:cs="Times New Roman"/>
          <w:b/>
          <w:sz w:val="28"/>
          <w:szCs w:val="28"/>
          <w:lang w:val="ru-RU"/>
        </w:rPr>
      </w:pPr>
    </w:p>
    <w:p w:rsidR="00782EC0" w:rsidRPr="00981086" w:rsidRDefault="00782EC0" w:rsidP="00782EC0">
      <w:pPr>
        <w:tabs>
          <w:tab w:val="left" w:pos="993"/>
        </w:tabs>
        <w:spacing w:after="0" w:line="240" w:lineRule="auto"/>
        <w:ind w:right="-93" w:firstLine="567"/>
        <w:jc w:val="both"/>
        <w:rPr>
          <w:rFonts w:ascii="Times New Roman" w:eastAsia="Calibri" w:hAnsi="Times New Roman" w:cs="Times New Roman"/>
          <w:sz w:val="28"/>
          <w:szCs w:val="28"/>
          <w:lang w:val="ru-RU"/>
        </w:rPr>
      </w:pPr>
    </w:p>
    <w:p w:rsidR="00D6577C" w:rsidRPr="00782EC0" w:rsidRDefault="00D6577C">
      <w:pPr>
        <w:rPr>
          <w:lang w:val="ru-RU"/>
        </w:rPr>
      </w:pPr>
    </w:p>
    <w:sectPr w:rsidR="00D6577C" w:rsidRPr="00782EC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2364"/>
    <w:multiLevelType w:val="hybridMultilevel"/>
    <w:tmpl w:val="7DE42772"/>
    <w:lvl w:ilvl="0" w:tplc="DB8400F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C27562C"/>
    <w:multiLevelType w:val="multilevel"/>
    <w:tmpl w:val="3E30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761833"/>
    <w:multiLevelType w:val="hybridMultilevel"/>
    <w:tmpl w:val="0BDAEF4C"/>
    <w:lvl w:ilvl="0" w:tplc="CC2A1AA8">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40"/>
    <w:rsid w:val="00096296"/>
    <w:rsid w:val="00657840"/>
    <w:rsid w:val="00782EC0"/>
    <w:rsid w:val="007E3624"/>
    <w:rsid w:val="00D6577C"/>
    <w:rsid w:val="00EB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6BA8"/>
  <w15:chartTrackingRefBased/>
  <w15:docId w15:val="{19A13355-C2DE-442E-869E-07C7CA8C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C0"/>
  </w:style>
  <w:style w:type="paragraph" w:styleId="3">
    <w:name w:val="heading 3"/>
    <w:basedOn w:val="a"/>
    <w:link w:val="30"/>
    <w:uiPriority w:val="9"/>
    <w:qFormat/>
    <w:rsid w:val="000962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2EC0"/>
    <w:rPr>
      <w:color w:val="0563C1" w:themeColor="hyperlink"/>
      <w:u w:val="single"/>
    </w:rPr>
  </w:style>
  <w:style w:type="paragraph" w:styleId="a4">
    <w:name w:val="List Paragraph"/>
    <w:basedOn w:val="a"/>
    <w:uiPriority w:val="34"/>
    <w:qFormat/>
    <w:rsid w:val="00EB2557"/>
    <w:pPr>
      <w:ind w:left="720"/>
      <w:contextualSpacing/>
    </w:pPr>
  </w:style>
  <w:style w:type="character" w:customStyle="1" w:styleId="30">
    <w:name w:val="Заголовок 3 Знак"/>
    <w:basedOn w:val="a0"/>
    <w:link w:val="3"/>
    <w:uiPriority w:val="9"/>
    <w:rsid w:val="00096296"/>
    <w:rPr>
      <w:rFonts w:ascii="Times New Roman" w:eastAsia="Times New Roman" w:hAnsi="Times New Roman" w:cs="Times New Roman"/>
      <w:b/>
      <w:bCs/>
      <w:sz w:val="27"/>
      <w:szCs w:val="27"/>
    </w:rPr>
  </w:style>
  <w:style w:type="paragraph" w:styleId="a5">
    <w:name w:val="Normal (Web)"/>
    <w:basedOn w:val="a"/>
    <w:uiPriority w:val="99"/>
    <w:semiHidden/>
    <w:unhideWhenUsed/>
    <w:rsid w:val="000962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81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K1400000226" TargetMode="External"/><Relationship Id="rId5" Type="http://schemas.openxmlformats.org/officeDocument/2006/relationships/hyperlink" Target="https://www.uni-potsdam.de/fileadmin/projects/ls-hellmann/Forschungsstelle_Russisches_Recht/Neuauflage_der_kommentierten_StGB-%C3%9Cbersetzung_von_Pavel_Golovnenkov.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2547</Words>
  <Characters>14522</Characters>
  <Application>Microsoft Office Word</Application>
  <DocSecurity>0</DocSecurity>
  <Lines>121</Lines>
  <Paragraphs>34</Paragraphs>
  <ScaleCrop>false</ScaleCrop>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dc:creator>
  <cp:keywords/>
  <dc:description/>
  <cp:lastModifiedBy>Admin</cp:lastModifiedBy>
  <cp:revision>5</cp:revision>
  <dcterms:created xsi:type="dcterms:W3CDTF">2024-06-05T16:41:00Z</dcterms:created>
  <dcterms:modified xsi:type="dcterms:W3CDTF">2024-06-05T17:13:00Z</dcterms:modified>
</cp:coreProperties>
</file>