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67326" w14:textId="32AC7AEA" w:rsidR="00720CC8" w:rsidRPr="00ED67A0" w:rsidRDefault="00720CC8" w:rsidP="00ED67A0">
      <w:pPr>
        <w:spacing w:after="0" w:line="240" w:lineRule="auto"/>
        <w:jc w:val="center"/>
        <w:rPr>
          <w:rFonts w:ascii="Times New Roman" w:hAnsi="Times New Roman" w:cs="Times New Roman"/>
          <w:b/>
          <w:bCs/>
          <w:i/>
          <w:sz w:val="28"/>
          <w:szCs w:val="28"/>
          <w:lang w:val="kk-KZ"/>
        </w:rPr>
      </w:pPr>
      <w:r w:rsidRPr="00ED67A0">
        <w:rPr>
          <w:rFonts w:ascii="Times New Roman" w:hAnsi="Times New Roman" w:cs="Times New Roman"/>
          <w:b/>
          <w:bCs/>
          <w:i/>
          <w:sz w:val="28"/>
          <w:szCs w:val="28"/>
          <w:lang w:val="kk-KZ"/>
        </w:rPr>
        <w:t>Қозбекова</w:t>
      </w:r>
      <w:r w:rsidRPr="00ED67A0">
        <w:rPr>
          <w:rFonts w:ascii="Times New Roman" w:hAnsi="Times New Roman" w:cs="Times New Roman"/>
          <w:b/>
          <w:bCs/>
          <w:i/>
          <w:sz w:val="28"/>
          <w:szCs w:val="28"/>
          <w:lang w:val="kk-KZ"/>
        </w:rPr>
        <w:t xml:space="preserve"> Л.</w:t>
      </w:r>
      <w:r w:rsidRPr="00ED67A0">
        <w:rPr>
          <w:rFonts w:ascii="Times New Roman" w:hAnsi="Times New Roman" w:cs="Times New Roman"/>
          <w:b/>
          <w:bCs/>
          <w:i/>
          <w:sz w:val="28"/>
          <w:szCs w:val="28"/>
          <w:lang w:val="kk-KZ"/>
        </w:rPr>
        <w:t>Ж</w:t>
      </w:r>
      <w:r w:rsidRPr="00ED67A0">
        <w:rPr>
          <w:rFonts w:ascii="Times New Roman" w:hAnsi="Times New Roman" w:cs="Times New Roman"/>
          <w:b/>
          <w:bCs/>
          <w:i/>
          <w:sz w:val="28"/>
          <w:szCs w:val="28"/>
          <w:lang w:val="kk-KZ"/>
        </w:rPr>
        <w:t>.</w:t>
      </w:r>
    </w:p>
    <w:p w14:paraId="4EB23728" w14:textId="6BB57F2A" w:rsidR="00A83698" w:rsidRPr="00ED67A0" w:rsidRDefault="00190EE8" w:rsidP="00ED67A0">
      <w:pPr>
        <w:spacing w:after="0" w:line="240" w:lineRule="auto"/>
        <w:jc w:val="center"/>
        <w:rPr>
          <w:rFonts w:ascii="Times New Roman" w:hAnsi="Times New Roman" w:cs="Times New Roman"/>
          <w:bCs/>
          <w:sz w:val="28"/>
          <w:szCs w:val="28"/>
          <w:lang w:val="kk-KZ"/>
        </w:rPr>
      </w:pPr>
      <w:r w:rsidRPr="00ED67A0">
        <w:rPr>
          <w:rFonts w:ascii="Times New Roman" w:hAnsi="Times New Roman" w:cs="Times New Roman"/>
          <w:bCs/>
          <w:sz w:val="28"/>
          <w:szCs w:val="28"/>
          <w:lang w:val="kk-KZ"/>
        </w:rPr>
        <w:t>Каспий қоғамдық университеті колледжінің қазақ тілі мен әдебиет пәнінің оқытушысы</w:t>
      </w:r>
    </w:p>
    <w:p w14:paraId="25FACE81" w14:textId="77777777" w:rsidR="00A83698" w:rsidRPr="00ED67A0" w:rsidRDefault="00A83698" w:rsidP="00ED67A0">
      <w:pPr>
        <w:spacing w:after="0" w:line="240" w:lineRule="auto"/>
        <w:jc w:val="center"/>
        <w:rPr>
          <w:rFonts w:ascii="Times New Roman" w:hAnsi="Times New Roman" w:cs="Times New Roman"/>
          <w:bCs/>
          <w:sz w:val="16"/>
          <w:szCs w:val="16"/>
          <w:lang w:val="kk-KZ"/>
        </w:rPr>
      </w:pPr>
    </w:p>
    <w:p w14:paraId="21D0E90E" w14:textId="153A8AF8" w:rsidR="00A83698" w:rsidRDefault="005F6D9E" w:rsidP="00ED67A0">
      <w:pPr>
        <w:spacing w:after="0" w:line="240" w:lineRule="auto"/>
        <w:jc w:val="center"/>
        <w:rPr>
          <w:rFonts w:ascii="Times New Roman" w:hAnsi="Times New Roman" w:cs="Times New Roman"/>
          <w:b/>
          <w:bCs/>
          <w:sz w:val="28"/>
          <w:szCs w:val="28"/>
          <w:lang w:val="kk-KZ"/>
        </w:rPr>
      </w:pPr>
      <w:r w:rsidRPr="00ED67A0">
        <w:rPr>
          <w:rFonts w:ascii="Times New Roman" w:hAnsi="Times New Roman" w:cs="Times New Roman"/>
          <w:b/>
          <w:bCs/>
          <w:sz w:val="28"/>
          <w:szCs w:val="28"/>
          <w:lang w:val="kk-KZ"/>
        </w:rPr>
        <w:t>Негізгі пәндерді оқытуда қолданылатын жаңа</w:t>
      </w:r>
      <w:r w:rsidR="00720CC8" w:rsidRPr="00ED67A0">
        <w:rPr>
          <w:rFonts w:ascii="Times New Roman" w:hAnsi="Times New Roman" w:cs="Times New Roman"/>
          <w:b/>
          <w:bCs/>
          <w:sz w:val="28"/>
          <w:szCs w:val="28"/>
          <w:lang w:val="kk-KZ"/>
        </w:rPr>
        <w:t>шыл әдіс-тәсілдердің тиімділігі</w:t>
      </w:r>
    </w:p>
    <w:p w14:paraId="01F1F72F" w14:textId="5317250D" w:rsidR="00ED67A0" w:rsidRDefault="00ED67A0" w:rsidP="00ED67A0">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w:t>
      </w:r>
    </w:p>
    <w:p w14:paraId="39F5462E" w14:textId="2DE6C45D" w:rsidR="00ED67A0" w:rsidRPr="00ED67A0" w:rsidRDefault="00ED67A0" w:rsidP="00ED67A0">
      <w:pPr>
        <w:spacing w:after="0" w:line="240" w:lineRule="auto"/>
        <w:jc w:val="center"/>
        <w:rPr>
          <w:rFonts w:ascii="Times New Roman" w:hAnsi="Times New Roman" w:cs="Times New Roman"/>
          <w:b/>
          <w:bCs/>
          <w:sz w:val="28"/>
          <w:szCs w:val="28"/>
          <w:lang w:val="kk-KZ"/>
        </w:rPr>
      </w:pPr>
      <w:r w:rsidRPr="00ED67A0">
        <w:rPr>
          <w:rFonts w:ascii="Times New Roman" w:hAnsi="Times New Roman" w:cs="Times New Roman"/>
          <w:b/>
          <w:bCs/>
          <w:sz w:val="28"/>
          <w:szCs w:val="28"/>
          <w:lang w:val="kk-KZ"/>
        </w:rPr>
        <w:t>The effectiveness of innovative methods and techniques used in teaching basic disciplines</w:t>
      </w:r>
    </w:p>
    <w:p w14:paraId="66898EC8" w14:textId="77777777" w:rsidR="00A83698" w:rsidRPr="00ED67A0" w:rsidRDefault="00A83698" w:rsidP="00ED67A0">
      <w:pPr>
        <w:spacing w:after="0" w:line="240" w:lineRule="auto"/>
        <w:ind w:firstLine="567"/>
        <w:jc w:val="both"/>
        <w:rPr>
          <w:rFonts w:ascii="Times New Roman" w:hAnsi="Times New Roman" w:cs="Times New Roman"/>
          <w:b/>
          <w:iCs/>
          <w:sz w:val="16"/>
          <w:szCs w:val="16"/>
          <w:lang w:val="kk-KZ"/>
        </w:rPr>
      </w:pPr>
    </w:p>
    <w:p w14:paraId="4637808C" w14:textId="3A885AAF" w:rsidR="00A83698" w:rsidRPr="00ED67A0" w:rsidRDefault="00720CC8" w:rsidP="00ED67A0">
      <w:pPr>
        <w:spacing w:after="0" w:line="240" w:lineRule="auto"/>
        <w:ind w:firstLine="567"/>
        <w:jc w:val="both"/>
        <w:rPr>
          <w:rFonts w:ascii="Times New Roman" w:hAnsi="Times New Roman"/>
          <w:b/>
          <w:iCs/>
          <w:sz w:val="24"/>
          <w:szCs w:val="24"/>
          <w:lang w:val="kk-KZ"/>
        </w:rPr>
      </w:pPr>
      <w:r w:rsidRPr="00ED67A0">
        <w:rPr>
          <w:rFonts w:ascii="Times New Roman" w:hAnsi="Times New Roman"/>
          <w:b/>
          <w:iCs/>
          <w:sz w:val="24"/>
          <w:szCs w:val="24"/>
          <w:lang w:val="kk-KZ"/>
        </w:rPr>
        <w:t>Аннотация</w:t>
      </w:r>
    </w:p>
    <w:p w14:paraId="5A4B584B" w14:textId="0793685C" w:rsidR="00A83698" w:rsidRPr="00ED67A0" w:rsidRDefault="005F6D9E" w:rsidP="00ED67A0">
      <w:pPr>
        <w:spacing w:after="0" w:line="240" w:lineRule="auto"/>
        <w:ind w:firstLine="567"/>
        <w:jc w:val="both"/>
        <w:rPr>
          <w:rFonts w:ascii="Times New Roman" w:hAnsi="Times New Roman"/>
          <w:bCs/>
          <w:i/>
          <w:iCs/>
          <w:sz w:val="24"/>
          <w:szCs w:val="24"/>
          <w:lang w:val="kk-KZ"/>
        </w:rPr>
      </w:pPr>
      <w:r w:rsidRPr="00ED67A0">
        <w:rPr>
          <w:rFonts w:ascii="Times New Roman" w:hAnsi="Times New Roman"/>
          <w:bCs/>
          <w:i/>
          <w:iCs/>
          <w:sz w:val="24"/>
          <w:szCs w:val="24"/>
          <w:lang w:val="kk-KZ"/>
        </w:rPr>
        <w:t>Қазіргі таңда сабақтың өтуі мен оқыту әдістемесіне байланысты кез келген пән мұғалімінен кәсіби шеберлікпен қатар жаңашыл әдіс-тәсілдерді тақырыппен байланыстырып, ұтымды қолдана білу талап е</w:t>
      </w:r>
      <w:r w:rsidR="007F53F4" w:rsidRPr="00ED67A0">
        <w:rPr>
          <w:rFonts w:ascii="Times New Roman" w:hAnsi="Times New Roman"/>
          <w:bCs/>
          <w:i/>
          <w:iCs/>
          <w:sz w:val="24"/>
          <w:szCs w:val="24"/>
          <w:lang w:val="kk-KZ"/>
        </w:rPr>
        <w:t xml:space="preserve">тіледі. Сабақ барысында оқытушы </w:t>
      </w:r>
      <w:r w:rsidRPr="00ED67A0">
        <w:rPr>
          <w:rFonts w:ascii="Times New Roman" w:hAnsi="Times New Roman"/>
          <w:bCs/>
          <w:i/>
          <w:iCs/>
          <w:sz w:val="24"/>
          <w:szCs w:val="24"/>
          <w:lang w:val="kk-KZ"/>
        </w:rPr>
        <w:t>материалды дайын түрде жеткізбей, оны өз тәжірибесі арқылы жүргізіп, өңдеп, жоғары дидактикалық деңгейде дамытып, сабақта қолдануы керек. Сабақтағы мұндай әдіс-тәс</w:t>
      </w:r>
      <w:r w:rsidR="007F53F4" w:rsidRPr="00ED67A0">
        <w:rPr>
          <w:rFonts w:ascii="Times New Roman" w:hAnsi="Times New Roman"/>
          <w:bCs/>
          <w:i/>
          <w:iCs/>
          <w:sz w:val="24"/>
          <w:szCs w:val="24"/>
          <w:lang w:val="kk-KZ"/>
        </w:rPr>
        <w:t>ілдер мен жаңашылдық білім алушылардың</w:t>
      </w:r>
      <w:r w:rsidRPr="00ED67A0">
        <w:rPr>
          <w:rFonts w:ascii="Times New Roman" w:hAnsi="Times New Roman"/>
          <w:bCs/>
          <w:i/>
          <w:iCs/>
          <w:sz w:val="24"/>
          <w:szCs w:val="24"/>
          <w:lang w:val="kk-KZ"/>
        </w:rPr>
        <w:t xml:space="preserve"> зейінін сабаққа аударып, пәнге деген қызығушы</w:t>
      </w:r>
      <w:r w:rsidR="007F53F4" w:rsidRPr="00ED67A0">
        <w:rPr>
          <w:rFonts w:ascii="Times New Roman" w:hAnsi="Times New Roman"/>
          <w:bCs/>
          <w:i/>
          <w:iCs/>
          <w:sz w:val="24"/>
          <w:szCs w:val="24"/>
          <w:lang w:val="kk-KZ"/>
        </w:rPr>
        <w:t xml:space="preserve">лығын оятатыны анық. Білім алушыларға </w:t>
      </w:r>
      <w:r w:rsidRPr="00ED67A0">
        <w:rPr>
          <w:rFonts w:ascii="Times New Roman" w:hAnsi="Times New Roman"/>
          <w:bCs/>
          <w:i/>
          <w:iCs/>
          <w:sz w:val="24"/>
          <w:szCs w:val="24"/>
          <w:lang w:val="kk-KZ"/>
        </w:rPr>
        <w:t>ана тілінен тыс шет тілін үйрету күрделі қадамды қажет етеді. Сонымен қатар, орта, бастауыш және жоғары сыныптарға арналған квест ойындарының түрлері өзін жақсы жағынан көрс</w:t>
      </w:r>
      <w:r w:rsidR="007F53F4" w:rsidRPr="00ED67A0">
        <w:rPr>
          <w:rFonts w:ascii="Times New Roman" w:hAnsi="Times New Roman"/>
          <w:bCs/>
          <w:i/>
          <w:iCs/>
          <w:sz w:val="24"/>
          <w:szCs w:val="24"/>
          <w:lang w:val="kk-KZ"/>
        </w:rPr>
        <w:t>етті. Мұндай ойындар білім алушылардың</w:t>
      </w:r>
      <w:r w:rsidRPr="00ED67A0">
        <w:rPr>
          <w:rFonts w:ascii="Times New Roman" w:hAnsi="Times New Roman"/>
          <w:bCs/>
          <w:i/>
          <w:iCs/>
          <w:sz w:val="24"/>
          <w:szCs w:val="24"/>
          <w:lang w:val="kk-KZ"/>
        </w:rPr>
        <w:t xml:space="preserve"> білім алуға деген қызығушылығын арттырумен қатар, олардың зерделік деңгейін арттырады. Мақалада ойын технологияларын сабақтарда қолданудың әдіс-тәсілдері, ойын түрлері (дайындық ойындар, шығармашылық ойындар, іскерлік ойындар) берілген. Ойынсыз ақыл қалыпты дамымайды және бұл мүмкін емес. Ойын әлемге ашылған үлкен жарық терезе сияқты, ол арқылы бала өзінің шығармашылық өмірінің рухани байлығымен байланысып, қоршаған әлем туралы түсінік алады.</w:t>
      </w:r>
    </w:p>
    <w:p w14:paraId="45A9C4D4" w14:textId="7FA943D4" w:rsidR="00A83698" w:rsidRPr="00ED67A0" w:rsidRDefault="005F6D9E" w:rsidP="00ED67A0">
      <w:pPr>
        <w:spacing w:after="0" w:line="240" w:lineRule="auto"/>
        <w:ind w:firstLine="567"/>
        <w:jc w:val="both"/>
        <w:rPr>
          <w:rFonts w:ascii="Times New Roman" w:hAnsi="Times New Roman"/>
          <w:bCs/>
          <w:iCs/>
          <w:sz w:val="24"/>
          <w:szCs w:val="24"/>
          <w:lang w:val="kk-KZ"/>
        </w:rPr>
      </w:pPr>
      <w:r w:rsidRPr="00ED67A0">
        <w:rPr>
          <w:rFonts w:ascii="Times New Roman" w:hAnsi="Times New Roman"/>
          <w:b/>
          <w:iCs/>
          <w:sz w:val="24"/>
          <w:szCs w:val="24"/>
          <w:lang w:val="kk-KZ"/>
        </w:rPr>
        <w:t>Түйін сөздер:</w:t>
      </w:r>
      <w:r w:rsidRPr="00ED67A0">
        <w:rPr>
          <w:rFonts w:ascii="Times New Roman" w:hAnsi="Times New Roman"/>
          <w:bCs/>
          <w:iCs/>
          <w:sz w:val="24"/>
          <w:szCs w:val="24"/>
          <w:lang w:val="kk-KZ"/>
        </w:rPr>
        <w:t xml:space="preserve"> </w:t>
      </w:r>
      <w:r w:rsidRPr="00ED67A0">
        <w:rPr>
          <w:rFonts w:ascii="Times New Roman" w:hAnsi="Times New Roman"/>
          <w:bCs/>
          <w:i/>
          <w:iCs/>
          <w:sz w:val="24"/>
          <w:szCs w:val="24"/>
          <w:lang w:val="kk-KZ"/>
        </w:rPr>
        <w:t>оқыту әдістемесі, әдістемесі, мұғалім, дидактикалық материалдар.</w:t>
      </w:r>
    </w:p>
    <w:p w14:paraId="1B9C2955" w14:textId="77777777" w:rsidR="00190EE8" w:rsidRPr="00ED67A0" w:rsidRDefault="00190EE8" w:rsidP="00ED67A0">
      <w:pPr>
        <w:spacing w:after="0" w:line="240" w:lineRule="auto"/>
        <w:ind w:firstLine="567"/>
        <w:jc w:val="both"/>
        <w:rPr>
          <w:rFonts w:ascii="Times New Roman" w:hAnsi="Times New Roman"/>
          <w:bCs/>
          <w:iCs/>
          <w:sz w:val="16"/>
          <w:szCs w:val="16"/>
          <w:lang w:val="kk-KZ"/>
        </w:rPr>
      </w:pPr>
    </w:p>
    <w:p w14:paraId="3D584EE6" w14:textId="09B94BE0" w:rsidR="00A83698" w:rsidRPr="00ED67A0" w:rsidRDefault="00720CC8" w:rsidP="00ED67A0">
      <w:pPr>
        <w:spacing w:after="0" w:line="240" w:lineRule="auto"/>
        <w:ind w:firstLine="567"/>
        <w:jc w:val="both"/>
        <w:rPr>
          <w:rFonts w:ascii="Times New Roman" w:hAnsi="Times New Roman" w:cs="Times New Roman"/>
          <w:b/>
          <w:iCs/>
          <w:sz w:val="24"/>
          <w:szCs w:val="24"/>
          <w:lang w:val="kk-KZ"/>
        </w:rPr>
      </w:pPr>
      <w:r w:rsidRPr="00ED67A0">
        <w:rPr>
          <w:rFonts w:ascii="Times New Roman" w:hAnsi="Times New Roman" w:cs="Times New Roman"/>
          <w:b/>
          <w:iCs/>
          <w:sz w:val="24"/>
          <w:szCs w:val="24"/>
          <w:lang w:val="kk-KZ"/>
        </w:rPr>
        <w:t>Annotation</w:t>
      </w:r>
    </w:p>
    <w:p w14:paraId="7FD7A1B2" w14:textId="3B654596" w:rsidR="00A83698" w:rsidRPr="00ED67A0" w:rsidRDefault="005F6D9E" w:rsidP="00ED67A0">
      <w:pPr>
        <w:spacing w:after="0" w:line="240" w:lineRule="auto"/>
        <w:ind w:firstLine="567"/>
        <w:jc w:val="both"/>
        <w:rPr>
          <w:rFonts w:ascii="Times New Roman" w:hAnsi="Times New Roman" w:cs="Times New Roman"/>
          <w:i/>
          <w:iCs/>
          <w:sz w:val="24"/>
          <w:szCs w:val="24"/>
          <w:lang w:val="kk-KZ"/>
        </w:rPr>
      </w:pPr>
      <w:r w:rsidRPr="00ED67A0">
        <w:rPr>
          <w:rFonts w:ascii="Times New Roman" w:hAnsi="Times New Roman" w:cs="Times New Roman"/>
          <w:i/>
          <w:iCs/>
          <w:sz w:val="24"/>
          <w:szCs w:val="24"/>
          <w:lang w:val="kk-KZ"/>
        </w:rPr>
        <w:t>Currently, depending on the conduct of classes and teaching methods, any subject teacher is required, along with professionalism, to be able to connect and rationally apply innovative methods and techniques with the topic. During the lesson, the teacher should not convey the material in a ready-made form, but conduct it through his own experience, process it, develop it at a high didactic level and use it in the lesson. Obviously, such techniques and novelty in the lesson help to divert students' attention to classes and awaken interest in the subject. Teaching students a foreign language beyond their native language requires a difficult step. In addition, types of quest games for middle, elementary and senior classes have proven themselves well. Such games, in addition to making students interested in acquiring knowledge, increase their level of intelligence. The article presents methods and techniques for using gaming technologies in lessons, types of games (preparatory games, creative games, business games). “Without play, the mind does not develop normally, and this cannot happen. Play is like a huge bright window opened to the world, through which a child can connect with the spiritual richness of his creative life and gain an understanding of the world around him.</w:t>
      </w:r>
    </w:p>
    <w:p w14:paraId="0D301CA3" w14:textId="77777777" w:rsidR="00A83698" w:rsidRPr="00ED67A0" w:rsidRDefault="005F6D9E" w:rsidP="00ED67A0">
      <w:pPr>
        <w:spacing w:after="0" w:line="240" w:lineRule="auto"/>
        <w:ind w:firstLine="567"/>
        <w:jc w:val="both"/>
        <w:rPr>
          <w:rFonts w:ascii="Times New Roman" w:hAnsi="Times New Roman" w:cs="Times New Roman"/>
          <w:i/>
          <w:iCs/>
          <w:sz w:val="24"/>
          <w:szCs w:val="24"/>
          <w:lang w:val="kk-KZ"/>
        </w:rPr>
      </w:pPr>
      <w:r w:rsidRPr="00ED67A0">
        <w:rPr>
          <w:rFonts w:ascii="Times New Roman" w:hAnsi="Times New Roman" w:cs="Times New Roman"/>
          <w:b/>
          <w:iCs/>
          <w:sz w:val="24"/>
          <w:szCs w:val="24"/>
          <w:lang w:val="kk-KZ"/>
        </w:rPr>
        <w:t>Key words:</w:t>
      </w:r>
      <w:r w:rsidRPr="00ED67A0">
        <w:rPr>
          <w:rFonts w:ascii="Times New Roman" w:hAnsi="Times New Roman" w:cs="Times New Roman"/>
          <w:iCs/>
          <w:sz w:val="24"/>
          <w:szCs w:val="24"/>
          <w:lang w:val="kk-KZ"/>
        </w:rPr>
        <w:t xml:space="preserve"> </w:t>
      </w:r>
      <w:r w:rsidRPr="00ED67A0">
        <w:rPr>
          <w:rFonts w:ascii="Times New Roman" w:hAnsi="Times New Roman" w:cs="Times New Roman"/>
          <w:i/>
          <w:iCs/>
          <w:sz w:val="24"/>
          <w:szCs w:val="24"/>
          <w:lang w:val="kk-KZ"/>
        </w:rPr>
        <w:t>teaching methods, techniques, teacher, didactic materials.</w:t>
      </w:r>
    </w:p>
    <w:p w14:paraId="09C758E8" w14:textId="77777777" w:rsidR="00A83698" w:rsidRPr="00ED67A0" w:rsidRDefault="005F6D9E" w:rsidP="00ED67A0">
      <w:pPr>
        <w:spacing w:after="0" w:line="240" w:lineRule="auto"/>
        <w:ind w:firstLine="567"/>
        <w:jc w:val="both"/>
        <w:rPr>
          <w:rFonts w:ascii="Times New Roman" w:hAnsi="Times New Roman" w:cs="Times New Roman"/>
          <w:sz w:val="16"/>
          <w:szCs w:val="16"/>
          <w:lang w:val="kk-KZ"/>
        </w:rPr>
      </w:pPr>
      <w:r w:rsidRPr="00ED67A0">
        <w:rPr>
          <w:rFonts w:ascii="Times New Roman" w:hAnsi="Times New Roman" w:cs="Times New Roman"/>
          <w:sz w:val="16"/>
          <w:szCs w:val="16"/>
          <w:lang w:val="kk-KZ"/>
        </w:rPr>
        <w:t xml:space="preserve">    </w:t>
      </w:r>
    </w:p>
    <w:p w14:paraId="0AD2DD07" w14:textId="1CED5D13" w:rsidR="00A83698" w:rsidRPr="00ED67A0" w:rsidRDefault="005F6D9E" w:rsidP="00ED67A0">
      <w:pPr>
        <w:spacing w:after="0" w:line="240" w:lineRule="auto"/>
        <w:ind w:firstLine="567"/>
        <w:jc w:val="both"/>
        <w:rPr>
          <w:rFonts w:ascii="Times New Roman" w:eastAsia="Times New Roman" w:hAnsi="Times New Roman" w:cs="Times New Roman"/>
          <w:sz w:val="28"/>
          <w:szCs w:val="28"/>
          <w:shd w:val="clear" w:color="auto" w:fill="FFFFFF"/>
          <w:lang w:val="kk-KZ"/>
        </w:rPr>
      </w:pPr>
      <w:r w:rsidRPr="00ED67A0">
        <w:rPr>
          <w:rFonts w:ascii="Times New Roman" w:hAnsi="Times New Roman" w:cs="Times New Roman"/>
          <w:sz w:val="28"/>
          <w:szCs w:val="28"/>
          <w:lang w:val="kk-KZ"/>
        </w:rPr>
        <w:t>Білім мен ғылым, технология мен өндіріс қарыштап дамып, әлемдік нарықта сәт сайын жаңалық енген бүгінгі кезеңде мектептегі негізгі пәндерді оқыту жүйесіне де талап күш</w:t>
      </w:r>
      <w:r w:rsidR="007F53F4" w:rsidRPr="00ED67A0">
        <w:rPr>
          <w:rFonts w:ascii="Times New Roman" w:hAnsi="Times New Roman" w:cs="Times New Roman"/>
          <w:sz w:val="28"/>
          <w:szCs w:val="28"/>
          <w:lang w:val="kk-KZ"/>
        </w:rPr>
        <w:t>еюде. Бәсекеге қабілетті оқытушы</w:t>
      </w:r>
      <w:r w:rsidRPr="00ED67A0">
        <w:rPr>
          <w:rFonts w:ascii="Times New Roman" w:hAnsi="Times New Roman" w:cs="Times New Roman"/>
          <w:sz w:val="28"/>
          <w:szCs w:val="28"/>
          <w:lang w:val="kk-KZ"/>
        </w:rPr>
        <w:t xml:space="preserve"> өзінің күнделікті сабақ процесіне толыққанды дайындалып, өз тәжірбиесі мен білім-білік дағдысына үнемі толықтырулар енгізіп отыруы шарт. </w:t>
      </w:r>
    </w:p>
    <w:p w14:paraId="5676141B" w14:textId="3A9F3658" w:rsidR="00A83698" w:rsidRPr="00ED67A0" w:rsidRDefault="005F6D9E" w:rsidP="00ED67A0">
      <w:pPr>
        <w:shd w:val="clear" w:color="auto" w:fill="FFFFFF"/>
        <w:spacing w:after="0" w:line="240" w:lineRule="auto"/>
        <w:ind w:firstLine="567"/>
        <w:jc w:val="both"/>
        <w:rPr>
          <w:rFonts w:ascii="Times New Roman" w:hAnsi="Times New Roman" w:cs="Times New Roman"/>
          <w:sz w:val="28"/>
          <w:szCs w:val="28"/>
          <w:lang w:val="kk-KZ"/>
        </w:rPr>
      </w:pPr>
      <w:r w:rsidRPr="00ED67A0">
        <w:rPr>
          <w:rFonts w:ascii="Times New Roman" w:eastAsia="Times New Roman" w:hAnsi="Times New Roman" w:cs="Times New Roman"/>
          <w:sz w:val="28"/>
          <w:szCs w:val="28"/>
          <w:shd w:val="clear" w:color="auto" w:fill="FFFFFF"/>
          <w:lang w:val="kk-KZ"/>
        </w:rPr>
        <w:t xml:space="preserve">Қазіргі уақытта сабақ өткізу мен оқыту әдістемесіне байланысты кез келген пән мұғалімінен кәсіби шеберлікпен қатар, жаңашыл әдіс-тәсілдерді </w:t>
      </w:r>
      <w:r w:rsidRPr="00ED67A0">
        <w:rPr>
          <w:rFonts w:ascii="Times New Roman" w:eastAsia="Times New Roman" w:hAnsi="Times New Roman" w:cs="Times New Roman"/>
          <w:sz w:val="28"/>
          <w:szCs w:val="28"/>
          <w:shd w:val="clear" w:color="auto" w:fill="FFFFFF"/>
          <w:lang w:val="kk-KZ"/>
        </w:rPr>
        <w:lastRenderedPageBreak/>
        <w:t>тақырыппен байланыстырып, ұтымды қолдана білу талап етіледі. Мұғалім сабақ үрдісінде материалдарды дайын күйінде бермей, оны өзіндік тәжірибесінен өткізіп, өңдеп, дидактикалық жоғары деңгеймен жасақтап барып, сабақта қолданғаны жөн. Мұндай әдіс-тәсілдер мен сабақтағы жаңашылдық оқушы назарының сабаққа аууына, пәнге деген қызығушылығының оянуына септігі тигізері аны</w:t>
      </w:r>
      <w:r w:rsidR="007F53F4" w:rsidRPr="00ED67A0">
        <w:rPr>
          <w:rFonts w:ascii="Times New Roman" w:eastAsia="Times New Roman" w:hAnsi="Times New Roman" w:cs="Times New Roman"/>
          <w:sz w:val="28"/>
          <w:szCs w:val="28"/>
          <w:shd w:val="clear" w:color="auto" w:fill="FFFFFF"/>
          <w:lang w:val="kk-KZ"/>
        </w:rPr>
        <w:t>қ. Білім алушыларға</w:t>
      </w:r>
      <w:r w:rsidRPr="00ED67A0">
        <w:rPr>
          <w:rFonts w:ascii="Times New Roman" w:eastAsia="Times New Roman" w:hAnsi="Times New Roman" w:cs="Times New Roman"/>
          <w:sz w:val="28"/>
          <w:szCs w:val="28"/>
          <w:shd w:val="clear" w:color="auto" w:fill="FFFFFF"/>
          <w:lang w:val="kk-KZ"/>
        </w:rPr>
        <w:t xml:space="preserve"> ана тілінен тыс шет тілін үйрету күрделі қадамды талап етеді. Яғни, педагог үнемі білім берудің жаңа моделін дамытып, өзгеше әдісті қапы жібермеуі шарт. Әсіресе, мұғалім балаға дайын материалды түсіндірумен шектелмей, оқушының қызығушылығын арттырып, тақырыпты өз бетінше зерттеуіне мүмкіндік беруі орынды деп санаймын. Бұл сабақтың нәтижесіне ғана емес, баланың жеке тұлғалық дамуына да орасан пайда әкелері сөзсіз. Сонда орыс тілін оқытудағы жаңа әдіс-тәсілдер қандай? Ол үшін нендей талаптарды сақтау керек? Қай әдіс тиімді? Осы сауалдар тақырыптың ашылуына оның пайдалы болуына көмек берері сөзсіз. Анығында, басты талап – заманауи әдістемені ескеру. Оның ішінде, инновациялық-цияфрлық технологияны белсенді пайдалану, түрлі платформаларда іс-тәжірибе өткізу. Бұл білім беру процесін жеңілдетіп, дәстүрлі әдіспен қатар игілікті пайдалануға жол ашпақ. </w:t>
      </w:r>
      <w:r w:rsidRPr="00ED67A0">
        <w:rPr>
          <w:rFonts w:ascii="Times New Roman" w:hAnsi="Times New Roman" w:cs="Times New Roman"/>
          <w:sz w:val="28"/>
          <w:szCs w:val="28"/>
          <w:lang w:val="kk-KZ"/>
        </w:rPr>
        <w:t xml:space="preserve">Әрине, көп ұстаз қолданатын интербелсенді оқыту тәсілін айтпай кетуге болмас. Мұндай қадам білім алушының ғылым-білімге ұмтылысын ұлғайтып, жеке қасиетін қалыптастыруға көмектеседі. Ал, жеке, жұптың, топтық жұмыстар коммуникациялық дағдыларын жетілдіруге жәрдемдеседі. </w:t>
      </w:r>
    </w:p>
    <w:p w14:paraId="0AEE435A" w14:textId="08F4900F" w:rsidR="00A83698" w:rsidRPr="00ED67A0" w:rsidRDefault="005F6D9E" w:rsidP="00ED67A0">
      <w:pPr>
        <w:spacing w:after="0" w:line="240" w:lineRule="auto"/>
        <w:ind w:firstLine="567"/>
        <w:jc w:val="both"/>
        <w:rPr>
          <w:rFonts w:ascii="Times New Roman" w:hAnsi="Times New Roman" w:cs="Times New Roman"/>
          <w:sz w:val="28"/>
          <w:szCs w:val="28"/>
          <w:lang w:val="kk-KZ"/>
        </w:rPr>
      </w:pPr>
      <w:r w:rsidRPr="00ED67A0">
        <w:rPr>
          <w:rFonts w:ascii="Times New Roman" w:hAnsi="Times New Roman" w:cs="Times New Roman"/>
          <w:sz w:val="28"/>
          <w:szCs w:val="28"/>
          <w:lang w:val="kk-KZ"/>
        </w:rPr>
        <w:t>Жалпы, қандай әдіс-тәсіл бол</w:t>
      </w:r>
      <w:r w:rsidR="007F53F4" w:rsidRPr="00ED67A0">
        <w:rPr>
          <w:rFonts w:ascii="Times New Roman" w:hAnsi="Times New Roman" w:cs="Times New Roman"/>
          <w:sz w:val="28"/>
          <w:szCs w:val="28"/>
          <w:lang w:val="kk-KZ"/>
        </w:rPr>
        <w:t xml:space="preserve">масын, оның тиімділігі білім алушының </w:t>
      </w:r>
      <w:r w:rsidRPr="00ED67A0">
        <w:rPr>
          <w:rFonts w:ascii="Times New Roman" w:hAnsi="Times New Roman" w:cs="Times New Roman"/>
          <w:sz w:val="28"/>
          <w:szCs w:val="28"/>
          <w:lang w:val="kk-KZ"/>
        </w:rPr>
        <w:t>белсенділігімен көрінері, өлшенері анық. Осы орайда бұл әдіс білім алушылардың қызығушылығын арттырып, бір-бірімен ой-пікір алмасуын, топтық жұмысқа деген белсенділіктерін күшейтеді.</w:t>
      </w:r>
      <w:r w:rsidR="007F53F4" w:rsidRPr="00ED67A0">
        <w:rPr>
          <w:rFonts w:ascii="Times New Roman" w:hAnsi="Times New Roman" w:cs="Times New Roman"/>
          <w:sz w:val="28"/>
          <w:szCs w:val="28"/>
          <w:lang w:val="kk-KZ"/>
        </w:rPr>
        <w:t xml:space="preserve"> Сондай-ақ сыныптағы білім алушылардың</w:t>
      </w:r>
      <w:r w:rsidRPr="00ED67A0">
        <w:rPr>
          <w:rFonts w:ascii="Times New Roman" w:hAnsi="Times New Roman" w:cs="Times New Roman"/>
          <w:sz w:val="28"/>
          <w:szCs w:val="28"/>
          <w:lang w:val="kk-KZ"/>
        </w:rPr>
        <w:t xml:space="preserve"> тақырыпты түгел меңгеруін қамтамасыз етері анық.</w:t>
      </w:r>
    </w:p>
    <w:p w14:paraId="719A8A9D" w14:textId="29474ADE" w:rsidR="00A83698" w:rsidRPr="00ED67A0" w:rsidRDefault="005F6D9E" w:rsidP="00ED67A0">
      <w:pPr>
        <w:spacing w:after="0" w:line="240" w:lineRule="auto"/>
        <w:ind w:firstLine="567"/>
        <w:jc w:val="both"/>
        <w:rPr>
          <w:rFonts w:ascii="Times New Roman" w:hAnsi="Times New Roman" w:cs="Times New Roman"/>
          <w:sz w:val="28"/>
          <w:szCs w:val="28"/>
          <w:lang w:val="kk-KZ"/>
        </w:rPr>
      </w:pPr>
      <w:r w:rsidRPr="00ED67A0">
        <w:rPr>
          <w:rFonts w:ascii="Times New Roman" w:hAnsi="Times New Roman" w:cs="Times New Roman"/>
          <w:sz w:val="28"/>
          <w:szCs w:val="28"/>
          <w:lang w:val="kk-KZ"/>
        </w:rPr>
        <w:t xml:space="preserve">Сонымен қатар, орта буын, бастауыш және жоғары буын сыныптарына </w:t>
      </w:r>
      <w:r w:rsidR="007F53F4" w:rsidRPr="00ED67A0">
        <w:rPr>
          <w:rFonts w:ascii="Times New Roman" w:hAnsi="Times New Roman" w:cs="Times New Roman"/>
          <w:sz w:val="28"/>
          <w:szCs w:val="28"/>
          <w:lang w:val="kk-KZ"/>
        </w:rPr>
        <w:t xml:space="preserve">колледжге </w:t>
      </w:r>
      <w:r w:rsidRPr="00ED67A0">
        <w:rPr>
          <w:rFonts w:ascii="Times New Roman" w:hAnsi="Times New Roman" w:cs="Times New Roman"/>
          <w:sz w:val="28"/>
          <w:szCs w:val="28"/>
          <w:lang w:val="kk-KZ"/>
        </w:rPr>
        <w:t>арналған квест-ойындар түрлері жақсы жолға қойы</w:t>
      </w:r>
      <w:r w:rsidR="007F53F4" w:rsidRPr="00ED67A0">
        <w:rPr>
          <w:rFonts w:ascii="Times New Roman" w:hAnsi="Times New Roman" w:cs="Times New Roman"/>
          <w:sz w:val="28"/>
          <w:szCs w:val="28"/>
          <w:lang w:val="kk-KZ"/>
        </w:rPr>
        <w:t>лған. Мұндай ойындар білім алушылардың</w:t>
      </w:r>
      <w:r w:rsidRPr="00ED67A0">
        <w:rPr>
          <w:rFonts w:ascii="Times New Roman" w:hAnsi="Times New Roman" w:cs="Times New Roman"/>
          <w:sz w:val="28"/>
          <w:szCs w:val="28"/>
          <w:lang w:val="kk-KZ"/>
        </w:rPr>
        <w:t xml:space="preserve"> білім алуға деген қызығушылығымен қатар, интеллект деңгейін жоғарылатады. Мақалада сабақтарда ойын технологиясын қолдану әдістері мен тәсілдері, ойынның түрлері (дайындық ойындары, шығармашылық ойындары, іскерлік ойындар) бар. «Ойынсыз ақыл-ойдың қалыпты дамуы жоқ және олай болуы мүмкін емес. Ойын дүниеге ашылған үлкен жарық терезе сияқты, сол арқылы баланың рухани байлығымен жасампаз өмірімен ұштасып, айналасындағы дүние туралы түсінік алады. </w:t>
      </w:r>
    </w:p>
    <w:p w14:paraId="50C4AEB5" w14:textId="2F100210" w:rsidR="00A83698" w:rsidRPr="00ED67A0" w:rsidRDefault="005F6D9E" w:rsidP="00ED67A0">
      <w:pPr>
        <w:spacing w:after="0" w:line="240" w:lineRule="auto"/>
        <w:ind w:firstLine="567"/>
        <w:jc w:val="both"/>
        <w:rPr>
          <w:rFonts w:ascii="Times New Roman" w:hAnsi="Times New Roman" w:cs="Times New Roman"/>
          <w:sz w:val="28"/>
          <w:szCs w:val="28"/>
          <w:lang w:val="kk-KZ"/>
        </w:rPr>
      </w:pPr>
      <w:r w:rsidRPr="00ED67A0">
        <w:rPr>
          <w:rFonts w:ascii="Times New Roman" w:hAnsi="Times New Roman" w:cs="Times New Roman"/>
          <w:sz w:val="28"/>
          <w:szCs w:val="28"/>
          <w:lang w:val="kk-KZ"/>
        </w:rPr>
        <w:t>Ойын дегеніміз – ұшқын білуге құмарлық пен еліктеудің маздап жанар оты» деген атақты педагог В.А.Сухомлинский. Сабақта қолданатын ойындар алуан түрлі. Ойын</w:t>
      </w:r>
      <w:r w:rsidR="007F53F4" w:rsidRPr="00ED67A0">
        <w:rPr>
          <w:rFonts w:ascii="Times New Roman" w:hAnsi="Times New Roman" w:cs="Times New Roman"/>
          <w:sz w:val="28"/>
          <w:szCs w:val="28"/>
          <w:lang w:val="kk-KZ"/>
        </w:rPr>
        <w:t>ның бір ерекшелігі, ол білім алушыларды</w:t>
      </w:r>
      <w:r w:rsidRPr="00ED67A0">
        <w:rPr>
          <w:rFonts w:ascii="Times New Roman" w:hAnsi="Times New Roman" w:cs="Times New Roman"/>
          <w:sz w:val="28"/>
          <w:szCs w:val="28"/>
          <w:lang w:val="kk-KZ"/>
        </w:rPr>
        <w:t xml:space="preserve">ң сабақта өздерін еркін ұстауына, ойларын қысылмай айта алуына мүмкіндік береді. Педагогикалық ойынның маңызы зор. Ойын біріншіден, білу және үйрену, екіншіден, адамның ойнай отырып, өзіндік білім алуы өмір тәжірибесін жинақтауға көмектеседі. Әр түрлі топтарда сабақты қызықты етіп өткізу үшін сабақтарда мынандай ойындар қолдануға болады: - Фонетикалық ойындар; - Әріптерге байланысты ойындар; - Оқу ережесіне байланысты ойындар; - Сөйлеу қабілетін дамытуға байланысты ойындар; - Грамматикалық ойындар; - </w:t>
      </w:r>
      <w:r w:rsidRPr="00ED67A0">
        <w:rPr>
          <w:rFonts w:ascii="Times New Roman" w:hAnsi="Times New Roman" w:cs="Times New Roman"/>
          <w:sz w:val="28"/>
          <w:szCs w:val="28"/>
          <w:lang w:val="kk-KZ"/>
        </w:rPr>
        <w:lastRenderedPageBreak/>
        <w:t>Лексикалық ойындар; Ойындарды екіге бөлуге болады. Бірінші тарау сөйлеу қабілетін дамытатын грамматикалық, фонетикалық, лексикалық және орграфикалық ойындар жатады. Грамматикалық ойындардан кейін лексикалық ойындар жүреді. Фонетикалық ойындар сөйлеу қабілеті мен білігін дамыту кезеңінде дыбыстарды дұрыс айтып үйренуге арналған. Ең соңында жүргізілетін орфографиялық ойындардың мақсаты – лексика бойынша оқылған сөздердің дұрыс жазылуын үйретеді. Екінші тарау «Шығармашылық ойындар» деп аталады. Бұл ойындардың мақсаты – сөйлеу қабілетінің ары қарай дамуына ықпал ету. Тез ойлауға, қарым-қатынаста ойланбай жауап қайтаруға, әр түрлі жағдайлардан тез шығуға көмектеседі. Дидактикалық ойындар оқушылырдың ой-өрісін дамытып, ойлау қабілетін артуымен қатар, үйретілген, өтілген тақырыптарды саналы да берік меңгеруге үлке</w:t>
      </w:r>
      <w:r w:rsidR="007F53F4" w:rsidRPr="00ED67A0">
        <w:rPr>
          <w:rFonts w:ascii="Times New Roman" w:hAnsi="Times New Roman" w:cs="Times New Roman"/>
          <w:sz w:val="28"/>
          <w:szCs w:val="28"/>
          <w:lang w:val="kk-KZ"/>
        </w:rPr>
        <w:t>н әсер етеді. Ойындар білім алушылар</w:t>
      </w:r>
      <w:r w:rsidRPr="00ED67A0">
        <w:rPr>
          <w:rFonts w:ascii="Times New Roman" w:hAnsi="Times New Roman" w:cs="Times New Roman"/>
          <w:sz w:val="28"/>
          <w:szCs w:val="28"/>
          <w:lang w:val="kk-KZ"/>
        </w:rPr>
        <w:t>дың шығармашылық ойлау қабілеттерін жетілдірумен қатар, сөздік қорларын молайтып, са</w:t>
      </w:r>
      <w:r w:rsidR="007F53F4" w:rsidRPr="00ED67A0">
        <w:rPr>
          <w:rFonts w:ascii="Times New Roman" w:hAnsi="Times New Roman" w:cs="Times New Roman"/>
          <w:sz w:val="28"/>
          <w:szCs w:val="28"/>
          <w:lang w:val="kk-KZ"/>
        </w:rPr>
        <w:t>уатты жазуға да баулиды. Білім алушылар</w:t>
      </w:r>
      <w:r w:rsidRPr="00ED67A0">
        <w:rPr>
          <w:rFonts w:ascii="Times New Roman" w:hAnsi="Times New Roman" w:cs="Times New Roman"/>
          <w:sz w:val="28"/>
          <w:szCs w:val="28"/>
          <w:lang w:val="kk-KZ"/>
        </w:rPr>
        <w:t xml:space="preserve"> ойын ойнау барысында үйренген сөздерін айтып қана қоймай, оның қандай мағынада қолданылатынын да біледі. Ойын оқу пәндерінің мазмұнымен тығыз байланыста жүргізілгенде ғана дұрыс нәтижелер бер</w:t>
      </w:r>
      <w:r w:rsidR="007F53F4" w:rsidRPr="00ED67A0">
        <w:rPr>
          <w:rFonts w:ascii="Times New Roman" w:hAnsi="Times New Roman" w:cs="Times New Roman"/>
          <w:sz w:val="28"/>
          <w:szCs w:val="28"/>
          <w:lang w:val="kk-KZ"/>
        </w:rPr>
        <w:t>еді. Іскерлік ойындар – білім алушылар</w:t>
      </w:r>
      <w:r w:rsidRPr="00ED67A0">
        <w:rPr>
          <w:rFonts w:ascii="Times New Roman" w:hAnsi="Times New Roman" w:cs="Times New Roman"/>
          <w:sz w:val="28"/>
          <w:szCs w:val="28"/>
          <w:lang w:val="kk-KZ"/>
        </w:rPr>
        <w:t xml:space="preserve">дың сөйлеу қабілеттерін жетілдіретін, дамытатын тиімді тәсіл. </w:t>
      </w:r>
    </w:p>
    <w:p w14:paraId="246F3165" w14:textId="77777777" w:rsidR="00A83698" w:rsidRPr="00ED67A0" w:rsidRDefault="00A83698" w:rsidP="00ED67A0">
      <w:pPr>
        <w:spacing w:after="0" w:line="240" w:lineRule="auto"/>
        <w:ind w:firstLine="567"/>
        <w:jc w:val="both"/>
        <w:rPr>
          <w:rFonts w:ascii="Times New Roman" w:hAnsi="Times New Roman" w:cs="Times New Roman"/>
          <w:sz w:val="28"/>
          <w:szCs w:val="28"/>
          <w:lang w:val="kk-KZ"/>
        </w:rPr>
      </w:pPr>
    </w:p>
    <w:p w14:paraId="58C6A8C9" w14:textId="02361AB7" w:rsidR="00A83698" w:rsidRPr="00ED67A0" w:rsidRDefault="00720CC8" w:rsidP="00ED67A0">
      <w:pPr>
        <w:pStyle w:val="a4"/>
        <w:shd w:val="clear" w:color="auto" w:fill="FFFFFF"/>
        <w:spacing w:before="0" w:beforeAutospacing="0" w:after="0" w:afterAutospacing="0"/>
        <w:ind w:firstLine="567"/>
        <w:jc w:val="center"/>
        <w:rPr>
          <w:b/>
          <w:sz w:val="28"/>
          <w:szCs w:val="28"/>
          <w:lang w:val="kk-KZ"/>
        </w:rPr>
      </w:pPr>
      <w:r w:rsidRPr="00ED67A0">
        <w:rPr>
          <w:b/>
          <w:sz w:val="28"/>
          <w:szCs w:val="28"/>
          <w:lang w:val="kk-KZ"/>
        </w:rPr>
        <w:t>Ә</w:t>
      </w:r>
      <w:r w:rsidR="005F6D9E" w:rsidRPr="00ED67A0">
        <w:rPr>
          <w:b/>
          <w:sz w:val="28"/>
          <w:szCs w:val="28"/>
          <w:lang w:val="kk-KZ"/>
        </w:rPr>
        <w:t>дебие</w:t>
      </w:r>
      <w:r w:rsidRPr="00ED67A0">
        <w:rPr>
          <w:b/>
          <w:sz w:val="28"/>
          <w:szCs w:val="28"/>
          <w:lang w:val="kk-KZ"/>
        </w:rPr>
        <w:t>ттер тізімі</w:t>
      </w:r>
    </w:p>
    <w:p w14:paraId="59CC0698" w14:textId="77777777" w:rsidR="00190EE8" w:rsidRPr="00ED67A0" w:rsidRDefault="00190EE8" w:rsidP="00ED67A0">
      <w:pPr>
        <w:pStyle w:val="a4"/>
        <w:shd w:val="clear" w:color="auto" w:fill="FFFFFF"/>
        <w:spacing w:before="0" w:beforeAutospacing="0" w:after="0" w:afterAutospacing="0"/>
        <w:ind w:firstLine="567"/>
        <w:jc w:val="both"/>
        <w:rPr>
          <w:rFonts w:ascii="Arial" w:hAnsi="Arial" w:cs="Arial"/>
          <w:b/>
          <w:sz w:val="21"/>
          <w:szCs w:val="21"/>
          <w:lang w:val="kk-KZ"/>
        </w:rPr>
      </w:pPr>
    </w:p>
    <w:p w14:paraId="58461098" w14:textId="142BEA5F" w:rsidR="00A83698" w:rsidRPr="00ED67A0" w:rsidRDefault="005F6D9E" w:rsidP="00ED67A0">
      <w:pPr>
        <w:shd w:val="clear" w:color="auto" w:fill="FFFFFF"/>
        <w:spacing w:after="0"/>
        <w:jc w:val="both"/>
        <w:rPr>
          <w:rFonts w:ascii="Times New Roman" w:hAnsi="Times New Roman" w:cs="Times New Roman"/>
          <w:sz w:val="21"/>
          <w:szCs w:val="21"/>
          <w:lang w:val="kk-KZ"/>
        </w:rPr>
      </w:pPr>
      <w:r w:rsidRPr="00ED67A0">
        <w:rPr>
          <w:rFonts w:ascii="Times New Roman" w:hAnsi="Times New Roman" w:cs="Times New Roman"/>
          <w:sz w:val="28"/>
          <w:szCs w:val="28"/>
          <w:lang w:val="kk-KZ"/>
        </w:rPr>
        <w:t>1.</w:t>
      </w:r>
      <w:r w:rsidR="00ED67A0">
        <w:rPr>
          <w:rFonts w:ascii="Times New Roman" w:hAnsi="Times New Roman" w:cs="Times New Roman"/>
          <w:sz w:val="28"/>
          <w:szCs w:val="28"/>
          <w:lang w:val="kk-KZ"/>
        </w:rPr>
        <w:t xml:space="preserve"> </w:t>
      </w:r>
      <w:r w:rsidRPr="00ED67A0">
        <w:rPr>
          <w:rFonts w:ascii="Times New Roman" w:hAnsi="Times New Roman" w:cs="Times New Roman"/>
          <w:sz w:val="28"/>
          <w:szCs w:val="28"/>
          <w:lang w:val="kk-KZ"/>
        </w:rPr>
        <w:t>Білім туралы заң;</w:t>
      </w:r>
    </w:p>
    <w:p w14:paraId="12F76E70" w14:textId="77777777" w:rsidR="00A83698" w:rsidRPr="00ED67A0" w:rsidRDefault="005F6D9E" w:rsidP="00ED67A0">
      <w:pPr>
        <w:shd w:val="clear" w:color="auto" w:fill="FFFFFF"/>
        <w:spacing w:after="0"/>
        <w:jc w:val="both"/>
        <w:rPr>
          <w:rFonts w:ascii="Times New Roman" w:hAnsi="Times New Roman" w:cs="Times New Roman"/>
          <w:sz w:val="21"/>
          <w:szCs w:val="21"/>
          <w:lang w:val="kk-KZ"/>
        </w:rPr>
      </w:pPr>
      <w:r w:rsidRPr="00ED67A0">
        <w:rPr>
          <w:rFonts w:ascii="Times New Roman" w:hAnsi="Times New Roman" w:cs="Times New Roman"/>
          <w:sz w:val="28"/>
          <w:szCs w:val="28"/>
          <w:lang w:val="kk-KZ"/>
        </w:rPr>
        <w:t>2. Стандарт</w:t>
      </w:r>
      <w:bookmarkStart w:id="0" w:name="_GoBack"/>
      <w:bookmarkEnd w:id="0"/>
    </w:p>
    <w:p w14:paraId="395482A6" w14:textId="77777777" w:rsidR="00A83698" w:rsidRPr="00ED67A0" w:rsidRDefault="005F6D9E" w:rsidP="00ED67A0">
      <w:pPr>
        <w:shd w:val="clear" w:color="auto" w:fill="FFFFFF"/>
        <w:spacing w:after="0"/>
        <w:jc w:val="both"/>
        <w:rPr>
          <w:rFonts w:ascii="Times New Roman" w:hAnsi="Times New Roman" w:cs="Times New Roman"/>
          <w:sz w:val="21"/>
          <w:szCs w:val="21"/>
          <w:lang w:val="kk-KZ"/>
        </w:rPr>
      </w:pPr>
      <w:r w:rsidRPr="00ED67A0">
        <w:rPr>
          <w:rFonts w:ascii="Times New Roman" w:hAnsi="Times New Roman" w:cs="Times New Roman"/>
          <w:sz w:val="28"/>
          <w:szCs w:val="28"/>
          <w:lang w:val="kk-KZ"/>
        </w:rPr>
        <w:t>3. ҚР педагог қызметкерлерінің БА курсының 3 деңгейінің «Мұғалімдерге арналған нұсқаулығы»</w:t>
      </w:r>
    </w:p>
    <w:p w14:paraId="7A24EA7A" w14:textId="372B5A05" w:rsidR="00A83698" w:rsidRPr="00ED67A0" w:rsidRDefault="005F6D9E" w:rsidP="00ED67A0">
      <w:pPr>
        <w:shd w:val="clear" w:color="auto" w:fill="FFFFFF"/>
        <w:spacing w:after="0"/>
        <w:jc w:val="both"/>
        <w:rPr>
          <w:rFonts w:ascii="Times New Roman" w:hAnsi="Times New Roman" w:cs="Times New Roman"/>
          <w:sz w:val="21"/>
          <w:szCs w:val="21"/>
          <w:lang w:val="kk-KZ"/>
        </w:rPr>
      </w:pPr>
      <w:r w:rsidRPr="00ED67A0">
        <w:rPr>
          <w:rFonts w:ascii="Times New Roman" w:hAnsi="Times New Roman" w:cs="Times New Roman"/>
          <w:sz w:val="28"/>
          <w:szCs w:val="28"/>
          <w:lang w:val="kk-KZ"/>
        </w:rPr>
        <w:t>4. Қуанышбаева А.Жаңа технологиялық әдіс-тәсілдерді пайдалану.А:  Әдістеме. Республикалық ғылыми-әдістемелік журнал, №2,</w:t>
      </w:r>
      <w:r w:rsidR="00720CC8" w:rsidRPr="00ED67A0">
        <w:rPr>
          <w:rFonts w:ascii="Times New Roman" w:hAnsi="Times New Roman" w:cs="Times New Roman"/>
          <w:sz w:val="28"/>
          <w:szCs w:val="28"/>
          <w:lang w:val="kk-KZ"/>
        </w:rPr>
        <w:t xml:space="preserve"> </w:t>
      </w:r>
      <w:r w:rsidRPr="00ED67A0">
        <w:rPr>
          <w:rFonts w:ascii="Times New Roman" w:hAnsi="Times New Roman" w:cs="Times New Roman"/>
          <w:sz w:val="28"/>
          <w:szCs w:val="28"/>
          <w:lang w:val="kk-KZ"/>
        </w:rPr>
        <w:t>2004. 47 б.</w:t>
      </w:r>
    </w:p>
    <w:p w14:paraId="754431CB" w14:textId="77777777" w:rsidR="00A83698" w:rsidRPr="00ED67A0" w:rsidRDefault="00A83698" w:rsidP="00ED67A0">
      <w:pPr>
        <w:spacing w:after="0" w:line="240" w:lineRule="auto"/>
        <w:ind w:firstLine="567"/>
        <w:jc w:val="both"/>
        <w:rPr>
          <w:rFonts w:ascii="Times New Roman" w:hAnsi="Times New Roman" w:cs="Times New Roman"/>
          <w:b/>
          <w:sz w:val="28"/>
          <w:szCs w:val="28"/>
          <w:lang w:val="kk-KZ"/>
        </w:rPr>
      </w:pPr>
    </w:p>
    <w:sectPr w:rsidR="00A83698" w:rsidRPr="00ED67A0" w:rsidSect="00190EE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6663D" w14:textId="77777777" w:rsidR="004C6EE2" w:rsidRDefault="004C6EE2">
      <w:pPr>
        <w:spacing w:line="240" w:lineRule="auto"/>
      </w:pPr>
      <w:r>
        <w:separator/>
      </w:r>
    </w:p>
  </w:endnote>
  <w:endnote w:type="continuationSeparator" w:id="0">
    <w:p w14:paraId="7234AC1E" w14:textId="77777777" w:rsidR="004C6EE2" w:rsidRDefault="004C6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ngXian Light">
    <w:altName w:val="Microsoft YaHe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9EED6" w14:textId="77777777" w:rsidR="004C6EE2" w:rsidRDefault="004C6EE2">
      <w:pPr>
        <w:spacing w:after="0"/>
      </w:pPr>
      <w:r>
        <w:separator/>
      </w:r>
    </w:p>
  </w:footnote>
  <w:footnote w:type="continuationSeparator" w:id="0">
    <w:p w14:paraId="208DA62A" w14:textId="77777777" w:rsidR="004C6EE2" w:rsidRDefault="004C6EE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EB4"/>
    <w:rsid w:val="00005D0B"/>
    <w:rsid w:val="000207C5"/>
    <w:rsid w:val="00032EC8"/>
    <w:rsid w:val="00072A0F"/>
    <w:rsid w:val="00075A14"/>
    <w:rsid w:val="00086163"/>
    <w:rsid w:val="000A4853"/>
    <w:rsid w:val="000C30C8"/>
    <w:rsid w:val="000E5053"/>
    <w:rsid w:val="00120477"/>
    <w:rsid w:val="00125C01"/>
    <w:rsid w:val="00140E6C"/>
    <w:rsid w:val="0015242E"/>
    <w:rsid w:val="001561E4"/>
    <w:rsid w:val="001808BA"/>
    <w:rsid w:val="0019068E"/>
    <w:rsid w:val="00190EE8"/>
    <w:rsid w:val="0019161C"/>
    <w:rsid w:val="001D23E6"/>
    <w:rsid w:val="001F606A"/>
    <w:rsid w:val="002607DE"/>
    <w:rsid w:val="0027256F"/>
    <w:rsid w:val="002B38FD"/>
    <w:rsid w:val="002B5D3C"/>
    <w:rsid w:val="002E452A"/>
    <w:rsid w:val="002E60FB"/>
    <w:rsid w:val="002F5D72"/>
    <w:rsid w:val="00311D0F"/>
    <w:rsid w:val="00315ED6"/>
    <w:rsid w:val="00325BB7"/>
    <w:rsid w:val="003367F4"/>
    <w:rsid w:val="003413AE"/>
    <w:rsid w:val="0034429C"/>
    <w:rsid w:val="00351FCC"/>
    <w:rsid w:val="003B3FDC"/>
    <w:rsid w:val="003E0226"/>
    <w:rsid w:val="003E1697"/>
    <w:rsid w:val="003F6797"/>
    <w:rsid w:val="00405964"/>
    <w:rsid w:val="004421BE"/>
    <w:rsid w:val="00462B32"/>
    <w:rsid w:val="004B79AA"/>
    <w:rsid w:val="004C6DA4"/>
    <w:rsid w:val="004C6EE2"/>
    <w:rsid w:val="004D6B9A"/>
    <w:rsid w:val="004D6EBF"/>
    <w:rsid w:val="005212C3"/>
    <w:rsid w:val="00532140"/>
    <w:rsid w:val="00545305"/>
    <w:rsid w:val="00587D95"/>
    <w:rsid w:val="005B7DEE"/>
    <w:rsid w:val="005E1E46"/>
    <w:rsid w:val="005F40E4"/>
    <w:rsid w:val="005F6D9E"/>
    <w:rsid w:val="00620F34"/>
    <w:rsid w:val="00624FEC"/>
    <w:rsid w:val="0063440F"/>
    <w:rsid w:val="00647568"/>
    <w:rsid w:val="00653672"/>
    <w:rsid w:val="00696863"/>
    <w:rsid w:val="006B7CE1"/>
    <w:rsid w:val="006D3BCE"/>
    <w:rsid w:val="00706193"/>
    <w:rsid w:val="00720CC8"/>
    <w:rsid w:val="00735EF1"/>
    <w:rsid w:val="00736B44"/>
    <w:rsid w:val="00743A12"/>
    <w:rsid w:val="00746D5D"/>
    <w:rsid w:val="00784EE3"/>
    <w:rsid w:val="007C2BFA"/>
    <w:rsid w:val="007E4681"/>
    <w:rsid w:val="007F16B9"/>
    <w:rsid w:val="007F3131"/>
    <w:rsid w:val="007F424F"/>
    <w:rsid w:val="007F53F4"/>
    <w:rsid w:val="0080092B"/>
    <w:rsid w:val="00810595"/>
    <w:rsid w:val="00820DA0"/>
    <w:rsid w:val="00831F99"/>
    <w:rsid w:val="008507C2"/>
    <w:rsid w:val="00865E79"/>
    <w:rsid w:val="00886A61"/>
    <w:rsid w:val="0089100F"/>
    <w:rsid w:val="008B4A0E"/>
    <w:rsid w:val="0090467F"/>
    <w:rsid w:val="00914418"/>
    <w:rsid w:val="00922B25"/>
    <w:rsid w:val="009625B1"/>
    <w:rsid w:val="00970DE4"/>
    <w:rsid w:val="0098335B"/>
    <w:rsid w:val="009970E1"/>
    <w:rsid w:val="009A6651"/>
    <w:rsid w:val="009B1065"/>
    <w:rsid w:val="009C687F"/>
    <w:rsid w:val="009D535F"/>
    <w:rsid w:val="009D7117"/>
    <w:rsid w:val="00A2418C"/>
    <w:rsid w:val="00A4218C"/>
    <w:rsid w:val="00A5512D"/>
    <w:rsid w:val="00A83698"/>
    <w:rsid w:val="00AB24AB"/>
    <w:rsid w:val="00AC5849"/>
    <w:rsid w:val="00AC5F1F"/>
    <w:rsid w:val="00AD4217"/>
    <w:rsid w:val="00AE23D0"/>
    <w:rsid w:val="00B251F1"/>
    <w:rsid w:val="00B355C5"/>
    <w:rsid w:val="00B36D74"/>
    <w:rsid w:val="00BA1FEB"/>
    <w:rsid w:val="00BB2CE3"/>
    <w:rsid w:val="00BC3424"/>
    <w:rsid w:val="00BC72E0"/>
    <w:rsid w:val="00BD54BE"/>
    <w:rsid w:val="00BF08FB"/>
    <w:rsid w:val="00BF38F6"/>
    <w:rsid w:val="00C00E46"/>
    <w:rsid w:val="00C039CE"/>
    <w:rsid w:val="00C054AB"/>
    <w:rsid w:val="00C06716"/>
    <w:rsid w:val="00C35C5D"/>
    <w:rsid w:val="00C83CA0"/>
    <w:rsid w:val="00CA1EDE"/>
    <w:rsid w:val="00CC669B"/>
    <w:rsid w:val="00CE3904"/>
    <w:rsid w:val="00CE7B7A"/>
    <w:rsid w:val="00D052AB"/>
    <w:rsid w:val="00D2197B"/>
    <w:rsid w:val="00D3207E"/>
    <w:rsid w:val="00D33087"/>
    <w:rsid w:val="00D356ED"/>
    <w:rsid w:val="00D51EA1"/>
    <w:rsid w:val="00D54E4D"/>
    <w:rsid w:val="00D566BE"/>
    <w:rsid w:val="00D609B2"/>
    <w:rsid w:val="00D621D9"/>
    <w:rsid w:val="00DC7414"/>
    <w:rsid w:val="00DD5A5E"/>
    <w:rsid w:val="00DF44D2"/>
    <w:rsid w:val="00E01E61"/>
    <w:rsid w:val="00E62EB4"/>
    <w:rsid w:val="00E87C26"/>
    <w:rsid w:val="00EA50B9"/>
    <w:rsid w:val="00EB3A2B"/>
    <w:rsid w:val="00ED4C14"/>
    <w:rsid w:val="00ED4D0E"/>
    <w:rsid w:val="00ED67A0"/>
    <w:rsid w:val="00EE412B"/>
    <w:rsid w:val="00F05490"/>
    <w:rsid w:val="00F30A95"/>
    <w:rsid w:val="00F3349E"/>
    <w:rsid w:val="00F44D41"/>
    <w:rsid w:val="00F50D16"/>
    <w:rsid w:val="00F57B94"/>
    <w:rsid w:val="00F6063D"/>
    <w:rsid w:val="00F71515"/>
    <w:rsid w:val="00F9265B"/>
    <w:rsid w:val="3D3C68E7"/>
    <w:rsid w:val="4B210963"/>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D4E0"/>
  <w15:docId w15:val="{CA1F772F-FFB2-4EFE-A954-1C56E4E2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467886" w:themeColor="hyperlink"/>
      <w:u w:val="single"/>
    </w:rPr>
  </w:style>
  <w:style w:type="paragraph" w:styleId="a4">
    <w:name w:val="List Paragraph"/>
    <w:basedOn w:val="a"/>
    <w:uiPriority w:val="34"/>
    <w:qFormat/>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AD865-301A-44E9-9978-FD45D448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dc:creator>
  <cp:lastModifiedBy>Admin</cp:lastModifiedBy>
  <cp:revision>7</cp:revision>
  <dcterms:created xsi:type="dcterms:W3CDTF">2024-05-17T05:44:00Z</dcterms:created>
  <dcterms:modified xsi:type="dcterms:W3CDTF">2024-09-06T13:12:00Z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49A1B58BD97242F6B712E0BEDCBE4A9F_12</vt:lpwstr>
  </property>
</Properties>
</file>