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476" w:rsidRPr="009A1127" w:rsidRDefault="00342476" w:rsidP="00DB4B34">
      <w:pPr>
        <w:spacing w:after="0" w:line="240" w:lineRule="auto"/>
        <w:jc w:val="both"/>
        <w:rPr>
          <w:rFonts w:ascii="Times New Roman" w:eastAsia="Calibri" w:hAnsi="Times New Roman" w:cs="Times New Roman"/>
          <w:b/>
          <w:sz w:val="24"/>
          <w:szCs w:val="24"/>
          <w:lang w:eastAsia="en-US"/>
        </w:rPr>
      </w:pPr>
      <w:r w:rsidRPr="009A1127">
        <w:rPr>
          <w:rFonts w:ascii="Times New Roman" w:eastAsia="Calibri" w:hAnsi="Times New Roman" w:cs="Times New Roman"/>
          <w:b/>
          <w:sz w:val="24"/>
          <w:szCs w:val="24"/>
          <w:lang w:eastAsia="en-US"/>
        </w:rPr>
        <w:t xml:space="preserve">УДК </w:t>
      </w:r>
      <w:r w:rsidR="00DB4B34" w:rsidRPr="009A1127">
        <w:rPr>
          <w:rFonts w:ascii="Times New Roman" w:eastAsia="Calibri" w:hAnsi="Times New Roman" w:cs="Times New Roman"/>
          <w:b/>
          <w:sz w:val="24"/>
          <w:szCs w:val="24"/>
          <w:lang w:eastAsia="en-US"/>
        </w:rPr>
        <w:t>343.3</w:t>
      </w:r>
    </w:p>
    <w:p w:rsidR="00A809F3" w:rsidRDefault="00A809F3" w:rsidP="00DB4B34">
      <w:pPr>
        <w:spacing w:after="0" w:line="240" w:lineRule="auto"/>
        <w:jc w:val="both"/>
        <w:rPr>
          <w:rFonts w:ascii="Times New Roman" w:eastAsia="Calibri" w:hAnsi="Times New Roman" w:cs="Times New Roman"/>
          <w:b/>
          <w:sz w:val="24"/>
          <w:szCs w:val="24"/>
          <w:lang w:val="kk-KZ" w:eastAsia="en-US"/>
        </w:rPr>
      </w:pPr>
    </w:p>
    <w:p w:rsidR="00DC25A2" w:rsidRDefault="00DC25A2" w:rsidP="00DC25A2">
      <w:pPr>
        <w:spacing w:after="0" w:line="240" w:lineRule="auto"/>
        <w:jc w:val="center"/>
        <w:rPr>
          <w:rFonts w:ascii="Times New Roman" w:eastAsia="Calibri" w:hAnsi="Times New Roman" w:cs="Times New Roman"/>
          <w:sz w:val="26"/>
          <w:szCs w:val="26"/>
          <w:lang w:eastAsia="en-US"/>
        </w:rPr>
      </w:pPr>
      <w:r w:rsidRPr="009A1127">
        <w:rPr>
          <w:rFonts w:ascii="Times New Roman" w:eastAsia="Calibri" w:hAnsi="Times New Roman" w:cs="Times New Roman"/>
          <w:b/>
          <w:sz w:val="26"/>
          <w:szCs w:val="26"/>
          <w:lang w:val="kk-KZ" w:eastAsia="en-US"/>
        </w:rPr>
        <w:t>Омаров Д.Р.</w:t>
      </w:r>
      <w:r w:rsidRPr="009A1127">
        <w:rPr>
          <w:rFonts w:ascii="Times New Roman" w:eastAsia="Calibri" w:hAnsi="Times New Roman" w:cs="Times New Roman"/>
          <w:b/>
          <w:sz w:val="26"/>
          <w:szCs w:val="26"/>
          <w:lang w:eastAsia="en-US"/>
        </w:rPr>
        <w:t xml:space="preserve"> </w:t>
      </w:r>
    </w:p>
    <w:p w:rsidR="00DC25A2" w:rsidRPr="00DC25A2" w:rsidRDefault="00DC25A2" w:rsidP="00DC25A2">
      <w:pPr>
        <w:spacing w:after="0" w:line="240" w:lineRule="auto"/>
        <w:jc w:val="center"/>
        <w:rPr>
          <w:rFonts w:ascii="Times New Roman" w:eastAsia="Calibri" w:hAnsi="Times New Roman" w:cs="Times New Roman"/>
          <w:i/>
          <w:sz w:val="26"/>
          <w:szCs w:val="26"/>
          <w:lang w:eastAsia="en-US"/>
        </w:rPr>
      </w:pPr>
      <w:r w:rsidRPr="00DC25A2">
        <w:rPr>
          <w:rFonts w:ascii="Times New Roman" w:eastAsia="Calibri" w:hAnsi="Times New Roman" w:cs="Times New Roman"/>
          <w:i/>
          <w:sz w:val="26"/>
          <w:szCs w:val="26"/>
          <w:lang w:eastAsia="en-US"/>
        </w:rPr>
        <w:t>М</w:t>
      </w:r>
      <w:r w:rsidRPr="00DC25A2">
        <w:rPr>
          <w:rFonts w:ascii="Times New Roman" w:eastAsia="Calibri" w:hAnsi="Times New Roman" w:cs="Times New Roman"/>
          <w:i/>
          <w:sz w:val="26"/>
          <w:szCs w:val="26"/>
          <w:lang w:eastAsia="en-US"/>
        </w:rPr>
        <w:t>агистрант</w:t>
      </w:r>
      <w:r w:rsidRPr="00DC25A2">
        <w:rPr>
          <w:rFonts w:ascii="Times New Roman" w:eastAsia="Calibri" w:hAnsi="Times New Roman" w:cs="Times New Roman"/>
          <w:i/>
          <w:sz w:val="26"/>
          <w:szCs w:val="26"/>
          <w:lang w:eastAsia="en-US"/>
        </w:rPr>
        <w:t xml:space="preserve"> </w:t>
      </w:r>
      <w:proofErr w:type="spellStart"/>
      <w:r w:rsidRPr="00DC25A2">
        <w:rPr>
          <w:rFonts w:ascii="Times New Roman" w:eastAsia="Calibri" w:hAnsi="Times New Roman" w:cs="Times New Roman"/>
          <w:i/>
          <w:sz w:val="26"/>
          <w:szCs w:val="26"/>
          <w:lang w:eastAsia="en-US"/>
        </w:rPr>
        <w:t>Международн</w:t>
      </w:r>
      <w:proofErr w:type="spellEnd"/>
      <w:r w:rsidRPr="00DC25A2">
        <w:rPr>
          <w:rFonts w:ascii="Times New Roman" w:eastAsia="Calibri" w:hAnsi="Times New Roman" w:cs="Times New Roman"/>
          <w:i/>
          <w:sz w:val="26"/>
          <w:szCs w:val="26"/>
          <w:lang w:val="kk-KZ" w:eastAsia="en-US"/>
        </w:rPr>
        <w:t>ого</w:t>
      </w:r>
      <w:r w:rsidRPr="00DC25A2">
        <w:rPr>
          <w:rFonts w:ascii="Times New Roman" w:eastAsia="Calibri" w:hAnsi="Times New Roman" w:cs="Times New Roman"/>
          <w:i/>
          <w:sz w:val="26"/>
          <w:szCs w:val="26"/>
          <w:lang w:eastAsia="en-US"/>
        </w:rPr>
        <w:t xml:space="preserve"> транс</w:t>
      </w:r>
      <w:r w:rsidRPr="00DC25A2">
        <w:rPr>
          <w:rFonts w:ascii="Times New Roman" w:eastAsia="Calibri" w:hAnsi="Times New Roman" w:cs="Times New Roman"/>
          <w:i/>
          <w:sz w:val="26"/>
          <w:szCs w:val="26"/>
          <w:lang w:eastAsia="en-US"/>
        </w:rPr>
        <w:t>портно-</w:t>
      </w:r>
      <w:proofErr w:type="spellStart"/>
      <w:r w:rsidRPr="00DC25A2">
        <w:rPr>
          <w:rFonts w:ascii="Times New Roman" w:eastAsia="Calibri" w:hAnsi="Times New Roman" w:cs="Times New Roman"/>
          <w:i/>
          <w:sz w:val="26"/>
          <w:szCs w:val="26"/>
          <w:lang w:eastAsia="en-US"/>
        </w:rPr>
        <w:t>гуманитарн</w:t>
      </w:r>
      <w:proofErr w:type="spellEnd"/>
      <w:r w:rsidRPr="00DC25A2">
        <w:rPr>
          <w:rFonts w:ascii="Times New Roman" w:eastAsia="Calibri" w:hAnsi="Times New Roman" w:cs="Times New Roman"/>
          <w:i/>
          <w:sz w:val="26"/>
          <w:szCs w:val="26"/>
          <w:lang w:val="kk-KZ" w:eastAsia="en-US"/>
        </w:rPr>
        <w:t>ого</w:t>
      </w:r>
      <w:r w:rsidRPr="00DC25A2">
        <w:rPr>
          <w:rFonts w:ascii="Times New Roman" w:eastAsia="Calibri" w:hAnsi="Times New Roman" w:cs="Times New Roman"/>
          <w:i/>
          <w:sz w:val="26"/>
          <w:szCs w:val="26"/>
          <w:lang w:eastAsia="en-US"/>
        </w:rPr>
        <w:t xml:space="preserve"> университет</w:t>
      </w:r>
      <w:r w:rsidRPr="00DC25A2">
        <w:rPr>
          <w:rFonts w:ascii="Times New Roman" w:eastAsia="Calibri" w:hAnsi="Times New Roman" w:cs="Times New Roman"/>
          <w:i/>
          <w:sz w:val="26"/>
          <w:szCs w:val="26"/>
          <w:lang w:val="kk-KZ" w:eastAsia="en-US"/>
        </w:rPr>
        <w:t>а</w:t>
      </w:r>
      <w:r w:rsidRPr="00DC25A2">
        <w:rPr>
          <w:rFonts w:ascii="Times New Roman" w:eastAsia="Calibri" w:hAnsi="Times New Roman" w:cs="Times New Roman"/>
          <w:i/>
          <w:sz w:val="26"/>
          <w:szCs w:val="26"/>
          <w:lang w:eastAsia="en-US"/>
        </w:rPr>
        <w:t xml:space="preserve">, </w:t>
      </w:r>
      <w:r>
        <w:rPr>
          <w:rFonts w:ascii="Times New Roman" w:eastAsia="Calibri" w:hAnsi="Times New Roman" w:cs="Times New Roman"/>
          <w:i/>
          <w:sz w:val="26"/>
          <w:szCs w:val="26"/>
          <w:lang w:eastAsia="en-US"/>
        </w:rPr>
        <w:t>г. Алматы</w:t>
      </w:r>
    </w:p>
    <w:p w:rsidR="00DC25A2" w:rsidRDefault="00385E1D" w:rsidP="00DC25A2">
      <w:pPr>
        <w:spacing w:after="0" w:line="240" w:lineRule="auto"/>
        <w:jc w:val="center"/>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val="kk-KZ" w:eastAsia="en-US"/>
        </w:rPr>
        <w:t>Рустем</w:t>
      </w:r>
      <w:r w:rsidR="00A809F3" w:rsidRPr="009A1127">
        <w:rPr>
          <w:rFonts w:ascii="Times New Roman" w:eastAsia="Calibri" w:hAnsi="Times New Roman" w:cs="Times New Roman"/>
          <w:b/>
          <w:sz w:val="26"/>
          <w:szCs w:val="26"/>
          <w:lang w:val="kk-KZ" w:eastAsia="en-US"/>
        </w:rPr>
        <w:t>ова Г.Р.</w:t>
      </w:r>
      <w:r w:rsidR="00342476" w:rsidRPr="009A1127">
        <w:rPr>
          <w:rFonts w:ascii="Times New Roman" w:eastAsia="Calibri" w:hAnsi="Times New Roman" w:cs="Times New Roman"/>
          <w:b/>
          <w:sz w:val="26"/>
          <w:szCs w:val="26"/>
          <w:lang w:eastAsia="en-US"/>
        </w:rPr>
        <w:t xml:space="preserve"> </w:t>
      </w:r>
    </w:p>
    <w:p w:rsidR="00DC25A2" w:rsidRPr="00DC25A2" w:rsidRDefault="00DC25A2" w:rsidP="00DC25A2">
      <w:pPr>
        <w:spacing w:after="0" w:line="240" w:lineRule="auto"/>
        <w:jc w:val="center"/>
        <w:rPr>
          <w:rFonts w:ascii="Times New Roman" w:eastAsia="Calibri" w:hAnsi="Times New Roman" w:cs="Times New Roman"/>
          <w:i/>
          <w:sz w:val="26"/>
          <w:szCs w:val="26"/>
          <w:lang w:eastAsia="en-US"/>
        </w:rPr>
      </w:pPr>
      <w:r w:rsidRPr="00DC25A2">
        <w:rPr>
          <w:rFonts w:ascii="Times New Roman" w:eastAsia="Calibri" w:hAnsi="Times New Roman" w:cs="Times New Roman"/>
          <w:i/>
          <w:sz w:val="26"/>
          <w:szCs w:val="26"/>
          <w:lang w:val="kk-KZ" w:eastAsia="en-US"/>
        </w:rPr>
        <w:t xml:space="preserve">Научный руководитель: </w:t>
      </w:r>
      <w:r w:rsidR="00A809F3" w:rsidRPr="00DC25A2">
        <w:rPr>
          <w:rFonts w:ascii="Times New Roman" w:eastAsia="Calibri" w:hAnsi="Times New Roman" w:cs="Times New Roman"/>
          <w:i/>
          <w:sz w:val="26"/>
          <w:szCs w:val="26"/>
          <w:lang w:val="kk-KZ" w:eastAsia="en-US"/>
        </w:rPr>
        <w:t xml:space="preserve">д.ю.н., </w:t>
      </w:r>
      <w:r w:rsidR="00A809F3" w:rsidRPr="00DC25A2">
        <w:rPr>
          <w:rFonts w:ascii="Times New Roman" w:eastAsia="Calibri" w:hAnsi="Times New Roman" w:cs="Times New Roman"/>
          <w:i/>
          <w:sz w:val="26"/>
          <w:szCs w:val="26"/>
          <w:lang w:eastAsia="en-US"/>
        </w:rPr>
        <w:t>профессор</w:t>
      </w:r>
      <w:r w:rsidR="00342476" w:rsidRPr="009A1127">
        <w:rPr>
          <w:rFonts w:ascii="Times New Roman" w:eastAsia="Calibri" w:hAnsi="Times New Roman" w:cs="Times New Roman"/>
          <w:sz w:val="26"/>
          <w:szCs w:val="26"/>
          <w:lang w:eastAsia="en-US"/>
        </w:rPr>
        <w:t xml:space="preserve"> </w:t>
      </w:r>
      <w:proofErr w:type="spellStart"/>
      <w:r w:rsidRPr="00DC25A2">
        <w:rPr>
          <w:rFonts w:ascii="Times New Roman" w:eastAsia="Calibri" w:hAnsi="Times New Roman" w:cs="Times New Roman"/>
          <w:i/>
          <w:sz w:val="26"/>
          <w:szCs w:val="26"/>
          <w:lang w:eastAsia="en-US"/>
        </w:rPr>
        <w:t>Международн</w:t>
      </w:r>
      <w:proofErr w:type="spellEnd"/>
      <w:r w:rsidRPr="00DC25A2">
        <w:rPr>
          <w:rFonts w:ascii="Times New Roman" w:eastAsia="Calibri" w:hAnsi="Times New Roman" w:cs="Times New Roman"/>
          <w:i/>
          <w:sz w:val="26"/>
          <w:szCs w:val="26"/>
          <w:lang w:val="kk-KZ" w:eastAsia="en-US"/>
        </w:rPr>
        <w:t>ого</w:t>
      </w:r>
      <w:r w:rsidRPr="00DC25A2">
        <w:rPr>
          <w:rFonts w:ascii="Times New Roman" w:eastAsia="Calibri" w:hAnsi="Times New Roman" w:cs="Times New Roman"/>
          <w:i/>
          <w:sz w:val="26"/>
          <w:szCs w:val="26"/>
          <w:lang w:eastAsia="en-US"/>
        </w:rPr>
        <w:t xml:space="preserve"> транспортно-</w:t>
      </w:r>
      <w:proofErr w:type="spellStart"/>
      <w:r w:rsidRPr="00DC25A2">
        <w:rPr>
          <w:rFonts w:ascii="Times New Roman" w:eastAsia="Calibri" w:hAnsi="Times New Roman" w:cs="Times New Roman"/>
          <w:i/>
          <w:sz w:val="26"/>
          <w:szCs w:val="26"/>
          <w:lang w:eastAsia="en-US"/>
        </w:rPr>
        <w:t>гуманитарн</w:t>
      </w:r>
      <w:proofErr w:type="spellEnd"/>
      <w:r w:rsidRPr="00DC25A2">
        <w:rPr>
          <w:rFonts w:ascii="Times New Roman" w:eastAsia="Calibri" w:hAnsi="Times New Roman" w:cs="Times New Roman"/>
          <w:i/>
          <w:sz w:val="26"/>
          <w:szCs w:val="26"/>
          <w:lang w:val="kk-KZ" w:eastAsia="en-US"/>
        </w:rPr>
        <w:t>ого</w:t>
      </w:r>
      <w:r w:rsidRPr="00DC25A2">
        <w:rPr>
          <w:rFonts w:ascii="Times New Roman" w:eastAsia="Calibri" w:hAnsi="Times New Roman" w:cs="Times New Roman"/>
          <w:i/>
          <w:sz w:val="26"/>
          <w:szCs w:val="26"/>
          <w:lang w:eastAsia="en-US"/>
        </w:rPr>
        <w:t xml:space="preserve"> университет</w:t>
      </w:r>
      <w:r w:rsidRPr="00DC25A2">
        <w:rPr>
          <w:rFonts w:ascii="Times New Roman" w:eastAsia="Calibri" w:hAnsi="Times New Roman" w:cs="Times New Roman"/>
          <w:i/>
          <w:sz w:val="26"/>
          <w:szCs w:val="26"/>
          <w:lang w:val="kk-KZ" w:eastAsia="en-US"/>
        </w:rPr>
        <w:t>а</w:t>
      </w:r>
      <w:r w:rsidRPr="00DC25A2">
        <w:rPr>
          <w:rFonts w:ascii="Times New Roman" w:eastAsia="Calibri" w:hAnsi="Times New Roman" w:cs="Times New Roman"/>
          <w:i/>
          <w:sz w:val="26"/>
          <w:szCs w:val="26"/>
          <w:lang w:eastAsia="en-US"/>
        </w:rPr>
        <w:t xml:space="preserve">, </w:t>
      </w:r>
      <w:r>
        <w:rPr>
          <w:rFonts w:ascii="Times New Roman" w:eastAsia="Calibri" w:hAnsi="Times New Roman" w:cs="Times New Roman"/>
          <w:i/>
          <w:sz w:val="26"/>
          <w:szCs w:val="26"/>
          <w:lang w:eastAsia="en-US"/>
        </w:rPr>
        <w:t>г. Алматы</w:t>
      </w:r>
    </w:p>
    <w:p w:rsidR="00342476" w:rsidRPr="009A1127" w:rsidRDefault="00342476" w:rsidP="00342476">
      <w:pPr>
        <w:spacing w:after="0" w:line="240" w:lineRule="auto"/>
        <w:ind w:firstLine="567"/>
        <w:jc w:val="both"/>
        <w:rPr>
          <w:rFonts w:ascii="Times New Roman" w:eastAsia="Calibri" w:hAnsi="Times New Roman" w:cs="Times New Roman"/>
          <w:b/>
          <w:sz w:val="26"/>
          <w:szCs w:val="26"/>
          <w:lang w:eastAsia="en-US"/>
        </w:rPr>
      </w:pPr>
    </w:p>
    <w:p w:rsidR="00342476" w:rsidRDefault="00A809F3" w:rsidP="00A809F3">
      <w:pPr>
        <w:autoSpaceDE w:val="0"/>
        <w:autoSpaceDN w:val="0"/>
        <w:adjustRightInd w:val="0"/>
        <w:spacing w:after="0" w:line="240" w:lineRule="auto"/>
        <w:jc w:val="center"/>
        <w:rPr>
          <w:rFonts w:ascii="Times New Roman" w:hAnsi="Times New Roman" w:cs="Times New Roman"/>
          <w:b/>
          <w:sz w:val="26"/>
          <w:szCs w:val="26"/>
        </w:rPr>
      </w:pPr>
      <w:r w:rsidRPr="00A809F3">
        <w:rPr>
          <w:rFonts w:ascii="Times New Roman" w:hAnsi="Times New Roman" w:cs="Times New Roman"/>
          <w:b/>
          <w:bCs/>
          <w:sz w:val="26"/>
          <w:szCs w:val="26"/>
          <w:lang w:val="kk-KZ"/>
        </w:rPr>
        <w:t>Некоторые</w:t>
      </w:r>
      <w:r w:rsidR="00342476" w:rsidRPr="00A809F3">
        <w:rPr>
          <w:rFonts w:ascii="Times New Roman" w:hAnsi="Times New Roman" w:cs="Times New Roman"/>
          <w:b/>
          <w:bCs/>
          <w:sz w:val="26"/>
          <w:szCs w:val="26"/>
        </w:rPr>
        <w:t xml:space="preserve"> вопросы </w:t>
      </w:r>
      <w:r w:rsidRPr="00A809F3">
        <w:rPr>
          <w:rFonts w:ascii="Times New Roman" w:hAnsi="Times New Roman" w:cs="Times New Roman"/>
          <w:b/>
          <w:sz w:val="26"/>
          <w:szCs w:val="26"/>
          <w:lang w:val="kk-KZ"/>
        </w:rPr>
        <w:t>м</w:t>
      </w:r>
      <w:proofErr w:type="spellStart"/>
      <w:r w:rsidRPr="00A809F3">
        <w:rPr>
          <w:rFonts w:ascii="Times New Roman" w:hAnsi="Times New Roman" w:cs="Times New Roman"/>
          <w:b/>
          <w:sz w:val="26"/>
          <w:szCs w:val="26"/>
        </w:rPr>
        <w:t>еждународно-правовы</w:t>
      </w:r>
      <w:proofErr w:type="spellEnd"/>
      <w:r w:rsidRPr="00A809F3">
        <w:rPr>
          <w:rFonts w:ascii="Times New Roman" w:hAnsi="Times New Roman" w:cs="Times New Roman"/>
          <w:b/>
          <w:sz w:val="26"/>
          <w:szCs w:val="26"/>
          <w:lang w:val="kk-KZ"/>
        </w:rPr>
        <w:t>х</w:t>
      </w:r>
      <w:r w:rsidRPr="00A809F3">
        <w:rPr>
          <w:rFonts w:ascii="Times New Roman" w:hAnsi="Times New Roman" w:cs="Times New Roman"/>
          <w:b/>
          <w:sz w:val="26"/>
          <w:szCs w:val="26"/>
        </w:rPr>
        <w:t xml:space="preserve"> норм и метод</w:t>
      </w:r>
      <w:r w:rsidRPr="00A809F3">
        <w:rPr>
          <w:rFonts w:ascii="Times New Roman" w:hAnsi="Times New Roman" w:cs="Times New Roman"/>
          <w:b/>
          <w:sz w:val="26"/>
          <w:szCs w:val="26"/>
          <w:lang w:val="kk-KZ"/>
        </w:rPr>
        <w:t>ов</w:t>
      </w:r>
      <w:r w:rsidRPr="00A809F3">
        <w:rPr>
          <w:rFonts w:ascii="Times New Roman" w:hAnsi="Times New Roman" w:cs="Times New Roman"/>
          <w:b/>
          <w:sz w:val="26"/>
          <w:szCs w:val="26"/>
        </w:rPr>
        <w:t xml:space="preserve"> борьбы с отмыванием денег на международном уровне</w:t>
      </w:r>
    </w:p>
    <w:p w:rsidR="00A809F3" w:rsidRPr="00A809F3" w:rsidRDefault="00A809F3" w:rsidP="00A809F3">
      <w:pPr>
        <w:autoSpaceDE w:val="0"/>
        <w:autoSpaceDN w:val="0"/>
        <w:adjustRightInd w:val="0"/>
        <w:spacing w:after="0" w:line="240" w:lineRule="auto"/>
        <w:jc w:val="center"/>
        <w:rPr>
          <w:rFonts w:ascii="Times New Roman" w:hAnsi="Times New Roman" w:cs="Times New Roman"/>
          <w:b/>
          <w:sz w:val="26"/>
          <w:szCs w:val="26"/>
          <w:lang w:val="kk-KZ"/>
        </w:rPr>
      </w:pPr>
      <w:r>
        <w:rPr>
          <w:rFonts w:ascii="Times New Roman" w:hAnsi="Times New Roman" w:cs="Times New Roman"/>
          <w:b/>
          <w:sz w:val="26"/>
          <w:szCs w:val="26"/>
          <w:lang w:val="kk-KZ"/>
        </w:rPr>
        <w:t>*</w:t>
      </w:r>
    </w:p>
    <w:p w:rsidR="00A809F3" w:rsidRPr="00A809F3" w:rsidRDefault="00A809F3" w:rsidP="00A809F3">
      <w:pPr>
        <w:spacing w:after="0" w:line="240" w:lineRule="auto"/>
        <w:ind w:firstLine="709"/>
        <w:jc w:val="center"/>
        <w:rPr>
          <w:rFonts w:ascii="Times New Roman" w:hAnsi="Times New Roman" w:cs="Times New Roman"/>
          <w:b/>
          <w:sz w:val="26"/>
          <w:szCs w:val="26"/>
          <w:lang w:val="en-US" w:eastAsia="en-US"/>
        </w:rPr>
      </w:pPr>
      <w:r w:rsidRPr="00A809F3">
        <w:rPr>
          <w:rFonts w:ascii="Times New Roman" w:hAnsi="Times New Roman" w:cs="Times New Roman"/>
          <w:b/>
          <w:sz w:val="26"/>
          <w:szCs w:val="26"/>
          <w:lang w:val="en-US" w:eastAsia="en-US"/>
        </w:rPr>
        <w:t>Some issues of international legal norms and methods of combating money laundering at the international level</w:t>
      </w:r>
    </w:p>
    <w:p w:rsidR="00342476" w:rsidRPr="00A809F3" w:rsidRDefault="00342476" w:rsidP="00A809F3">
      <w:pPr>
        <w:autoSpaceDE w:val="0"/>
        <w:autoSpaceDN w:val="0"/>
        <w:adjustRightInd w:val="0"/>
        <w:spacing w:after="0" w:line="240" w:lineRule="auto"/>
        <w:ind w:firstLine="709"/>
        <w:jc w:val="both"/>
        <w:rPr>
          <w:rFonts w:ascii="Times New Roman" w:hAnsi="Times New Roman" w:cs="Times New Roman"/>
          <w:b/>
          <w:bCs/>
          <w:sz w:val="26"/>
          <w:szCs w:val="26"/>
          <w:lang w:val="en-US"/>
        </w:rPr>
      </w:pPr>
    </w:p>
    <w:p w:rsidR="00A809F3" w:rsidRDefault="00A809F3" w:rsidP="00A809F3">
      <w:pPr>
        <w:spacing w:after="0" w:line="240" w:lineRule="auto"/>
        <w:ind w:firstLine="709"/>
        <w:jc w:val="both"/>
        <w:rPr>
          <w:rFonts w:ascii="Times New Roman" w:hAnsi="Times New Roman" w:cs="Times New Roman"/>
          <w:sz w:val="26"/>
          <w:szCs w:val="26"/>
          <w:lang w:eastAsia="en-US"/>
        </w:rPr>
      </w:pPr>
      <w:r w:rsidRPr="00A809F3">
        <w:rPr>
          <w:rFonts w:ascii="Times New Roman" w:hAnsi="Times New Roman" w:cs="Times New Roman"/>
          <w:b/>
          <w:bCs/>
          <w:sz w:val="26"/>
          <w:szCs w:val="26"/>
          <w:lang w:eastAsia="en-US"/>
        </w:rPr>
        <w:t>Аннотация</w:t>
      </w:r>
    </w:p>
    <w:p w:rsidR="00A809F3" w:rsidRPr="00A809F3" w:rsidRDefault="00A809F3" w:rsidP="00A809F3">
      <w:pPr>
        <w:spacing w:after="0" w:line="240" w:lineRule="auto"/>
        <w:ind w:firstLine="709"/>
        <w:jc w:val="both"/>
        <w:rPr>
          <w:rFonts w:ascii="Times New Roman" w:hAnsi="Times New Roman" w:cs="Times New Roman"/>
          <w:i/>
          <w:sz w:val="26"/>
          <w:szCs w:val="26"/>
          <w:lang w:eastAsia="en-US"/>
        </w:rPr>
      </w:pPr>
      <w:r w:rsidRPr="00A809F3">
        <w:rPr>
          <w:rFonts w:ascii="Times New Roman" w:hAnsi="Times New Roman" w:cs="Times New Roman"/>
          <w:i/>
          <w:sz w:val="26"/>
          <w:szCs w:val="26"/>
          <w:lang w:eastAsia="en-US"/>
        </w:rPr>
        <w:t>Статья посвящена исследованию международно-правовых норм и механизмов противодействия отмыванию доходов, полученных преступным путём. Рассматриваются ключевые международные документы, институты и подходы, направленные на формирование глобальной системы правовой защиты финансовой прозрачности. Особое внимание уделено роли Финансовой группы разработки мер по борьбе с отмыванием денег (ФАТФ), а также участию Республики Казахстан в соответствующих международных инициативах.</w:t>
      </w:r>
    </w:p>
    <w:p w:rsidR="00A809F3" w:rsidRPr="00A809F3" w:rsidRDefault="00A809F3" w:rsidP="00A809F3">
      <w:pPr>
        <w:spacing w:after="0" w:line="240" w:lineRule="auto"/>
        <w:ind w:firstLine="709"/>
        <w:jc w:val="both"/>
        <w:rPr>
          <w:rFonts w:ascii="Times New Roman" w:hAnsi="Times New Roman" w:cs="Times New Roman"/>
          <w:sz w:val="26"/>
          <w:szCs w:val="26"/>
          <w:lang w:eastAsia="en-US"/>
        </w:rPr>
      </w:pPr>
      <w:r w:rsidRPr="00A809F3">
        <w:rPr>
          <w:rFonts w:ascii="Times New Roman" w:hAnsi="Times New Roman" w:cs="Times New Roman"/>
          <w:b/>
          <w:bCs/>
          <w:sz w:val="26"/>
          <w:szCs w:val="26"/>
          <w:lang w:eastAsia="en-US"/>
        </w:rPr>
        <w:t>Ключевые слова:</w:t>
      </w:r>
      <w:r w:rsidRPr="00A809F3">
        <w:rPr>
          <w:rFonts w:ascii="Times New Roman" w:hAnsi="Times New Roman" w:cs="Times New Roman"/>
          <w:sz w:val="26"/>
          <w:szCs w:val="26"/>
          <w:lang w:eastAsia="en-US"/>
        </w:rPr>
        <w:t xml:space="preserve"> </w:t>
      </w:r>
      <w:r w:rsidRPr="00A809F3">
        <w:rPr>
          <w:rFonts w:ascii="Times New Roman" w:hAnsi="Times New Roman" w:cs="Times New Roman"/>
          <w:i/>
          <w:sz w:val="26"/>
          <w:szCs w:val="26"/>
          <w:lang w:eastAsia="en-US"/>
        </w:rPr>
        <w:t>отмывание денег, международное право, ФАТФ, финансовый мониторинг, транснациональная преступность, Казахстан.</w:t>
      </w:r>
    </w:p>
    <w:p w:rsidR="00A809F3" w:rsidRPr="00DC25A2" w:rsidRDefault="00A809F3" w:rsidP="00A809F3">
      <w:pPr>
        <w:spacing w:after="0" w:line="240" w:lineRule="auto"/>
        <w:ind w:firstLine="709"/>
        <w:jc w:val="both"/>
        <w:rPr>
          <w:rFonts w:ascii="Times New Roman" w:hAnsi="Times New Roman" w:cs="Times New Roman"/>
          <w:sz w:val="26"/>
          <w:szCs w:val="26"/>
          <w:lang w:eastAsia="en-US"/>
        </w:rPr>
      </w:pPr>
    </w:p>
    <w:p w:rsidR="00A809F3" w:rsidRPr="00A809F3" w:rsidRDefault="00A809F3" w:rsidP="00A809F3">
      <w:pPr>
        <w:spacing w:after="0" w:line="240" w:lineRule="auto"/>
        <w:ind w:firstLine="709"/>
        <w:jc w:val="both"/>
        <w:rPr>
          <w:rFonts w:ascii="Times New Roman" w:hAnsi="Times New Roman" w:cs="Times New Roman"/>
          <w:b/>
          <w:sz w:val="26"/>
          <w:szCs w:val="26"/>
          <w:lang w:val="en-US" w:eastAsia="en-US"/>
        </w:rPr>
      </w:pPr>
      <w:r w:rsidRPr="00A809F3">
        <w:rPr>
          <w:rFonts w:ascii="Times New Roman" w:hAnsi="Times New Roman" w:cs="Times New Roman"/>
          <w:b/>
          <w:sz w:val="26"/>
          <w:szCs w:val="26"/>
          <w:lang w:val="en-US" w:eastAsia="en-US"/>
        </w:rPr>
        <w:t>Annotation</w:t>
      </w:r>
    </w:p>
    <w:p w:rsidR="00A809F3" w:rsidRPr="00A809F3" w:rsidRDefault="00A809F3" w:rsidP="00A809F3">
      <w:pPr>
        <w:spacing w:after="0" w:line="240" w:lineRule="auto"/>
        <w:ind w:firstLine="709"/>
        <w:jc w:val="both"/>
        <w:rPr>
          <w:rFonts w:ascii="Times New Roman" w:hAnsi="Times New Roman" w:cs="Times New Roman"/>
          <w:i/>
          <w:sz w:val="26"/>
          <w:szCs w:val="26"/>
          <w:lang w:val="en-US" w:eastAsia="en-US"/>
        </w:rPr>
      </w:pPr>
      <w:r w:rsidRPr="00A809F3">
        <w:rPr>
          <w:rFonts w:ascii="Times New Roman" w:hAnsi="Times New Roman" w:cs="Times New Roman"/>
          <w:i/>
          <w:sz w:val="26"/>
          <w:szCs w:val="26"/>
          <w:lang w:val="en-US" w:eastAsia="en-US"/>
        </w:rPr>
        <w:t xml:space="preserve">The article is devoted to the study of international legal norms and mechanisms for countering the laundering of proceeds from crime. The key international documents, institutions and approaches aimed at forming a global system of legal protection of financial transparency are considered. Special attention </w:t>
      </w:r>
      <w:proofErr w:type="gramStart"/>
      <w:r w:rsidRPr="00A809F3">
        <w:rPr>
          <w:rFonts w:ascii="Times New Roman" w:hAnsi="Times New Roman" w:cs="Times New Roman"/>
          <w:i/>
          <w:sz w:val="26"/>
          <w:szCs w:val="26"/>
          <w:lang w:val="en-US" w:eastAsia="en-US"/>
        </w:rPr>
        <w:t>is paid</w:t>
      </w:r>
      <w:proofErr w:type="gramEnd"/>
      <w:r w:rsidRPr="00A809F3">
        <w:rPr>
          <w:rFonts w:ascii="Times New Roman" w:hAnsi="Times New Roman" w:cs="Times New Roman"/>
          <w:i/>
          <w:sz w:val="26"/>
          <w:szCs w:val="26"/>
          <w:lang w:val="en-US" w:eastAsia="en-US"/>
        </w:rPr>
        <w:t xml:space="preserve"> to the role of the Financial Group for the Development of Anti-Money Laundering Measures (FATF), as well as the participation of the Republic of Kazakhstan in relevant international initiatives.</w:t>
      </w:r>
    </w:p>
    <w:p w:rsidR="00A809F3" w:rsidRDefault="00A809F3" w:rsidP="00A809F3">
      <w:pPr>
        <w:spacing w:after="0" w:line="240" w:lineRule="auto"/>
        <w:ind w:firstLine="709"/>
        <w:jc w:val="both"/>
        <w:rPr>
          <w:rFonts w:ascii="Times New Roman" w:hAnsi="Times New Roman" w:cs="Times New Roman"/>
          <w:sz w:val="26"/>
          <w:szCs w:val="26"/>
          <w:lang w:val="en-US" w:eastAsia="en-US"/>
        </w:rPr>
      </w:pPr>
      <w:r w:rsidRPr="00A809F3">
        <w:rPr>
          <w:rFonts w:ascii="Times New Roman" w:hAnsi="Times New Roman" w:cs="Times New Roman"/>
          <w:b/>
          <w:sz w:val="26"/>
          <w:szCs w:val="26"/>
          <w:lang w:val="en-US" w:eastAsia="en-US"/>
        </w:rPr>
        <w:t>Key</w:t>
      </w:r>
      <w:r w:rsidRPr="00A809F3">
        <w:rPr>
          <w:rFonts w:ascii="Times New Roman" w:hAnsi="Times New Roman" w:cs="Times New Roman"/>
          <w:b/>
          <w:sz w:val="26"/>
          <w:szCs w:val="26"/>
          <w:lang w:val="kk-KZ" w:eastAsia="en-US"/>
        </w:rPr>
        <w:t xml:space="preserve"> </w:t>
      </w:r>
      <w:r w:rsidRPr="00A809F3">
        <w:rPr>
          <w:rFonts w:ascii="Times New Roman" w:hAnsi="Times New Roman" w:cs="Times New Roman"/>
          <w:b/>
          <w:sz w:val="26"/>
          <w:szCs w:val="26"/>
          <w:lang w:val="en-US" w:eastAsia="en-US"/>
        </w:rPr>
        <w:t>words:</w:t>
      </w:r>
      <w:r w:rsidRPr="00A809F3">
        <w:rPr>
          <w:rFonts w:ascii="Times New Roman" w:hAnsi="Times New Roman" w:cs="Times New Roman"/>
          <w:sz w:val="26"/>
          <w:szCs w:val="26"/>
          <w:lang w:val="en-US" w:eastAsia="en-US"/>
        </w:rPr>
        <w:t xml:space="preserve"> </w:t>
      </w:r>
      <w:bookmarkStart w:id="0" w:name="_GoBack"/>
      <w:proofErr w:type="gramStart"/>
      <w:r w:rsidRPr="00A809F3">
        <w:rPr>
          <w:rFonts w:ascii="Times New Roman" w:hAnsi="Times New Roman" w:cs="Times New Roman"/>
          <w:i/>
          <w:sz w:val="26"/>
          <w:szCs w:val="26"/>
          <w:lang w:val="en-US" w:eastAsia="en-US"/>
        </w:rPr>
        <w:t>money laundering</w:t>
      </w:r>
      <w:proofErr w:type="gramEnd"/>
      <w:r w:rsidRPr="00A809F3">
        <w:rPr>
          <w:rFonts w:ascii="Times New Roman" w:hAnsi="Times New Roman" w:cs="Times New Roman"/>
          <w:i/>
          <w:sz w:val="26"/>
          <w:szCs w:val="26"/>
          <w:lang w:val="en-US" w:eastAsia="en-US"/>
        </w:rPr>
        <w:t>, international law, FATF, financial monitoring, transnational crime, Kazakhstan.</w:t>
      </w:r>
      <w:bookmarkEnd w:id="0"/>
    </w:p>
    <w:p w:rsidR="00A809F3" w:rsidRPr="00A809F3" w:rsidRDefault="00A809F3" w:rsidP="00A809F3">
      <w:pPr>
        <w:spacing w:after="0" w:line="240" w:lineRule="auto"/>
        <w:ind w:firstLine="709"/>
        <w:jc w:val="both"/>
        <w:rPr>
          <w:rFonts w:ascii="Times New Roman" w:hAnsi="Times New Roman" w:cs="Times New Roman"/>
          <w:sz w:val="26"/>
          <w:szCs w:val="26"/>
          <w:lang w:val="en-US" w:eastAsia="en-US"/>
        </w:rPr>
      </w:pPr>
    </w:p>
    <w:p w:rsidR="00A809F3" w:rsidRPr="00A809F3" w:rsidRDefault="00A809F3" w:rsidP="00A809F3">
      <w:pPr>
        <w:spacing w:after="0" w:line="240" w:lineRule="auto"/>
        <w:ind w:firstLine="709"/>
        <w:jc w:val="both"/>
        <w:outlineLvl w:val="2"/>
        <w:rPr>
          <w:rFonts w:ascii="Times New Roman" w:hAnsi="Times New Roman" w:cs="Times New Roman"/>
          <w:b/>
          <w:bCs/>
          <w:sz w:val="26"/>
          <w:szCs w:val="26"/>
          <w:lang w:eastAsia="en-US"/>
        </w:rPr>
      </w:pPr>
      <w:r w:rsidRPr="00A809F3">
        <w:rPr>
          <w:rFonts w:ascii="Times New Roman" w:hAnsi="Times New Roman" w:cs="Times New Roman"/>
          <w:b/>
          <w:bCs/>
          <w:sz w:val="26"/>
          <w:szCs w:val="26"/>
          <w:lang w:eastAsia="en-US"/>
        </w:rPr>
        <w:t>Введение</w:t>
      </w:r>
    </w:p>
    <w:p w:rsidR="00A809F3" w:rsidRPr="00A809F3" w:rsidRDefault="00A809F3" w:rsidP="00A809F3">
      <w:pPr>
        <w:spacing w:after="0" w:line="240" w:lineRule="auto"/>
        <w:ind w:firstLine="709"/>
        <w:jc w:val="both"/>
        <w:rPr>
          <w:rFonts w:ascii="Times New Roman" w:hAnsi="Times New Roman" w:cs="Times New Roman"/>
          <w:sz w:val="26"/>
          <w:szCs w:val="26"/>
          <w:lang w:eastAsia="en-US"/>
        </w:rPr>
      </w:pPr>
      <w:r w:rsidRPr="00A809F3">
        <w:rPr>
          <w:rFonts w:ascii="Times New Roman" w:hAnsi="Times New Roman" w:cs="Times New Roman"/>
          <w:sz w:val="26"/>
          <w:szCs w:val="26"/>
          <w:lang w:eastAsia="en-US"/>
        </w:rPr>
        <w:t>Отмывание денег представляет собой одну из наиболее опасных форм транснациональной организованной преступности, подрывающую устойчивость финансовых систем, государственный суверенитет и правопорядок. В условиях глобализации международно-правовые меры борьбы с этим явлением становятся необходимым элементом сотрудничества государств и международных организаций. Разработка унифицированных стандартов, обмен информацией и согласованные подходы к регулированию финансовых потоков служат основой для эффективного противодействия.</w:t>
      </w:r>
    </w:p>
    <w:p w:rsidR="00A809F3" w:rsidRPr="00A809F3" w:rsidRDefault="00A809F3" w:rsidP="00A809F3">
      <w:pPr>
        <w:spacing w:after="0" w:line="240" w:lineRule="auto"/>
        <w:ind w:firstLine="709"/>
        <w:jc w:val="both"/>
        <w:outlineLvl w:val="2"/>
        <w:rPr>
          <w:rFonts w:ascii="Times New Roman" w:hAnsi="Times New Roman" w:cs="Times New Roman"/>
          <w:b/>
          <w:bCs/>
          <w:sz w:val="26"/>
          <w:szCs w:val="26"/>
          <w:lang w:eastAsia="en-US"/>
        </w:rPr>
      </w:pPr>
      <w:r w:rsidRPr="00A809F3">
        <w:rPr>
          <w:rFonts w:ascii="Times New Roman" w:hAnsi="Times New Roman" w:cs="Times New Roman"/>
          <w:b/>
          <w:bCs/>
          <w:sz w:val="26"/>
          <w:szCs w:val="26"/>
          <w:lang w:eastAsia="en-US"/>
        </w:rPr>
        <w:t>Международные правовые основы</w:t>
      </w:r>
    </w:p>
    <w:p w:rsidR="00A809F3" w:rsidRPr="00A809F3" w:rsidRDefault="00A809F3" w:rsidP="00A809F3">
      <w:pPr>
        <w:spacing w:after="0" w:line="240" w:lineRule="auto"/>
        <w:ind w:firstLine="709"/>
        <w:jc w:val="both"/>
        <w:rPr>
          <w:rFonts w:ascii="Times New Roman" w:hAnsi="Times New Roman" w:cs="Times New Roman"/>
          <w:sz w:val="26"/>
          <w:szCs w:val="26"/>
          <w:lang w:eastAsia="en-US"/>
        </w:rPr>
      </w:pPr>
      <w:r w:rsidRPr="00A809F3">
        <w:rPr>
          <w:rFonts w:ascii="Times New Roman" w:hAnsi="Times New Roman" w:cs="Times New Roman"/>
          <w:sz w:val="26"/>
          <w:szCs w:val="26"/>
          <w:lang w:eastAsia="en-US"/>
        </w:rPr>
        <w:lastRenderedPageBreak/>
        <w:t>К числу ключевых международных документов, регламентирующих борьбу с отмыванием денег, относятся:</w:t>
      </w:r>
    </w:p>
    <w:p w:rsidR="00A809F3" w:rsidRPr="00A809F3" w:rsidRDefault="00A809F3" w:rsidP="00A809F3">
      <w:pPr>
        <w:spacing w:after="0" w:line="240" w:lineRule="auto"/>
        <w:ind w:firstLine="709"/>
        <w:jc w:val="both"/>
        <w:rPr>
          <w:rFonts w:ascii="Times New Roman" w:hAnsi="Times New Roman" w:cs="Times New Roman"/>
          <w:sz w:val="26"/>
          <w:szCs w:val="26"/>
          <w:lang w:eastAsia="en-US"/>
        </w:rPr>
      </w:pPr>
      <w:r>
        <w:rPr>
          <w:rFonts w:ascii="Times New Roman" w:hAnsi="Times New Roman" w:cs="Times New Roman"/>
          <w:b/>
          <w:bCs/>
          <w:sz w:val="26"/>
          <w:szCs w:val="26"/>
          <w:lang w:val="kk-KZ" w:eastAsia="en-US"/>
        </w:rPr>
        <w:t xml:space="preserve">- </w:t>
      </w:r>
      <w:r w:rsidRPr="00A809F3">
        <w:rPr>
          <w:rFonts w:ascii="Times New Roman" w:hAnsi="Times New Roman" w:cs="Times New Roman"/>
          <w:b/>
          <w:bCs/>
          <w:sz w:val="26"/>
          <w:szCs w:val="26"/>
          <w:lang w:eastAsia="en-US"/>
        </w:rPr>
        <w:t>Конвенция ООН против транснациональной организованной преступности (Палермо, 2000 г.)</w:t>
      </w:r>
      <w:r w:rsidRPr="00A809F3">
        <w:rPr>
          <w:rFonts w:ascii="Times New Roman" w:hAnsi="Times New Roman" w:cs="Times New Roman"/>
          <w:sz w:val="26"/>
          <w:szCs w:val="26"/>
          <w:lang w:eastAsia="en-US"/>
        </w:rPr>
        <w:t>, предусматривающая обязательства государств по криминализации легализации преступных доходов;</w:t>
      </w:r>
    </w:p>
    <w:p w:rsidR="00A809F3" w:rsidRPr="00A809F3" w:rsidRDefault="00A809F3" w:rsidP="00A809F3">
      <w:pPr>
        <w:spacing w:after="0" w:line="240" w:lineRule="auto"/>
        <w:ind w:firstLine="709"/>
        <w:jc w:val="both"/>
        <w:rPr>
          <w:rFonts w:ascii="Times New Roman" w:hAnsi="Times New Roman" w:cs="Times New Roman"/>
          <w:sz w:val="26"/>
          <w:szCs w:val="26"/>
          <w:lang w:eastAsia="en-US"/>
        </w:rPr>
      </w:pPr>
      <w:r>
        <w:rPr>
          <w:rFonts w:ascii="Times New Roman" w:hAnsi="Times New Roman" w:cs="Times New Roman"/>
          <w:b/>
          <w:bCs/>
          <w:sz w:val="26"/>
          <w:szCs w:val="26"/>
          <w:lang w:val="kk-KZ" w:eastAsia="en-US"/>
        </w:rPr>
        <w:t xml:space="preserve">- </w:t>
      </w:r>
      <w:r w:rsidRPr="00A809F3">
        <w:rPr>
          <w:rFonts w:ascii="Times New Roman" w:hAnsi="Times New Roman" w:cs="Times New Roman"/>
          <w:b/>
          <w:bCs/>
          <w:sz w:val="26"/>
          <w:szCs w:val="26"/>
          <w:lang w:eastAsia="en-US"/>
        </w:rPr>
        <w:t>Конвенция Совета Европы об отмывании, выявлении, изъятии и конфискации доходов от преступной деятельности (Страсбургская, 1990 г.)</w:t>
      </w:r>
      <w:r w:rsidRPr="00A809F3">
        <w:rPr>
          <w:rFonts w:ascii="Times New Roman" w:hAnsi="Times New Roman" w:cs="Times New Roman"/>
          <w:sz w:val="26"/>
          <w:szCs w:val="26"/>
          <w:lang w:eastAsia="en-US"/>
        </w:rPr>
        <w:t>;</w:t>
      </w:r>
    </w:p>
    <w:p w:rsidR="00A809F3" w:rsidRPr="00A809F3" w:rsidRDefault="00A809F3" w:rsidP="00A809F3">
      <w:pPr>
        <w:spacing w:after="0" w:line="240" w:lineRule="auto"/>
        <w:ind w:firstLine="709"/>
        <w:jc w:val="both"/>
        <w:rPr>
          <w:rFonts w:ascii="Times New Roman" w:hAnsi="Times New Roman" w:cs="Times New Roman"/>
          <w:sz w:val="26"/>
          <w:szCs w:val="26"/>
          <w:lang w:eastAsia="en-US"/>
        </w:rPr>
      </w:pPr>
      <w:r>
        <w:rPr>
          <w:rFonts w:ascii="Times New Roman" w:hAnsi="Times New Roman" w:cs="Times New Roman"/>
          <w:b/>
          <w:bCs/>
          <w:sz w:val="26"/>
          <w:szCs w:val="26"/>
          <w:lang w:val="kk-KZ" w:eastAsia="en-US"/>
        </w:rPr>
        <w:t xml:space="preserve">- </w:t>
      </w:r>
      <w:r w:rsidRPr="00A809F3">
        <w:rPr>
          <w:rFonts w:ascii="Times New Roman" w:hAnsi="Times New Roman" w:cs="Times New Roman"/>
          <w:b/>
          <w:bCs/>
          <w:sz w:val="26"/>
          <w:szCs w:val="26"/>
          <w:lang w:eastAsia="en-US"/>
        </w:rPr>
        <w:t>Международные рекомендации ФАТФ (</w:t>
      </w:r>
      <w:r w:rsidRPr="00A809F3">
        <w:rPr>
          <w:rFonts w:ascii="Times New Roman" w:hAnsi="Times New Roman" w:cs="Times New Roman"/>
          <w:b/>
          <w:bCs/>
          <w:sz w:val="26"/>
          <w:szCs w:val="26"/>
          <w:lang w:val="en-US" w:eastAsia="en-US"/>
        </w:rPr>
        <w:t>Financial</w:t>
      </w:r>
      <w:r w:rsidRPr="00A809F3">
        <w:rPr>
          <w:rFonts w:ascii="Times New Roman" w:hAnsi="Times New Roman" w:cs="Times New Roman"/>
          <w:b/>
          <w:bCs/>
          <w:sz w:val="26"/>
          <w:szCs w:val="26"/>
          <w:lang w:eastAsia="en-US"/>
        </w:rPr>
        <w:t xml:space="preserve"> </w:t>
      </w:r>
      <w:r w:rsidRPr="00A809F3">
        <w:rPr>
          <w:rFonts w:ascii="Times New Roman" w:hAnsi="Times New Roman" w:cs="Times New Roman"/>
          <w:b/>
          <w:bCs/>
          <w:sz w:val="26"/>
          <w:szCs w:val="26"/>
          <w:lang w:val="en-US" w:eastAsia="en-US"/>
        </w:rPr>
        <w:t>Action</w:t>
      </w:r>
      <w:r w:rsidRPr="00A809F3">
        <w:rPr>
          <w:rFonts w:ascii="Times New Roman" w:hAnsi="Times New Roman" w:cs="Times New Roman"/>
          <w:b/>
          <w:bCs/>
          <w:sz w:val="26"/>
          <w:szCs w:val="26"/>
          <w:lang w:eastAsia="en-US"/>
        </w:rPr>
        <w:t xml:space="preserve"> </w:t>
      </w:r>
      <w:r w:rsidRPr="00A809F3">
        <w:rPr>
          <w:rFonts w:ascii="Times New Roman" w:hAnsi="Times New Roman" w:cs="Times New Roman"/>
          <w:b/>
          <w:bCs/>
          <w:sz w:val="26"/>
          <w:szCs w:val="26"/>
          <w:lang w:val="en-US" w:eastAsia="en-US"/>
        </w:rPr>
        <w:t>Task</w:t>
      </w:r>
      <w:r w:rsidRPr="00A809F3">
        <w:rPr>
          <w:rFonts w:ascii="Times New Roman" w:hAnsi="Times New Roman" w:cs="Times New Roman"/>
          <w:b/>
          <w:bCs/>
          <w:sz w:val="26"/>
          <w:szCs w:val="26"/>
          <w:lang w:eastAsia="en-US"/>
        </w:rPr>
        <w:t xml:space="preserve"> </w:t>
      </w:r>
      <w:r w:rsidRPr="00A809F3">
        <w:rPr>
          <w:rFonts w:ascii="Times New Roman" w:hAnsi="Times New Roman" w:cs="Times New Roman"/>
          <w:b/>
          <w:bCs/>
          <w:sz w:val="26"/>
          <w:szCs w:val="26"/>
          <w:lang w:val="en-US" w:eastAsia="en-US"/>
        </w:rPr>
        <w:t>Force</w:t>
      </w:r>
      <w:r w:rsidRPr="00A809F3">
        <w:rPr>
          <w:rFonts w:ascii="Times New Roman" w:hAnsi="Times New Roman" w:cs="Times New Roman"/>
          <w:b/>
          <w:bCs/>
          <w:sz w:val="26"/>
          <w:szCs w:val="26"/>
          <w:lang w:eastAsia="en-US"/>
        </w:rPr>
        <w:t>)</w:t>
      </w:r>
      <w:r w:rsidRPr="00A809F3">
        <w:rPr>
          <w:rFonts w:ascii="Times New Roman" w:hAnsi="Times New Roman" w:cs="Times New Roman"/>
          <w:sz w:val="26"/>
          <w:szCs w:val="26"/>
          <w:lang w:eastAsia="en-US"/>
        </w:rPr>
        <w:t xml:space="preserve"> — признанный универсальный стандарт в сфере борьбы с отмыванием денег и финансированием терроризма.</w:t>
      </w:r>
    </w:p>
    <w:p w:rsidR="00A809F3" w:rsidRPr="00A809F3" w:rsidRDefault="00A809F3" w:rsidP="00A809F3">
      <w:pPr>
        <w:spacing w:after="0" w:line="240" w:lineRule="auto"/>
        <w:ind w:firstLine="709"/>
        <w:jc w:val="both"/>
        <w:rPr>
          <w:rFonts w:ascii="Times New Roman" w:hAnsi="Times New Roman" w:cs="Times New Roman"/>
          <w:sz w:val="26"/>
          <w:szCs w:val="26"/>
          <w:lang w:eastAsia="en-US"/>
        </w:rPr>
      </w:pPr>
      <w:r w:rsidRPr="00A809F3">
        <w:rPr>
          <w:rFonts w:ascii="Times New Roman" w:hAnsi="Times New Roman" w:cs="Times New Roman"/>
          <w:sz w:val="26"/>
          <w:szCs w:val="26"/>
          <w:lang w:eastAsia="en-US"/>
        </w:rPr>
        <w:t>ФАТФ разработала 40 рекомендаций, охватывающих правовые, институциональные и процедурные аспекты, обязательные для исполнения всеми странами-участницами. Они касаются регулирования банковской сферы, создания финансовой разведки (</w:t>
      </w:r>
      <w:r w:rsidRPr="00A809F3">
        <w:rPr>
          <w:rFonts w:ascii="Times New Roman" w:hAnsi="Times New Roman" w:cs="Times New Roman"/>
          <w:sz w:val="26"/>
          <w:szCs w:val="26"/>
          <w:lang w:val="en-US" w:eastAsia="en-US"/>
        </w:rPr>
        <w:t>FIU</w:t>
      </w:r>
      <w:r w:rsidRPr="00A809F3">
        <w:rPr>
          <w:rFonts w:ascii="Times New Roman" w:hAnsi="Times New Roman" w:cs="Times New Roman"/>
          <w:sz w:val="26"/>
          <w:szCs w:val="26"/>
          <w:lang w:eastAsia="en-US"/>
        </w:rPr>
        <w:t>), обмена информацией, уголовной ответственности и международного сотрудничества.</w:t>
      </w:r>
    </w:p>
    <w:p w:rsidR="00A809F3" w:rsidRPr="00A809F3" w:rsidRDefault="00A809F3" w:rsidP="00A809F3">
      <w:pPr>
        <w:spacing w:after="0" w:line="240" w:lineRule="auto"/>
        <w:ind w:firstLine="709"/>
        <w:jc w:val="both"/>
        <w:rPr>
          <w:rFonts w:ascii="Times New Roman" w:hAnsi="Times New Roman" w:cs="Times New Roman"/>
          <w:sz w:val="26"/>
          <w:szCs w:val="26"/>
          <w:lang w:eastAsia="en-US"/>
        </w:rPr>
      </w:pPr>
      <w:r w:rsidRPr="00A809F3">
        <w:rPr>
          <w:rFonts w:ascii="Times New Roman" w:hAnsi="Times New Roman" w:cs="Times New Roman"/>
          <w:sz w:val="26"/>
          <w:szCs w:val="26"/>
          <w:lang w:eastAsia="en-US"/>
        </w:rPr>
        <w:t>Реализация международно-правовых норм в сфере борьбы с отмыванием доходов требует от государств создания эффективных национальных механизмов, обеспечивающих как превентивные, так и репрессивные меры. К числу основных международных механизмов можно отнести следующие:</w:t>
      </w:r>
    </w:p>
    <w:p w:rsidR="00A809F3" w:rsidRPr="00A809F3" w:rsidRDefault="00A809F3" w:rsidP="00DC25A2">
      <w:pPr>
        <w:numPr>
          <w:ilvl w:val="0"/>
          <w:numId w:val="5"/>
        </w:numPr>
        <w:tabs>
          <w:tab w:val="left" w:pos="993"/>
        </w:tabs>
        <w:spacing w:after="0" w:line="240" w:lineRule="auto"/>
        <w:ind w:left="0" w:firstLine="709"/>
        <w:jc w:val="both"/>
        <w:rPr>
          <w:rFonts w:ascii="Times New Roman" w:hAnsi="Times New Roman" w:cs="Times New Roman"/>
          <w:sz w:val="26"/>
          <w:szCs w:val="26"/>
          <w:lang w:eastAsia="en-US"/>
        </w:rPr>
      </w:pPr>
      <w:r w:rsidRPr="00A809F3">
        <w:rPr>
          <w:rFonts w:ascii="Times New Roman" w:hAnsi="Times New Roman" w:cs="Times New Roman"/>
          <w:b/>
          <w:bCs/>
          <w:sz w:val="26"/>
          <w:szCs w:val="26"/>
          <w:lang w:eastAsia="en-US"/>
        </w:rPr>
        <w:t>Финансовая</w:t>
      </w:r>
      <w:r w:rsidRPr="00A809F3">
        <w:rPr>
          <w:rFonts w:ascii="Times New Roman" w:hAnsi="Times New Roman" w:cs="Times New Roman"/>
          <w:b/>
          <w:bCs/>
          <w:sz w:val="26"/>
          <w:szCs w:val="26"/>
          <w:lang w:val="en-US" w:eastAsia="en-US"/>
        </w:rPr>
        <w:t xml:space="preserve"> </w:t>
      </w:r>
      <w:r w:rsidRPr="00A809F3">
        <w:rPr>
          <w:rFonts w:ascii="Times New Roman" w:hAnsi="Times New Roman" w:cs="Times New Roman"/>
          <w:b/>
          <w:bCs/>
          <w:sz w:val="26"/>
          <w:szCs w:val="26"/>
          <w:lang w:eastAsia="en-US"/>
        </w:rPr>
        <w:t>разведка</w:t>
      </w:r>
      <w:r w:rsidRPr="00A809F3">
        <w:rPr>
          <w:rFonts w:ascii="Times New Roman" w:hAnsi="Times New Roman" w:cs="Times New Roman"/>
          <w:b/>
          <w:bCs/>
          <w:sz w:val="26"/>
          <w:szCs w:val="26"/>
          <w:lang w:val="en-US" w:eastAsia="en-US"/>
        </w:rPr>
        <w:t xml:space="preserve"> (FIU – Financial Intelligence Unit)</w:t>
      </w:r>
      <w:r>
        <w:rPr>
          <w:rFonts w:ascii="Times New Roman" w:hAnsi="Times New Roman" w:cs="Times New Roman"/>
          <w:b/>
          <w:bCs/>
          <w:sz w:val="26"/>
          <w:szCs w:val="26"/>
          <w:lang w:val="kk-KZ" w:eastAsia="en-US"/>
        </w:rPr>
        <w:t>.</w:t>
      </w:r>
      <w:r w:rsidRPr="00A809F3">
        <w:rPr>
          <w:rFonts w:ascii="Times New Roman" w:hAnsi="Times New Roman" w:cs="Times New Roman"/>
          <w:sz w:val="26"/>
          <w:szCs w:val="26"/>
          <w:lang w:val="en-US" w:eastAsia="en-US"/>
        </w:rPr>
        <w:t xml:space="preserve"> </w:t>
      </w:r>
      <w:r w:rsidRPr="00A809F3">
        <w:rPr>
          <w:rFonts w:ascii="Times New Roman" w:hAnsi="Times New Roman" w:cs="Times New Roman"/>
          <w:sz w:val="26"/>
          <w:szCs w:val="26"/>
          <w:lang w:eastAsia="en-US"/>
        </w:rPr>
        <w:t xml:space="preserve">Финансовая разведка представляет собой ключевую институциональную структуру, ответственную за сбор, анализ и передачу информации о подозрительных финансовых операциях. Такие органы обеспечивают координацию между банками, правоохранительными структурами и международными партнёрами. Важным элементом деятельности </w:t>
      </w:r>
      <w:r w:rsidRPr="00A809F3">
        <w:rPr>
          <w:rFonts w:ascii="Times New Roman" w:hAnsi="Times New Roman" w:cs="Times New Roman"/>
          <w:sz w:val="26"/>
          <w:szCs w:val="26"/>
          <w:lang w:val="en-US" w:eastAsia="en-US"/>
        </w:rPr>
        <w:t>FIU</w:t>
      </w:r>
      <w:r w:rsidRPr="00A809F3">
        <w:rPr>
          <w:rFonts w:ascii="Times New Roman" w:hAnsi="Times New Roman" w:cs="Times New Roman"/>
          <w:sz w:val="26"/>
          <w:szCs w:val="26"/>
          <w:lang w:eastAsia="en-US"/>
        </w:rPr>
        <w:t xml:space="preserve"> является оперативный обмен информацией по каналам </w:t>
      </w:r>
      <w:r w:rsidRPr="00A809F3">
        <w:rPr>
          <w:rFonts w:ascii="Times New Roman" w:hAnsi="Times New Roman" w:cs="Times New Roman"/>
          <w:i/>
          <w:iCs/>
          <w:sz w:val="26"/>
          <w:szCs w:val="26"/>
          <w:lang w:val="en-US" w:eastAsia="en-US"/>
        </w:rPr>
        <w:t>Egmont</w:t>
      </w:r>
      <w:r w:rsidRPr="00A809F3">
        <w:rPr>
          <w:rFonts w:ascii="Times New Roman" w:hAnsi="Times New Roman" w:cs="Times New Roman"/>
          <w:i/>
          <w:iCs/>
          <w:sz w:val="26"/>
          <w:szCs w:val="26"/>
          <w:lang w:eastAsia="en-US"/>
        </w:rPr>
        <w:t xml:space="preserve"> </w:t>
      </w:r>
      <w:r w:rsidRPr="00A809F3">
        <w:rPr>
          <w:rFonts w:ascii="Times New Roman" w:hAnsi="Times New Roman" w:cs="Times New Roman"/>
          <w:i/>
          <w:iCs/>
          <w:sz w:val="26"/>
          <w:szCs w:val="26"/>
          <w:lang w:val="en-US" w:eastAsia="en-US"/>
        </w:rPr>
        <w:t>Group</w:t>
      </w:r>
      <w:r w:rsidRPr="00A809F3">
        <w:rPr>
          <w:rFonts w:ascii="Times New Roman" w:hAnsi="Times New Roman" w:cs="Times New Roman"/>
          <w:sz w:val="26"/>
          <w:szCs w:val="26"/>
          <w:lang w:eastAsia="en-US"/>
        </w:rPr>
        <w:t>, объединяющей более 160 финансовых разведок мира.</w:t>
      </w:r>
    </w:p>
    <w:p w:rsidR="00A809F3" w:rsidRPr="00A809F3" w:rsidRDefault="00A809F3" w:rsidP="00DC25A2">
      <w:pPr>
        <w:numPr>
          <w:ilvl w:val="0"/>
          <w:numId w:val="5"/>
        </w:numPr>
        <w:tabs>
          <w:tab w:val="left" w:pos="993"/>
        </w:tabs>
        <w:spacing w:after="0" w:line="240" w:lineRule="auto"/>
        <w:ind w:left="0" w:firstLine="709"/>
        <w:jc w:val="both"/>
        <w:rPr>
          <w:rFonts w:ascii="Times New Roman" w:hAnsi="Times New Roman" w:cs="Times New Roman"/>
          <w:sz w:val="26"/>
          <w:szCs w:val="26"/>
          <w:lang w:eastAsia="en-US"/>
        </w:rPr>
      </w:pPr>
      <w:r w:rsidRPr="00A809F3">
        <w:rPr>
          <w:rFonts w:ascii="Times New Roman" w:hAnsi="Times New Roman" w:cs="Times New Roman"/>
          <w:b/>
          <w:bCs/>
          <w:sz w:val="26"/>
          <w:szCs w:val="26"/>
          <w:lang w:eastAsia="en-US"/>
        </w:rPr>
        <w:t>Регулирование субъектов финансового мониторинга</w:t>
      </w:r>
      <w:r>
        <w:rPr>
          <w:rFonts w:ascii="Times New Roman" w:hAnsi="Times New Roman" w:cs="Times New Roman"/>
          <w:b/>
          <w:bCs/>
          <w:sz w:val="26"/>
          <w:szCs w:val="26"/>
          <w:lang w:val="kk-KZ" w:eastAsia="en-US"/>
        </w:rPr>
        <w:t>.</w:t>
      </w:r>
      <w:r>
        <w:rPr>
          <w:rFonts w:ascii="Times New Roman" w:hAnsi="Times New Roman" w:cs="Times New Roman"/>
          <w:sz w:val="26"/>
          <w:szCs w:val="26"/>
          <w:lang w:eastAsia="en-US"/>
        </w:rPr>
        <w:t xml:space="preserve"> </w:t>
      </w:r>
      <w:r w:rsidRPr="00A809F3">
        <w:rPr>
          <w:rFonts w:ascii="Times New Roman" w:hAnsi="Times New Roman" w:cs="Times New Roman"/>
          <w:sz w:val="26"/>
          <w:szCs w:val="26"/>
          <w:lang w:eastAsia="en-US"/>
        </w:rPr>
        <w:t xml:space="preserve">В соответствии с Рекомендациями ФАТФ, государства обязаны обеспечивать контроль за деятельностью банков, страховых компаний, аудиторских и юридических фирм, ломбардов, </w:t>
      </w:r>
      <w:proofErr w:type="spellStart"/>
      <w:r w:rsidRPr="00A809F3">
        <w:rPr>
          <w:rFonts w:ascii="Times New Roman" w:hAnsi="Times New Roman" w:cs="Times New Roman"/>
          <w:sz w:val="26"/>
          <w:szCs w:val="26"/>
          <w:lang w:eastAsia="en-US"/>
        </w:rPr>
        <w:t>риэлторских</w:t>
      </w:r>
      <w:proofErr w:type="spellEnd"/>
      <w:r w:rsidRPr="00A809F3">
        <w:rPr>
          <w:rFonts w:ascii="Times New Roman" w:hAnsi="Times New Roman" w:cs="Times New Roman"/>
          <w:sz w:val="26"/>
          <w:szCs w:val="26"/>
          <w:lang w:eastAsia="en-US"/>
        </w:rPr>
        <w:t xml:space="preserve"> агентств и других субъектов, вовлечённых в денежные потоки. Все они обязаны проводить процедуры клиентской идентификации (</w:t>
      </w:r>
      <w:r w:rsidRPr="00A809F3">
        <w:rPr>
          <w:rFonts w:ascii="Times New Roman" w:hAnsi="Times New Roman" w:cs="Times New Roman"/>
          <w:i/>
          <w:iCs/>
          <w:sz w:val="26"/>
          <w:szCs w:val="26"/>
          <w:lang w:val="en-US" w:eastAsia="en-US"/>
        </w:rPr>
        <w:t>KYC</w:t>
      </w:r>
      <w:r w:rsidRPr="00A809F3">
        <w:rPr>
          <w:rFonts w:ascii="Times New Roman" w:hAnsi="Times New Roman" w:cs="Times New Roman"/>
          <w:i/>
          <w:iCs/>
          <w:sz w:val="26"/>
          <w:szCs w:val="26"/>
          <w:lang w:eastAsia="en-US"/>
        </w:rPr>
        <w:t xml:space="preserve"> – </w:t>
      </w:r>
      <w:r w:rsidRPr="00A809F3">
        <w:rPr>
          <w:rFonts w:ascii="Times New Roman" w:hAnsi="Times New Roman" w:cs="Times New Roman"/>
          <w:i/>
          <w:iCs/>
          <w:sz w:val="26"/>
          <w:szCs w:val="26"/>
          <w:lang w:val="en-US" w:eastAsia="en-US"/>
        </w:rPr>
        <w:t>Know</w:t>
      </w:r>
      <w:r w:rsidRPr="00A809F3">
        <w:rPr>
          <w:rFonts w:ascii="Times New Roman" w:hAnsi="Times New Roman" w:cs="Times New Roman"/>
          <w:i/>
          <w:iCs/>
          <w:sz w:val="26"/>
          <w:szCs w:val="26"/>
          <w:lang w:eastAsia="en-US"/>
        </w:rPr>
        <w:t xml:space="preserve"> </w:t>
      </w:r>
      <w:r w:rsidRPr="00A809F3">
        <w:rPr>
          <w:rFonts w:ascii="Times New Roman" w:hAnsi="Times New Roman" w:cs="Times New Roman"/>
          <w:i/>
          <w:iCs/>
          <w:sz w:val="26"/>
          <w:szCs w:val="26"/>
          <w:lang w:val="en-US" w:eastAsia="en-US"/>
        </w:rPr>
        <w:t>Your</w:t>
      </w:r>
      <w:r w:rsidRPr="00A809F3">
        <w:rPr>
          <w:rFonts w:ascii="Times New Roman" w:hAnsi="Times New Roman" w:cs="Times New Roman"/>
          <w:i/>
          <w:iCs/>
          <w:sz w:val="26"/>
          <w:szCs w:val="26"/>
          <w:lang w:eastAsia="en-US"/>
        </w:rPr>
        <w:t xml:space="preserve"> </w:t>
      </w:r>
      <w:r w:rsidRPr="00A809F3">
        <w:rPr>
          <w:rFonts w:ascii="Times New Roman" w:hAnsi="Times New Roman" w:cs="Times New Roman"/>
          <w:i/>
          <w:iCs/>
          <w:sz w:val="26"/>
          <w:szCs w:val="26"/>
          <w:lang w:val="en-US" w:eastAsia="en-US"/>
        </w:rPr>
        <w:t>Customer</w:t>
      </w:r>
      <w:r w:rsidRPr="00A809F3">
        <w:rPr>
          <w:rFonts w:ascii="Times New Roman" w:hAnsi="Times New Roman" w:cs="Times New Roman"/>
          <w:sz w:val="26"/>
          <w:szCs w:val="26"/>
          <w:lang w:eastAsia="en-US"/>
        </w:rPr>
        <w:t xml:space="preserve">), классификации клиентов по уровням риска и выявления </w:t>
      </w:r>
      <w:proofErr w:type="spellStart"/>
      <w:r w:rsidRPr="00A809F3">
        <w:rPr>
          <w:rFonts w:ascii="Times New Roman" w:hAnsi="Times New Roman" w:cs="Times New Roman"/>
          <w:sz w:val="26"/>
          <w:szCs w:val="26"/>
          <w:lang w:eastAsia="en-US"/>
        </w:rPr>
        <w:t>бенефициарных</w:t>
      </w:r>
      <w:proofErr w:type="spellEnd"/>
      <w:r w:rsidRPr="00A809F3">
        <w:rPr>
          <w:rFonts w:ascii="Times New Roman" w:hAnsi="Times New Roman" w:cs="Times New Roman"/>
          <w:sz w:val="26"/>
          <w:szCs w:val="26"/>
          <w:lang w:eastAsia="en-US"/>
        </w:rPr>
        <w:t xml:space="preserve"> владельцев.</w:t>
      </w:r>
    </w:p>
    <w:p w:rsidR="00A809F3" w:rsidRPr="00A809F3" w:rsidRDefault="00A809F3" w:rsidP="00DC25A2">
      <w:pPr>
        <w:numPr>
          <w:ilvl w:val="0"/>
          <w:numId w:val="5"/>
        </w:numPr>
        <w:tabs>
          <w:tab w:val="left" w:pos="993"/>
        </w:tabs>
        <w:spacing w:after="0" w:line="240" w:lineRule="auto"/>
        <w:ind w:left="0" w:firstLine="709"/>
        <w:jc w:val="both"/>
        <w:rPr>
          <w:rFonts w:ascii="Times New Roman" w:hAnsi="Times New Roman" w:cs="Times New Roman"/>
          <w:sz w:val="26"/>
          <w:szCs w:val="26"/>
          <w:lang w:eastAsia="en-US"/>
        </w:rPr>
      </w:pPr>
      <w:r w:rsidRPr="00A809F3">
        <w:rPr>
          <w:rFonts w:ascii="Times New Roman" w:hAnsi="Times New Roman" w:cs="Times New Roman"/>
          <w:b/>
          <w:bCs/>
          <w:sz w:val="26"/>
          <w:szCs w:val="26"/>
          <w:lang w:eastAsia="en-US"/>
        </w:rPr>
        <w:t>Обязательная отчетность и замораживание активов</w:t>
      </w:r>
      <w:r>
        <w:rPr>
          <w:rFonts w:ascii="Times New Roman" w:hAnsi="Times New Roman" w:cs="Times New Roman"/>
          <w:sz w:val="26"/>
          <w:szCs w:val="26"/>
          <w:lang w:eastAsia="en-US"/>
        </w:rPr>
        <w:t xml:space="preserve">. </w:t>
      </w:r>
      <w:r w:rsidRPr="00A809F3">
        <w:rPr>
          <w:rFonts w:ascii="Times New Roman" w:hAnsi="Times New Roman" w:cs="Times New Roman"/>
          <w:sz w:val="26"/>
          <w:szCs w:val="26"/>
          <w:lang w:eastAsia="en-US"/>
        </w:rPr>
        <w:t>Юридические и финансовые организации обязаны сообщать о подозрительных операциях (</w:t>
      </w:r>
      <w:r w:rsidRPr="00A809F3">
        <w:rPr>
          <w:rFonts w:ascii="Times New Roman" w:hAnsi="Times New Roman" w:cs="Times New Roman"/>
          <w:sz w:val="26"/>
          <w:szCs w:val="26"/>
          <w:lang w:val="en-US" w:eastAsia="en-US"/>
        </w:rPr>
        <w:t>STR</w:t>
      </w:r>
      <w:r w:rsidRPr="00A809F3">
        <w:rPr>
          <w:rFonts w:ascii="Times New Roman" w:hAnsi="Times New Roman" w:cs="Times New Roman"/>
          <w:sz w:val="26"/>
          <w:szCs w:val="26"/>
          <w:lang w:eastAsia="en-US"/>
        </w:rPr>
        <w:t xml:space="preserve"> – </w:t>
      </w:r>
      <w:r w:rsidRPr="00A809F3">
        <w:rPr>
          <w:rFonts w:ascii="Times New Roman" w:hAnsi="Times New Roman" w:cs="Times New Roman"/>
          <w:i/>
          <w:iCs/>
          <w:sz w:val="26"/>
          <w:szCs w:val="26"/>
          <w:lang w:val="en-US" w:eastAsia="en-US"/>
        </w:rPr>
        <w:t>Suspicious</w:t>
      </w:r>
      <w:r w:rsidRPr="00A809F3">
        <w:rPr>
          <w:rFonts w:ascii="Times New Roman" w:hAnsi="Times New Roman" w:cs="Times New Roman"/>
          <w:i/>
          <w:iCs/>
          <w:sz w:val="26"/>
          <w:szCs w:val="26"/>
          <w:lang w:eastAsia="en-US"/>
        </w:rPr>
        <w:t xml:space="preserve"> </w:t>
      </w:r>
      <w:r w:rsidRPr="00A809F3">
        <w:rPr>
          <w:rFonts w:ascii="Times New Roman" w:hAnsi="Times New Roman" w:cs="Times New Roman"/>
          <w:i/>
          <w:iCs/>
          <w:sz w:val="26"/>
          <w:szCs w:val="26"/>
          <w:lang w:val="en-US" w:eastAsia="en-US"/>
        </w:rPr>
        <w:t>Transaction</w:t>
      </w:r>
      <w:r w:rsidRPr="00A809F3">
        <w:rPr>
          <w:rFonts w:ascii="Times New Roman" w:hAnsi="Times New Roman" w:cs="Times New Roman"/>
          <w:i/>
          <w:iCs/>
          <w:sz w:val="26"/>
          <w:szCs w:val="26"/>
          <w:lang w:eastAsia="en-US"/>
        </w:rPr>
        <w:t xml:space="preserve"> </w:t>
      </w:r>
      <w:r w:rsidRPr="00A809F3">
        <w:rPr>
          <w:rFonts w:ascii="Times New Roman" w:hAnsi="Times New Roman" w:cs="Times New Roman"/>
          <w:i/>
          <w:iCs/>
          <w:sz w:val="26"/>
          <w:szCs w:val="26"/>
          <w:lang w:val="en-US" w:eastAsia="en-US"/>
        </w:rPr>
        <w:t>Reports</w:t>
      </w:r>
      <w:r w:rsidRPr="00A809F3">
        <w:rPr>
          <w:rFonts w:ascii="Times New Roman" w:hAnsi="Times New Roman" w:cs="Times New Roman"/>
          <w:sz w:val="26"/>
          <w:szCs w:val="26"/>
          <w:lang w:eastAsia="en-US"/>
        </w:rPr>
        <w:t>) в национальную финансовую разведку. На основе этих данных могут быть инициированы меры по замораживанию счетов, аресту имущества и проведению проверок источников происхождения средств.</w:t>
      </w:r>
    </w:p>
    <w:p w:rsidR="00A809F3" w:rsidRPr="00A809F3" w:rsidRDefault="00A809F3" w:rsidP="00DC25A2">
      <w:pPr>
        <w:numPr>
          <w:ilvl w:val="0"/>
          <w:numId w:val="5"/>
        </w:numPr>
        <w:tabs>
          <w:tab w:val="left" w:pos="993"/>
        </w:tabs>
        <w:spacing w:after="0" w:line="240" w:lineRule="auto"/>
        <w:ind w:left="0" w:firstLine="709"/>
        <w:jc w:val="both"/>
        <w:rPr>
          <w:rFonts w:ascii="Times New Roman" w:hAnsi="Times New Roman" w:cs="Times New Roman"/>
          <w:sz w:val="26"/>
          <w:szCs w:val="26"/>
          <w:lang w:eastAsia="en-US"/>
        </w:rPr>
      </w:pPr>
      <w:r w:rsidRPr="00A809F3">
        <w:rPr>
          <w:rFonts w:ascii="Times New Roman" w:hAnsi="Times New Roman" w:cs="Times New Roman"/>
          <w:b/>
          <w:bCs/>
          <w:sz w:val="26"/>
          <w:szCs w:val="26"/>
          <w:lang w:eastAsia="en-US"/>
        </w:rPr>
        <w:t>Международное правовое сотрудничество</w:t>
      </w:r>
      <w:r>
        <w:rPr>
          <w:rFonts w:ascii="Times New Roman" w:hAnsi="Times New Roman" w:cs="Times New Roman"/>
          <w:sz w:val="26"/>
          <w:szCs w:val="26"/>
          <w:lang w:eastAsia="en-US"/>
        </w:rPr>
        <w:t xml:space="preserve">. </w:t>
      </w:r>
      <w:r w:rsidRPr="00A809F3">
        <w:rPr>
          <w:rFonts w:ascii="Times New Roman" w:hAnsi="Times New Roman" w:cs="Times New Roman"/>
          <w:sz w:val="26"/>
          <w:szCs w:val="26"/>
          <w:lang w:eastAsia="en-US"/>
        </w:rPr>
        <w:t>Основой борьбы с трансграничной легализацией преступных доходов служат правовые механизмы взаимной правовой помощи (МПП), экстрадиции, совместных следственных действий, правовая взаимопомощь по делам о конфискации активов. Такие механизмы активно реализуются на базе Конвенции ООН против коррупции (2003) и Конвенции ООН против транснациональной организованной преступности (2000).</w:t>
      </w:r>
    </w:p>
    <w:p w:rsidR="00A809F3" w:rsidRPr="00A809F3" w:rsidRDefault="00A809F3" w:rsidP="00A809F3">
      <w:pPr>
        <w:spacing w:after="0" w:line="240" w:lineRule="auto"/>
        <w:ind w:firstLine="709"/>
        <w:jc w:val="both"/>
        <w:outlineLvl w:val="2"/>
        <w:rPr>
          <w:rFonts w:ascii="Times New Roman" w:hAnsi="Times New Roman" w:cs="Times New Roman"/>
          <w:b/>
          <w:bCs/>
          <w:sz w:val="26"/>
          <w:szCs w:val="26"/>
          <w:lang w:val="kk-KZ" w:eastAsia="en-US"/>
        </w:rPr>
      </w:pPr>
      <w:r w:rsidRPr="00A809F3">
        <w:rPr>
          <w:rFonts w:ascii="Times New Roman" w:hAnsi="Times New Roman" w:cs="Times New Roman"/>
          <w:b/>
          <w:bCs/>
          <w:sz w:val="26"/>
          <w:szCs w:val="26"/>
          <w:lang w:eastAsia="en-US"/>
        </w:rPr>
        <w:t>Казахстан в системе международного антикриминального регулирования</w:t>
      </w:r>
      <w:r>
        <w:rPr>
          <w:rFonts w:ascii="Times New Roman" w:hAnsi="Times New Roman" w:cs="Times New Roman"/>
          <w:b/>
          <w:bCs/>
          <w:sz w:val="26"/>
          <w:szCs w:val="26"/>
          <w:lang w:val="kk-KZ" w:eastAsia="en-US"/>
        </w:rPr>
        <w:t>.</w:t>
      </w:r>
    </w:p>
    <w:p w:rsidR="00A809F3" w:rsidRPr="00A809F3" w:rsidRDefault="00A809F3" w:rsidP="00A809F3">
      <w:pPr>
        <w:spacing w:after="0" w:line="240" w:lineRule="auto"/>
        <w:ind w:firstLine="709"/>
        <w:jc w:val="both"/>
        <w:rPr>
          <w:rFonts w:ascii="Times New Roman" w:hAnsi="Times New Roman" w:cs="Times New Roman"/>
          <w:sz w:val="26"/>
          <w:szCs w:val="26"/>
          <w:lang w:eastAsia="en-US"/>
        </w:rPr>
      </w:pPr>
      <w:r w:rsidRPr="00A809F3">
        <w:rPr>
          <w:rFonts w:ascii="Times New Roman" w:hAnsi="Times New Roman" w:cs="Times New Roman"/>
          <w:sz w:val="26"/>
          <w:szCs w:val="26"/>
          <w:lang w:eastAsia="en-US"/>
        </w:rPr>
        <w:lastRenderedPageBreak/>
        <w:t xml:space="preserve">Казахстан с 2004 года является полноправным членом </w:t>
      </w:r>
      <w:r w:rsidRPr="00A809F3">
        <w:rPr>
          <w:rFonts w:ascii="Times New Roman" w:hAnsi="Times New Roman" w:cs="Times New Roman"/>
          <w:b/>
          <w:bCs/>
          <w:sz w:val="26"/>
          <w:szCs w:val="26"/>
          <w:lang w:eastAsia="en-US"/>
        </w:rPr>
        <w:t>Евразийской группы по противодействию отмыванию преступных доходов и финансированию терроризма (ЕАГ)</w:t>
      </w:r>
      <w:r w:rsidRPr="00A809F3">
        <w:rPr>
          <w:rFonts w:ascii="Times New Roman" w:hAnsi="Times New Roman" w:cs="Times New Roman"/>
          <w:sz w:val="26"/>
          <w:szCs w:val="26"/>
          <w:lang w:eastAsia="en-US"/>
        </w:rPr>
        <w:t xml:space="preserve"> — регионального аналога ФАТФ, включающего государства СНГ и Азии. В 2011 году в рамках второго раунда взаимной оценки страна получила ряд рекомендаций по совершенствованию антикриминального законодательства.</w:t>
      </w:r>
    </w:p>
    <w:p w:rsidR="00A809F3" w:rsidRPr="00A809F3" w:rsidRDefault="00A809F3" w:rsidP="00A809F3">
      <w:pPr>
        <w:spacing w:after="0" w:line="240" w:lineRule="auto"/>
        <w:ind w:firstLine="709"/>
        <w:jc w:val="both"/>
        <w:rPr>
          <w:rFonts w:ascii="Times New Roman" w:hAnsi="Times New Roman" w:cs="Times New Roman"/>
          <w:sz w:val="26"/>
          <w:szCs w:val="26"/>
          <w:lang w:eastAsia="en-US"/>
        </w:rPr>
      </w:pPr>
      <w:r w:rsidRPr="00A809F3">
        <w:rPr>
          <w:rFonts w:ascii="Times New Roman" w:hAnsi="Times New Roman" w:cs="Times New Roman"/>
          <w:b/>
          <w:bCs/>
          <w:sz w:val="26"/>
          <w:szCs w:val="26"/>
          <w:lang w:eastAsia="en-US"/>
        </w:rPr>
        <w:t>Важнейшие шаги, предпринятые Казахстаном:</w:t>
      </w:r>
    </w:p>
    <w:p w:rsidR="00A809F3" w:rsidRPr="00A809F3" w:rsidRDefault="00A809F3" w:rsidP="00A809F3">
      <w:pPr>
        <w:spacing w:after="0" w:line="240" w:lineRule="auto"/>
        <w:ind w:firstLine="709"/>
        <w:jc w:val="both"/>
        <w:rPr>
          <w:rFonts w:ascii="Times New Roman" w:hAnsi="Times New Roman" w:cs="Times New Roman"/>
          <w:sz w:val="26"/>
          <w:szCs w:val="26"/>
          <w:lang w:eastAsia="en-US"/>
        </w:rPr>
      </w:pPr>
      <w:r>
        <w:rPr>
          <w:rFonts w:ascii="Times New Roman" w:hAnsi="Times New Roman" w:cs="Times New Roman"/>
          <w:sz w:val="26"/>
          <w:szCs w:val="26"/>
          <w:lang w:val="kk-KZ" w:eastAsia="en-US"/>
        </w:rPr>
        <w:t xml:space="preserve">- </w:t>
      </w:r>
      <w:r w:rsidRPr="00A809F3">
        <w:rPr>
          <w:rFonts w:ascii="Times New Roman" w:hAnsi="Times New Roman" w:cs="Times New Roman"/>
          <w:sz w:val="26"/>
          <w:szCs w:val="26"/>
          <w:lang w:eastAsia="en-US"/>
        </w:rPr>
        <w:t xml:space="preserve">В 2020 году создано </w:t>
      </w:r>
      <w:r w:rsidRPr="00A809F3">
        <w:rPr>
          <w:rFonts w:ascii="Times New Roman" w:hAnsi="Times New Roman" w:cs="Times New Roman"/>
          <w:b/>
          <w:bCs/>
          <w:sz w:val="26"/>
          <w:szCs w:val="26"/>
          <w:lang w:eastAsia="en-US"/>
        </w:rPr>
        <w:t>Агентство Республики Казахстан по финансовому мониторингу</w:t>
      </w:r>
      <w:r w:rsidRPr="00A809F3">
        <w:rPr>
          <w:rFonts w:ascii="Times New Roman" w:hAnsi="Times New Roman" w:cs="Times New Roman"/>
          <w:sz w:val="26"/>
          <w:szCs w:val="26"/>
          <w:lang w:eastAsia="en-US"/>
        </w:rPr>
        <w:t xml:space="preserve"> — государственный орган, уполномоченный на реализацию государственной политики в области финансовой разведки и мониторинга.</w:t>
      </w:r>
    </w:p>
    <w:p w:rsidR="00A809F3" w:rsidRPr="00A809F3" w:rsidRDefault="00A809F3" w:rsidP="00A809F3">
      <w:pPr>
        <w:spacing w:after="0" w:line="240" w:lineRule="auto"/>
        <w:ind w:firstLine="709"/>
        <w:jc w:val="both"/>
        <w:rPr>
          <w:rFonts w:ascii="Times New Roman" w:hAnsi="Times New Roman" w:cs="Times New Roman"/>
          <w:sz w:val="26"/>
          <w:szCs w:val="26"/>
          <w:lang w:eastAsia="en-US"/>
        </w:rPr>
      </w:pPr>
      <w:r>
        <w:rPr>
          <w:rFonts w:ascii="Times New Roman" w:hAnsi="Times New Roman" w:cs="Times New Roman"/>
          <w:sz w:val="26"/>
          <w:szCs w:val="26"/>
          <w:lang w:val="kk-KZ" w:eastAsia="en-US"/>
        </w:rPr>
        <w:t xml:space="preserve">- </w:t>
      </w:r>
      <w:r w:rsidRPr="00A809F3">
        <w:rPr>
          <w:rFonts w:ascii="Times New Roman" w:hAnsi="Times New Roman" w:cs="Times New Roman"/>
          <w:sz w:val="26"/>
          <w:szCs w:val="26"/>
          <w:lang w:eastAsia="en-US"/>
        </w:rPr>
        <w:t>Приняты поправки в Уголовный кодекс и Уголовно-процессуальный кодекс, уточняющие признаки отмывания денег, устанавливающие меры пресечения и расширяющие возможности конфискации имущества.</w:t>
      </w:r>
    </w:p>
    <w:p w:rsidR="00A809F3" w:rsidRPr="00A809F3" w:rsidRDefault="00A809F3" w:rsidP="00A809F3">
      <w:pPr>
        <w:spacing w:after="0" w:line="240" w:lineRule="auto"/>
        <w:ind w:firstLine="709"/>
        <w:jc w:val="both"/>
        <w:rPr>
          <w:rFonts w:ascii="Times New Roman" w:hAnsi="Times New Roman" w:cs="Times New Roman"/>
          <w:sz w:val="26"/>
          <w:szCs w:val="26"/>
          <w:lang w:eastAsia="en-US"/>
        </w:rPr>
      </w:pPr>
      <w:r>
        <w:rPr>
          <w:rFonts w:ascii="Times New Roman" w:hAnsi="Times New Roman" w:cs="Times New Roman"/>
          <w:sz w:val="26"/>
          <w:szCs w:val="26"/>
          <w:lang w:val="kk-KZ" w:eastAsia="en-US"/>
        </w:rPr>
        <w:t xml:space="preserve">- </w:t>
      </w:r>
      <w:r w:rsidRPr="00A809F3">
        <w:rPr>
          <w:rFonts w:ascii="Times New Roman" w:hAnsi="Times New Roman" w:cs="Times New Roman"/>
          <w:sz w:val="26"/>
          <w:szCs w:val="26"/>
          <w:lang w:eastAsia="en-US"/>
        </w:rPr>
        <w:t xml:space="preserve">Введены </w:t>
      </w:r>
      <w:r w:rsidRPr="00A809F3">
        <w:rPr>
          <w:rFonts w:ascii="Times New Roman" w:hAnsi="Times New Roman" w:cs="Times New Roman"/>
          <w:b/>
          <w:bCs/>
          <w:sz w:val="26"/>
          <w:szCs w:val="26"/>
          <w:lang w:eastAsia="en-US"/>
        </w:rPr>
        <w:t xml:space="preserve">обязательные процедуры </w:t>
      </w:r>
      <w:proofErr w:type="spellStart"/>
      <w:r w:rsidRPr="00A809F3">
        <w:rPr>
          <w:rFonts w:ascii="Times New Roman" w:hAnsi="Times New Roman" w:cs="Times New Roman"/>
          <w:b/>
          <w:bCs/>
          <w:sz w:val="26"/>
          <w:szCs w:val="26"/>
          <w:lang w:eastAsia="en-US"/>
        </w:rPr>
        <w:t>комплаенс</w:t>
      </w:r>
      <w:proofErr w:type="spellEnd"/>
      <w:r w:rsidRPr="00A809F3">
        <w:rPr>
          <w:rFonts w:ascii="Times New Roman" w:hAnsi="Times New Roman" w:cs="Times New Roman"/>
          <w:b/>
          <w:bCs/>
          <w:sz w:val="26"/>
          <w:szCs w:val="26"/>
          <w:lang w:eastAsia="en-US"/>
        </w:rPr>
        <w:t>-контроля и внутреннего аудита</w:t>
      </w:r>
      <w:r w:rsidRPr="00A809F3">
        <w:rPr>
          <w:rFonts w:ascii="Times New Roman" w:hAnsi="Times New Roman" w:cs="Times New Roman"/>
          <w:sz w:val="26"/>
          <w:szCs w:val="26"/>
          <w:lang w:eastAsia="en-US"/>
        </w:rPr>
        <w:t xml:space="preserve"> для субъектов финансового мониторинга, включая оценку рисков, обучение персонала и разработку внутренних нормативных актов.</w:t>
      </w:r>
    </w:p>
    <w:p w:rsidR="00A809F3" w:rsidRPr="00A809F3" w:rsidRDefault="00A809F3" w:rsidP="00A809F3">
      <w:pPr>
        <w:spacing w:after="0" w:line="240" w:lineRule="auto"/>
        <w:ind w:firstLine="709"/>
        <w:jc w:val="both"/>
        <w:rPr>
          <w:rFonts w:ascii="Times New Roman" w:hAnsi="Times New Roman" w:cs="Times New Roman"/>
          <w:sz w:val="26"/>
          <w:szCs w:val="26"/>
          <w:lang w:eastAsia="en-US"/>
        </w:rPr>
      </w:pPr>
      <w:r w:rsidRPr="00A809F3">
        <w:rPr>
          <w:rFonts w:ascii="Times New Roman" w:hAnsi="Times New Roman" w:cs="Times New Roman"/>
          <w:b/>
          <w:bCs/>
          <w:sz w:val="26"/>
          <w:szCs w:val="26"/>
          <w:lang w:eastAsia="en-US"/>
        </w:rPr>
        <w:t>Сложности и вызовы:</w:t>
      </w:r>
    </w:p>
    <w:p w:rsidR="00A809F3" w:rsidRPr="00A809F3" w:rsidRDefault="00A809F3" w:rsidP="00A809F3">
      <w:pPr>
        <w:spacing w:after="0" w:line="240" w:lineRule="auto"/>
        <w:ind w:firstLine="709"/>
        <w:jc w:val="both"/>
        <w:rPr>
          <w:rFonts w:ascii="Times New Roman" w:hAnsi="Times New Roman" w:cs="Times New Roman"/>
          <w:sz w:val="26"/>
          <w:szCs w:val="26"/>
          <w:lang w:eastAsia="en-US"/>
        </w:rPr>
      </w:pPr>
      <w:r>
        <w:rPr>
          <w:rFonts w:ascii="Times New Roman" w:hAnsi="Times New Roman" w:cs="Times New Roman"/>
          <w:sz w:val="26"/>
          <w:szCs w:val="26"/>
          <w:lang w:val="kk-KZ" w:eastAsia="en-US"/>
        </w:rPr>
        <w:t xml:space="preserve">- </w:t>
      </w:r>
      <w:r w:rsidRPr="00A809F3">
        <w:rPr>
          <w:rFonts w:ascii="Times New Roman" w:hAnsi="Times New Roman" w:cs="Times New Roman"/>
          <w:sz w:val="26"/>
          <w:szCs w:val="26"/>
          <w:lang w:eastAsia="en-US"/>
        </w:rPr>
        <w:t xml:space="preserve">Казахстан сталкивается с проблемой </w:t>
      </w:r>
      <w:r w:rsidRPr="00A809F3">
        <w:rPr>
          <w:rFonts w:ascii="Times New Roman" w:hAnsi="Times New Roman" w:cs="Times New Roman"/>
          <w:b/>
          <w:bCs/>
          <w:sz w:val="26"/>
          <w:szCs w:val="26"/>
          <w:lang w:eastAsia="en-US"/>
        </w:rPr>
        <w:t>низкой прозрачности структуры собственности юридических лиц</w:t>
      </w:r>
      <w:r w:rsidRPr="00A809F3">
        <w:rPr>
          <w:rFonts w:ascii="Times New Roman" w:hAnsi="Times New Roman" w:cs="Times New Roman"/>
          <w:sz w:val="26"/>
          <w:szCs w:val="26"/>
          <w:lang w:eastAsia="en-US"/>
        </w:rPr>
        <w:t xml:space="preserve">. Отсутствие единой базы данных о </w:t>
      </w:r>
      <w:proofErr w:type="spellStart"/>
      <w:r w:rsidRPr="00A809F3">
        <w:rPr>
          <w:rFonts w:ascii="Times New Roman" w:hAnsi="Times New Roman" w:cs="Times New Roman"/>
          <w:sz w:val="26"/>
          <w:szCs w:val="26"/>
          <w:lang w:eastAsia="en-US"/>
        </w:rPr>
        <w:t>бенефициарных</w:t>
      </w:r>
      <w:proofErr w:type="spellEnd"/>
      <w:r w:rsidRPr="00A809F3">
        <w:rPr>
          <w:rFonts w:ascii="Times New Roman" w:hAnsi="Times New Roman" w:cs="Times New Roman"/>
          <w:sz w:val="26"/>
          <w:szCs w:val="26"/>
          <w:lang w:eastAsia="en-US"/>
        </w:rPr>
        <w:t xml:space="preserve"> владельцах затрудняет выявление схем отмывания;</w:t>
      </w:r>
    </w:p>
    <w:p w:rsidR="00A809F3" w:rsidRPr="00A809F3" w:rsidRDefault="00A809F3" w:rsidP="00A809F3">
      <w:pPr>
        <w:spacing w:after="0" w:line="240" w:lineRule="auto"/>
        <w:ind w:firstLine="709"/>
        <w:jc w:val="both"/>
        <w:rPr>
          <w:rFonts w:ascii="Times New Roman" w:hAnsi="Times New Roman" w:cs="Times New Roman"/>
          <w:sz w:val="26"/>
          <w:szCs w:val="26"/>
          <w:lang w:eastAsia="en-US"/>
        </w:rPr>
      </w:pPr>
      <w:r>
        <w:rPr>
          <w:rFonts w:ascii="Times New Roman" w:hAnsi="Times New Roman" w:cs="Times New Roman"/>
          <w:b/>
          <w:bCs/>
          <w:sz w:val="26"/>
          <w:szCs w:val="26"/>
          <w:lang w:val="kk-KZ" w:eastAsia="en-US"/>
        </w:rPr>
        <w:t xml:space="preserve">- </w:t>
      </w:r>
      <w:r w:rsidRPr="00A809F3">
        <w:rPr>
          <w:rFonts w:ascii="Times New Roman" w:hAnsi="Times New Roman" w:cs="Times New Roman"/>
          <w:b/>
          <w:bCs/>
          <w:sz w:val="26"/>
          <w:szCs w:val="26"/>
          <w:lang w:eastAsia="en-US"/>
        </w:rPr>
        <w:t>Ограниченность технических ресурсов</w:t>
      </w:r>
      <w:r w:rsidRPr="00A809F3">
        <w:rPr>
          <w:rFonts w:ascii="Times New Roman" w:hAnsi="Times New Roman" w:cs="Times New Roman"/>
          <w:sz w:val="26"/>
          <w:szCs w:val="26"/>
          <w:lang w:eastAsia="en-US"/>
        </w:rPr>
        <w:t xml:space="preserve"> и кадрового потенциала в регионах тормозит полноценную реализацию финансового мониторинга на местах;</w:t>
      </w:r>
    </w:p>
    <w:p w:rsidR="00A809F3" w:rsidRPr="00A809F3" w:rsidRDefault="00A809F3" w:rsidP="00A809F3">
      <w:pPr>
        <w:spacing w:after="0" w:line="240" w:lineRule="auto"/>
        <w:ind w:firstLine="709"/>
        <w:jc w:val="both"/>
        <w:rPr>
          <w:rFonts w:ascii="Times New Roman" w:hAnsi="Times New Roman" w:cs="Times New Roman"/>
          <w:sz w:val="26"/>
          <w:szCs w:val="26"/>
          <w:lang w:eastAsia="en-US"/>
        </w:rPr>
      </w:pPr>
      <w:r>
        <w:rPr>
          <w:rFonts w:ascii="Times New Roman" w:hAnsi="Times New Roman" w:cs="Times New Roman"/>
          <w:sz w:val="26"/>
          <w:szCs w:val="26"/>
          <w:lang w:val="kk-KZ" w:eastAsia="en-US"/>
        </w:rPr>
        <w:t xml:space="preserve">- </w:t>
      </w:r>
      <w:r w:rsidRPr="00A809F3">
        <w:rPr>
          <w:rFonts w:ascii="Times New Roman" w:hAnsi="Times New Roman" w:cs="Times New Roman"/>
          <w:sz w:val="26"/>
          <w:szCs w:val="26"/>
          <w:lang w:eastAsia="en-US"/>
        </w:rPr>
        <w:t xml:space="preserve">Недостаточность реализации механизмов </w:t>
      </w:r>
      <w:r w:rsidRPr="00A809F3">
        <w:rPr>
          <w:rFonts w:ascii="Times New Roman" w:hAnsi="Times New Roman" w:cs="Times New Roman"/>
          <w:b/>
          <w:bCs/>
          <w:sz w:val="26"/>
          <w:szCs w:val="26"/>
          <w:lang w:eastAsia="en-US"/>
        </w:rPr>
        <w:t>международного возврата активов</w:t>
      </w:r>
      <w:r w:rsidRPr="00A809F3">
        <w:rPr>
          <w:rFonts w:ascii="Times New Roman" w:hAnsi="Times New Roman" w:cs="Times New Roman"/>
          <w:sz w:val="26"/>
          <w:szCs w:val="26"/>
          <w:lang w:eastAsia="en-US"/>
        </w:rPr>
        <w:t>. Несмотря на участие в международных конвенциях, процедура репатриации капиталов, вывезенных за границу, остаётся малоэффективной из-за бюрократических и правовых барьеров.</w:t>
      </w:r>
    </w:p>
    <w:p w:rsidR="00A809F3" w:rsidRPr="00A809F3" w:rsidRDefault="00A809F3" w:rsidP="00A809F3">
      <w:pPr>
        <w:spacing w:after="0" w:line="240" w:lineRule="auto"/>
        <w:ind w:firstLine="709"/>
        <w:jc w:val="both"/>
        <w:rPr>
          <w:rFonts w:ascii="Times New Roman" w:hAnsi="Times New Roman" w:cs="Times New Roman"/>
          <w:sz w:val="26"/>
          <w:szCs w:val="26"/>
          <w:lang w:eastAsia="en-US"/>
        </w:rPr>
      </w:pPr>
      <w:r w:rsidRPr="00A809F3">
        <w:rPr>
          <w:rFonts w:ascii="Times New Roman" w:hAnsi="Times New Roman" w:cs="Times New Roman"/>
          <w:sz w:val="26"/>
          <w:szCs w:val="26"/>
          <w:lang w:eastAsia="en-US"/>
        </w:rPr>
        <w:t xml:space="preserve">Однако, стоит отметить, что Казахстан продолжает </w:t>
      </w:r>
      <w:r w:rsidRPr="00A809F3">
        <w:rPr>
          <w:rFonts w:ascii="Times New Roman" w:hAnsi="Times New Roman" w:cs="Times New Roman"/>
          <w:b/>
          <w:bCs/>
          <w:sz w:val="26"/>
          <w:szCs w:val="26"/>
          <w:lang w:eastAsia="en-US"/>
        </w:rPr>
        <w:t>институциональное сближение с международными стандартами</w:t>
      </w:r>
      <w:r w:rsidRPr="00A809F3">
        <w:rPr>
          <w:rFonts w:ascii="Times New Roman" w:hAnsi="Times New Roman" w:cs="Times New Roman"/>
          <w:sz w:val="26"/>
          <w:szCs w:val="26"/>
          <w:lang w:eastAsia="en-US"/>
        </w:rPr>
        <w:t>, участвует в семинарах и взаимных проверках ЕАГ, а также совершенствует межведомственное взаимодействие между правоохранительными и финансовыми структурами.</w:t>
      </w:r>
    </w:p>
    <w:p w:rsidR="00A809F3" w:rsidRPr="00DC25A2" w:rsidRDefault="00A809F3" w:rsidP="00A809F3">
      <w:pPr>
        <w:spacing w:after="0" w:line="240" w:lineRule="auto"/>
        <w:ind w:firstLine="709"/>
        <w:jc w:val="both"/>
        <w:outlineLvl w:val="2"/>
        <w:rPr>
          <w:rFonts w:ascii="Times New Roman" w:hAnsi="Times New Roman" w:cs="Times New Roman"/>
          <w:b/>
          <w:bCs/>
          <w:sz w:val="26"/>
          <w:szCs w:val="26"/>
          <w:lang w:eastAsia="en-US"/>
        </w:rPr>
      </w:pPr>
      <w:r w:rsidRPr="00DC25A2">
        <w:rPr>
          <w:rFonts w:ascii="Times New Roman" w:hAnsi="Times New Roman" w:cs="Times New Roman"/>
          <w:b/>
          <w:bCs/>
          <w:sz w:val="26"/>
          <w:szCs w:val="26"/>
          <w:lang w:eastAsia="en-US"/>
        </w:rPr>
        <w:t>Заключение</w:t>
      </w:r>
    </w:p>
    <w:p w:rsidR="00A809F3" w:rsidRPr="00A809F3" w:rsidRDefault="00A809F3" w:rsidP="00A809F3">
      <w:pPr>
        <w:spacing w:after="0" w:line="240" w:lineRule="auto"/>
        <w:ind w:firstLine="709"/>
        <w:jc w:val="both"/>
        <w:rPr>
          <w:rFonts w:ascii="Times New Roman" w:hAnsi="Times New Roman" w:cs="Times New Roman"/>
          <w:sz w:val="26"/>
          <w:szCs w:val="26"/>
          <w:lang w:eastAsia="en-US"/>
        </w:rPr>
      </w:pPr>
      <w:r w:rsidRPr="00A809F3">
        <w:rPr>
          <w:rFonts w:ascii="Times New Roman" w:hAnsi="Times New Roman" w:cs="Times New Roman"/>
          <w:sz w:val="26"/>
          <w:szCs w:val="26"/>
          <w:lang w:eastAsia="en-US"/>
        </w:rPr>
        <w:t>Международно-правовая система противодействия отмыванию денег является динамично развивающейся областью, требующей постоянного совершенствования и координации на глобальном и национальном уровнях. Для Казахстана важным направлением остаётся дальнейшая гармонизация внутреннего законодательства с международными стандартами, развитие институционального потенциала и усиление международного взаимодействия. От эффективного применения этих механизмов напрямую зависит уровень доверия к финансовой системе и инвестиционной привлекательности страны.</w:t>
      </w:r>
    </w:p>
    <w:p w:rsidR="00342476" w:rsidRPr="00A809F3" w:rsidRDefault="00342476" w:rsidP="00A809F3">
      <w:pPr>
        <w:tabs>
          <w:tab w:val="left" w:pos="1095"/>
        </w:tabs>
        <w:autoSpaceDE w:val="0"/>
        <w:autoSpaceDN w:val="0"/>
        <w:adjustRightInd w:val="0"/>
        <w:spacing w:after="0" w:line="240" w:lineRule="auto"/>
        <w:ind w:firstLine="709"/>
        <w:jc w:val="both"/>
        <w:rPr>
          <w:rFonts w:ascii="Times New Roman" w:hAnsi="Times New Roman" w:cs="Times New Roman"/>
          <w:sz w:val="26"/>
          <w:szCs w:val="26"/>
        </w:rPr>
      </w:pPr>
    </w:p>
    <w:p w:rsidR="00DB4B34" w:rsidRPr="00A809F3" w:rsidRDefault="00DB4B34" w:rsidP="009A1127">
      <w:pPr>
        <w:tabs>
          <w:tab w:val="left" w:pos="1095"/>
        </w:tabs>
        <w:autoSpaceDE w:val="0"/>
        <w:autoSpaceDN w:val="0"/>
        <w:adjustRightInd w:val="0"/>
        <w:spacing w:after="0" w:line="240" w:lineRule="auto"/>
        <w:jc w:val="center"/>
        <w:rPr>
          <w:rFonts w:ascii="Times New Roman" w:hAnsi="Times New Roman" w:cs="Times New Roman"/>
          <w:b/>
          <w:sz w:val="26"/>
          <w:szCs w:val="26"/>
        </w:rPr>
      </w:pPr>
      <w:r w:rsidRPr="00A809F3">
        <w:rPr>
          <w:rFonts w:ascii="Times New Roman" w:hAnsi="Times New Roman" w:cs="Times New Roman"/>
          <w:b/>
          <w:sz w:val="26"/>
          <w:szCs w:val="26"/>
        </w:rPr>
        <w:t>Список литературы:</w:t>
      </w:r>
    </w:p>
    <w:p w:rsidR="00A809F3" w:rsidRPr="00A809F3" w:rsidRDefault="00A809F3" w:rsidP="00A809F3">
      <w:pPr>
        <w:numPr>
          <w:ilvl w:val="0"/>
          <w:numId w:val="1"/>
        </w:numPr>
        <w:tabs>
          <w:tab w:val="left" w:pos="284"/>
        </w:tabs>
        <w:spacing w:after="0" w:line="240" w:lineRule="auto"/>
        <w:ind w:left="0" w:firstLine="0"/>
        <w:jc w:val="both"/>
        <w:rPr>
          <w:rFonts w:ascii="Times New Roman" w:hAnsi="Times New Roman" w:cs="Times New Roman"/>
          <w:sz w:val="26"/>
          <w:szCs w:val="26"/>
          <w:lang w:eastAsia="en-US"/>
        </w:rPr>
      </w:pPr>
      <w:r>
        <w:rPr>
          <w:rFonts w:ascii="Times New Roman" w:hAnsi="Times New Roman" w:cs="Times New Roman"/>
          <w:sz w:val="26"/>
          <w:szCs w:val="26"/>
        </w:rPr>
        <w:t>Асанова Ж.</w:t>
      </w:r>
      <w:r w:rsidRPr="00A809F3">
        <w:rPr>
          <w:rFonts w:ascii="Times New Roman" w:hAnsi="Times New Roman" w:cs="Times New Roman"/>
          <w:sz w:val="26"/>
          <w:szCs w:val="26"/>
        </w:rPr>
        <w:t xml:space="preserve">А. </w:t>
      </w:r>
      <w:r w:rsidRPr="00A809F3">
        <w:rPr>
          <w:rStyle w:val="a5"/>
          <w:rFonts w:ascii="Times New Roman" w:hAnsi="Times New Roman" w:cs="Times New Roman"/>
          <w:i w:val="0"/>
          <w:sz w:val="26"/>
          <w:szCs w:val="26"/>
        </w:rPr>
        <w:t>Международно-правовые основы борьбы с отмыванием денег и роль ФАТФ</w:t>
      </w:r>
      <w:r w:rsidRPr="00A809F3">
        <w:rPr>
          <w:rFonts w:ascii="Times New Roman" w:hAnsi="Times New Roman" w:cs="Times New Roman"/>
          <w:i/>
          <w:sz w:val="26"/>
          <w:szCs w:val="26"/>
        </w:rPr>
        <w:t xml:space="preserve">. </w:t>
      </w:r>
      <w:r w:rsidRPr="00A809F3">
        <w:rPr>
          <w:rFonts w:ascii="Times New Roman" w:hAnsi="Times New Roman" w:cs="Times New Roman"/>
          <w:sz w:val="26"/>
          <w:szCs w:val="26"/>
        </w:rPr>
        <w:t>– Алматы: ЮРИСТ, 2022. – 164 с.</w:t>
      </w:r>
    </w:p>
    <w:p w:rsidR="00A809F3" w:rsidRPr="00A809F3" w:rsidRDefault="00A809F3" w:rsidP="00A809F3">
      <w:pPr>
        <w:numPr>
          <w:ilvl w:val="0"/>
          <w:numId w:val="1"/>
        </w:numPr>
        <w:tabs>
          <w:tab w:val="left" w:pos="284"/>
        </w:tabs>
        <w:spacing w:after="0" w:line="240" w:lineRule="auto"/>
        <w:ind w:left="0" w:firstLine="0"/>
        <w:jc w:val="both"/>
        <w:rPr>
          <w:rFonts w:ascii="Times New Roman" w:hAnsi="Times New Roman" w:cs="Times New Roman"/>
          <w:sz w:val="26"/>
          <w:szCs w:val="26"/>
        </w:rPr>
      </w:pPr>
      <w:r w:rsidRPr="00A809F3">
        <w:rPr>
          <w:rFonts w:ascii="Times New Roman" w:hAnsi="Times New Roman" w:cs="Times New Roman"/>
          <w:sz w:val="26"/>
          <w:szCs w:val="26"/>
        </w:rPr>
        <w:t xml:space="preserve">ФАТФ. </w:t>
      </w:r>
      <w:r w:rsidRPr="00A809F3">
        <w:rPr>
          <w:rStyle w:val="a5"/>
          <w:rFonts w:ascii="Times New Roman" w:hAnsi="Times New Roman" w:cs="Times New Roman"/>
          <w:i w:val="0"/>
          <w:sz w:val="26"/>
          <w:szCs w:val="26"/>
        </w:rPr>
        <w:t>40 Рекомендаций по борьбе с отмыванием денег и финансированием терроризма</w:t>
      </w:r>
      <w:r w:rsidRPr="00A809F3">
        <w:rPr>
          <w:rFonts w:ascii="Times New Roman" w:hAnsi="Times New Roman" w:cs="Times New Roman"/>
          <w:i/>
          <w:sz w:val="26"/>
          <w:szCs w:val="26"/>
        </w:rPr>
        <w:t>.</w:t>
      </w:r>
      <w:r w:rsidRPr="00A809F3">
        <w:rPr>
          <w:rFonts w:ascii="Times New Roman" w:hAnsi="Times New Roman" w:cs="Times New Roman"/>
          <w:sz w:val="26"/>
          <w:szCs w:val="26"/>
        </w:rPr>
        <w:t xml:space="preserve"> – Париж: FATF/GAFI, 2023. – </w:t>
      </w:r>
      <w:hyperlink r:id="rId5" w:tgtFrame="_new" w:history="1">
        <w:r w:rsidRPr="00A809F3">
          <w:rPr>
            <w:rStyle w:val="a6"/>
            <w:rFonts w:ascii="Times New Roman" w:hAnsi="Times New Roman" w:cs="Times New Roman"/>
            <w:sz w:val="26"/>
            <w:szCs w:val="26"/>
          </w:rPr>
          <w:t>https://www.fatf-gafi.org</w:t>
        </w:r>
      </w:hyperlink>
    </w:p>
    <w:p w:rsidR="00A809F3" w:rsidRPr="00A809F3" w:rsidRDefault="00A809F3" w:rsidP="00A809F3">
      <w:pPr>
        <w:numPr>
          <w:ilvl w:val="0"/>
          <w:numId w:val="1"/>
        </w:numPr>
        <w:tabs>
          <w:tab w:val="left" w:pos="284"/>
        </w:tabs>
        <w:spacing w:after="0" w:line="240" w:lineRule="auto"/>
        <w:ind w:left="0" w:firstLine="0"/>
        <w:jc w:val="both"/>
        <w:rPr>
          <w:rFonts w:ascii="Times New Roman" w:hAnsi="Times New Roman" w:cs="Times New Roman"/>
          <w:sz w:val="26"/>
          <w:szCs w:val="26"/>
        </w:rPr>
      </w:pPr>
      <w:proofErr w:type="spellStart"/>
      <w:r>
        <w:rPr>
          <w:rFonts w:ascii="Times New Roman" w:hAnsi="Times New Roman" w:cs="Times New Roman"/>
          <w:sz w:val="26"/>
          <w:szCs w:val="26"/>
        </w:rPr>
        <w:t>Джаналиева</w:t>
      </w:r>
      <w:proofErr w:type="spellEnd"/>
      <w:r>
        <w:rPr>
          <w:rFonts w:ascii="Times New Roman" w:hAnsi="Times New Roman" w:cs="Times New Roman"/>
          <w:sz w:val="26"/>
          <w:szCs w:val="26"/>
        </w:rPr>
        <w:t xml:space="preserve"> Л.</w:t>
      </w:r>
      <w:r w:rsidRPr="00A809F3">
        <w:rPr>
          <w:rFonts w:ascii="Times New Roman" w:hAnsi="Times New Roman" w:cs="Times New Roman"/>
          <w:sz w:val="26"/>
          <w:szCs w:val="26"/>
        </w:rPr>
        <w:t xml:space="preserve">М. </w:t>
      </w:r>
      <w:r w:rsidRPr="00A809F3">
        <w:rPr>
          <w:rStyle w:val="a5"/>
          <w:rFonts w:ascii="Times New Roman" w:hAnsi="Times New Roman" w:cs="Times New Roman"/>
          <w:i w:val="0"/>
          <w:sz w:val="26"/>
          <w:szCs w:val="26"/>
        </w:rPr>
        <w:t>Правовой механизм противодействия легализации преступных доходов в Республике Казахстан: проблемы и пути совершенствования</w:t>
      </w:r>
      <w:r w:rsidRPr="00A809F3">
        <w:rPr>
          <w:rFonts w:ascii="Times New Roman" w:hAnsi="Times New Roman" w:cs="Times New Roman"/>
          <w:i/>
          <w:sz w:val="26"/>
          <w:szCs w:val="26"/>
        </w:rPr>
        <w:t>.</w:t>
      </w:r>
      <w:r w:rsidRPr="00A809F3">
        <w:rPr>
          <w:rFonts w:ascii="Times New Roman" w:hAnsi="Times New Roman" w:cs="Times New Roman"/>
          <w:sz w:val="26"/>
          <w:szCs w:val="26"/>
        </w:rPr>
        <w:t xml:space="preserve"> – Астана: </w:t>
      </w:r>
      <w:proofErr w:type="spellStart"/>
      <w:r w:rsidRPr="00A809F3">
        <w:rPr>
          <w:rFonts w:ascii="Times New Roman" w:hAnsi="Times New Roman" w:cs="Times New Roman"/>
          <w:sz w:val="26"/>
          <w:szCs w:val="26"/>
        </w:rPr>
        <w:t>Зерде</w:t>
      </w:r>
      <w:proofErr w:type="spellEnd"/>
      <w:r w:rsidRPr="00A809F3">
        <w:rPr>
          <w:rFonts w:ascii="Times New Roman" w:hAnsi="Times New Roman" w:cs="Times New Roman"/>
          <w:sz w:val="26"/>
          <w:szCs w:val="26"/>
        </w:rPr>
        <w:t>, 2021. – 208 с.</w:t>
      </w:r>
    </w:p>
    <w:p w:rsidR="001C3E05" w:rsidRPr="00A809F3" w:rsidRDefault="00A809F3" w:rsidP="00BD5529">
      <w:pPr>
        <w:numPr>
          <w:ilvl w:val="0"/>
          <w:numId w:val="1"/>
        </w:numPr>
        <w:tabs>
          <w:tab w:val="left" w:pos="284"/>
        </w:tabs>
        <w:spacing w:after="0" w:line="240" w:lineRule="auto"/>
        <w:ind w:left="0" w:firstLine="0"/>
        <w:jc w:val="both"/>
        <w:rPr>
          <w:rFonts w:ascii="Times New Roman" w:hAnsi="Times New Roman" w:cs="Times New Roman"/>
          <w:sz w:val="26"/>
          <w:szCs w:val="26"/>
        </w:rPr>
      </w:pPr>
      <w:r w:rsidRPr="00A809F3">
        <w:rPr>
          <w:rFonts w:ascii="Times New Roman" w:hAnsi="Times New Roman" w:cs="Times New Roman"/>
          <w:sz w:val="26"/>
          <w:szCs w:val="26"/>
        </w:rPr>
        <w:lastRenderedPageBreak/>
        <w:t xml:space="preserve">ООН. </w:t>
      </w:r>
      <w:r w:rsidRPr="00A809F3">
        <w:rPr>
          <w:rStyle w:val="a5"/>
          <w:rFonts w:ascii="Times New Roman" w:hAnsi="Times New Roman" w:cs="Times New Roman"/>
          <w:i w:val="0"/>
          <w:sz w:val="26"/>
          <w:szCs w:val="26"/>
        </w:rPr>
        <w:t>Конвенция против транснациональной организованной преступности (Палермо, 2000)</w:t>
      </w:r>
      <w:r w:rsidRPr="00A809F3">
        <w:rPr>
          <w:rFonts w:ascii="Times New Roman" w:hAnsi="Times New Roman" w:cs="Times New Roman"/>
          <w:i/>
          <w:sz w:val="26"/>
          <w:szCs w:val="26"/>
        </w:rPr>
        <w:t>.</w:t>
      </w:r>
      <w:r w:rsidRPr="00A809F3">
        <w:rPr>
          <w:rFonts w:ascii="Times New Roman" w:hAnsi="Times New Roman" w:cs="Times New Roman"/>
          <w:sz w:val="26"/>
          <w:szCs w:val="26"/>
        </w:rPr>
        <w:t xml:space="preserve"> – Нью-Йорк: </w:t>
      </w:r>
      <w:proofErr w:type="spellStart"/>
      <w:r w:rsidRPr="00A809F3">
        <w:rPr>
          <w:rFonts w:ascii="Times New Roman" w:hAnsi="Times New Roman" w:cs="Times New Roman"/>
          <w:sz w:val="26"/>
          <w:szCs w:val="26"/>
        </w:rPr>
        <w:t>United</w:t>
      </w:r>
      <w:proofErr w:type="spellEnd"/>
      <w:r w:rsidRPr="00A809F3">
        <w:rPr>
          <w:rFonts w:ascii="Times New Roman" w:hAnsi="Times New Roman" w:cs="Times New Roman"/>
          <w:sz w:val="26"/>
          <w:szCs w:val="26"/>
        </w:rPr>
        <w:t xml:space="preserve"> </w:t>
      </w:r>
      <w:proofErr w:type="spellStart"/>
      <w:r w:rsidRPr="00A809F3">
        <w:rPr>
          <w:rFonts w:ascii="Times New Roman" w:hAnsi="Times New Roman" w:cs="Times New Roman"/>
          <w:sz w:val="26"/>
          <w:szCs w:val="26"/>
        </w:rPr>
        <w:t>Nations</w:t>
      </w:r>
      <w:proofErr w:type="spellEnd"/>
      <w:r w:rsidRPr="00A809F3">
        <w:rPr>
          <w:rFonts w:ascii="Times New Roman" w:hAnsi="Times New Roman" w:cs="Times New Roman"/>
          <w:sz w:val="26"/>
          <w:szCs w:val="26"/>
        </w:rPr>
        <w:t xml:space="preserve"> </w:t>
      </w:r>
      <w:proofErr w:type="spellStart"/>
      <w:r w:rsidRPr="00A809F3">
        <w:rPr>
          <w:rFonts w:ascii="Times New Roman" w:hAnsi="Times New Roman" w:cs="Times New Roman"/>
          <w:sz w:val="26"/>
          <w:szCs w:val="26"/>
        </w:rPr>
        <w:t>Office</w:t>
      </w:r>
      <w:proofErr w:type="spellEnd"/>
      <w:r w:rsidRPr="00A809F3">
        <w:rPr>
          <w:rFonts w:ascii="Times New Roman" w:hAnsi="Times New Roman" w:cs="Times New Roman"/>
          <w:sz w:val="26"/>
          <w:szCs w:val="26"/>
        </w:rPr>
        <w:t xml:space="preserve"> </w:t>
      </w:r>
      <w:proofErr w:type="spellStart"/>
      <w:r w:rsidRPr="00A809F3">
        <w:rPr>
          <w:rFonts w:ascii="Times New Roman" w:hAnsi="Times New Roman" w:cs="Times New Roman"/>
          <w:sz w:val="26"/>
          <w:szCs w:val="26"/>
        </w:rPr>
        <w:t>on</w:t>
      </w:r>
      <w:proofErr w:type="spellEnd"/>
      <w:r w:rsidRPr="00A809F3">
        <w:rPr>
          <w:rFonts w:ascii="Times New Roman" w:hAnsi="Times New Roman" w:cs="Times New Roman"/>
          <w:sz w:val="26"/>
          <w:szCs w:val="26"/>
        </w:rPr>
        <w:t xml:space="preserve"> </w:t>
      </w:r>
      <w:proofErr w:type="spellStart"/>
      <w:r w:rsidRPr="00A809F3">
        <w:rPr>
          <w:rFonts w:ascii="Times New Roman" w:hAnsi="Times New Roman" w:cs="Times New Roman"/>
          <w:sz w:val="26"/>
          <w:szCs w:val="26"/>
        </w:rPr>
        <w:t>Drugs</w:t>
      </w:r>
      <w:proofErr w:type="spellEnd"/>
      <w:r w:rsidRPr="00A809F3">
        <w:rPr>
          <w:rFonts w:ascii="Times New Roman" w:hAnsi="Times New Roman" w:cs="Times New Roman"/>
          <w:sz w:val="26"/>
          <w:szCs w:val="26"/>
        </w:rPr>
        <w:t xml:space="preserve"> </w:t>
      </w:r>
      <w:proofErr w:type="spellStart"/>
      <w:r w:rsidRPr="00A809F3">
        <w:rPr>
          <w:rFonts w:ascii="Times New Roman" w:hAnsi="Times New Roman" w:cs="Times New Roman"/>
          <w:sz w:val="26"/>
          <w:szCs w:val="26"/>
        </w:rPr>
        <w:t>and</w:t>
      </w:r>
      <w:proofErr w:type="spellEnd"/>
      <w:r w:rsidRPr="00A809F3">
        <w:rPr>
          <w:rFonts w:ascii="Times New Roman" w:hAnsi="Times New Roman" w:cs="Times New Roman"/>
          <w:sz w:val="26"/>
          <w:szCs w:val="26"/>
        </w:rPr>
        <w:t xml:space="preserve"> </w:t>
      </w:r>
      <w:proofErr w:type="spellStart"/>
      <w:r w:rsidRPr="00A809F3">
        <w:rPr>
          <w:rFonts w:ascii="Times New Roman" w:hAnsi="Times New Roman" w:cs="Times New Roman"/>
          <w:sz w:val="26"/>
          <w:szCs w:val="26"/>
        </w:rPr>
        <w:t>Crime</w:t>
      </w:r>
      <w:proofErr w:type="spellEnd"/>
      <w:r w:rsidRPr="00A809F3">
        <w:rPr>
          <w:rFonts w:ascii="Times New Roman" w:hAnsi="Times New Roman" w:cs="Times New Roman"/>
          <w:sz w:val="26"/>
          <w:szCs w:val="26"/>
        </w:rPr>
        <w:t xml:space="preserve"> (UNODC), 2004.</w:t>
      </w:r>
    </w:p>
    <w:sectPr w:rsidR="001C3E05" w:rsidRPr="00A80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54091"/>
    <w:multiLevelType w:val="multilevel"/>
    <w:tmpl w:val="5D68D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6125AF"/>
    <w:multiLevelType w:val="multilevel"/>
    <w:tmpl w:val="BA84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2908FB"/>
    <w:multiLevelType w:val="multilevel"/>
    <w:tmpl w:val="85C2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914775"/>
    <w:multiLevelType w:val="hybridMultilevel"/>
    <w:tmpl w:val="2E5271C2"/>
    <w:lvl w:ilvl="0" w:tplc="BAA24B5C">
      <w:start w:val="1"/>
      <w:numFmt w:val="decimal"/>
      <w:lvlText w:val="%1"/>
      <w:lvlJc w:val="left"/>
      <w:pPr>
        <w:ind w:left="928"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C2273B"/>
    <w:multiLevelType w:val="multilevel"/>
    <w:tmpl w:val="5ADA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342534"/>
    <w:multiLevelType w:val="multilevel"/>
    <w:tmpl w:val="EF82F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445132"/>
    <w:multiLevelType w:val="multilevel"/>
    <w:tmpl w:val="4E40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D760E4"/>
    <w:multiLevelType w:val="multilevel"/>
    <w:tmpl w:val="A118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2"/>
  </w:num>
  <w:num w:numId="5">
    <w:abstractNumId w:val="0"/>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76"/>
    <w:rsid w:val="001C3E05"/>
    <w:rsid w:val="00342476"/>
    <w:rsid w:val="00385E1D"/>
    <w:rsid w:val="009A1127"/>
    <w:rsid w:val="00A809F3"/>
    <w:rsid w:val="00DB4B34"/>
    <w:rsid w:val="00DC2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A192F"/>
  <w15:docId w15:val="{AF2DC381-B58D-4BF7-84C7-C74CA398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476"/>
    <w:rPr>
      <w:rFonts w:ascii="Calibri" w:eastAsia="Times New Roman" w:hAnsi="Calibri" w:cs="Calibri"/>
      <w:lang w:eastAsia="ru-RU"/>
    </w:rPr>
  </w:style>
  <w:style w:type="paragraph" w:styleId="3">
    <w:name w:val="heading 3"/>
    <w:basedOn w:val="a"/>
    <w:link w:val="30"/>
    <w:uiPriority w:val="9"/>
    <w:qFormat/>
    <w:rsid w:val="00A809F3"/>
    <w:pPr>
      <w:spacing w:before="100" w:beforeAutospacing="1" w:after="100" w:afterAutospacing="1" w:line="240" w:lineRule="auto"/>
      <w:outlineLvl w:val="2"/>
    </w:pPr>
    <w:rPr>
      <w:rFonts w:ascii="Times New Roman" w:hAnsi="Times New Roman" w:cs="Times New Roman"/>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4B34"/>
    <w:pPr>
      <w:ind w:left="720"/>
      <w:contextualSpacing/>
    </w:pPr>
  </w:style>
  <w:style w:type="character" w:customStyle="1" w:styleId="30">
    <w:name w:val="Заголовок 3 Знак"/>
    <w:basedOn w:val="a0"/>
    <w:link w:val="3"/>
    <w:uiPriority w:val="9"/>
    <w:rsid w:val="00A809F3"/>
    <w:rPr>
      <w:rFonts w:ascii="Times New Roman" w:eastAsia="Times New Roman" w:hAnsi="Times New Roman" w:cs="Times New Roman"/>
      <w:b/>
      <w:bCs/>
      <w:sz w:val="27"/>
      <w:szCs w:val="27"/>
      <w:lang w:val="en-US"/>
    </w:rPr>
  </w:style>
  <w:style w:type="character" w:styleId="a4">
    <w:name w:val="Strong"/>
    <w:basedOn w:val="a0"/>
    <w:uiPriority w:val="22"/>
    <w:qFormat/>
    <w:rsid w:val="00A809F3"/>
    <w:rPr>
      <w:b/>
      <w:bCs/>
    </w:rPr>
  </w:style>
  <w:style w:type="character" w:styleId="a5">
    <w:name w:val="Emphasis"/>
    <w:basedOn w:val="a0"/>
    <w:uiPriority w:val="20"/>
    <w:qFormat/>
    <w:rsid w:val="00A809F3"/>
    <w:rPr>
      <w:i/>
      <w:iCs/>
    </w:rPr>
  </w:style>
  <w:style w:type="character" w:styleId="a6">
    <w:name w:val="Hyperlink"/>
    <w:basedOn w:val="a0"/>
    <w:uiPriority w:val="99"/>
    <w:semiHidden/>
    <w:unhideWhenUsed/>
    <w:rsid w:val="00A80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092759">
      <w:bodyDiv w:val="1"/>
      <w:marLeft w:val="0"/>
      <w:marRight w:val="0"/>
      <w:marTop w:val="0"/>
      <w:marBottom w:val="0"/>
      <w:divBdr>
        <w:top w:val="none" w:sz="0" w:space="0" w:color="auto"/>
        <w:left w:val="none" w:sz="0" w:space="0" w:color="auto"/>
        <w:bottom w:val="none" w:sz="0" w:space="0" w:color="auto"/>
        <w:right w:val="none" w:sz="0" w:space="0" w:color="auto"/>
      </w:divBdr>
    </w:div>
    <w:div w:id="1443917928">
      <w:bodyDiv w:val="1"/>
      <w:marLeft w:val="0"/>
      <w:marRight w:val="0"/>
      <w:marTop w:val="0"/>
      <w:marBottom w:val="0"/>
      <w:divBdr>
        <w:top w:val="none" w:sz="0" w:space="0" w:color="auto"/>
        <w:left w:val="none" w:sz="0" w:space="0" w:color="auto"/>
        <w:bottom w:val="none" w:sz="0" w:space="0" w:color="auto"/>
        <w:right w:val="none" w:sz="0" w:space="0" w:color="auto"/>
      </w:divBdr>
    </w:div>
    <w:div w:id="1627929552">
      <w:bodyDiv w:val="1"/>
      <w:marLeft w:val="0"/>
      <w:marRight w:val="0"/>
      <w:marTop w:val="0"/>
      <w:marBottom w:val="0"/>
      <w:divBdr>
        <w:top w:val="none" w:sz="0" w:space="0" w:color="auto"/>
        <w:left w:val="none" w:sz="0" w:space="0" w:color="auto"/>
        <w:bottom w:val="none" w:sz="0" w:space="0" w:color="auto"/>
        <w:right w:val="none" w:sz="0" w:space="0" w:color="auto"/>
      </w:divBdr>
    </w:div>
    <w:div w:id="208329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tf-gafi.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1230</Words>
  <Characters>7017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Daler</dc:creator>
  <cp:lastModifiedBy>Admin</cp:lastModifiedBy>
  <cp:revision>5</cp:revision>
  <dcterms:created xsi:type="dcterms:W3CDTF">2025-05-07T08:04:00Z</dcterms:created>
  <dcterms:modified xsi:type="dcterms:W3CDTF">2025-05-23T11:57:00Z</dcterms:modified>
</cp:coreProperties>
</file>