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8AC18" w14:textId="77777777" w:rsidR="007D0C84" w:rsidRDefault="00D437AE" w:rsidP="007D0C84">
      <w:pPr>
        <w:widowControl w:val="0"/>
        <w:spacing w:after="0" w:line="240" w:lineRule="auto"/>
        <w:rPr>
          <w:rFonts w:ascii="Times New Roman" w:eastAsia="Batang" w:hAnsi="Times New Roman" w:cs="Times New Roman"/>
          <w:b/>
          <w:kern w:val="0"/>
          <w:sz w:val="28"/>
          <w:szCs w:val="28"/>
          <w:lang w:val="kk-KZ" w:eastAsia="ru-RU"/>
          <w14:ligatures w14:val="none"/>
        </w:rPr>
      </w:pPr>
      <w:r w:rsidRPr="007166B5">
        <w:rPr>
          <w:rFonts w:ascii="Times New Roman" w:eastAsia="Batang" w:hAnsi="Times New Roman" w:cs="Times New Roman"/>
          <w:b/>
          <w:kern w:val="0"/>
          <w:sz w:val="28"/>
          <w:szCs w:val="28"/>
          <w:lang w:eastAsia="ru-RU"/>
          <w14:ligatures w14:val="none"/>
        </w:rPr>
        <w:t xml:space="preserve">ӘОЖ </w:t>
      </w:r>
      <w:bookmarkStart w:id="0" w:name="_Hlk162897441"/>
      <w:r w:rsidRPr="007166B5">
        <w:rPr>
          <w:rFonts w:ascii="Times New Roman" w:eastAsia="Batang" w:hAnsi="Times New Roman" w:cs="Times New Roman"/>
          <w:b/>
          <w:kern w:val="0"/>
          <w:sz w:val="28"/>
          <w:szCs w:val="28"/>
          <w:lang w:val="kk-KZ" w:eastAsia="ru-RU"/>
          <w14:ligatures w14:val="none"/>
        </w:rPr>
        <w:t>343.985.7</w:t>
      </w:r>
      <w:r w:rsidRPr="007166B5">
        <w:rPr>
          <w:rFonts w:ascii="Times New Roman" w:eastAsia="Batang" w:hAnsi="Times New Roman" w:cs="Times New Roman"/>
          <w:b/>
          <w:kern w:val="0"/>
          <w:sz w:val="28"/>
          <w:szCs w:val="28"/>
          <w:lang w:val="kk-KZ" w:eastAsia="ru-RU"/>
          <w14:ligatures w14:val="none"/>
        </w:rPr>
        <w:cr/>
      </w:r>
      <w:bookmarkEnd w:id="0"/>
    </w:p>
    <w:p w14:paraId="07552004" w14:textId="7085353F" w:rsidR="007D0C84" w:rsidRDefault="007D0C84" w:rsidP="007D0C84">
      <w:pPr>
        <w:widowControl w:val="0"/>
        <w:spacing w:after="0" w:line="240" w:lineRule="auto"/>
        <w:jc w:val="center"/>
        <w:rPr>
          <w:rFonts w:asciiTheme="majorBidi" w:hAnsiTheme="majorBidi" w:cstheme="majorBidi"/>
          <w:b/>
          <w:sz w:val="28"/>
          <w:szCs w:val="28"/>
          <w:lang w:val="kk-KZ"/>
        </w:rPr>
      </w:pPr>
      <w:r w:rsidRPr="007D0C84">
        <w:rPr>
          <w:rFonts w:asciiTheme="majorBidi" w:hAnsiTheme="majorBidi" w:cstheme="majorBidi"/>
          <w:b/>
          <w:sz w:val="28"/>
          <w:szCs w:val="28"/>
          <w:lang w:val="kk-KZ"/>
        </w:rPr>
        <w:t xml:space="preserve"> </w:t>
      </w:r>
      <w:r w:rsidRPr="007166B5">
        <w:rPr>
          <w:rFonts w:asciiTheme="majorBidi" w:hAnsiTheme="majorBidi" w:cstheme="majorBidi"/>
          <w:b/>
          <w:sz w:val="28"/>
          <w:szCs w:val="28"/>
          <w:lang w:val="kk-KZ"/>
        </w:rPr>
        <w:t>Тілеулі Б</w:t>
      </w:r>
      <w:r>
        <w:rPr>
          <w:rFonts w:asciiTheme="majorBidi" w:hAnsiTheme="majorBidi" w:cstheme="majorBidi"/>
          <w:b/>
          <w:sz w:val="28"/>
          <w:szCs w:val="28"/>
          <w:lang w:val="kk-KZ"/>
        </w:rPr>
        <w:t>.</w:t>
      </w:r>
      <w:r w:rsidRPr="007166B5">
        <w:rPr>
          <w:rFonts w:asciiTheme="majorBidi" w:hAnsiTheme="majorBidi" w:cstheme="majorBidi"/>
          <w:b/>
          <w:sz w:val="28"/>
          <w:szCs w:val="28"/>
          <w:lang w:val="kk-KZ"/>
        </w:rPr>
        <w:t>Р</w:t>
      </w:r>
      <w:r>
        <w:rPr>
          <w:rFonts w:asciiTheme="majorBidi" w:hAnsiTheme="majorBidi" w:cstheme="majorBidi"/>
          <w:b/>
          <w:sz w:val="28"/>
          <w:szCs w:val="28"/>
          <w:lang w:val="kk-KZ"/>
        </w:rPr>
        <w:t>.</w:t>
      </w:r>
    </w:p>
    <w:p w14:paraId="67B9F35F" w14:textId="77777777" w:rsidR="007D0C84" w:rsidRPr="007D0C84" w:rsidRDefault="007D0C84" w:rsidP="007D0C84">
      <w:pPr>
        <w:pStyle w:val="af0"/>
        <w:spacing w:line="20" w:lineRule="atLeast"/>
        <w:ind w:firstLine="454"/>
        <w:jc w:val="center"/>
        <w:rPr>
          <w:rFonts w:ascii="Times New Roman" w:hAnsi="Times New Roman" w:cs="Times New Roman"/>
          <w:i/>
          <w:sz w:val="28"/>
          <w:szCs w:val="28"/>
          <w:lang w:val="kk-KZ"/>
        </w:rPr>
      </w:pPr>
      <w:r w:rsidRPr="007D0C84">
        <w:rPr>
          <w:rFonts w:ascii="Times New Roman" w:hAnsi="Times New Roman" w:cs="Times New Roman"/>
          <w:i/>
          <w:sz w:val="28"/>
          <w:szCs w:val="28"/>
          <w:lang w:val="kk-KZ"/>
        </w:rPr>
        <w:t>Еуразия технологиялық университеті, Алматы қаласы</w:t>
      </w:r>
    </w:p>
    <w:p w14:paraId="63BA6D02" w14:textId="77777777" w:rsidR="007D0C84" w:rsidRPr="007D0C84" w:rsidRDefault="007D0C84" w:rsidP="007D0C84">
      <w:pPr>
        <w:pStyle w:val="af0"/>
        <w:spacing w:line="20" w:lineRule="atLeast"/>
        <w:ind w:firstLine="454"/>
        <w:jc w:val="center"/>
        <w:rPr>
          <w:rFonts w:ascii="Times New Roman" w:hAnsi="Times New Roman" w:cs="Times New Roman"/>
          <w:i/>
          <w:sz w:val="28"/>
          <w:szCs w:val="28"/>
          <w:lang w:val="kk-KZ"/>
        </w:rPr>
      </w:pPr>
      <w:r w:rsidRPr="007D0C84">
        <w:rPr>
          <w:rFonts w:ascii="Times New Roman" w:hAnsi="Times New Roman" w:cs="Times New Roman"/>
          <w:i/>
          <w:sz w:val="28"/>
          <w:szCs w:val="28"/>
          <w:lang w:val="kk-KZ"/>
        </w:rPr>
        <w:t xml:space="preserve">УС3-Ю-23-1к тобы  студенті, 3 курс, Құқықтану БББ </w:t>
      </w:r>
    </w:p>
    <w:p w14:paraId="01F4DC58" w14:textId="7C1E248C" w:rsidR="007D0C84" w:rsidRPr="002C6648" w:rsidRDefault="007D0C84" w:rsidP="007D0C84">
      <w:pPr>
        <w:spacing w:after="0" w:line="20" w:lineRule="atLeast"/>
        <w:ind w:firstLine="454"/>
        <w:jc w:val="center"/>
        <w:rPr>
          <w:rFonts w:ascii="Times New Roman" w:hAnsi="Times New Roman" w:cs="Times New Roman"/>
          <w:sz w:val="28"/>
          <w:szCs w:val="28"/>
          <w:lang w:val="kk-KZ"/>
        </w:rPr>
      </w:pPr>
      <w:r w:rsidRPr="007D0C84">
        <w:rPr>
          <w:rFonts w:ascii="Times New Roman" w:hAnsi="Times New Roman" w:cs="Times New Roman"/>
          <w:i/>
          <w:sz w:val="28"/>
          <w:szCs w:val="28"/>
          <w:lang w:val="kk-KZ"/>
        </w:rPr>
        <w:t>Ғылыми жетекші:</w:t>
      </w:r>
      <w:r w:rsidRPr="002C6648">
        <w:rPr>
          <w:rStyle w:val="af1"/>
          <w:rFonts w:ascii="Times New Roman" w:hAnsi="Times New Roman" w:cs="Times New Roman"/>
          <w:color w:val="000000"/>
          <w:sz w:val="28"/>
          <w:szCs w:val="28"/>
          <w:bdr w:val="none" w:sz="0" w:space="0" w:color="auto" w:frame="1"/>
          <w:lang w:val="kk-KZ"/>
        </w:rPr>
        <w:t xml:space="preserve"> </w:t>
      </w:r>
      <w:r w:rsidRPr="007166B5">
        <w:rPr>
          <w:rStyle w:val="af1"/>
          <w:rFonts w:ascii="Times New Roman" w:hAnsi="Times New Roman" w:cs="Times New Roman"/>
          <w:color w:val="000000"/>
          <w:sz w:val="28"/>
          <w:szCs w:val="28"/>
          <w:bdr w:val="none" w:sz="0" w:space="0" w:color="auto" w:frame="1"/>
          <w:lang w:val="kk-KZ"/>
        </w:rPr>
        <w:t>Сатыбалдинов М.</w:t>
      </w:r>
      <w:r>
        <w:rPr>
          <w:rStyle w:val="af1"/>
          <w:rFonts w:ascii="Times New Roman" w:hAnsi="Times New Roman" w:cs="Times New Roman"/>
          <w:color w:val="000000"/>
          <w:sz w:val="28"/>
          <w:szCs w:val="28"/>
          <w:bdr w:val="none" w:sz="0" w:space="0" w:color="auto" w:frame="1"/>
          <w:lang w:val="kk-KZ"/>
        </w:rPr>
        <w:t>Т.</w:t>
      </w:r>
      <w:r w:rsidRPr="002C6648">
        <w:rPr>
          <w:rFonts w:ascii="Times New Roman" w:hAnsi="Times New Roman" w:cs="Times New Roman"/>
          <w:sz w:val="28"/>
          <w:szCs w:val="28"/>
          <w:lang w:val="kk-KZ"/>
        </w:rPr>
        <w:t xml:space="preserve"> </w:t>
      </w:r>
    </w:p>
    <w:p w14:paraId="29B5BDB0" w14:textId="77777777" w:rsidR="007D0C84" w:rsidRPr="007D0C84" w:rsidRDefault="007D0C84" w:rsidP="007D0C84">
      <w:pPr>
        <w:spacing w:after="0" w:line="20" w:lineRule="atLeast"/>
        <w:ind w:firstLine="454"/>
        <w:jc w:val="center"/>
        <w:rPr>
          <w:rFonts w:ascii="Times New Roman" w:hAnsi="Times New Roman" w:cs="Times New Roman"/>
          <w:i/>
          <w:sz w:val="28"/>
          <w:szCs w:val="28"/>
          <w:lang w:val="kk-KZ"/>
        </w:rPr>
      </w:pPr>
      <w:r w:rsidRPr="007D0C84">
        <w:rPr>
          <w:rFonts w:ascii="Times New Roman" w:hAnsi="Times New Roman" w:cs="Times New Roman"/>
          <w:i/>
          <w:sz w:val="28"/>
          <w:szCs w:val="28"/>
          <w:lang w:val="kk-KZ"/>
        </w:rPr>
        <w:t>Еуразия технологиялық университетінің аға оқытушысы, Алматы қаласы</w:t>
      </w:r>
    </w:p>
    <w:p w14:paraId="22A4D1FF" w14:textId="77777777" w:rsidR="007166B5" w:rsidRDefault="007166B5" w:rsidP="007D0C84">
      <w:pPr>
        <w:widowControl w:val="0"/>
        <w:spacing w:after="0" w:line="240" w:lineRule="auto"/>
        <w:rPr>
          <w:rFonts w:ascii="Times New Roman" w:eastAsia="Batang" w:hAnsi="Times New Roman" w:cs="Times New Roman"/>
          <w:b/>
          <w:kern w:val="0"/>
          <w:sz w:val="28"/>
          <w:szCs w:val="28"/>
          <w:lang w:val="kk-KZ" w:eastAsia="ru-RU"/>
          <w14:ligatures w14:val="none"/>
        </w:rPr>
      </w:pPr>
    </w:p>
    <w:p w14:paraId="60B46930" w14:textId="30FF5045" w:rsidR="007166B5" w:rsidRDefault="007166B5" w:rsidP="007D0C84">
      <w:pPr>
        <w:widowControl w:val="0"/>
        <w:spacing w:after="0" w:line="240" w:lineRule="auto"/>
        <w:jc w:val="center"/>
        <w:rPr>
          <w:rFonts w:asciiTheme="majorBidi" w:hAnsiTheme="majorBidi" w:cstheme="majorBidi"/>
          <w:b/>
          <w:sz w:val="28"/>
          <w:szCs w:val="28"/>
          <w:lang w:val="kk-KZ"/>
        </w:rPr>
      </w:pPr>
      <w:r w:rsidRPr="00841623">
        <w:rPr>
          <w:rFonts w:asciiTheme="majorBidi" w:hAnsiTheme="majorBidi" w:cstheme="majorBidi"/>
          <w:b/>
          <w:sz w:val="28"/>
          <w:szCs w:val="28"/>
          <w:lang w:val="kk-KZ"/>
        </w:rPr>
        <w:t>К</w:t>
      </w:r>
      <w:r w:rsidR="007D0C84" w:rsidRPr="00841623">
        <w:rPr>
          <w:rFonts w:asciiTheme="majorBidi" w:hAnsiTheme="majorBidi" w:cstheme="majorBidi"/>
          <w:b/>
          <w:sz w:val="28"/>
          <w:szCs w:val="28"/>
          <w:lang w:val="kk-KZ"/>
        </w:rPr>
        <w:t>риминалистикалық т</w:t>
      </w:r>
      <w:r w:rsidR="007D0C84">
        <w:rPr>
          <w:rFonts w:asciiTheme="majorBidi" w:hAnsiTheme="majorBidi" w:cstheme="majorBidi"/>
          <w:b/>
          <w:sz w:val="28"/>
          <w:szCs w:val="28"/>
          <w:lang w:val="kk-KZ"/>
        </w:rPr>
        <w:t>ехниканың ұғымы мен оның маңызы</w:t>
      </w:r>
    </w:p>
    <w:p w14:paraId="4DB72DF3" w14:textId="1F2324B2" w:rsidR="007D0C84" w:rsidRDefault="007D0C84" w:rsidP="007D0C84">
      <w:pPr>
        <w:widowControl w:val="0"/>
        <w:spacing w:after="0" w:line="240" w:lineRule="auto"/>
        <w:jc w:val="center"/>
        <w:rPr>
          <w:rFonts w:asciiTheme="majorBidi" w:hAnsiTheme="majorBidi" w:cstheme="majorBidi"/>
          <w:b/>
          <w:sz w:val="28"/>
          <w:szCs w:val="28"/>
          <w:lang w:val="kk-KZ"/>
        </w:rPr>
      </w:pPr>
      <w:r>
        <w:rPr>
          <w:rFonts w:asciiTheme="majorBidi" w:hAnsiTheme="majorBidi" w:cstheme="majorBidi"/>
          <w:b/>
          <w:sz w:val="28"/>
          <w:szCs w:val="28"/>
          <w:lang w:val="kk-KZ"/>
        </w:rPr>
        <w:t>*</w:t>
      </w:r>
    </w:p>
    <w:p w14:paraId="22437CD5" w14:textId="5C4D4C74" w:rsidR="007D0C84" w:rsidRDefault="007D0C84" w:rsidP="007D0C84">
      <w:pPr>
        <w:widowControl w:val="0"/>
        <w:spacing w:after="0" w:line="240" w:lineRule="auto"/>
        <w:jc w:val="center"/>
        <w:rPr>
          <w:rFonts w:asciiTheme="majorBidi" w:hAnsiTheme="majorBidi" w:cstheme="majorBidi"/>
          <w:b/>
          <w:sz w:val="28"/>
          <w:szCs w:val="28"/>
          <w:lang w:val="kk-KZ"/>
        </w:rPr>
      </w:pPr>
      <w:r w:rsidRPr="007D0C84">
        <w:rPr>
          <w:rFonts w:asciiTheme="majorBidi" w:hAnsiTheme="majorBidi" w:cstheme="majorBidi"/>
          <w:b/>
          <w:sz w:val="28"/>
          <w:szCs w:val="28"/>
          <w:lang w:val="kk-KZ"/>
        </w:rPr>
        <w:t>The concept of forensic engineering and its significance</w:t>
      </w:r>
    </w:p>
    <w:p w14:paraId="0639A283" w14:textId="77777777" w:rsidR="007166B5" w:rsidRPr="007166B5" w:rsidRDefault="007166B5" w:rsidP="007166B5">
      <w:pPr>
        <w:widowControl w:val="0"/>
        <w:spacing w:after="0" w:line="240" w:lineRule="auto"/>
        <w:ind w:firstLine="720"/>
        <w:jc w:val="center"/>
        <w:rPr>
          <w:rFonts w:asciiTheme="majorBidi" w:hAnsiTheme="majorBidi" w:cstheme="majorBidi"/>
          <w:b/>
          <w:sz w:val="28"/>
          <w:szCs w:val="28"/>
          <w:lang w:val="kk-KZ"/>
        </w:rPr>
      </w:pPr>
    </w:p>
    <w:p w14:paraId="58D22E40" w14:textId="59FDFB5F"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Криминалистика ғылым ретінде дамып, өзінің ережелер жүйесінің негізіндегі ұсыныстарымен құқықты қолдану саласында, атап айтқанда соттық өндірістерде, тергеу жұмыстарында, қылмыстардыңың алдын алуда қомақты септігін тигізеді.</w:t>
      </w:r>
      <w:r w:rsidR="00D437AE">
        <w:rPr>
          <w:rFonts w:asciiTheme="majorBidi" w:hAnsiTheme="majorBidi" w:cstheme="majorBidi"/>
          <w:bCs/>
          <w:sz w:val="28"/>
          <w:szCs w:val="28"/>
          <w:lang w:val="kk-KZ"/>
        </w:rPr>
        <w:t xml:space="preserve"> </w:t>
      </w:r>
    </w:p>
    <w:p w14:paraId="124537CD"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Аталмыш пән даму тарихы барысында жүйеленіп оның келесі төрт тарауы белгіленді, олар: криминалистиканың жалпы теориясы, криминалистикалық техника, криминалистикалық тактика және криминалистикалық әдістеме.</w:t>
      </w:r>
    </w:p>
    <w:p w14:paraId="047A7231"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Криминалистиканың жалпы теориясынан кейін туындаған, криминалистиканың жүйесінде криминалистикалық техниканың жеке ілімі қалыптасты. Криминалистикалық техника деген ұғым ертеде, криминалистиканың жаңадан туындауы кезінде, жалпылама криминалистиканың алғашқы түсінігі ретінде қолданылған. Уақыт өте келе криминалистикалық техника жалпы криминалистика ғылымының ішінде өзінше таралып, осы ғылымның ішінде өзіндік бөлек орын алды. Сонымен қатар криминалистикалық техника өзгеше бір жеке тарау бола тұра, криминалистиканың басқа да тарауларымен байланысы үзілмейді. Керісінше ол криминалистиканың жалпы теориясымен және криминалистикалық тактикамен өзара байланысы нығайып, бір бірінің дамуына тікелей әсерін тигізуде.</w:t>
      </w:r>
    </w:p>
    <w:p w14:paraId="687B768C"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Жалпы криминалистикалық техника ұғымы әдебиеттерде және тәжірибе жүзінде екі түрлі мағынада қолданылып жүр. Біріншеден оны біз криминалистиканың ғылыми жүйесінің бір тарауы ретінде қарастырсақ, екіншіден қылмыстарды ашу, тергеу, алдын алудағы қолданылатын арнайы техникалық құрал-саймандар, сонымен бірге осындай техника-криминалистикалық құрал саймандарды дұрыс және тиімді қолдана білу әдіс-тәсілдерінің жиынтығы ретінде тануымыз керек. Криминалистикалық техника даму барысында оның тарихы, осы саланың алғашқы еңбектері: соттық фотография, дактилоскопия, трасология және почерктану әдістері жайлы білімдердің жинақталуы мен жүйелендіруіне арналғанын байқаймыз.</w:t>
      </w:r>
    </w:p>
    <w:p w14:paraId="637FD444" w14:textId="72C97260"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 xml:space="preserve">Айта кетсек, соттық фотографияның дамуына С.М. Потапов үлкен үлес қосты. Оның 1948 жылғы "Судебная фотография" деген еңбегіндегі бір қатар </w:t>
      </w:r>
      <w:r w:rsidRPr="00841623">
        <w:rPr>
          <w:rFonts w:asciiTheme="majorBidi" w:hAnsiTheme="majorBidi" w:cstheme="majorBidi"/>
          <w:bCs/>
          <w:sz w:val="28"/>
          <w:szCs w:val="28"/>
          <w:lang w:val="kk-KZ"/>
        </w:rPr>
        <w:lastRenderedPageBreak/>
        <w:t>фотографияға түсіру тәсілдері мен әдістері, осы күнге дейін қолданыста [</w:t>
      </w:r>
      <w:r w:rsidR="002960B4">
        <w:rPr>
          <w:rFonts w:asciiTheme="majorBidi" w:hAnsiTheme="majorBidi" w:cstheme="majorBidi"/>
          <w:bCs/>
          <w:sz w:val="28"/>
          <w:szCs w:val="28"/>
          <w:lang w:val="kk-KZ"/>
        </w:rPr>
        <w:t>1</w:t>
      </w:r>
      <w:r w:rsidRPr="00841623">
        <w:rPr>
          <w:rFonts w:asciiTheme="majorBidi" w:hAnsiTheme="majorBidi" w:cstheme="majorBidi"/>
          <w:bCs/>
          <w:sz w:val="28"/>
          <w:szCs w:val="28"/>
          <w:lang w:val="kk-KZ"/>
        </w:rPr>
        <w:t>]. Сонымен қатар, осы еңбектрге дейін соттық фотографияның дамуына Е.Ф. Буринский және француз ғалымы А. Беритльон да өздерінің үлестерін қосқан. Кейін криминалистикалық фотографияның теориясы екі ірі ағымға бөлініп, біріншісі - жедел-сотттық фотография, ал екіншісі зерттеулік фотография деп қалыптасты. Осы екі ағымды /бағытты/ Н.А. Селиванов, Н.С. Полевой, А.И. Устинов, И.И. Сафронов, А.А. Эйсман, Х.М. Тохо-Гори, П.Ф. Силкин, В.Г. Коломацкий және басқа да ғалым криминалисттердің еңбектерінде кеңінен қарастырылған. Зерттеу объектілер түрлеріне байланысты, соттық трасологияның өзекті проблемалары дамып - шешілген. Трасология іліміне арналған Б.И. Шевченконың "Научные основы современной трасологии" 1947 жылы шығып, трасологияның теориялық сұрақтары көрсетіліп, жалпы барлық іздердің ғылыми жіктелуі жасалып, іздердің пайда болу механизм теориясына назар аударылды. Бұдан кейін, В.А. Андрианова, Е.И. Зуев, А.И. Миронов, М.Г. Богатырев, Ф.П. Сова, И.И. Пророков, В.М. Прищепа деген криминалист-ғалымдар осы бағыттағы ізденістік жұмыстарды жалғастырды. Г.А. Грановский докторлық диссертациясында трасологияның негізгі өзекті мәселелеріне арнады.</w:t>
      </w:r>
    </w:p>
    <w:p w14:paraId="39FF14C3" w14:textId="6CDE0071"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Құжаттарды сараптамалық зерттеу теориясы мен тәжірибесіне де криминалист-ғалымдар көп көңіл бөлген. Осы салада А.И. Винберг, А.И. Манцветов, Э.Б. Мельников, Д.Я. Мирской, П.Е. Ароцкер, З.М. Соколовский, С.И. Тихоненко және т.б. еңбектері кеңінен тараған [</w:t>
      </w:r>
      <w:r w:rsidR="00BF6A07">
        <w:rPr>
          <w:rFonts w:asciiTheme="majorBidi" w:hAnsiTheme="majorBidi" w:cstheme="majorBidi"/>
          <w:bCs/>
          <w:sz w:val="28"/>
          <w:szCs w:val="28"/>
          <w:lang w:val="kk-KZ"/>
        </w:rPr>
        <w:t>2</w:t>
      </w:r>
      <w:r w:rsidRPr="00841623">
        <w:rPr>
          <w:rFonts w:asciiTheme="majorBidi" w:hAnsiTheme="majorBidi" w:cstheme="majorBidi"/>
          <w:bCs/>
          <w:sz w:val="28"/>
          <w:szCs w:val="28"/>
          <w:lang w:val="kk-KZ"/>
        </w:rPr>
        <w:t>].</w:t>
      </w:r>
    </w:p>
    <w:p w14:paraId="09CC5170" w14:textId="6D4BF911"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Әртүрлі физикалық және химиялық зерттеу тәсілдерін, оның ішінде радиоактивтік изотоптар, инфроқызыл, ультрокүлгін және рентген сәулелерін қолданудың мүмкіншіліктерін зерттеп, қарастырғандар: Н.В. Терзиев, Б.Р. Кричинский, А.А. Эйсман, В.В. Николайчик, В.П. Власов, В.К. Лисиченко және М.В. Кисин [</w:t>
      </w:r>
      <w:r w:rsidR="00565DDB">
        <w:rPr>
          <w:rFonts w:asciiTheme="majorBidi" w:hAnsiTheme="majorBidi" w:cstheme="majorBidi"/>
          <w:bCs/>
          <w:sz w:val="28"/>
          <w:szCs w:val="28"/>
          <w:lang w:val="kk-KZ"/>
        </w:rPr>
        <w:t>3</w:t>
      </w:r>
      <w:r w:rsidRPr="00841623">
        <w:rPr>
          <w:rFonts w:asciiTheme="majorBidi" w:hAnsiTheme="majorBidi" w:cstheme="majorBidi"/>
          <w:bCs/>
          <w:sz w:val="28"/>
          <w:szCs w:val="28"/>
          <w:lang w:val="kk-KZ"/>
        </w:rPr>
        <w:t>].</w:t>
      </w:r>
    </w:p>
    <w:p w14:paraId="7E5CEBEF" w14:textId="5FEE75CC"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А.А. Гусев, В.А. Снетков, А.Ю. Пересункин деген ғалым криминалистер «адамның сыртқы келбетін сипаттау және салыстыру» туралы мәселені ғылыми тұрғыдан зертеп оның теориясын дамытқан. Олардың ұсыныстары сараптамалық тәжірибе және жедел - іздестіру қызметінде кеңінен қолдануда</w:t>
      </w:r>
      <w:r w:rsidR="00D437AE">
        <w:rPr>
          <w:rFonts w:asciiTheme="majorBidi" w:hAnsiTheme="majorBidi" w:cstheme="majorBidi"/>
          <w:bCs/>
          <w:sz w:val="28"/>
          <w:szCs w:val="28"/>
          <w:lang w:val="kk-KZ"/>
        </w:rPr>
        <w:t>.</w:t>
      </w:r>
    </w:p>
    <w:p w14:paraId="4DD41D25" w14:textId="3DE84B38"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Соттық баллистика проблемаларын Б.М. Комаринец шешіп, атылған оқтар мен гильзалар бойынша атыс қаруды идентификациялауды ұсынды. Сот баллистиканың әдістерін әрі қарай дамытуда көп еңбек сіңірген криминалисттер: С.Д. Кустанович, Н.М. Зюскин, А.Н. Самончик, В.С. Митричев және басқалар.</w:t>
      </w:r>
    </w:p>
    <w:p w14:paraId="5D6EEEE1" w14:textId="62D25322"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Ғылыми-техникалық прогресстің тез және алып қадаммен дамуына байланысты соңғы кездерде кибернетика, математикалық модельдеу теориясы және басқа да ғылым жетістіктерінің негізінде криминалистикадағы почеркті идентификациялық зерттеу сұрақтары шешіліп еңгізілуде (Р.М. Ланцман, Л.Г. Эджубов, В.С. Митричев, З.И. Кирсанов, В.П. Власов, В.Ф. Орлова, А.А. Эйсман және басқалар). Р.М. Ланцман докторлық диссертациясын көрсетілген проблемаға арнаған.</w:t>
      </w:r>
    </w:p>
    <w:p w14:paraId="03CF10CC" w14:textId="2D44D22F"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 xml:space="preserve">Дәлелдемелік заттарды зерттеудің физикалық әдістері </w:t>
      </w:r>
      <w:r w:rsidRPr="00841623">
        <w:rPr>
          <w:rFonts w:asciiTheme="majorBidi" w:hAnsiTheme="majorBidi" w:cstheme="majorBidi"/>
          <w:bCs/>
          <w:sz w:val="28"/>
          <w:szCs w:val="28"/>
          <w:lang w:val="kk-KZ"/>
        </w:rPr>
        <w:lastRenderedPageBreak/>
        <w:t>криминалистикалық техникада ары қарай терең дамып орын алуда. Бұл мәселені шешуде В.С. Митричевтың еңбектрі өзгеше орын алды. Рессейлік криминалистикалық сараптамаларының дамуында, Рессей Ғылыми Академиясының үлкен маңыздылығы сөзсіз, өйткені сол кезде сот және полицияның өтініштері бойынша ғылыми Академияда сот-медициналық және химиялық сараптамалар дайындалып өткізілген.</w:t>
      </w:r>
    </w:p>
    <w:p w14:paraId="39C41A88" w14:textId="4CC08A81"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Сонымен қатар, ертедегі (1908 ж.) Ганс Гросстың «Руководство для судебных следователей как система криминалистики», С.Н. Трегубовтың «Основы уголовной техники, научно-технические приемы расследования преступлений» 1915 жылғы және басқа да криминалист-ғалым еңбетерінде криминалистикалық техникаға арналған тақырыптар бар екенін көруге болады.</w:t>
      </w:r>
    </w:p>
    <w:p w14:paraId="333AA4A1" w14:textId="3251ADDB"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Қазіргі таңда, біздің елдің осы саладағы еңбектеріне тоқталсақ, адамның сыртқы келбетін теңестіру мен салыстырудағы А.Я. Гинзбург, Г.И. Поврезнюк, Б.А. Салаевтың «Криминалистические методы и средства отождествления личности» деген 1998 жылы еңбегін атауға болады.</w:t>
      </w:r>
    </w:p>
    <w:p w14:paraId="6BCA8A6E" w14:textId="3D739498"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Криминалистикалық техниканың жалпы теориясының дамуына өз еңбегін қосқан әйгілі криминалист Р.С. Белкин, бір қатар еңбектер жазған, осы тараумен байланысты сұрақтарды өзінің өте күрделі де мағыналы, бір неше рет басылып, жарық көрген «Курс криминалистики» деген еңбегінен байқаймыз. Біздің еліміздің криминалисттері де криминалистикалық техникамен байланысты теорияның дамуына үлкен үлес қосып, осы бағытта едәуір жұмыстар атқаруда. Айта кетсек оларға: А.Я. Гинзбург, А.Ф. Аубакиров, Б.М. Нұрғалиев, С.Ф. Бычкова, А.С. Жиенбаев, Г.И. Поврезнюк, Ж.Р. Дильбарханова, А.А. Аубакирова, Ш.Е. Әмитов, С.И. Сұлтанов, С.Ж. Сембиев және басқалар жатады. Қазіргі кезде осы салада ғылыми-ізденушілік жұмыстар жүргізілуде, себебі ғылыми-техникалық прогресстің дамуы, жаңа бағыт саладағы білімдер көзінің ашылуы, қылмыстылықпен күресу міндетін жоғарылатып, өмірдің сұранысына сай өз шешімін табуды қажет етеді [</w:t>
      </w:r>
      <w:r w:rsidR="00565DDB">
        <w:rPr>
          <w:rFonts w:asciiTheme="majorBidi" w:hAnsiTheme="majorBidi" w:cstheme="majorBidi"/>
          <w:bCs/>
          <w:sz w:val="28"/>
          <w:szCs w:val="28"/>
          <w:lang w:val="kk-KZ"/>
        </w:rPr>
        <w:t>4</w:t>
      </w:r>
      <w:r w:rsidRPr="00841623">
        <w:rPr>
          <w:rFonts w:asciiTheme="majorBidi" w:hAnsiTheme="majorBidi" w:cstheme="majorBidi"/>
          <w:bCs/>
          <w:sz w:val="28"/>
          <w:szCs w:val="28"/>
          <w:lang w:val="kk-KZ"/>
        </w:rPr>
        <w:t>].</w:t>
      </w:r>
    </w:p>
    <w:p w14:paraId="542D84E9"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Осы теориянының дамуына өз үлесін қосқан, атақты орыс ғалым-криминалисті, заң ғылымының докторы, милиция генерал-майоры Р.С. Белкин 1970-ші жылы, криминалистикалық техниканың төмендегідей ережесін ұсынған: «Криминалистикалық техника - ғылыми ережелер жүйесінің негізіндегі қылмыстарды ашу, тергеу, алдын алуда дәлелдемелрді жинау және зерттеуде - қолданылатын әдістер мен техникалық құралдар туралы ілім» деген. Осы ереженің маңыздылығы, біздің қазіргі заманымызда да айқын көрінеді.</w:t>
      </w:r>
    </w:p>
    <w:p w14:paraId="7150CEA9"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 xml:space="preserve">Қылмыстарды ашу және тергеу барысында криминалистикалық техника, өзгеше айтқанда техникалық құралдар мен әдістердің терімі ретінде бұрыннан қолданылып келеді. Қазіргі уақытта, криминалистикалық техника, криминалистика ғылымының жеке бір тарау бола тұра оның басқа да тарауларымен тығыз байланысып, қылмыспен күресудегі қолданылатын техникалық құралдардың кеңейуіне және ұлғайуына себепші болып отыр. Жалпы қарағанда, криминалистикалық техниканы ғылыми-техникалық құралдар мен әдістердің қосындысы десек те болады, ал тәжірибе жүзінде </w:t>
      </w:r>
      <w:r w:rsidRPr="00841623">
        <w:rPr>
          <w:rFonts w:asciiTheme="majorBidi" w:hAnsiTheme="majorBidi" w:cstheme="majorBidi"/>
          <w:bCs/>
          <w:sz w:val="28"/>
          <w:szCs w:val="28"/>
          <w:lang w:val="kk-KZ"/>
        </w:rPr>
        <w:lastRenderedPageBreak/>
        <w:t>криминалистикалық техниканы – криминалистикалық құралдар мен оларды қолдану әдістерінің кешені деп түсінуіміз керек.</w:t>
      </w:r>
    </w:p>
    <w:p w14:paraId="44151870"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Криминалистикалық техниканы, ғылыми – техника ретінде қолданудың өзіндік қағидалары бар, олар төмендегіше бөлінеді:</w:t>
      </w:r>
    </w:p>
    <w:p w14:paraId="78576204"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әдістер және құралдардың ғылыми негізділігі;</w:t>
      </w:r>
    </w:p>
    <w:p w14:paraId="4B5831C8"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құқықтық процессуалдық заңға сай болуы;</w:t>
      </w:r>
    </w:p>
    <w:p w14:paraId="117AA917"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тұлғалардың құқықтарының сақталуын және олардың денсаулығы мен өмірлерінің қауіпсіздігін қамту қажеттілігі;</w:t>
      </w:r>
    </w:p>
    <w:p w14:paraId="29B58C42"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алдағы қойылған тапсырманы тез және тиімді орындауды қамтуы;</w:t>
      </w:r>
    </w:p>
    <w:p w14:paraId="34D27C98"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техникалық құралдарды қолданатын субъектілердің қажетті білімдері және кәсіби білгірлігін талап етуі;</w:t>
      </w:r>
    </w:p>
    <w:p w14:paraId="0A02AB0A"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қолданылатын техникалық құралдардың тиімділігі мен үнемділігі;</w:t>
      </w:r>
    </w:p>
    <w:p w14:paraId="23684D9D"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w:t>
      </w:r>
      <w:r w:rsidRPr="00841623">
        <w:rPr>
          <w:rFonts w:asciiTheme="majorBidi" w:hAnsiTheme="majorBidi" w:cstheme="majorBidi"/>
          <w:bCs/>
          <w:sz w:val="28"/>
          <w:szCs w:val="28"/>
          <w:lang w:val="kk-KZ"/>
        </w:rPr>
        <w:tab/>
        <w:t>қолдану барысындағы - нақтылығы, шынайылығы.</w:t>
      </w:r>
    </w:p>
    <w:p w14:paraId="7376559A"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Техникалық құралдарды қолдану субъектілері - қылмыстарды ашу және тергеу кезіндегі тұлғалар. Басқаша айтқанда: тергеуші, сарапшы, жедел-іздестіруші уәкілі және басқа да қызметкерлер. Тәжірибе жүзінде қылмыс болған жерде тергеу әрекеттерін жүргізу барысында маман-криминалисттің қатысуы нәтижелі. Ғылыми-техникалық құралдарды қолдану барысында, дәлелдемелік мағынасы бар объектілердің жоғалмауы, құртылмауы және жойылмауы өте қажетті. Криминалистикалық техника және әдістер тергеу барысында, жедел-іздестіру шаралары кезінде, сараптама және сот өндірісін жүргізу барысындағы қолданудың қажеттілігімен байланысты тұжырымдалады.</w:t>
      </w:r>
    </w:p>
    <w:p w14:paraId="1DBEDF6C" w14:textId="5DA6D999"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Қолдану мақсатымен байланысты криминалистикалық техниканың жүйесі келесі негізгі топтарға бөлінеді.</w:t>
      </w:r>
    </w:p>
    <w:p w14:paraId="3E8DEA0E"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Бірінші топты: дәлелдемелік заттарды, іздерді, іздеп-табу, жинақтау, бекіту, сақтау және алдын - ала зерттеулерде, жауаптарды бекітуде, тергеулік әрекеттерді жүргізуде және соттық өндірісінде қолданылатын көптеген құралдар мен әдіс, тәсілдері құрайды.</w:t>
      </w:r>
    </w:p>
    <w:p w14:paraId="65590149"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Екінші топты: зертханалық /лабораториялық/ зерттеулер барысындағы кеңінен қолданылатын арнайы құралдар мен әдістер және материалды объектілер.</w:t>
      </w:r>
    </w:p>
    <w:p w14:paraId="2293446F"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Үшінші топты: криминалистикалық, яғни қылмыстарды тергеудегі әдістердің өздері құрайды.</w:t>
      </w:r>
    </w:p>
    <w:p w14:paraId="06B513EB"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Төртінші топты: соттық, тергеулік, сараптамалық жұмыстарда қолданылатын қосымша құралдар мен қолданылатын әдіс – тәсілдері құрайды.</w:t>
      </w:r>
    </w:p>
    <w:p w14:paraId="6BC9DDAF"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Қарастырылған техника – криминалистикалық құралдар, өздерінің бітім /пайда болу/ табиғаты бойынша бірдей емес және де төмендегідей бөлінуі мүмкін.</w:t>
      </w:r>
    </w:p>
    <w:p w14:paraId="3A4A6F12"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Криминалистика үшін арнайы жасалған техника – криминалистикалық құралдар (мысалы: салыстырғыш микроскоп, дактилоскоп және т.б.);</w:t>
      </w:r>
    </w:p>
    <w:p w14:paraId="5493DFFA"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 xml:space="preserve">Басқа ғылым салаларының жетістіктерінен алынып, осы мақсатқа </w:t>
      </w:r>
      <w:r w:rsidRPr="00841623">
        <w:rPr>
          <w:rFonts w:asciiTheme="majorBidi" w:hAnsiTheme="majorBidi" w:cstheme="majorBidi"/>
          <w:bCs/>
          <w:sz w:val="28"/>
          <w:szCs w:val="28"/>
          <w:lang w:val="kk-KZ"/>
        </w:rPr>
        <w:lastRenderedPageBreak/>
        <w:t>бейімделіп өзгертілген құралдар (фотоға түсірудің арнайы тәсілдері, инфроқызыл, ультрокүльгін сәулелері арқылы түсіру және т.б.);</w:t>
      </w:r>
    </w:p>
    <w:p w14:paraId="48045CE0" w14:textId="77777777"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Басқа ғылым салаларынан алынып өзгертілмей қолданылатын құралдар (фотоаппараттар, аудио-бейнежазу құралдары, микроскоптар, металліздегіштер және с.с.). Осындай құралдар өзгертілмей, қылмыстарды ашу мен тергеу кезінде қолданылады.</w:t>
      </w:r>
    </w:p>
    <w:p w14:paraId="6A6BDC28" w14:textId="48803CEF" w:rsidR="00841623" w:rsidRPr="00841623" w:rsidRDefault="00841623" w:rsidP="00841623">
      <w:pPr>
        <w:widowControl w:val="0"/>
        <w:spacing w:after="0" w:line="240" w:lineRule="auto"/>
        <w:ind w:firstLine="720"/>
        <w:jc w:val="both"/>
        <w:rPr>
          <w:rFonts w:asciiTheme="majorBidi" w:hAnsiTheme="majorBidi" w:cstheme="majorBidi"/>
          <w:bCs/>
          <w:sz w:val="28"/>
          <w:szCs w:val="28"/>
          <w:lang w:val="kk-KZ"/>
        </w:rPr>
      </w:pPr>
      <w:r w:rsidRPr="00841623">
        <w:rPr>
          <w:rFonts w:asciiTheme="majorBidi" w:hAnsiTheme="majorBidi" w:cstheme="majorBidi"/>
          <w:bCs/>
          <w:sz w:val="28"/>
          <w:szCs w:val="28"/>
          <w:lang w:val="kk-KZ"/>
        </w:rPr>
        <w:t xml:space="preserve">Криминалистикалық техниканы тек қана тікелей заңдарда көрсетілген тергеу әрекеттерін жүргізу барысында қолдануға рұқсат беріледі. Оның ішінде </w:t>
      </w:r>
      <w:r w:rsidR="002960B4" w:rsidRPr="002960B4">
        <w:rPr>
          <w:rFonts w:asciiTheme="majorBidi" w:hAnsiTheme="majorBidi" w:cstheme="majorBidi"/>
          <w:bCs/>
          <w:sz w:val="28"/>
          <w:szCs w:val="28"/>
          <w:lang w:val="kk-KZ"/>
        </w:rPr>
        <w:t xml:space="preserve">Қазақстан Республикасының қылмыстық-процестік Кодексінің </w:t>
      </w:r>
      <w:r w:rsidRPr="00841623">
        <w:rPr>
          <w:rFonts w:asciiTheme="majorBidi" w:hAnsiTheme="majorBidi" w:cstheme="majorBidi"/>
          <w:bCs/>
          <w:sz w:val="28"/>
          <w:szCs w:val="28"/>
          <w:lang w:val="kk-KZ"/>
        </w:rPr>
        <w:t>нормаларында көрсетілгендей, фотографияға түсіру, әртүрлі өлшемдер жасау, гипстік не болмаса басқа құймалар мен жабысындылар алу және басқа да осы сияқты әрекеттерді жасау, тек қана белгілі бір заңмен қарастырылған тергеу әрекеттері мен басқа да шараларыды жүргізу кезінде ғана қолданылуы керек де</w:t>
      </w:r>
      <w:r w:rsidR="00BF6A07">
        <w:rPr>
          <w:rFonts w:asciiTheme="majorBidi" w:hAnsiTheme="majorBidi" w:cstheme="majorBidi"/>
          <w:bCs/>
          <w:sz w:val="28"/>
          <w:szCs w:val="28"/>
          <w:lang w:val="kk-KZ"/>
        </w:rPr>
        <w:t>п бекітілген</w:t>
      </w:r>
      <w:r w:rsidRPr="00841623">
        <w:rPr>
          <w:rFonts w:asciiTheme="majorBidi" w:hAnsiTheme="majorBidi" w:cstheme="majorBidi"/>
          <w:bCs/>
          <w:sz w:val="28"/>
          <w:szCs w:val="28"/>
          <w:lang w:val="kk-KZ"/>
        </w:rPr>
        <w:t>.</w:t>
      </w:r>
    </w:p>
    <w:p w14:paraId="31CE0301" w14:textId="77777777" w:rsidR="002B2443" w:rsidRDefault="002B2443" w:rsidP="00197971">
      <w:pPr>
        <w:widowControl w:val="0"/>
        <w:spacing w:after="0" w:line="240" w:lineRule="auto"/>
        <w:ind w:firstLine="720"/>
        <w:jc w:val="both"/>
        <w:rPr>
          <w:rFonts w:asciiTheme="majorBidi" w:hAnsiTheme="majorBidi" w:cstheme="majorBidi"/>
          <w:sz w:val="28"/>
          <w:szCs w:val="28"/>
          <w:lang w:val="kk-KZ"/>
        </w:rPr>
      </w:pPr>
    </w:p>
    <w:p w14:paraId="02C2DC5E" w14:textId="7F28EB0C" w:rsidR="00565DDB" w:rsidRPr="00565DDB" w:rsidRDefault="00565DDB" w:rsidP="00565DDB">
      <w:pPr>
        <w:ind w:firstLine="709"/>
        <w:jc w:val="center"/>
        <w:rPr>
          <w:rFonts w:asciiTheme="majorBidi" w:hAnsiTheme="majorBidi" w:cstheme="majorBidi"/>
          <w:b/>
          <w:bCs/>
          <w:sz w:val="28"/>
          <w:szCs w:val="28"/>
          <w:lang w:val="kk-KZ"/>
        </w:rPr>
      </w:pPr>
      <w:r w:rsidRPr="00565DDB">
        <w:rPr>
          <w:rFonts w:asciiTheme="majorBidi" w:hAnsiTheme="majorBidi" w:cstheme="majorBidi"/>
          <w:b/>
          <w:bCs/>
          <w:sz w:val="28"/>
          <w:szCs w:val="28"/>
          <w:lang w:val="kk-KZ"/>
        </w:rPr>
        <w:t>Әдебиеттер</w:t>
      </w:r>
      <w:r w:rsidR="007D0C84">
        <w:rPr>
          <w:rFonts w:asciiTheme="majorBidi" w:hAnsiTheme="majorBidi" w:cstheme="majorBidi"/>
          <w:b/>
          <w:bCs/>
          <w:sz w:val="28"/>
          <w:szCs w:val="28"/>
          <w:lang w:val="kk-KZ"/>
        </w:rPr>
        <w:t xml:space="preserve"> тізімі</w:t>
      </w:r>
      <w:bookmarkStart w:id="1" w:name="_GoBack"/>
      <w:bookmarkEnd w:id="1"/>
    </w:p>
    <w:p w14:paraId="187E352B" w14:textId="0697BF92" w:rsidR="00565DDB" w:rsidRPr="00565DDB" w:rsidRDefault="00565DDB" w:rsidP="00565DDB">
      <w:pPr>
        <w:numPr>
          <w:ilvl w:val="0"/>
          <w:numId w:val="6"/>
        </w:numPr>
        <w:spacing w:after="0" w:line="240" w:lineRule="auto"/>
        <w:jc w:val="both"/>
        <w:rPr>
          <w:rFonts w:asciiTheme="majorBidi" w:hAnsiTheme="majorBidi" w:cstheme="majorBidi"/>
          <w:sz w:val="28"/>
          <w:szCs w:val="28"/>
          <w:lang w:val="kk-KZ"/>
        </w:rPr>
      </w:pPr>
      <w:r w:rsidRPr="00565DDB">
        <w:rPr>
          <w:rFonts w:asciiTheme="majorBidi" w:hAnsiTheme="majorBidi" w:cstheme="majorBidi"/>
          <w:sz w:val="28"/>
          <w:szCs w:val="28"/>
          <w:lang w:val="kk-KZ"/>
        </w:rPr>
        <w:t>Криминалистика: оқулы</w:t>
      </w:r>
      <w:r w:rsidR="00C77DD6">
        <w:rPr>
          <w:rFonts w:asciiTheme="majorBidi" w:hAnsiTheme="majorBidi" w:cstheme="majorBidi"/>
          <w:sz w:val="28"/>
          <w:szCs w:val="28"/>
          <w:lang w:val="kk-KZ"/>
        </w:rPr>
        <w:t xml:space="preserve">қ </w:t>
      </w:r>
      <w:r w:rsidRPr="00565DDB">
        <w:rPr>
          <w:rFonts w:asciiTheme="majorBidi" w:hAnsiTheme="majorBidi" w:cstheme="majorBidi"/>
          <w:sz w:val="28"/>
          <w:szCs w:val="28"/>
          <w:lang w:val="kk-KZ"/>
        </w:rPr>
        <w:t>- Алматы: Жеті-жарғы, 2016, 520 б.</w:t>
      </w:r>
    </w:p>
    <w:p w14:paraId="59D1D535" w14:textId="3F576110" w:rsidR="00565DDB" w:rsidRPr="00565DDB" w:rsidRDefault="00C77DD6" w:rsidP="00565DDB">
      <w:pPr>
        <w:numPr>
          <w:ilvl w:val="0"/>
          <w:numId w:val="6"/>
        </w:numPr>
        <w:spacing w:after="0" w:line="240" w:lineRule="auto"/>
        <w:jc w:val="both"/>
        <w:rPr>
          <w:rFonts w:asciiTheme="majorBidi" w:hAnsiTheme="majorBidi" w:cstheme="majorBidi"/>
          <w:sz w:val="28"/>
          <w:szCs w:val="28"/>
          <w:lang w:val="kk-KZ"/>
        </w:rPr>
      </w:pPr>
      <w:r w:rsidRPr="00565DDB">
        <w:rPr>
          <w:rFonts w:asciiTheme="majorBidi" w:hAnsiTheme="majorBidi" w:cstheme="majorBidi"/>
          <w:sz w:val="28"/>
          <w:szCs w:val="28"/>
          <w:lang w:val="kk-KZ"/>
        </w:rPr>
        <w:t xml:space="preserve">Гинзбург </w:t>
      </w:r>
      <w:r w:rsidR="00565DDB" w:rsidRPr="00565DDB">
        <w:rPr>
          <w:rFonts w:asciiTheme="majorBidi" w:hAnsiTheme="majorBidi" w:cstheme="majorBidi"/>
          <w:sz w:val="28"/>
          <w:szCs w:val="28"/>
          <w:lang w:val="kk-KZ"/>
        </w:rPr>
        <w:t xml:space="preserve">А.Я., </w:t>
      </w:r>
      <w:r w:rsidRPr="00565DDB">
        <w:rPr>
          <w:rFonts w:asciiTheme="majorBidi" w:hAnsiTheme="majorBidi" w:cstheme="majorBidi"/>
          <w:sz w:val="28"/>
          <w:szCs w:val="28"/>
          <w:lang w:val="kk-KZ"/>
        </w:rPr>
        <w:t xml:space="preserve">Оганов </w:t>
      </w:r>
      <w:r w:rsidR="00565DDB" w:rsidRPr="00565DDB">
        <w:rPr>
          <w:rFonts w:asciiTheme="majorBidi" w:hAnsiTheme="majorBidi" w:cstheme="majorBidi"/>
          <w:sz w:val="28"/>
          <w:szCs w:val="28"/>
          <w:lang w:val="kk-KZ"/>
        </w:rPr>
        <w:t xml:space="preserve">Н.И., </w:t>
      </w:r>
      <w:r w:rsidRPr="00565DDB">
        <w:rPr>
          <w:rFonts w:asciiTheme="majorBidi" w:hAnsiTheme="majorBidi" w:cstheme="majorBidi"/>
          <w:sz w:val="28"/>
          <w:szCs w:val="28"/>
          <w:lang w:val="kk-KZ"/>
        </w:rPr>
        <w:t xml:space="preserve">Поврезнюк </w:t>
      </w:r>
      <w:r w:rsidR="00565DDB" w:rsidRPr="00565DDB">
        <w:rPr>
          <w:rFonts w:asciiTheme="majorBidi" w:hAnsiTheme="majorBidi" w:cstheme="majorBidi"/>
          <w:sz w:val="28"/>
          <w:szCs w:val="28"/>
          <w:lang w:val="kk-KZ"/>
        </w:rPr>
        <w:t xml:space="preserve">Г.И., </w:t>
      </w:r>
      <w:r w:rsidRPr="00565DDB">
        <w:rPr>
          <w:rFonts w:asciiTheme="majorBidi" w:hAnsiTheme="majorBidi" w:cstheme="majorBidi"/>
          <w:sz w:val="28"/>
          <w:szCs w:val="28"/>
          <w:lang w:val="kk-KZ"/>
        </w:rPr>
        <w:t xml:space="preserve">Россинская </w:t>
      </w:r>
      <w:r w:rsidR="00565DDB" w:rsidRPr="00565DDB">
        <w:rPr>
          <w:rFonts w:asciiTheme="majorBidi" w:hAnsiTheme="majorBidi" w:cstheme="majorBidi"/>
          <w:sz w:val="28"/>
          <w:szCs w:val="28"/>
          <w:lang w:val="kk-KZ"/>
        </w:rPr>
        <w:t xml:space="preserve">Е.Р., </w:t>
      </w:r>
      <w:r w:rsidRPr="00565DDB">
        <w:rPr>
          <w:rFonts w:asciiTheme="majorBidi" w:hAnsiTheme="majorBidi" w:cstheme="majorBidi"/>
          <w:sz w:val="28"/>
          <w:szCs w:val="28"/>
          <w:lang w:val="kk-KZ"/>
        </w:rPr>
        <w:t xml:space="preserve">Бегалиев </w:t>
      </w:r>
      <w:r w:rsidR="00565DDB" w:rsidRPr="00565DDB">
        <w:rPr>
          <w:rFonts w:asciiTheme="majorBidi" w:hAnsiTheme="majorBidi" w:cstheme="majorBidi"/>
          <w:sz w:val="28"/>
          <w:szCs w:val="28"/>
          <w:lang w:val="kk-KZ"/>
        </w:rPr>
        <w:t>Е.Н. Криминалистика негіздері: Жоғары және орта кәсіптік білім беретін оқу орындарына арналған оқулық – Алматы: «Мектеп» баспасы, 2007 – 272 бет, суретті.</w:t>
      </w:r>
    </w:p>
    <w:p w14:paraId="61ED302D" w14:textId="5089A9C7" w:rsidR="00565DDB" w:rsidRPr="00565DDB" w:rsidRDefault="00565DDB" w:rsidP="00565DDB">
      <w:pPr>
        <w:numPr>
          <w:ilvl w:val="0"/>
          <w:numId w:val="6"/>
        </w:numPr>
        <w:spacing w:after="0" w:line="240" w:lineRule="auto"/>
        <w:jc w:val="both"/>
        <w:rPr>
          <w:rFonts w:asciiTheme="majorBidi" w:hAnsiTheme="majorBidi" w:cstheme="majorBidi"/>
          <w:sz w:val="28"/>
          <w:szCs w:val="28"/>
          <w:lang w:val="kk-KZ"/>
        </w:rPr>
      </w:pPr>
      <w:r w:rsidRPr="00565DDB">
        <w:rPr>
          <w:rFonts w:asciiTheme="majorBidi" w:hAnsiTheme="majorBidi" w:cstheme="majorBidi"/>
          <w:sz w:val="28"/>
          <w:szCs w:val="28"/>
          <w:lang w:val="kk-KZ"/>
        </w:rPr>
        <w:t>Криминалистика: оқулы</w:t>
      </w:r>
      <w:r w:rsidR="00C77DD6">
        <w:rPr>
          <w:rFonts w:asciiTheme="majorBidi" w:hAnsiTheme="majorBidi" w:cstheme="majorBidi"/>
          <w:sz w:val="28"/>
          <w:szCs w:val="28"/>
          <w:lang w:val="kk-KZ"/>
        </w:rPr>
        <w:t>қ</w:t>
      </w:r>
      <w:r w:rsidRPr="00565DDB">
        <w:rPr>
          <w:rFonts w:asciiTheme="majorBidi" w:hAnsiTheme="majorBidi" w:cstheme="majorBidi"/>
          <w:sz w:val="28"/>
          <w:szCs w:val="28"/>
          <w:lang w:val="kk-KZ"/>
        </w:rPr>
        <w:t xml:space="preserve"> (</w:t>
      </w:r>
      <w:r w:rsidR="00C77DD6" w:rsidRPr="00565DDB">
        <w:rPr>
          <w:rFonts w:asciiTheme="majorBidi" w:hAnsiTheme="majorBidi" w:cstheme="majorBidi"/>
          <w:sz w:val="28"/>
          <w:szCs w:val="28"/>
          <w:lang w:val="kk-KZ"/>
        </w:rPr>
        <w:t xml:space="preserve">Жакішев </w:t>
      </w:r>
      <w:r w:rsidRPr="00565DDB">
        <w:rPr>
          <w:rFonts w:asciiTheme="majorBidi" w:hAnsiTheme="majorBidi" w:cstheme="majorBidi"/>
          <w:sz w:val="28"/>
          <w:szCs w:val="28"/>
          <w:lang w:val="kk-KZ"/>
        </w:rPr>
        <w:t xml:space="preserve">Е.Ғ., </w:t>
      </w:r>
      <w:r w:rsidR="00C77DD6" w:rsidRPr="00565DDB">
        <w:rPr>
          <w:rFonts w:asciiTheme="majorBidi" w:hAnsiTheme="majorBidi" w:cstheme="majorBidi"/>
          <w:sz w:val="28"/>
          <w:szCs w:val="28"/>
          <w:lang w:val="kk-KZ"/>
        </w:rPr>
        <w:t xml:space="preserve">Исаев </w:t>
      </w:r>
      <w:r w:rsidRPr="00565DDB">
        <w:rPr>
          <w:rFonts w:asciiTheme="majorBidi" w:hAnsiTheme="majorBidi" w:cstheme="majorBidi"/>
          <w:sz w:val="28"/>
          <w:szCs w:val="28"/>
          <w:lang w:val="kk-KZ"/>
        </w:rPr>
        <w:t xml:space="preserve">А.А., </w:t>
      </w:r>
      <w:r w:rsidR="00C77DD6" w:rsidRPr="00565DDB">
        <w:rPr>
          <w:rFonts w:asciiTheme="majorBidi" w:hAnsiTheme="majorBidi" w:cstheme="majorBidi"/>
          <w:sz w:val="28"/>
          <w:szCs w:val="28"/>
          <w:lang w:val="kk-KZ"/>
        </w:rPr>
        <w:t xml:space="preserve">Найманова </w:t>
      </w:r>
      <w:r w:rsidRPr="00565DDB">
        <w:rPr>
          <w:rFonts w:asciiTheme="majorBidi" w:hAnsiTheme="majorBidi" w:cstheme="majorBidi"/>
          <w:sz w:val="28"/>
          <w:szCs w:val="28"/>
          <w:lang w:val="kk-KZ"/>
        </w:rPr>
        <w:t xml:space="preserve">Г.Х., </w:t>
      </w:r>
      <w:r w:rsidR="00C77DD6" w:rsidRPr="00565DDB">
        <w:rPr>
          <w:rFonts w:asciiTheme="majorBidi" w:hAnsiTheme="majorBidi" w:cstheme="majorBidi"/>
          <w:sz w:val="28"/>
          <w:szCs w:val="28"/>
          <w:lang w:val="kk-KZ"/>
        </w:rPr>
        <w:t xml:space="preserve">Топалова </w:t>
      </w:r>
      <w:r w:rsidRPr="00565DDB">
        <w:rPr>
          <w:rFonts w:asciiTheme="majorBidi" w:hAnsiTheme="majorBidi" w:cstheme="majorBidi"/>
          <w:sz w:val="28"/>
          <w:szCs w:val="28"/>
          <w:lang w:val="kk-KZ"/>
        </w:rPr>
        <w:t xml:space="preserve">Р.Б., </w:t>
      </w:r>
      <w:r w:rsidR="00C77DD6" w:rsidRPr="00565DDB">
        <w:rPr>
          <w:rFonts w:asciiTheme="majorBidi" w:hAnsiTheme="majorBidi" w:cstheme="majorBidi"/>
          <w:sz w:val="28"/>
          <w:szCs w:val="28"/>
          <w:lang w:val="kk-KZ"/>
        </w:rPr>
        <w:t xml:space="preserve">Темирболат </w:t>
      </w:r>
      <w:r w:rsidRPr="00565DDB">
        <w:rPr>
          <w:rFonts w:asciiTheme="majorBidi" w:hAnsiTheme="majorBidi" w:cstheme="majorBidi"/>
          <w:sz w:val="28"/>
          <w:szCs w:val="28"/>
          <w:lang w:val="kk-KZ"/>
        </w:rPr>
        <w:t>Н.С. Алматы</w:t>
      </w:r>
      <w:r w:rsidR="00C77DD6">
        <w:rPr>
          <w:rFonts w:asciiTheme="majorBidi" w:hAnsiTheme="majorBidi" w:cstheme="majorBidi"/>
          <w:sz w:val="28"/>
          <w:szCs w:val="28"/>
          <w:lang w:val="kk-KZ"/>
        </w:rPr>
        <w:t>:</w:t>
      </w:r>
      <w:r w:rsidRPr="00565DDB">
        <w:rPr>
          <w:rFonts w:asciiTheme="majorBidi" w:hAnsiTheme="majorBidi" w:cstheme="majorBidi"/>
          <w:sz w:val="28"/>
          <w:szCs w:val="28"/>
          <w:lang w:val="kk-KZ"/>
        </w:rPr>
        <w:t xml:space="preserve"> </w:t>
      </w:r>
      <w:r w:rsidR="00C77DD6">
        <w:rPr>
          <w:rFonts w:asciiTheme="majorBidi" w:hAnsiTheme="majorBidi" w:cstheme="majorBidi"/>
          <w:sz w:val="28"/>
          <w:szCs w:val="28"/>
          <w:lang w:val="kk-KZ"/>
        </w:rPr>
        <w:t>Қ</w:t>
      </w:r>
      <w:r w:rsidRPr="00565DDB">
        <w:rPr>
          <w:rFonts w:asciiTheme="majorBidi" w:hAnsiTheme="majorBidi" w:cstheme="majorBidi"/>
          <w:sz w:val="28"/>
          <w:szCs w:val="28"/>
          <w:lang w:val="kk-KZ"/>
        </w:rPr>
        <w:t>аза</w:t>
      </w:r>
      <w:r w:rsidR="00C77DD6">
        <w:rPr>
          <w:rFonts w:asciiTheme="majorBidi" w:hAnsiTheme="majorBidi" w:cstheme="majorBidi"/>
          <w:sz w:val="28"/>
          <w:szCs w:val="28"/>
          <w:lang w:val="kk-KZ"/>
        </w:rPr>
        <w:t>қ</w:t>
      </w:r>
      <w:r w:rsidRPr="00565DDB">
        <w:rPr>
          <w:rFonts w:asciiTheme="majorBidi" w:hAnsiTheme="majorBidi" w:cstheme="majorBidi"/>
          <w:sz w:val="28"/>
          <w:szCs w:val="28"/>
          <w:lang w:val="kk-KZ"/>
        </w:rPr>
        <w:t xml:space="preserve"> Университеті, 2015. 396 б.</w:t>
      </w:r>
    </w:p>
    <w:p w14:paraId="635E0F4E" w14:textId="00139042" w:rsidR="00565DDB" w:rsidRDefault="00C77DD6" w:rsidP="00565DDB">
      <w:pPr>
        <w:numPr>
          <w:ilvl w:val="0"/>
          <w:numId w:val="6"/>
        </w:numPr>
        <w:spacing w:after="0" w:line="240" w:lineRule="auto"/>
        <w:jc w:val="both"/>
        <w:rPr>
          <w:rFonts w:asciiTheme="majorBidi" w:hAnsiTheme="majorBidi" w:cstheme="majorBidi"/>
          <w:sz w:val="28"/>
          <w:szCs w:val="28"/>
          <w:lang w:val="kk-KZ"/>
        </w:rPr>
      </w:pPr>
      <w:r w:rsidRPr="00565DDB">
        <w:rPr>
          <w:rFonts w:asciiTheme="majorBidi" w:hAnsiTheme="majorBidi" w:cstheme="majorBidi"/>
          <w:sz w:val="28"/>
          <w:szCs w:val="28"/>
          <w:lang w:val="kk-KZ"/>
        </w:rPr>
        <w:t xml:space="preserve">Нұрғалиев </w:t>
      </w:r>
      <w:r w:rsidR="00565DDB" w:rsidRPr="00565DDB">
        <w:rPr>
          <w:rFonts w:asciiTheme="majorBidi" w:hAnsiTheme="majorBidi" w:cstheme="majorBidi"/>
          <w:sz w:val="28"/>
          <w:szCs w:val="28"/>
          <w:lang w:val="kk-KZ"/>
        </w:rPr>
        <w:t>Б.М.</w:t>
      </w:r>
      <w:r>
        <w:rPr>
          <w:rFonts w:asciiTheme="majorBidi" w:hAnsiTheme="majorBidi" w:cstheme="majorBidi"/>
          <w:sz w:val="28"/>
          <w:szCs w:val="28"/>
          <w:lang w:val="kk-KZ"/>
        </w:rPr>
        <w:t>,</w:t>
      </w:r>
      <w:r w:rsidR="00565DDB" w:rsidRPr="00565DDB">
        <w:rPr>
          <w:rFonts w:asciiTheme="majorBidi" w:hAnsiTheme="majorBidi" w:cstheme="majorBidi"/>
          <w:sz w:val="28"/>
          <w:szCs w:val="28"/>
          <w:lang w:val="kk-KZ"/>
        </w:rPr>
        <w:t xml:space="preserve"> Шәкенов </w:t>
      </w:r>
      <w:r w:rsidRPr="00565DDB">
        <w:rPr>
          <w:rFonts w:asciiTheme="majorBidi" w:hAnsiTheme="majorBidi" w:cstheme="majorBidi"/>
          <w:sz w:val="28"/>
          <w:szCs w:val="28"/>
          <w:lang w:val="kk-KZ"/>
        </w:rPr>
        <w:t>А.О.</w:t>
      </w:r>
      <w:r>
        <w:rPr>
          <w:rFonts w:asciiTheme="majorBidi" w:hAnsiTheme="majorBidi" w:cstheme="majorBidi"/>
          <w:sz w:val="28"/>
          <w:szCs w:val="28"/>
          <w:lang w:val="kk-KZ"/>
        </w:rPr>
        <w:t xml:space="preserve"> </w:t>
      </w:r>
      <w:r w:rsidR="00565DDB" w:rsidRPr="00565DDB">
        <w:rPr>
          <w:rFonts w:asciiTheme="majorBidi" w:hAnsiTheme="majorBidi" w:cstheme="majorBidi"/>
          <w:sz w:val="28"/>
          <w:szCs w:val="28"/>
          <w:lang w:val="kk-KZ"/>
        </w:rPr>
        <w:t>Криминалистика Қарағанды 201</w:t>
      </w:r>
      <w:r w:rsidR="00582DFE">
        <w:rPr>
          <w:rFonts w:asciiTheme="majorBidi" w:hAnsiTheme="majorBidi" w:cstheme="majorBidi"/>
          <w:sz w:val="28"/>
          <w:szCs w:val="28"/>
          <w:lang w:val="kk-KZ"/>
        </w:rPr>
        <w:t xml:space="preserve">7 </w:t>
      </w:r>
      <w:r w:rsidR="00565DDB" w:rsidRPr="00565DDB">
        <w:rPr>
          <w:rFonts w:asciiTheme="majorBidi" w:hAnsiTheme="majorBidi" w:cstheme="majorBidi"/>
          <w:sz w:val="28"/>
          <w:szCs w:val="28"/>
          <w:lang w:val="kk-KZ"/>
        </w:rPr>
        <w:t>жыл.</w:t>
      </w:r>
    </w:p>
    <w:p w14:paraId="4935C08F" w14:textId="7885CCF1" w:rsidR="002B2443" w:rsidRPr="00565DDB" w:rsidRDefault="002B2443" w:rsidP="00565DDB">
      <w:pPr>
        <w:widowControl w:val="0"/>
        <w:spacing w:after="0" w:line="240" w:lineRule="auto"/>
        <w:ind w:left="1080"/>
        <w:jc w:val="both"/>
        <w:rPr>
          <w:rFonts w:asciiTheme="majorBidi" w:hAnsiTheme="majorBidi" w:cstheme="majorBidi"/>
          <w:sz w:val="28"/>
          <w:szCs w:val="28"/>
          <w:lang w:val="kk-KZ"/>
        </w:rPr>
      </w:pPr>
    </w:p>
    <w:sectPr w:rsidR="002B2443" w:rsidRPr="00565DD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9E2B" w14:textId="77777777" w:rsidR="0062546C" w:rsidRDefault="0062546C" w:rsidP="00197971">
      <w:pPr>
        <w:spacing w:after="0" w:line="240" w:lineRule="auto"/>
      </w:pPr>
      <w:r>
        <w:separator/>
      </w:r>
    </w:p>
  </w:endnote>
  <w:endnote w:type="continuationSeparator" w:id="0">
    <w:p w14:paraId="2EB2099B" w14:textId="77777777" w:rsidR="0062546C" w:rsidRDefault="0062546C" w:rsidP="001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39D6" w14:textId="0974E668" w:rsidR="00197971" w:rsidRDefault="00197971">
    <w:pPr>
      <w:pStyle w:val="ae"/>
      <w:jc w:val="center"/>
    </w:pPr>
  </w:p>
  <w:p w14:paraId="748B1334" w14:textId="77777777" w:rsidR="00197971" w:rsidRDefault="001979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F8E4" w14:textId="77777777" w:rsidR="0062546C" w:rsidRDefault="0062546C" w:rsidP="00197971">
      <w:pPr>
        <w:spacing w:after="0" w:line="240" w:lineRule="auto"/>
      </w:pPr>
      <w:r>
        <w:separator/>
      </w:r>
    </w:p>
  </w:footnote>
  <w:footnote w:type="continuationSeparator" w:id="0">
    <w:p w14:paraId="41740DD0" w14:textId="77777777" w:rsidR="0062546C" w:rsidRDefault="0062546C" w:rsidP="00197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0555"/>
    <w:multiLevelType w:val="hybridMultilevel"/>
    <w:tmpl w:val="9844D92A"/>
    <w:lvl w:ilvl="0" w:tplc="F5D48B3E">
      <w:start w:val="2"/>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37044BB3"/>
    <w:multiLevelType w:val="hybridMultilevel"/>
    <w:tmpl w:val="9738AF5C"/>
    <w:lvl w:ilvl="0" w:tplc="F5D48B3E">
      <w:start w:val="2"/>
      <w:numFmt w:val="bullet"/>
      <w:lvlText w:val="-"/>
      <w:lvlJc w:val="left"/>
      <w:pPr>
        <w:tabs>
          <w:tab w:val="num" w:pos="1277"/>
        </w:tabs>
        <w:ind w:left="1277" w:hanging="284"/>
      </w:pPr>
      <w:rPr>
        <w:rFonts w:ascii="Times New Roman" w:hAnsi="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 w15:restartNumberingAfterBreak="0">
    <w:nsid w:val="4CD25A3C"/>
    <w:multiLevelType w:val="hybridMultilevel"/>
    <w:tmpl w:val="1610E18C"/>
    <w:lvl w:ilvl="0" w:tplc="1FB26EB8">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15:restartNumberingAfterBreak="0">
    <w:nsid w:val="660D53F5"/>
    <w:multiLevelType w:val="hybridMultilevel"/>
    <w:tmpl w:val="50DED6BC"/>
    <w:lvl w:ilvl="0" w:tplc="F5D48B3E">
      <w:start w:val="2"/>
      <w:numFmt w:val="bullet"/>
      <w:lvlText w:val="-"/>
      <w:lvlJc w:val="left"/>
      <w:pPr>
        <w:tabs>
          <w:tab w:val="num" w:pos="1700"/>
        </w:tabs>
        <w:ind w:left="1700" w:hanging="284"/>
      </w:pPr>
      <w:rPr>
        <w:rFonts w:ascii="Times New Roman" w:hAnsi="Times New Roman" w:hint="default"/>
      </w:rPr>
    </w:lvl>
    <w:lvl w:ilvl="1" w:tplc="04190003" w:tentative="1">
      <w:start w:val="1"/>
      <w:numFmt w:val="bullet"/>
      <w:lvlText w:val="o"/>
      <w:lvlJc w:val="left"/>
      <w:pPr>
        <w:tabs>
          <w:tab w:val="num" w:pos="4272"/>
        </w:tabs>
        <w:ind w:left="4272" w:hanging="360"/>
      </w:pPr>
      <w:rPr>
        <w:rFonts w:ascii="Courier New" w:hAnsi="Courier New" w:cs="Courier New" w:hint="default"/>
      </w:rPr>
    </w:lvl>
    <w:lvl w:ilvl="2" w:tplc="04190005" w:tentative="1">
      <w:start w:val="1"/>
      <w:numFmt w:val="bullet"/>
      <w:lvlText w:val=""/>
      <w:lvlJc w:val="left"/>
      <w:pPr>
        <w:tabs>
          <w:tab w:val="num" w:pos="4992"/>
        </w:tabs>
        <w:ind w:left="4992" w:hanging="360"/>
      </w:pPr>
      <w:rPr>
        <w:rFonts w:ascii="Wingdings" w:hAnsi="Wingdings" w:hint="default"/>
      </w:rPr>
    </w:lvl>
    <w:lvl w:ilvl="3" w:tplc="04190001" w:tentative="1">
      <w:start w:val="1"/>
      <w:numFmt w:val="bullet"/>
      <w:lvlText w:val=""/>
      <w:lvlJc w:val="left"/>
      <w:pPr>
        <w:tabs>
          <w:tab w:val="num" w:pos="5712"/>
        </w:tabs>
        <w:ind w:left="5712" w:hanging="360"/>
      </w:pPr>
      <w:rPr>
        <w:rFonts w:ascii="Symbol" w:hAnsi="Symbol" w:hint="default"/>
      </w:rPr>
    </w:lvl>
    <w:lvl w:ilvl="4" w:tplc="04190003" w:tentative="1">
      <w:start w:val="1"/>
      <w:numFmt w:val="bullet"/>
      <w:lvlText w:val="o"/>
      <w:lvlJc w:val="left"/>
      <w:pPr>
        <w:tabs>
          <w:tab w:val="num" w:pos="6432"/>
        </w:tabs>
        <w:ind w:left="6432" w:hanging="360"/>
      </w:pPr>
      <w:rPr>
        <w:rFonts w:ascii="Courier New" w:hAnsi="Courier New" w:cs="Courier New" w:hint="default"/>
      </w:rPr>
    </w:lvl>
    <w:lvl w:ilvl="5" w:tplc="04190005" w:tentative="1">
      <w:start w:val="1"/>
      <w:numFmt w:val="bullet"/>
      <w:lvlText w:val=""/>
      <w:lvlJc w:val="left"/>
      <w:pPr>
        <w:tabs>
          <w:tab w:val="num" w:pos="7152"/>
        </w:tabs>
        <w:ind w:left="7152" w:hanging="360"/>
      </w:pPr>
      <w:rPr>
        <w:rFonts w:ascii="Wingdings" w:hAnsi="Wingdings" w:hint="default"/>
      </w:rPr>
    </w:lvl>
    <w:lvl w:ilvl="6" w:tplc="04190001" w:tentative="1">
      <w:start w:val="1"/>
      <w:numFmt w:val="bullet"/>
      <w:lvlText w:val=""/>
      <w:lvlJc w:val="left"/>
      <w:pPr>
        <w:tabs>
          <w:tab w:val="num" w:pos="7872"/>
        </w:tabs>
        <w:ind w:left="7872" w:hanging="360"/>
      </w:pPr>
      <w:rPr>
        <w:rFonts w:ascii="Symbol" w:hAnsi="Symbol" w:hint="default"/>
      </w:rPr>
    </w:lvl>
    <w:lvl w:ilvl="7" w:tplc="04190003" w:tentative="1">
      <w:start w:val="1"/>
      <w:numFmt w:val="bullet"/>
      <w:lvlText w:val="o"/>
      <w:lvlJc w:val="left"/>
      <w:pPr>
        <w:tabs>
          <w:tab w:val="num" w:pos="8592"/>
        </w:tabs>
        <w:ind w:left="8592" w:hanging="360"/>
      </w:pPr>
      <w:rPr>
        <w:rFonts w:ascii="Courier New" w:hAnsi="Courier New" w:cs="Courier New" w:hint="default"/>
      </w:rPr>
    </w:lvl>
    <w:lvl w:ilvl="8" w:tplc="04190005" w:tentative="1">
      <w:start w:val="1"/>
      <w:numFmt w:val="bullet"/>
      <w:lvlText w:val=""/>
      <w:lvlJc w:val="left"/>
      <w:pPr>
        <w:tabs>
          <w:tab w:val="num" w:pos="9312"/>
        </w:tabs>
        <w:ind w:left="9312" w:hanging="360"/>
      </w:pPr>
      <w:rPr>
        <w:rFonts w:ascii="Wingdings" w:hAnsi="Wingdings" w:hint="default"/>
      </w:rPr>
    </w:lvl>
  </w:abstractNum>
  <w:abstractNum w:abstractNumId="4" w15:restartNumberingAfterBreak="0">
    <w:nsid w:val="6C5724D7"/>
    <w:multiLevelType w:val="hybridMultilevel"/>
    <w:tmpl w:val="F7A2C2CE"/>
    <w:lvl w:ilvl="0" w:tplc="F5D48B3E">
      <w:start w:val="2"/>
      <w:numFmt w:val="bullet"/>
      <w:lvlText w:val="-"/>
      <w:lvlJc w:val="left"/>
      <w:pPr>
        <w:tabs>
          <w:tab w:val="num" w:pos="1277"/>
        </w:tabs>
        <w:ind w:left="1277" w:hanging="284"/>
      </w:pPr>
      <w:rPr>
        <w:rFonts w:ascii="Times New Roman" w:hAnsi="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7B577C2D"/>
    <w:multiLevelType w:val="hybridMultilevel"/>
    <w:tmpl w:val="49BE94A0"/>
    <w:lvl w:ilvl="0" w:tplc="F5D48B3E">
      <w:start w:val="2"/>
      <w:numFmt w:val="bullet"/>
      <w:lvlText w:val="-"/>
      <w:lvlJc w:val="left"/>
      <w:pPr>
        <w:tabs>
          <w:tab w:val="num" w:pos="1277"/>
        </w:tabs>
        <w:ind w:left="1277" w:hanging="284"/>
      </w:pPr>
      <w:rPr>
        <w:rFonts w:ascii="Times New Roman" w:hAnsi="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9F"/>
    <w:rsid w:val="00197971"/>
    <w:rsid w:val="001E282C"/>
    <w:rsid w:val="002960B4"/>
    <w:rsid w:val="002B2443"/>
    <w:rsid w:val="004A559F"/>
    <w:rsid w:val="00565DDB"/>
    <w:rsid w:val="00582DFE"/>
    <w:rsid w:val="0062546C"/>
    <w:rsid w:val="00677745"/>
    <w:rsid w:val="006B255A"/>
    <w:rsid w:val="007166B5"/>
    <w:rsid w:val="007D0C84"/>
    <w:rsid w:val="00841623"/>
    <w:rsid w:val="008E52F5"/>
    <w:rsid w:val="00A955B4"/>
    <w:rsid w:val="00BF6A07"/>
    <w:rsid w:val="00C77DD6"/>
    <w:rsid w:val="00D437AE"/>
    <w:rsid w:val="00DC30D6"/>
    <w:rsid w:val="00DE5FC9"/>
    <w:rsid w:val="00FB2D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578B"/>
  <w15:docId w15:val="{0957CBFE-AD4E-44D5-8DD3-39BE734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5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A5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A55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A55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A55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A55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55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55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55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59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A559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A559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A559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A559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A55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559F"/>
    <w:rPr>
      <w:rFonts w:eastAsiaTheme="majorEastAsia" w:cstheme="majorBidi"/>
      <w:color w:val="595959" w:themeColor="text1" w:themeTint="A6"/>
    </w:rPr>
  </w:style>
  <w:style w:type="character" w:customStyle="1" w:styleId="80">
    <w:name w:val="Заголовок 8 Знак"/>
    <w:basedOn w:val="a0"/>
    <w:link w:val="8"/>
    <w:uiPriority w:val="9"/>
    <w:semiHidden/>
    <w:rsid w:val="004A55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559F"/>
    <w:rPr>
      <w:rFonts w:eastAsiaTheme="majorEastAsia" w:cstheme="majorBidi"/>
      <w:color w:val="272727" w:themeColor="text1" w:themeTint="D8"/>
    </w:rPr>
  </w:style>
  <w:style w:type="paragraph" w:styleId="a3">
    <w:name w:val="Title"/>
    <w:basedOn w:val="a"/>
    <w:next w:val="a"/>
    <w:link w:val="a4"/>
    <w:uiPriority w:val="10"/>
    <w:qFormat/>
    <w:rsid w:val="004A5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A5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5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A55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559F"/>
    <w:pPr>
      <w:spacing w:before="160"/>
      <w:jc w:val="center"/>
    </w:pPr>
    <w:rPr>
      <w:i/>
      <w:iCs/>
      <w:color w:val="404040" w:themeColor="text1" w:themeTint="BF"/>
    </w:rPr>
  </w:style>
  <w:style w:type="character" w:customStyle="1" w:styleId="22">
    <w:name w:val="Цитата 2 Знак"/>
    <w:basedOn w:val="a0"/>
    <w:link w:val="21"/>
    <w:uiPriority w:val="29"/>
    <w:rsid w:val="004A559F"/>
    <w:rPr>
      <w:i/>
      <w:iCs/>
      <w:color w:val="404040" w:themeColor="text1" w:themeTint="BF"/>
    </w:rPr>
  </w:style>
  <w:style w:type="paragraph" w:styleId="a7">
    <w:name w:val="List Paragraph"/>
    <w:basedOn w:val="a"/>
    <w:uiPriority w:val="34"/>
    <w:qFormat/>
    <w:rsid w:val="004A559F"/>
    <w:pPr>
      <w:ind w:left="720"/>
      <w:contextualSpacing/>
    </w:pPr>
  </w:style>
  <w:style w:type="character" w:styleId="a8">
    <w:name w:val="Intense Emphasis"/>
    <w:basedOn w:val="a0"/>
    <w:uiPriority w:val="21"/>
    <w:qFormat/>
    <w:rsid w:val="004A559F"/>
    <w:rPr>
      <w:i/>
      <w:iCs/>
      <w:color w:val="0F4761" w:themeColor="accent1" w:themeShade="BF"/>
    </w:rPr>
  </w:style>
  <w:style w:type="paragraph" w:styleId="a9">
    <w:name w:val="Intense Quote"/>
    <w:basedOn w:val="a"/>
    <w:next w:val="a"/>
    <w:link w:val="aa"/>
    <w:uiPriority w:val="30"/>
    <w:qFormat/>
    <w:rsid w:val="004A5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A559F"/>
    <w:rPr>
      <w:i/>
      <w:iCs/>
      <w:color w:val="0F4761" w:themeColor="accent1" w:themeShade="BF"/>
    </w:rPr>
  </w:style>
  <w:style w:type="character" w:styleId="ab">
    <w:name w:val="Intense Reference"/>
    <w:basedOn w:val="a0"/>
    <w:uiPriority w:val="32"/>
    <w:qFormat/>
    <w:rsid w:val="004A559F"/>
    <w:rPr>
      <w:b/>
      <w:bCs/>
      <w:smallCaps/>
      <w:color w:val="0F4761" w:themeColor="accent1" w:themeShade="BF"/>
      <w:spacing w:val="5"/>
    </w:rPr>
  </w:style>
  <w:style w:type="paragraph" w:styleId="ac">
    <w:name w:val="header"/>
    <w:basedOn w:val="a"/>
    <w:link w:val="ad"/>
    <w:uiPriority w:val="99"/>
    <w:unhideWhenUsed/>
    <w:rsid w:val="001979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7971"/>
  </w:style>
  <w:style w:type="paragraph" w:styleId="ae">
    <w:name w:val="footer"/>
    <w:basedOn w:val="a"/>
    <w:link w:val="af"/>
    <w:uiPriority w:val="99"/>
    <w:unhideWhenUsed/>
    <w:rsid w:val="001979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971"/>
  </w:style>
  <w:style w:type="paragraph" w:styleId="af0">
    <w:name w:val="No Spacing"/>
    <w:uiPriority w:val="1"/>
    <w:qFormat/>
    <w:rsid w:val="007166B5"/>
    <w:pPr>
      <w:spacing w:after="0" w:line="240" w:lineRule="auto"/>
    </w:pPr>
    <w:rPr>
      <w:kern w:val="0"/>
      <w14:ligatures w14:val="none"/>
    </w:rPr>
  </w:style>
  <w:style w:type="character" w:styleId="af1">
    <w:name w:val="Strong"/>
    <w:basedOn w:val="a0"/>
    <w:uiPriority w:val="22"/>
    <w:qFormat/>
    <w:rsid w:val="00716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Сатыбалдинов</dc:creator>
  <cp:keywords/>
  <dc:description/>
  <cp:lastModifiedBy>Admin</cp:lastModifiedBy>
  <cp:revision>16</cp:revision>
  <dcterms:created xsi:type="dcterms:W3CDTF">2025-05-26T16:26:00Z</dcterms:created>
  <dcterms:modified xsi:type="dcterms:W3CDTF">2025-05-28T07:52:00Z</dcterms:modified>
</cp:coreProperties>
</file>