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DD4E8" w14:textId="5223E3DC" w:rsidR="00E777F7" w:rsidRPr="00CB3381" w:rsidRDefault="00CB3381" w:rsidP="00CB3381">
      <w:pPr>
        <w:pStyle w:val="a3"/>
        <w:shd w:val="clear" w:color="auto" w:fill="FFFFFF"/>
        <w:spacing w:before="0" w:beforeAutospacing="0" w:after="0" w:afterAutospacing="0"/>
        <w:contextualSpacing/>
        <w:rPr>
          <w:b/>
          <w:sz w:val="28"/>
          <w:szCs w:val="28"/>
          <w:lang w:val="kk-KZ"/>
        </w:rPr>
      </w:pPr>
      <w:r>
        <w:rPr>
          <w:b/>
          <w:sz w:val="28"/>
          <w:szCs w:val="28"/>
          <w:lang w:val="en-US"/>
        </w:rPr>
        <w:t>UDC:</w:t>
      </w:r>
      <w:r w:rsidR="00E777F7" w:rsidRPr="00CB3381">
        <w:rPr>
          <w:b/>
          <w:sz w:val="28"/>
          <w:szCs w:val="28"/>
          <w:lang w:val="en-US"/>
        </w:rPr>
        <w:t xml:space="preserve"> 94(560):355.48</w:t>
      </w:r>
    </w:p>
    <w:p w14:paraId="7570EB80" w14:textId="02E2712E" w:rsidR="00F54A08" w:rsidRPr="00CB3381" w:rsidRDefault="007748FD" w:rsidP="00CB3381">
      <w:pPr>
        <w:pStyle w:val="a3"/>
        <w:shd w:val="clear" w:color="auto" w:fill="FFFFFF"/>
        <w:spacing w:before="0" w:beforeAutospacing="0" w:after="0" w:afterAutospacing="0"/>
        <w:contextualSpacing/>
        <w:jc w:val="center"/>
        <w:rPr>
          <w:b/>
          <w:bCs/>
          <w:i/>
          <w:sz w:val="28"/>
          <w:szCs w:val="28"/>
          <w:lang w:val="en-US"/>
        </w:rPr>
      </w:pPr>
      <w:proofErr w:type="spellStart"/>
      <w:r w:rsidRPr="00CB3381">
        <w:rPr>
          <w:b/>
          <w:bCs/>
          <w:i/>
          <w:sz w:val="28"/>
          <w:szCs w:val="28"/>
          <w:lang w:val="en-US"/>
        </w:rPr>
        <w:t>Amantay</w:t>
      </w:r>
      <w:proofErr w:type="spellEnd"/>
      <w:r w:rsidRPr="00CB3381">
        <w:rPr>
          <w:b/>
          <w:bCs/>
          <w:i/>
          <w:sz w:val="28"/>
          <w:szCs w:val="28"/>
          <w:lang w:val="en-US"/>
        </w:rPr>
        <w:t xml:space="preserve"> A.</w:t>
      </w:r>
      <w:r w:rsidR="0037597C" w:rsidRPr="00CB3381">
        <w:rPr>
          <w:b/>
          <w:bCs/>
          <w:i/>
          <w:sz w:val="28"/>
          <w:szCs w:val="28"/>
        </w:rPr>
        <w:t>К</w:t>
      </w:r>
      <w:r w:rsidR="0037597C" w:rsidRPr="00CB3381">
        <w:rPr>
          <w:b/>
          <w:bCs/>
          <w:i/>
          <w:sz w:val="28"/>
          <w:szCs w:val="28"/>
          <w:lang w:val="en-US"/>
        </w:rPr>
        <w:t>.</w:t>
      </w:r>
    </w:p>
    <w:p w14:paraId="495C6838" w14:textId="5DEF771E" w:rsidR="00F54A08" w:rsidRPr="00F54A08" w:rsidRDefault="00F54A08" w:rsidP="00CB3381">
      <w:pPr>
        <w:pStyle w:val="a3"/>
        <w:shd w:val="clear" w:color="auto" w:fill="FFFFFF"/>
        <w:spacing w:before="0" w:beforeAutospacing="0" w:after="0" w:afterAutospacing="0"/>
        <w:contextualSpacing/>
        <w:jc w:val="center"/>
        <w:rPr>
          <w:bCs/>
          <w:sz w:val="28"/>
          <w:szCs w:val="28"/>
          <w:lang w:val="en-US"/>
        </w:rPr>
      </w:pPr>
      <w:r w:rsidRPr="00F54A08">
        <w:rPr>
          <w:bCs/>
          <w:sz w:val="28"/>
          <w:szCs w:val="28"/>
          <w:lang w:val="en-US"/>
        </w:rPr>
        <w:t>Master of pedagogical sciences</w:t>
      </w:r>
    </w:p>
    <w:p w14:paraId="556D90EE" w14:textId="310EB4C1" w:rsidR="00E777F7" w:rsidRPr="007748FD" w:rsidRDefault="00E777F7" w:rsidP="00CB3381">
      <w:pPr>
        <w:pStyle w:val="a3"/>
        <w:shd w:val="clear" w:color="auto" w:fill="FFFFFF"/>
        <w:spacing w:before="0" w:beforeAutospacing="0" w:after="0" w:afterAutospacing="0"/>
        <w:contextualSpacing/>
        <w:jc w:val="center"/>
        <w:rPr>
          <w:sz w:val="28"/>
          <w:szCs w:val="28"/>
          <w:lang w:val="en-US"/>
        </w:rPr>
      </w:pPr>
      <w:proofErr w:type="spellStart"/>
      <w:r w:rsidRPr="007748FD">
        <w:rPr>
          <w:sz w:val="28"/>
          <w:szCs w:val="28"/>
          <w:lang w:val="en-US"/>
        </w:rPr>
        <w:t>Ablaikhan</w:t>
      </w:r>
      <w:proofErr w:type="spellEnd"/>
      <w:r w:rsidR="00CB3381">
        <w:rPr>
          <w:sz w:val="28"/>
          <w:szCs w:val="28"/>
          <w:lang w:val="kk-KZ"/>
        </w:rPr>
        <w:t xml:space="preserve"> </w:t>
      </w:r>
      <w:proofErr w:type="spellStart"/>
      <w:r w:rsidRPr="007748FD">
        <w:rPr>
          <w:sz w:val="28"/>
          <w:szCs w:val="28"/>
          <w:lang w:val="en-US"/>
        </w:rPr>
        <w:t>KazUIRandWL</w:t>
      </w:r>
      <w:proofErr w:type="spellEnd"/>
      <w:r w:rsidRPr="007748FD">
        <w:rPr>
          <w:sz w:val="28"/>
          <w:szCs w:val="28"/>
          <w:lang w:val="en-US"/>
        </w:rPr>
        <w:t>, Almaty, Kazakhstan</w:t>
      </w:r>
    </w:p>
    <w:p w14:paraId="675DECA6" w14:textId="25F4BF07" w:rsidR="00E777F7" w:rsidRDefault="00E777F7" w:rsidP="00CB3381">
      <w:pPr>
        <w:pStyle w:val="a3"/>
        <w:shd w:val="clear" w:color="auto" w:fill="FFFFFF"/>
        <w:spacing w:before="0" w:beforeAutospacing="0" w:after="0" w:afterAutospacing="0"/>
        <w:contextualSpacing/>
        <w:jc w:val="center"/>
        <w:rPr>
          <w:sz w:val="28"/>
          <w:szCs w:val="28"/>
          <w:lang w:val="en-US"/>
        </w:rPr>
      </w:pPr>
      <w:r w:rsidRPr="007748FD">
        <w:rPr>
          <w:sz w:val="28"/>
          <w:szCs w:val="28"/>
          <w:lang w:val="kk-KZ"/>
        </w:rPr>
        <w:t xml:space="preserve">e-mail: </w:t>
      </w:r>
      <w:bookmarkStart w:id="0" w:name="_Hlk214267933"/>
      <w:r w:rsidR="007748FD" w:rsidRPr="007748FD">
        <w:rPr>
          <w:sz w:val="28"/>
          <w:szCs w:val="28"/>
          <w:lang w:val="en-US"/>
        </w:rPr>
        <w:t>amantaeva-amina</w:t>
      </w:r>
      <w:r w:rsidRPr="007748FD">
        <w:rPr>
          <w:sz w:val="28"/>
          <w:szCs w:val="28"/>
          <w:lang w:val="en-US"/>
        </w:rPr>
        <w:t>@mail.</w:t>
      </w:r>
      <w:r w:rsidR="007748FD" w:rsidRPr="007748FD">
        <w:rPr>
          <w:sz w:val="28"/>
          <w:szCs w:val="28"/>
          <w:lang w:val="en-US"/>
        </w:rPr>
        <w:t>ru</w:t>
      </w:r>
      <w:bookmarkEnd w:id="0"/>
    </w:p>
    <w:p w14:paraId="2A1484CC" w14:textId="77777777" w:rsidR="00E777F7" w:rsidRDefault="00E777F7" w:rsidP="00E777F7">
      <w:pPr>
        <w:pStyle w:val="a3"/>
        <w:shd w:val="clear" w:color="auto" w:fill="FFFFFF"/>
        <w:spacing w:before="0" w:beforeAutospacing="0" w:after="0" w:afterAutospacing="0"/>
        <w:ind w:firstLine="709"/>
        <w:contextualSpacing/>
        <w:jc w:val="center"/>
        <w:rPr>
          <w:b/>
          <w:caps/>
          <w:sz w:val="28"/>
          <w:szCs w:val="28"/>
          <w:lang w:val="en-US"/>
        </w:rPr>
      </w:pPr>
    </w:p>
    <w:p w14:paraId="350FEF22" w14:textId="79EEF412" w:rsidR="001C68AA" w:rsidRDefault="003D2E7B" w:rsidP="00CB3381">
      <w:pPr>
        <w:pStyle w:val="a3"/>
        <w:shd w:val="clear" w:color="auto" w:fill="FFFFFF"/>
        <w:spacing w:before="0" w:beforeAutospacing="0" w:after="0" w:afterAutospacing="0"/>
        <w:contextualSpacing/>
        <w:jc w:val="center"/>
        <w:rPr>
          <w:b/>
          <w:sz w:val="28"/>
          <w:szCs w:val="28"/>
          <w:lang w:val="en-US"/>
        </w:rPr>
      </w:pPr>
      <w:r w:rsidRPr="003D2E7B">
        <w:rPr>
          <w:b/>
          <w:caps/>
          <w:sz w:val="28"/>
          <w:szCs w:val="28"/>
          <w:lang w:val="en-US"/>
        </w:rPr>
        <w:t>T</w:t>
      </w:r>
      <w:r w:rsidR="00CB3381" w:rsidRPr="003D2E7B">
        <w:rPr>
          <w:b/>
          <w:sz w:val="28"/>
          <w:szCs w:val="28"/>
          <w:lang w:val="en-US"/>
        </w:rPr>
        <w:t>he use of artificial intelligence for the development of professional and communication skills among students of language universities</w:t>
      </w:r>
    </w:p>
    <w:p w14:paraId="5F1649B4" w14:textId="3D3A1274" w:rsidR="00CB3381" w:rsidRDefault="00CB3381" w:rsidP="00CB3381">
      <w:pPr>
        <w:pStyle w:val="a3"/>
        <w:shd w:val="clear" w:color="auto" w:fill="FFFFFF"/>
        <w:spacing w:before="0" w:beforeAutospacing="0" w:after="0" w:afterAutospacing="0"/>
        <w:contextualSpacing/>
        <w:jc w:val="center"/>
        <w:rPr>
          <w:b/>
          <w:sz w:val="28"/>
          <w:szCs w:val="28"/>
          <w:lang w:val="kk-KZ"/>
        </w:rPr>
      </w:pPr>
      <w:r>
        <w:rPr>
          <w:b/>
          <w:sz w:val="28"/>
          <w:szCs w:val="28"/>
          <w:lang w:val="kk-KZ"/>
        </w:rPr>
        <w:t>*</w:t>
      </w:r>
    </w:p>
    <w:p w14:paraId="467167B1" w14:textId="0A664095" w:rsidR="00CB3381" w:rsidRDefault="00CB3381" w:rsidP="00CB3381">
      <w:pPr>
        <w:pStyle w:val="a5"/>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И</w:t>
      </w:r>
      <w:proofErr w:type="spellStart"/>
      <w:r w:rsidRPr="003D2E7B">
        <w:rPr>
          <w:rFonts w:ascii="Times New Roman" w:eastAsia="Times New Roman" w:hAnsi="Times New Roman"/>
          <w:b/>
          <w:sz w:val="28"/>
          <w:szCs w:val="28"/>
          <w:lang w:eastAsia="ru-RU"/>
        </w:rPr>
        <w:t>спользование</w:t>
      </w:r>
      <w:proofErr w:type="spellEnd"/>
      <w:r w:rsidRPr="003D2E7B">
        <w:rPr>
          <w:rFonts w:ascii="Times New Roman" w:eastAsia="Times New Roman" w:hAnsi="Times New Roman"/>
          <w:b/>
          <w:sz w:val="28"/>
          <w:szCs w:val="28"/>
          <w:lang w:eastAsia="ru-RU"/>
        </w:rPr>
        <w:t xml:space="preserve"> искусственного интеллекта для развития профессионально-коммуникативных навыков у студентов языковых вузов</w:t>
      </w:r>
    </w:p>
    <w:p w14:paraId="77E2CA53" w14:textId="77777777" w:rsidR="00CB3381" w:rsidRPr="00CB3381" w:rsidRDefault="00CB3381" w:rsidP="00CB3381">
      <w:pPr>
        <w:pStyle w:val="a3"/>
        <w:shd w:val="clear" w:color="auto" w:fill="FFFFFF"/>
        <w:spacing w:before="0" w:beforeAutospacing="0" w:after="0" w:afterAutospacing="0"/>
        <w:contextualSpacing/>
        <w:jc w:val="center"/>
        <w:rPr>
          <w:b/>
          <w:caps/>
          <w:sz w:val="28"/>
          <w:szCs w:val="28"/>
          <w:lang w:val="kk-KZ"/>
        </w:rPr>
      </w:pPr>
    </w:p>
    <w:p w14:paraId="07B57419" w14:textId="77777777" w:rsidR="00CB3381" w:rsidRPr="00CB3381" w:rsidRDefault="00CB3381" w:rsidP="00EA4F12">
      <w:pPr>
        <w:pStyle w:val="a5"/>
        <w:ind w:firstLine="709"/>
        <w:contextualSpacing/>
        <w:jc w:val="both"/>
        <w:rPr>
          <w:rFonts w:ascii="Times New Roman" w:hAnsi="Times New Roman"/>
          <w:b/>
          <w:sz w:val="24"/>
          <w:szCs w:val="24"/>
          <w:lang w:val="kk-KZ"/>
        </w:rPr>
      </w:pPr>
      <w:r w:rsidRPr="00CB3381">
        <w:rPr>
          <w:rFonts w:ascii="Times New Roman" w:hAnsi="Times New Roman"/>
          <w:b/>
          <w:sz w:val="24"/>
          <w:szCs w:val="24"/>
          <w:lang w:val="kk-KZ"/>
        </w:rPr>
        <w:t>Abstract</w:t>
      </w:r>
    </w:p>
    <w:p w14:paraId="127FD1AC" w14:textId="608FCCEC" w:rsidR="00EA4F12" w:rsidRPr="00CB3381" w:rsidRDefault="00EA4F12" w:rsidP="00EA4F12">
      <w:pPr>
        <w:pStyle w:val="a5"/>
        <w:ind w:firstLine="709"/>
        <w:contextualSpacing/>
        <w:jc w:val="both"/>
        <w:rPr>
          <w:rFonts w:ascii="Times New Roman" w:hAnsi="Times New Roman"/>
          <w:i/>
          <w:sz w:val="24"/>
          <w:szCs w:val="24"/>
          <w:lang w:val="kk-KZ"/>
        </w:rPr>
      </w:pPr>
      <w:r w:rsidRPr="00CB3381">
        <w:rPr>
          <w:rFonts w:ascii="Times New Roman" w:hAnsi="Times New Roman"/>
          <w:i/>
          <w:sz w:val="24"/>
          <w:szCs w:val="24"/>
          <w:lang w:val="kk-KZ"/>
        </w:rPr>
        <w:t>The article discusses the possibilities of using artificial intelligence technologies in the process of developing professional and communication skills among students of language specialties. It is shown that its use makes it possible to effectively individualize learning, develop critical thinking skills and speech flexibility. The article presents the methods of using innovative tools in curriculum and the results.</w:t>
      </w:r>
    </w:p>
    <w:p w14:paraId="5DE2752B" w14:textId="77777777" w:rsidR="00EA4F12" w:rsidRPr="00CB3381" w:rsidRDefault="00EA4F12" w:rsidP="00EA4F12">
      <w:pPr>
        <w:pStyle w:val="a5"/>
        <w:ind w:firstLine="709"/>
        <w:contextualSpacing/>
        <w:jc w:val="both"/>
        <w:rPr>
          <w:rFonts w:ascii="Times New Roman" w:hAnsi="Times New Roman"/>
          <w:i/>
          <w:sz w:val="24"/>
          <w:szCs w:val="24"/>
          <w:lang w:val="kk-KZ"/>
        </w:rPr>
      </w:pPr>
      <w:r w:rsidRPr="00CB3381">
        <w:rPr>
          <w:rFonts w:ascii="Times New Roman" w:hAnsi="Times New Roman"/>
          <w:i/>
          <w:sz w:val="24"/>
          <w:szCs w:val="24"/>
          <w:lang w:val="kk-KZ"/>
        </w:rPr>
        <w:t>The empirical part of the study confirmed the hypothesis that AI has a positive effect on the development of socio-cultural components of intercultural competence, which should be formed at a high level among students of language specialties.</w:t>
      </w:r>
    </w:p>
    <w:p w14:paraId="69D445F6" w14:textId="7B729EDE" w:rsidR="00E777F7" w:rsidRPr="00CB3381" w:rsidRDefault="00E777F7" w:rsidP="00EA4F12">
      <w:pPr>
        <w:pStyle w:val="a5"/>
        <w:ind w:firstLine="709"/>
        <w:contextualSpacing/>
        <w:jc w:val="both"/>
        <w:rPr>
          <w:rFonts w:ascii="Times New Roman" w:hAnsi="Times New Roman"/>
          <w:i/>
          <w:sz w:val="24"/>
          <w:szCs w:val="24"/>
          <w:lang w:val="en-US"/>
        </w:rPr>
      </w:pPr>
      <w:r w:rsidRPr="00CB3381">
        <w:rPr>
          <w:rFonts w:ascii="Times New Roman" w:hAnsi="Times New Roman"/>
          <w:b/>
          <w:sz w:val="24"/>
          <w:szCs w:val="24"/>
          <w:lang w:val="kk-KZ"/>
        </w:rPr>
        <w:t>Key</w:t>
      </w:r>
      <w:r w:rsidR="00CB3381" w:rsidRPr="00CB3381">
        <w:rPr>
          <w:rFonts w:ascii="Times New Roman" w:hAnsi="Times New Roman"/>
          <w:b/>
          <w:sz w:val="24"/>
          <w:szCs w:val="24"/>
          <w:lang w:val="kk-KZ"/>
        </w:rPr>
        <w:t xml:space="preserve"> </w:t>
      </w:r>
      <w:r w:rsidRPr="00CB3381">
        <w:rPr>
          <w:rFonts w:ascii="Times New Roman" w:hAnsi="Times New Roman"/>
          <w:b/>
          <w:sz w:val="24"/>
          <w:szCs w:val="24"/>
          <w:lang w:val="kk-KZ"/>
        </w:rPr>
        <w:t>words:</w:t>
      </w:r>
      <w:r w:rsidRPr="00CB3381">
        <w:rPr>
          <w:rFonts w:ascii="Times New Roman" w:hAnsi="Times New Roman"/>
          <w:sz w:val="24"/>
          <w:szCs w:val="24"/>
          <w:lang w:val="kk-KZ"/>
        </w:rPr>
        <w:t xml:space="preserve"> </w:t>
      </w:r>
      <w:r w:rsidR="003D2E7B" w:rsidRPr="00CB3381">
        <w:rPr>
          <w:rFonts w:ascii="Times New Roman" w:hAnsi="Times New Roman"/>
          <w:i/>
          <w:sz w:val="24"/>
          <w:szCs w:val="24"/>
          <w:lang w:val="en-US"/>
        </w:rPr>
        <w:t xml:space="preserve">AI (Artificial Intelligence), professional and communication skills, foreign language teaching, ICT, </w:t>
      </w:r>
      <w:r w:rsidR="007417B9" w:rsidRPr="00CB3381">
        <w:rPr>
          <w:rFonts w:ascii="Times New Roman" w:hAnsi="Times New Roman"/>
          <w:i/>
          <w:sz w:val="24"/>
          <w:szCs w:val="24"/>
          <w:lang w:val="en-US"/>
        </w:rPr>
        <w:t>intercultural communication, etc.</w:t>
      </w:r>
    </w:p>
    <w:p w14:paraId="3F56B8D6" w14:textId="77777777" w:rsidR="001C68AA" w:rsidRPr="00CB3381" w:rsidRDefault="001C68AA" w:rsidP="001C68AA">
      <w:pPr>
        <w:pStyle w:val="a5"/>
        <w:ind w:firstLine="709"/>
        <w:contextualSpacing/>
        <w:jc w:val="both"/>
        <w:rPr>
          <w:rFonts w:ascii="Times New Roman" w:hAnsi="Times New Roman"/>
          <w:b/>
          <w:sz w:val="24"/>
          <w:szCs w:val="24"/>
          <w:lang w:val="en-US"/>
        </w:rPr>
      </w:pPr>
    </w:p>
    <w:p w14:paraId="43D58041" w14:textId="0D99554B" w:rsidR="00CB3381" w:rsidRPr="00CB3381" w:rsidRDefault="00E777F7" w:rsidP="003D2E7B">
      <w:pPr>
        <w:pStyle w:val="a3"/>
        <w:shd w:val="clear" w:color="auto" w:fill="FFFFFF"/>
        <w:spacing w:before="0" w:beforeAutospacing="0" w:after="0" w:afterAutospacing="0"/>
        <w:ind w:firstLine="709"/>
        <w:contextualSpacing/>
        <w:jc w:val="both"/>
        <w:rPr>
          <w:b/>
        </w:rPr>
      </w:pPr>
      <w:r w:rsidRPr="00CB3381">
        <w:rPr>
          <w:b/>
        </w:rPr>
        <w:t>Аннотация</w:t>
      </w:r>
    </w:p>
    <w:p w14:paraId="56E7AB9E" w14:textId="77459797" w:rsidR="00E777F7" w:rsidRPr="00CB3381" w:rsidRDefault="00996C5C" w:rsidP="003D2E7B">
      <w:pPr>
        <w:pStyle w:val="a3"/>
        <w:shd w:val="clear" w:color="auto" w:fill="FFFFFF"/>
        <w:spacing w:before="0" w:beforeAutospacing="0" w:after="0" w:afterAutospacing="0"/>
        <w:ind w:firstLine="709"/>
        <w:contextualSpacing/>
        <w:jc w:val="both"/>
        <w:rPr>
          <w:bCs/>
          <w:i/>
        </w:rPr>
      </w:pPr>
      <w:r w:rsidRPr="00CB3381">
        <w:rPr>
          <w:bCs/>
          <w:i/>
        </w:rPr>
        <w:t>В статье</w:t>
      </w:r>
      <w:r w:rsidRPr="00CB3381">
        <w:rPr>
          <w:b/>
          <w:i/>
        </w:rPr>
        <w:t xml:space="preserve"> </w:t>
      </w:r>
      <w:r w:rsidRPr="00CB3381">
        <w:rPr>
          <w:bCs/>
          <w:i/>
        </w:rPr>
        <w:t>рассматриваются возможности использования технологий искусственного интеллекта в процесс развития</w:t>
      </w:r>
      <w:r w:rsidRPr="00CB3381">
        <w:rPr>
          <w:b/>
          <w:i/>
        </w:rPr>
        <w:t xml:space="preserve"> </w:t>
      </w:r>
      <w:r w:rsidRPr="00CB3381">
        <w:rPr>
          <w:bCs/>
          <w:i/>
        </w:rPr>
        <w:t>профессионально-коммуникативных навыков</w:t>
      </w:r>
      <w:r w:rsidRPr="00CB3381">
        <w:rPr>
          <w:b/>
          <w:i/>
        </w:rPr>
        <w:t xml:space="preserve"> </w:t>
      </w:r>
      <w:r w:rsidRPr="00CB3381">
        <w:rPr>
          <w:bCs/>
          <w:i/>
        </w:rPr>
        <w:t>у студентов</w:t>
      </w:r>
      <w:r w:rsidRPr="00CB3381">
        <w:rPr>
          <w:b/>
          <w:i/>
        </w:rPr>
        <w:t xml:space="preserve"> </w:t>
      </w:r>
      <w:r w:rsidRPr="00CB3381">
        <w:rPr>
          <w:bCs/>
          <w:i/>
        </w:rPr>
        <w:t>языковых специальностей.</w:t>
      </w:r>
      <w:r w:rsidRPr="00CB3381">
        <w:rPr>
          <w:b/>
          <w:i/>
        </w:rPr>
        <w:t xml:space="preserve"> </w:t>
      </w:r>
      <w:r w:rsidRPr="00CB3381">
        <w:rPr>
          <w:bCs/>
          <w:i/>
        </w:rPr>
        <w:t xml:space="preserve">Показано, что его использование позволяет </w:t>
      </w:r>
      <w:r w:rsidR="00D03BAA" w:rsidRPr="00CB3381">
        <w:rPr>
          <w:bCs/>
          <w:i/>
        </w:rPr>
        <w:t>эффективно индивидуализировать обучение, развить н</w:t>
      </w:r>
      <w:bookmarkStart w:id="1" w:name="_GoBack"/>
      <w:bookmarkEnd w:id="1"/>
      <w:r w:rsidR="00D03BAA" w:rsidRPr="00CB3381">
        <w:rPr>
          <w:bCs/>
          <w:i/>
        </w:rPr>
        <w:t>авыки критического мышления и речевую гибкость.</w:t>
      </w:r>
      <w:r w:rsidR="003F63CE" w:rsidRPr="00CB3381">
        <w:rPr>
          <w:bCs/>
          <w:i/>
        </w:rPr>
        <w:t xml:space="preserve"> В статье представлены методы использования инновационных инструментов в </w:t>
      </w:r>
      <w:r w:rsidR="003F63CE" w:rsidRPr="00CB3381">
        <w:rPr>
          <w:bCs/>
          <w:i/>
          <w:lang w:val="en-US"/>
        </w:rPr>
        <w:t>curriculum</w:t>
      </w:r>
      <w:r w:rsidR="003F63CE" w:rsidRPr="00CB3381">
        <w:rPr>
          <w:bCs/>
          <w:i/>
        </w:rPr>
        <w:t xml:space="preserve"> </w:t>
      </w:r>
      <w:r w:rsidR="00EA4F12" w:rsidRPr="00CB3381">
        <w:rPr>
          <w:bCs/>
          <w:i/>
        </w:rPr>
        <w:t>и результаты.</w:t>
      </w:r>
    </w:p>
    <w:p w14:paraId="28418110" w14:textId="3D0C1984" w:rsidR="00D03BAA" w:rsidRPr="00CB3381" w:rsidRDefault="00D03BAA" w:rsidP="003D2E7B">
      <w:pPr>
        <w:pStyle w:val="a3"/>
        <w:shd w:val="clear" w:color="auto" w:fill="FFFFFF"/>
        <w:spacing w:before="0" w:beforeAutospacing="0" w:after="0" w:afterAutospacing="0"/>
        <w:ind w:firstLine="709"/>
        <w:contextualSpacing/>
        <w:jc w:val="both"/>
        <w:rPr>
          <w:bCs/>
          <w:i/>
        </w:rPr>
      </w:pPr>
      <w:r w:rsidRPr="00CB3381">
        <w:rPr>
          <w:bCs/>
          <w:i/>
        </w:rPr>
        <w:t>Эмпирическая часть исследования подтвердил</w:t>
      </w:r>
      <w:r w:rsidR="003F63CE" w:rsidRPr="00CB3381">
        <w:rPr>
          <w:bCs/>
          <w:i/>
        </w:rPr>
        <w:t>а</w:t>
      </w:r>
      <w:r w:rsidRPr="00CB3381">
        <w:rPr>
          <w:bCs/>
          <w:i/>
        </w:rPr>
        <w:t xml:space="preserve"> гипотезу о том, что </w:t>
      </w:r>
      <w:r w:rsidR="003F63CE" w:rsidRPr="00CB3381">
        <w:rPr>
          <w:bCs/>
          <w:i/>
        </w:rPr>
        <w:t xml:space="preserve">ИИ положительно влияют на развитие социокультурных компонентов межкультурной компетенции, которая должна быть сформирована у студентов языковых специальностей на </w:t>
      </w:r>
      <w:r w:rsidR="00EA4F12" w:rsidRPr="00CB3381">
        <w:rPr>
          <w:bCs/>
          <w:i/>
        </w:rPr>
        <w:t>высоком уровне.</w:t>
      </w:r>
    </w:p>
    <w:p w14:paraId="10AFBE38" w14:textId="146C4907" w:rsidR="00E777F7" w:rsidRPr="00CB3381" w:rsidRDefault="00E777F7" w:rsidP="00E777F7">
      <w:pPr>
        <w:pStyle w:val="a3"/>
        <w:shd w:val="clear" w:color="auto" w:fill="FFFFFF"/>
        <w:spacing w:before="0" w:beforeAutospacing="0" w:after="0" w:afterAutospacing="0"/>
        <w:ind w:firstLine="709"/>
        <w:contextualSpacing/>
        <w:jc w:val="both"/>
        <w:rPr>
          <w:i/>
        </w:rPr>
      </w:pPr>
      <w:r w:rsidRPr="00CB3381">
        <w:rPr>
          <w:b/>
        </w:rPr>
        <w:t>Ключевые слова:</w:t>
      </w:r>
      <w:r w:rsidRPr="00CB3381">
        <w:t xml:space="preserve"> </w:t>
      </w:r>
      <w:r w:rsidR="007417B9" w:rsidRPr="00CB3381">
        <w:rPr>
          <w:i/>
        </w:rPr>
        <w:t xml:space="preserve">ИИ (искусственный интеллект), профессионально-коммуникативные навыки, обучение иностранному языку, ИКТ, межкультурная коммуникация и </w:t>
      </w:r>
      <w:r w:rsidR="00A84A1D" w:rsidRPr="00CB3381">
        <w:rPr>
          <w:i/>
        </w:rPr>
        <w:t>др</w:t>
      </w:r>
      <w:r w:rsidR="007417B9" w:rsidRPr="00CB3381">
        <w:rPr>
          <w:i/>
        </w:rPr>
        <w:t>.</w:t>
      </w:r>
    </w:p>
    <w:p w14:paraId="41213173" w14:textId="77777777" w:rsidR="00E777F7" w:rsidRDefault="00E777F7" w:rsidP="00E777F7">
      <w:pPr>
        <w:pStyle w:val="a5"/>
        <w:ind w:firstLine="709"/>
        <w:contextualSpacing/>
        <w:jc w:val="right"/>
        <w:rPr>
          <w:rFonts w:ascii="Times New Roman" w:hAnsi="Times New Roman"/>
          <w:b/>
          <w:sz w:val="28"/>
          <w:szCs w:val="28"/>
          <w:lang w:val="kk-KZ"/>
        </w:rPr>
      </w:pPr>
    </w:p>
    <w:p w14:paraId="60A6C1B3" w14:textId="77777777" w:rsidR="00FA6EB4" w:rsidRPr="00C07F5F" w:rsidRDefault="00FA6EB4" w:rsidP="00FA6EB4">
      <w:pPr>
        <w:pStyle w:val="a5"/>
        <w:ind w:firstLine="709"/>
        <w:contextualSpacing/>
        <w:jc w:val="both"/>
        <w:rPr>
          <w:rFonts w:ascii="Times New Roman" w:hAnsi="Times New Roman"/>
          <w:b/>
          <w:sz w:val="28"/>
          <w:szCs w:val="28"/>
          <w:lang w:val="en-US"/>
        </w:rPr>
      </w:pPr>
      <w:r w:rsidRPr="00C07F5F">
        <w:rPr>
          <w:rFonts w:ascii="Times New Roman" w:hAnsi="Times New Roman"/>
          <w:b/>
          <w:sz w:val="28"/>
          <w:szCs w:val="28"/>
          <w:lang w:val="en-US"/>
        </w:rPr>
        <w:t>Introduction</w:t>
      </w:r>
    </w:p>
    <w:p w14:paraId="0D82659B" w14:textId="1E5BAAE8" w:rsidR="000C6B08" w:rsidRPr="000C6B08" w:rsidRDefault="00B9060E" w:rsidP="000C6B08">
      <w:pPr>
        <w:pStyle w:val="a5"/>
        <w:ind w:firstLine="709"/>
        <w:contextualSpacing/>
        <w:jc w:val="both"/>
        <w:rPr>
          <w:rFonts w:ascii="Times New Roman" w:hAnsi="Times New Roman"/>
          <w:bCs/>
          <w:sz w:val="28"/>
          <w:szCs w:val="28"/>
          <w:lang w:val="en-US"/>
        </w:rPr>
      </w:pPr>
      <w:r w:rsidRPr="00B9060E">
        <w:rPr>
          <w:rFonts w:ascii="Times New Roman" w:hAnsi="Times New Roman"/>
          <w:bCs/>
          <w:sz w:val="28"/>
          <w:szCs w:val="28"/>
          <w:lang w:val="en-US"/>
        </w:rPr>
        <w:t xml:space="preserve">Today, due to the rapidly developing information and communication technologies in the modern world, the education system as a whole is changing dramatically. </w:t>
      </w:r>
      <w:r w:rsidR="000C6B08" w:rsidRPr="000C6B08">
        <w:rPr>
          <w:rFonts w:ascii="Times New Roman" w:hAnsi="Times New Roman"/>
          <w:bCs/>
          <w:sz w:val="28"/>
          <w:szCs w:val="28"/>
          <w:lang w:val="en-US"/>
        </w:rPr>
        <w:t xml:space="preserve">The purpose of this study is to study the impact of the use of artificial intelligence on the development of professional and communication skills. The hypothesis </w:t>
      </w:r>
      <w:proofErr w:type="gramStart"/>
      <w:r w:rsidR="000C6B08" w:rsidRPr="000C6B08">
        <w:rPr>
          <w:rFonts w:ascii="Times New Roman" w:hAnsi="Times New Roman"/>
          <w:bCs/>
          <w:sz w:val="28"/>
          <w:szCs w:val="28"/>
          <w:lang w:val="en-US"/>
        </w:rPr>
        <w:t>is put</w:t>
      </w:r>
      <w:proofErr w:type="gramEnd"/>
      <w:r w:rsidR="000C6B08" w:rsidRPr="000C6B08">
        <w:rPr>
          <w:rFonts w:ascii="Times New Roman" w:hAnsi="Times New Roman"/>
          <w:bCs/>
          <w:sz w:val="28"/>
          <w:szCs w:val="28"/>
          <w:lang w:val="en-US"/>
        </w:rPr>
        <w:t xml:space="preserve"> forward that the correct implementation of these tools in the learning process can have a positive effect on the formation of students' intercultural communicative competence. </w:t>
      </w:r>
    </w:p>
    <w:p w14:paraId="1859CC8F" w14:textId="091BA264" w:rsidR="009C5DB7" w:rsidRPr="000C6B08" w:rsidRDefault="000C6B08" w:rsidP="000C6B08">
      <w:pPr>
        <w:pStyle w:val="a5"/>
        <w:ind w:firstLine="709"/>
        <w:contextualSpacing/>
        <w:jc w:val="both"/>
        <w:rPr>
          <w:rFonts w:ascii="Times New Roman" w:hAnsi="Times New Roman"/>
          <w:bCs/>
          <w:sz w:val="28"/>
          <w:szCs w:val="28"/>
          <w:lang w:val="en-US"/>
        </w:rPr>
      </w:pPr>
      <w:r w:rsidRPr="000C6B08">
        <w:rPr>
          <w:rFonts w:ascii="Times New Roman" w:hAnsi="Times New Roman"/>
          <w:bCs/>
          <w:sz w:val="28"/>
          <w:szCs w:val="28"/>
          <w:lang w:val="en-US"/>
        </w:rPr>
        <w:lastRenderedPageBreak/>
        <w:t xml:space="preserve">As noted in the article by G.K. </w:t>
      </w:r>
      <w:proofErr w:type="spellStart"/>
      <w:proofErr w:type="gramStart"/>
      <w:r w:rsidRPr="000C6B08">
        <w:rPr>
          <w:rFonts w:ascii="Times New Roman" w:hAnsi="Times New Roman"/>
          <w:bCs/>
          <w:sz w:val="28"/>
          <w:szCs w:val="28"/>
          <w:lang w:val="en-US"/>
        </w:rPr>
        <w:t>Tleuzhanova</w:t>
      </w:r>
      <w:proofErr w:type="spellEnd"/>
      <w:r w:rsidRPr="000C6B08">
        <w:rPr>
          <w:rFonts w:ascii="Times New Roman" w:hAnsi="Times New Roman"/>
          <w:bCs/>
          <w:sz w:val="28"/>
          <w:szCs w:val="28"/>
          <w:lang w:val="en-US"/>
        </w:rPr>
        <w:t>:</w:t>
      </w:r>
      <w:proofErr w:type="gramEnd"/>
      <w:r w:rsidRPr="000C6B08">
        <w:rPr>
          <w:rFonts w:ascii="Times New Roman" w:hAnsi="Times New Roman"/>
          <w:bCs/>
          <w:sz w:val="28"/>
          <w:szCs w:val="28"/>
          <w:lang w:val="en-US"/>
        </w:rPr>
        <w:t xml:space="preserve"> "modern language state policy takes into account the best educational practices and best practices in the field of foreign language education" [1]. One of these practices is that new innovative teaching methods </w:t>
      </w:r>
      <w:proofErr w:type="gramStart"/>
      <w:r w:rsidRPr="000C6B08">
        <w:rPr>
          <w:rFonts w:ascii="Times New Roman" w:hAnsi="Times New Roman"/>
          <w:bCs/>
          <w:sz w:val="28"/>
          <w:szCs w:val="28"/>
          <w:lang w:val="en-US"/>
        </w:rPr>
        <w:t>are being introduced</w:t>
      </w:r>
      <w:proofErr w:type="gramEnd"/>
      <w:r w:rsidRPr="000C6B08">
        <w:rPr>
          <w:rFonts w:ascii="Times New Roman" w:hAnsi="Times New Roman"/>
          <w:bCs/>
          <w:sz w:val="28"/>
          <w:szCs w:val="28"/>
          <w:lang w:val="en-US"/>
        </w:rPr>
        <w:t xml:space="preserve"> that contribute to more effective teaching of foreign languages and the expansion of language opportunities.</w:t>
      </w:r>
    </w:p>
    <w:p w14:paraId="45F0A652" w14:textId="77777777" w:rsidR="00C824DA" w:rsidRPr="00C824DA" w:rsidRDefault="00C824DA" w:rsidP="00C824DA">
      <w:pPr>
        <w:pStyle w:val="a5"/>
        <w:ind w:firstLine="709"/>
        <w:contextualSpacing/>
        <w:jc w:val="both"/>
        <w:rPr>
          <w:rFonts w:ascii="Times New Roman" w:hAnsi="Times New Roman"/>
          <w:bCs/>
          <w:sz w:val="28"/>
          <w:szCs w:val="28"/>
          <w:lang w:val="en-US"/>
        </w:rPr>
      </w:pPr>
      <w:r w:rsidRPr="00C824DA">
        <w:rPr>
          <w:rFonts w:ascii="Times New Roman" w:hAnsi="Times New Roman"/>
          <w:bCs/>
          <w:sz w:val="28"/>
          <w:szCs w:val="28"/>
          <w:lang w:val="en-US"/>
        </w:rPr>
        <w:t xml:space="preserve">N.A. </w:t>
      </w:r>
      <w:proofErr w:type="spellStart"/>
      <w:r w:rsidRPr="00C824DA">
        <w:rPr>
          <w:rFonts w:ascii="Times New Roman" w:hAnsi="Times New Roman"/>
          <w:bCs/>
          <w:sz w:val="28"/>
          <w:szCs w:val="28"/>
          <w:lang w:val="en-US"/>
        </w:rPr>
        <w:t>Yessimkhanova</w:t>
      </w:r>
      <w:proofErr w:type="spellEnd"/>
      <w:r w:rsidRPr="00C824DA">
        <w:rPr>
          <w:rFonts w:ascii="Times New Roman" w:hAnsi="Times New Roman"/>
          <w:bCs/>
          <w:sz w:val="28"/>
          <w:szCs w:val="28"/>
          <w:lang w:val="en-US"/>
        </w:rPr>
        <w:t xml:space="preserve"> argues that when developing professional and communicative skills, it is important to use a well-developed competence model that will expand the teacher's toolkit, making the learning process more diverse and multifaceted [2]. The development of these skills provokes students to:</w:t>
      </w:r>
    </w:p>
    <w:p w14:paraId="3C297C28" w14:textId="77777777" w:rsidR="00C824DA" w:rsidRPr="00C824DA" w:rsidRDefault="00C824DA" w:rsidP="00C824DA">
      <w:pPr>
        <w:pStyle w:val="a5"/>
        <w:ind w:firstLine="709"/>
        <w:contextualSpacing/>
        <w:jc w:val="both"/>
        <w:rPr>
          <w:rFonts w:ascii="Times New Roman" w:hAnsi="Times New Roman"/>
          <w:bCs/>
          <w:sz w:val="28"/>
          <w:szCs w:val="28"/>
          <w:lang w:val="en-US"/>
        </w:rPr>
      </w:pPr>
      <w:r w:rsidRPr="00C824DA">
        <w:rPr>
          <w:rFonts w:ascii="Times New Roman" w:hAnsi="Times New Roman"/>
          <w:bCs/>
          <w:sz w:val="28"/>
          <w:szCs w:val="28"/>
          <w:lang w:val="en-US"/>
        </w:rPr>
        <w:t>-develop skills in analyzing authentic texts and their use in professional communication situations</w:t>
      </w:r>
      <w:proofErr w:type="gramStart"/>
      <w:r w:rsidRPr="00C824DA">
        <w:rPr>
          <w:rFonts w:ascii="Times New Roman" w:hAnsi="Times New Roman"/>
          <w:bCs/>
          <w:sz w:val="28"/>
          <w:szCs w:val="28"/>
          <w:lang w:val="en-US"/>
        </w:rPr>
        <w:t>;</w:t>
      </w:r>
      <w:proofErr w:type="gramEnd"/>
    </w:p>
    <w:p w14:paraId="1E8CDCF4" w14:textId="77777777" w:rsidR="00C824DA" w:rsidRPr="00C824DA" w:rsidRDefault="00C824DA" w:rsidP="00C824DA">
      <w:pPr>
        <w:pStyle w:val="a5"/>
        <w:ind w:firstLine="709"/>
        <w:contextualSpacing/>
        <w:jc w:val="both"/>
        <w:rPr>
          <w:rFonts w:ascii="Times New Roman" w:hAnsi="Times New Roman"/>
          <w:bCs/>
          <w:sz w:val="28"/>
          <w:szCs w:val="28"/>
          <w:lang w:val="en-US"/>
        </w:rPr>
      </w:pPr>
      <w:r w:rsidRPr="00C824DA">
        <w:rPr>
          <w:rFonts w:ascii="Times New Roman" w:hAnsi="Times New Roman"/>
          <w:bCs/>
          <w:sz w:val="28"/>
          <w:szCs w:val="28"/>
          <w:lang w:val="en-US"/>
        </w:rPr>
        <w:t>-understanding the terminology and discourses of the chosen specialty;</w:t>
      </w:r>
    </w:p>
    <w:p w14:paraId="2D7CE4BB" w14:textId="6FB40B49" w:rsidR="000C6B08" w:rsidRPr="00C824DA" w:rsidRDefault="00C824DA" w:rsidP="00C824DA">
      <w:pPr>
        <w:pStyle w:val="a5"/>
        <w:ind w:firstLine="709"/>
        <w:contextualSpacing/>
        <w:jc w:val="both"/>
        <w:rPr>
          <w:rFonts w:ascii="Times New Roman" w:hAnsi="Times New Roman"/>
          <w:bCs/>
          <w:sz w:val="28"/>
          <w:szCs w:val="28"/>
          <w:lang w:val="en-US"/>
        </w:rPr>
      </w:pPr>
      <w:r w:rsidRPr="00C824DA">
        <w:rPr>
          <w:rFonts w:ascii="Times New Roman" w:hAnsi="Times New Roman"/>
          <w:bCs/>
          <w:sz w:val="28"/>
          <w:szCs w:val="28"/>
          <w:lang w:val="en-US"/>
        </w:rPr>
        <w:t>-they form the skills of persuasion and argumentation in a tolerant manner [3].</w:t>
      </w:r>
    </w:p>
    <w:p w14:paraId="392ECC5F" w14:textId="1AE1D3C2" w:rsidR="00142323" w:rsidRDefault="00572FB4" w:rsidP="00C824DA">
      <w:pPr>
        <w:pStyle w:val="a5"/>
        <w:ind w:firstLine="709"/>
        <w:contextualSpacing/>
        <w:jc w:val="both"/>
        <w:rPr>
          <w:rFonts w:ascii="Times New Roman" w:hAnsi="Times New Roman"/>
          <w:bCs/>
          <w:sz w:val="28"/>
          <w:szCs w:val="28"/>
          <w:lang w:val="en-US"/>
        </w:rPr>
      </w:pPr>
      <w:r w:rsidRPr="00572FB4">
        <w:rPr>
          <w:rFonts w:ascii="Times New Roman" w:hAnsi="Times New Roman"/>
          <w:bCs/>
          <w:sz w:val="28"/>
          <w:szCs w:val="28"/>
          <w:lang w:val="en-US"/>
        </w:rPr>
        <w:t xml:space="preserve">The development of professional and communication skills in modern conditions has the following effect on the formation of students' linguistic </w:t>
      </w:r>
      <w:proofErr w:type="gramStart"/>
      <w:r w:rsidRPr="00572FB4">
        <w:rPr>
          <w:rFonts w:ascii="Times New Roman" w:hAnsi="Times New Roman"/>
          <w:bCs/>
          <w:sz w:val="28"/>
          <w:szCs w:val="28"/>
          <w:lang w:val="en-US"/>
        </w:rPr>
        <w:t>personality,</w:t>
      </w:r>
      <w:proofErr w:type="gramEnd"/>
      <w:r w:rsidRPr="00572FB4">
        <w:rPr>
          <w:rFonts w:ascii="Times New Roman" w:hAnsi="Times New Roman"/>
          <w:bCs/>
          <w:sz w:val="28"/>
          <w:szCs w:val="28"/>
          <w:lang w:val="en-US"/>
        </w:rPr>
        <w:t xml:space="preserve"> a detailed process is reflected in Figure 2:</w:t>
      </w:r>
    </w:p>
    <w:p w14:paraId="64858A53" w14:textId="77777777" w:rsidR="00572FB4" w:rsidRPr="00572FB4" w:rsidRDefault="00572FB4" w:rsidP="00C824DA">
      <w:pPr>
        <w:pStyle w:val="a5"/>
        <w:ind w:firstLine="709"/>
        <w:contextualSpacing/>
        <w:jc w:val="both"/>
        <w:rPr>
          <w:rFonts w:ascii="Times New Roman" w:hAnsi="Times New Roman"/>
          <w:bCs/>
          <w:sz w:val="28"/>
          <w:szCs w:val="28"/>
          <w:lang w:val="en-US"/>
        </w:rPr>
      </w:pPr>
    </w:p>
    <w:p w14:paraId="1E19C92F" w14:textId="34099F3A" w:rsidR="00142323" w:rsidRDefault="00142323" w:rsidP="00E33B4D">
      <w:pPr>
        <w:pStyle w:val="a5"/>
        <w:ind w:firstLine="709"/>
        <w:contextualSpacing/>
        <w:jc w:val="both"/>
        <w:rPr>
          <w:rFonts w:ascii="Times New Roman" w:hAnsi="Times New Roman"/>
          <w:bCs/>
          <w:sz w:val="28"/>
          <w:szCs w:val="28"/>
        </w:rPr>
      </w:pPr>
      <w:r>
        <w:rPr>
          <w:rFonts w:ascii="Times New Roman" w:hAnsi="Times New Roman"/>
          <w:bCs/>
          <w:noProof/>
          <w:sz w:val="28"/>
          <w:szCs w:val="28"/>
          <w:lang w:val="en-US"/>
        </w:rPr>
        <w:drawing>
          <wp:inline distT="0" distB="0" distL="0" distR="0" wp14:anchorId="28254235" wp14:editId="60DD7697">
            <wp:extent cx="6093069" cy="1699260"/>
            <wp:effectExtent l="3810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702E5673" w14:textId="54BA90FC" w:rsidR="00142323" w:rsidRDefault="00142323" w:rsidP="00C824DA">
      <w:pPr>
        <w:pStyle w:val="a5"/>
        <w:ind w:firstLine="709"/>
        <w:contextualSpacing/>
        <w:jc w:val="both"/>
        <w:rPr>
          <w:rFonts w:ascii="Times New Roman" w:hAnsi="Times New Roman"/>
          <w:bCs/>
          <w:sz w:val="28"/>
          <w:szCs w:val="28"/>
        </w:rPr>
      </w:pPr>
    </w:p>
    <w:p w14:paraId="758A2515" w14:textId="765642F9" w:rsidR="00C824DA" w:rsidRPr="002756C3" w:rsidRDefault="00572FB4" w:rsidP="00572FB4">
      <w:pPr>
        <w:pStyle w:val="a5"/>
        <w:ind w:firstLine="709"/>
        <w:contextualSpacing/>
        <w:jc w:val="center"/>
        <w:rPr>
          <w:rFonts w:ascii="Times New Roman" w:hAnsi="Times New Roman"/>
          <w:bCs/>
          <w:sz w:val="28"/>
          <w:szCs w:val="28"/>
          <w:lang w:val="en-US"/>
        </w:rPr>
      </w:pPr>
      <w:r w:rsidRPr="00572FB4">
        <w:rPr>
          <w:rFonts w:ascii="Times New Roman" w:hAnsi="Times New Roman"/>
          <w:bCs/>
          <w:sz w:val="28"/>
          <w:szCs w:val="28"/>
          <w:lang w:val="en-US"/>
        </w:rPr>
        <w:t xml:space="preserve">Figure </w:t>
      </w:r>
      <w:proofErr w:type="gramStart"/>
      <w:r w:rsidRPr="00572FB4">
        <w:rPr>
          <w:rFonts w:ascii="Times New Roman" w:hAnsi="Times New Roman"/>
          <w:bCs/>
          <w:sz w:val="28"/>
          <w:szCs w:val="28"/>
          <w:lang w:val="en-US"/>
        </w:rPr>
        <w:t>2</w:t>
      </w:r>
      <w:proofErr w:type="gramEnd"/>
      <w:r w:rsidRPr="00572FB4">
        <w:rPr>
          <w:rFonts w:ascii="Times New Roman" w:hAnsi="Times New Roman"/>
          <w:bCs/>
          <w:sz w:val="28"/>
          <w:szCs w:val="28"/>
          <w:lang w:val="en-US"/>
        </w:rPr>
        <w:t xml:space="preserve"> – The influence of professional and communication skills on the formation of students' linguistic personality</w:t>
      </w:r>
      <w:r w:rsidR="002756C3" w:rsidRPr="002756C3">
        <w:rPr>
          <w:rFonts w:ascii="Times New Roman" w:hAnsi="Times New Roman"/>
          <w:bCs/>
          <w:sz w:val="28"/>
          <w:szCs w:val="28"/>
          <w:lang w:val="en-US"/>
        </w:rPr>
        <w:t xml:space="preserve"> </w:t>
      </w:r>
      <w:r w:rsidR="002756C3">
        <w:rPr>
          <w:rFonts w:ascii="Times New Roman" w:hAnsi="Times New Roman"/>
          <w:bCs/>
          <w:sz w:val="28"/>
          <w:szCs w:val="28"/>
          <w:lang w:val="en-US"/>
        </w:rPr>
        <w:t>[4</w:t>
      </w:r>
      <w:r w:rsidR="004162B3">
        <w:rPr>
          <w:rFonts w:ascii="Times New Roman" w:hAnsi="Times New Roman"/>
          <w:bCs/>
          <w:sz w:val="28"/>
          <w:szCs w:val="28"/>
          <w:lang w:val="en-US"/>
        </w:rPr>
        <w:t>, 5</w:t>
      </w:r>
      <w:r w:rsidR="002756C3">
        <w:rPr>
          <w:rFonts w:ascii="Times New Roman" w:hAnsi="Times New Roman"/>
          <w:bCs/>
          <w:sz w:val="28"/>
          <w:szCs w:val="28"/>
          <w:lang w:val="en-US"/>
        </w:rPr>
        <w:t>]</w:t>
      </w:r>
    </w:p>
    <w:p w14:paraId="3BC0B215" w14:textId="77777777" w:rsidR="00572FB4" w:rsidRPr="00572FB4" w:rsidRDefault="00572FB4" w:rsidP="00C824DA">
      <w:pPr>
        <w:pStyle w:val="a5"/>
        <w:ind w:firstLine="709"/>
        <w:contextualSpacing/>
        <w:jc w:val="both"/>
        <w:rPr>
          <w:rFonts w:ascii="Times New Roman" w:hAnsi="Times New Roman"/>
          <w:bCs/>
          <w:sz w:val="28"/>
          <w:szCs w:val="28"/>
          <w:lang w:val="en-US"/>
        </w:rPr>
      </w:pPr>
    </w:p>
    <w:p w14:paraId="09FB462A" w14:textId="77777777" w:rsidR="004162B3" w:rsidRPr="004162B3" w:rsidRDefault="004162B3" w:rsidP="004162B3">
      <w:pPr>
        <w:pStyle w:val="a5"/>
        <w:ind w:firstLine="709"/>
        <w:contextualSpacing/>
        <w:jc w:val="both"/>
        <w:rPr>
          <w:rFonts w:ascii="Times New Roman" w:hAnsi="Times New Roman"/>
          <w:bCs/>
          <w:sz w:val="28"/>
          <w:szCs w:val="28"/>
          <w:lang w:val="en-US"/>
        </w:rPr>
      </w:pPr>
      <w:r w:rsidRPr="004162B3">
        <w:rPr>
          <w:rFonts w:ascii="Times New Roman" w:hAnsi="Times New Roman"/>
          <w:bCs/>
          <w:sz w:val="28"/>
          <w:szCs w:val="28"/>
          <w:lang w:val="en-US"/>
        </w:rPr>
        <w:t xml:space="preserve">R.S. </w:t>
      </w:r>
      <w:proofErr w:type="spellStart"/>
      <w:r w:rsidRPr="004162B3">
        <w:rPr>
          <w:rFonts w:ascii="Times New Roman" w:hAnsi="Times New Roman"/>
          <w:bCs/>
          <w:sz w:val="28"/>
          <w:szCs w:val="28"/>
          <w:lang w:val="en-US"/>
        </w:rPr>
        <w:t>Zheldibayeva</w:t>
      </w:r>
      <w:proofErr w:type="spellEnd"/>
      <w:r w:rsidRPr="004162B3">
        <w:rPr>
          <w:rFonts w:ascii="Times New Roman" w:hAnsi="Times New Roman"/>
          <w:bCs/>
          <w:sz w:val="28"/>
          <w:szCs w:val="28"/>
          <w:lang w:val="en-US"/>
        </w:rPr>
        <w:t xml:space="preserve"> notes that the use of artificial intelligence in the process of teaching a foreign language contributes </w:t>
      </w:r>
      <w:proofErr w:type="gramStart"/>
      <w:r w:rsidRPr="004162B3">
        <w:rPr>
          <w:rFonts w:ascii="Times New Roman" w:hAnsi="Times New Roman"/>
          <w:bCs/>
          <w:sz w:val="28"/>
          <w:szCs w:val="28"/>
          <w:lang w:val="en-US"/>
        </w:rPr>
        <w:t>to</w:t>
      </w:r>
      <w:proofErr w:type="gramEnd"/>
      <w:r w:rsidRPr="004162B3">
        <w:rPr>
          <w:rFonts w:ascii="Times New Roman" w:hAnsi="Times New Roman"/>
          <w:bCs/>
          <w:sz w:val="28"/>
          <w:szCs w:val="28"/>
          <w:lang w:val="en-US"/>
        </w:rPr>
        <w:t>:</w:t>
      </w:r>
    </w:p>
    <w:p w14:paraId="07BF5D01" w14:textId="77777777" w:rsidR="004162B3" w:rsidRPr="004162B3" w:rsidRDefault="004162B3" w:rsidP="004162B3">
      <w:pPr>
        <w:pStyle w:val="a5"/>
        <w:ind w:firstLine="709"/>
        <w:contextualSpacing/>
        <w:jc w:val="both"/>
        <w:rPr>
          <w:rFonts w:ascii="Times New Roman" w:hAnsi="Times New Roman"/>
          <w:bCs/>
          <w:sz w:val="28"/>
          <w:szCs w:val="28"/>
          <w:lang w:val="en-US"/>
        </w:rPr>
      </w:pPr>
      <w:r w:rsidRPr="004162B3">
        <w:rPr>
          <w:rFonts w:ascii="Times New Roman" w:hAnsi="Times New Roman"/>
          <w:bCs/>
          <w:sz w:val="28"/>
          <w:szCs w:val="28"/>
          <w:lang w:val="en-US"/>
        </w:rPr>
        <w:t>- improving the level of students' communication skills, which give them a better chance of finding a high-paying job in the future and being in demand in the international labor market;</w:t>
      </w:r>
    </w:p>
    <w:p w14:paraId="460D64B5" w14:textId="31BFC416" w:rsidR="004162B3" w:rsidRDefault="004162B3" w:rsidP="004162B3">
      <w:pPr>
        <w:pStyle w:val="a5"/>
        <w:ind w:firstLine="709"/>
        <w:contextualSpacing/>
        <w:jc w:val="both"/>
        <w:rPr>
          <w:rFonts w:ascii="Times New Roman" w:hAnsi="Times New Roman"/>
          <w:bCs/>
          <w:sz w:val="28"/>
          <w:szCs w:val="28"/>
          <w:lang w:val="en-US"/>
        </w:rPr>
      </w:pPr>
      <w:r w:rsidRPr="004162B3">
        <w:rPr>
          <w:rFonts w:ascii="Times New Roman" w:hAnsi="Times New Roman"/>
          <w:bCs/>
          <w:sz w:val="28"/>
          <w:szCs w:val="28"/>
          <w:lang w:val="en-US"/>
        </w:rPr>
        <w:t>-the skills of useful cooperation and the ability to maintain a tolerant approach in conflict work situations are formed [</w:t>
      </w:r>
      <w:proofErr w:type="gramStart"/>
      <w:r>
        <w:rPr>
          <w:rFonts w:ascii="Times New Roman" w:hAnsi="Times New Roman"/>
          <w:bCs/>
          <w:sz w:val="28"/>
          <w:szCs w:val="28"/>
          <w:lang w:val="en-US"/>
        </w:rPr>
        <w:t>6</w:t>
      </w:r>
      <w:proofErr w:type="gramEnd"/>
      <w:r w:rsidRPr="004162B3">
        <w:rPr>
          <w:rFonts w:ascii="Times New Roman" w:hAnsi="Times New Roman"/>
          <w:bCs/>
          <w:sz w:val="28"/>
          <w:szCs w:val="28"/>
          <w:lang w:val="en-US"/>
        </w:rPr>
        <w:t>].</w:t>
      </w:r>
      <w:r>
        <w:rPr>
          <w:rFonts w:ascii="Times New Roman" w:hAnsi="Times New Roman"/>
          <w:bCs/>
          <w:sz w:val="28"/>
          <w:szCs w:val="28"/>
          <w:lang w:val="en-US"/>
        </w:rPr>
        <w:t xml:space="preserve"> </w:t>
      </w:r>
      <w:r w:rsidRPr="004162B3">
        <w:rPr>
          <w:rFonts w:ascii="Times New Roman" w:hAnsi="Times New Roman"/>
          <w:bCs/>
          <w:sz w:val="28"/>
          <w:szCs w:val="28"/>
          <w:lang w:val="en-US"/>
        </w:rPr>
        <w:t xml:space="preserve">The same potential </w:t>
      </w:r>
      <w:proofErr w:type="gramStart"/>
      <w:r w:rsidRPr="004162B3">
        <w:rPr>
          <w:rFonts w:ascii="Times New Roman" w:hAnsi="Times New Roman"/>
          <w:bCs/>
          <w:sz w:val="28"/>
          <w:szCs w:val="28"/>
          <w:lang w:val="en-US"/>
        </w:rPr>
        <w:t>is confirmed</w:t>
      </w:r>
      <w:proofErr w:type="gramEnd"/>
      <w:r w:rsidRPr="004162B3">
        <w:rPr>
          <w:rFonts w:ascii="Times New Roman" w:hAnsi="Times New Roman"/>
          <w:bCs/>
          <w:sz w:val="28"/>
          <w:szCs w:val="28"/>
          <w:lang w:val="en-US"/>
        </w:rPr>
        <w:t xml:space="preserve"> in the works of M.V. </w:t>
      </w:r>
      <w:proofErr w:type="spellStart"/>
      <w:r w:rsidRPr="004162B3">
        <w:rPr>
          <w:rFonts w:ascii="Times New Roman" w:hAnsi="Times New Roman"/>
          <w:bCs/>
          <w:sz w:val="28"/>
          <w:szCs w:val="28"/>
          <w:lang w:val="en-US"/>
        </w:rPr>
        <w:t>Yakutina</w:t>
      </w:r>
      <w:proofErr w:type="spellEnd"/>
      <w:r w:rsidRPr="004162B3">
        <w:rPr>
          <w:rFonts w:ascii="Times New Roman" w:hAnsi="Times New Roman"/>
          <w:bCs/>
          <w:sz w:val="28"/>
          <w:szCs w:val="28"/>
          <w:lang w:val="en-US"/>
        </w:rPr>
        <w:t xml:space="preserve"> [7] and V.V. Lysenko [8].</w:t>
      </w:r>
    </w:p>
    <w:p w14:paraId="2F349CB8" w14:textId="161D11F5" w:rsidR="006861B4" w:rsidRDefault="006861B4" w:rsidP="004162B3">
      <w:pPr>
        <w:pStyle w:val="a5"/>
        <w:ind w:firstLine="709"/>
        <w:contextualSpacing/>
        <w:jc w:val="both"/>
        <w:rPr>
          <w:rFonts w:ascii="Times New Roman" w:hAnsi="Times New Roman"/>
          <w:bCs/>
          <w:sz w:val="28"/>
          <w:szCs w:val="28"/>
          <w:lang w:val="en-US"/>
        </w:rPr>
      </w:pPr>
      <w:r w:rsidRPr="006861B4">
        <w:rPr>
          <w:rFonts w:ascii="Times New Roman" w:hAnsi="Times New Roman"/>
          <w:bCs/>
          <w:sz w:val="28"/>
          <w:szCs w:val="28"/>
          <w:lang w:val="en-US"/>
        </w:rPr>
        <w:t xml:space="preserve">In her article, E.A. </w:t>
      </w:r>
      <w:proofErr w:type="spellStart"/>
      <w:r w:rsidRPr="006861B4">
        <w:rPr>
          <w:rFonts w:ascii="Times New Roman" w:hAnsi="Times New Roman"/>
          <w:bCs/>
          <w:sz w:val="28"/>
          <w:szCs w:val="28"/>
          <w:lang w:val="en-US"/>
        </w:rPr>
        <w:t>Protsenko</w:t>
      </w:r>
      <w:proofErr w:type="spellEnd"/>
      <w:r w:rsidRPr="006861B4">
        <w:rPr>
          <w:rFonts w:ascii="Times New Roman" w:hAnsi="Times New Roman"/>
          <w:bCs/>
          <w:sz w:val="28"/>
          <w:szCs w:val="28"/>
          <w:lang w:val="en-US"/>
        </w:rPr>
        <w:t xml:space="preserve"> mentions the problem of students using AI to complete graduate qualifying papers and other scientific research</w:t>
      </w:r>
      <w:r w:rsidR="005A6582">
        <w:rPr>
          <w:rFonts w:ascii="Times New Roman" w:hAnsi="Times New Roman"/>
          <w:bCs/>
          <w:sz w:val="28"/>
          <w:szCs w:val="28"/>
          <w:lang w:val="en-US"/>
        </w:rPr>
        <w:t>es</w:t>
      </w:r>
      <w:r w:rsidRPr="006861B4">
        <w:rPr>
          <w:rFonts w:ascii="Times New Roman" w:hAnsi="Times New Roman"/>
          <w:bCs/>
          <w:sz w:val="28"/>
          <w:szCs w:val="28"/>
          <w:lang w:val="en-US"/>
        </w:rPr>
        <w:t xml:space="preserve"> [9]. In our research work, we propose a solution to this problem, since now students will learn how to use artificial intelligence-based programs not for </w:t>
      </w:r>
      <w:r w:rsidR="00DE2398" w:rsidRPr="00DE2398">
        <w:rPr>
          <w:rFonts w:ascii="Times New Roman" w:hAnsi="Times New Roman"/>
          <w:bCs/>
          <w:sz w:val="28"/>
          <w:szCs w:val="28"/>
          <w:lang w:val="en-US"/>
        </w:rPr>
        <w:t>cheating</w:t>
      </w:r>
      <w:r w:rsidRPr="006861B4">
        <w:rPr>
          <w:rFonts w:ascii="Times New Roman" w:hAnsi="Times New Roman"/>
          <w:bCs/>
          <w:sz w:val="28"/>
          <w:szCs w:val="28"/>
          <w:lang w:val="en-US"/>
        </w:rPr>
        <w:t>, but for developing their own professional and communication skills.</w:t>
      </w:r>
    </w:p>
    <w:p w14:paraId="17B48F7D" w14:textId="3343C19C" w:rsidR="00A60B9F" w:rsidRPr="00CD6678" w:rsidRDefault="00CD6678" w:rsidP="004162B3">
      <w:pPr>
        <w:pStyle w:val="a5"/>
        <w:ind w:firstLine="709"/>
        <w:contextualSpacing/>
        <w:jc w:val="both"/>
        <w:rPr>
          <w:rFonts w:ascii="Times New Roman" w:hAnsi="Times New Roman"/>
          <w:bCs/>
          <w:sz w:val="28"/>
          <w:szCs w:val="28"/>
          <w:lang w:val="en-US"/>
        </w:rPr>
      </w:pPr>
      <w:r w:rsidRPr="00CD6678">
        <w:rPr>
          <w:rFonts w:ascii="Times New Roman" w:hAnsi="Times New Roman"/>
          <w:bCs/>
          <w:sz w:val="28"/>
          <w:szCs w:val="28"/>
          <w:lang w:val="en-US"/>
        </w:rPr>
        <w:t xml:space="preserve">In general, the use of various AI programs and </w:t>
      </w:r>
      <w:proofErr w:type="spellStart"/>
      <w:r w:rsidRPr="00CD6678">
        <w:rPr>
          <w:rFonts w:ascii="Times New Roman" w:hAnsi="Times New Roman"/>
          <w:bCs/>
          <w:sz w:val="28"/>
          <w:szCs w:val="28"/>
          <w:lang w:val="en-US"/>
        </w:rPr>
        <w:t>chatbots</w:t>
      </w:r>
      <w:proofErr w:type="spellEnd"/>
      <w:r w:rsidRPr="00CD6678">
        <w:rPr>
          <w:rFonts w:ascii="Times New Roman" w:hAnsi="Times New Roman"/>
          <w:bCs/>
          <w:sz w:val="28"/>
          <w:szCs w:val="28"/>
          <w:lang w:val="en-US"/>
        </w:rPr>
        <w:t xml:space="preserve"> has a special authentic meaning, as it allows teachers to save time when checking papers and searching for </w:t>
      </w:r>
      <w:r w:rsidRPr="00CD6678">
        <w:rPr>
          <w:rFonts w:ascii="Times New Roman" w:hAnsi="Times New Roman"/>
          <w:bCs/>
          <w:sz w:val="28"/>
          <w:szCs w:val="28"/>
          <w:lang w:val="en-US"/>
        </w:rPr>
        <w:lastRenderedPageBreak/>
        <w:t>new ideas, and students to look for new topics for discussion, fill in knowledge gaps, search for the latest information on a given topic and dive deeper into it [10]. In addition, many students have various difficulties in perceiving foreign language speech on a highly specialized topic, and such programs help to make authentic texts more adapted [11]. Thus, with a better understanding and the possibility of reflecting on the acquired knowledge and skills, individual speech strategies and personal growth of students are improved.</w:t>
      </w:r>
    </w:p>
    <w:p w14:paraId="443770B1" w14:textId="77777777" w:rsidR="004162B3" w:rsidRPr="00CD6678" w:rsidRDefault="004162B3" w:rsidP="004162B3">
      <w:pPr>
        <w:pStyle w:val="a5"/>
        <w:ind w:firstLine="709"/>
        <w:contextualSpacing/>
        <w:jc w:val="both"/>
        <w:rPr>
          <w:rFonts w:ascii="Times New Roman" w:hAnsi="Times New Roman"/>
          <w:b/>
          <w:sz w:val="28"/>
          <w:szCs w:val="28"/>
          <w:lang w:val="en-US"/>
        </w:rPr>
      </w:pPr>
    </w:p>
    <w:p w14:paraId="455223A5" w14:textId="7B2E3FB0" w:rsidR="00351714" w:rsidRPr="00351714" w:rsidRDefault="00AA0BBD" w:rsidP="00351714">
      <w:pPr>
        <w:pStyle w:val="a5"/>
        <w:ind w:firstLine="709"/>
        <w:contextualSpacing/>
        <w:jc w:val="both"/>
        <w:rPr>
          <w:rFonts w:ascii="Times New Roman" w:hAnsi="Times New Roman"/>
          <w:b/>
          <w:sz w:val="28"/>
          <w:szCs w:val="28"/>
          <w:lang w:val="en-US"/>
        </w:rPr>
      </w:pPr>
      <w:r w:rsidRPr="00C07F5F">
        <w:rPr>
          <w:rFonts w:ascii="Times New Roman" w:hAnsi="Times New Roman"/>
          <w:b/>
          <w:sz w:val="28"/>
          <w:szCs w:val="28"/>
          <w:lang w:val="en-US"/>
        </w:rPr>
        <w:t>Materials</w:t>
      </w:r>
      <w:r w:rsidRPr="00E10233">
        <w:rPr>
          <w:rFonts w:ascii="Times New Roman" w:hAnsi="Times New Roman"/>
          <w:b/>
          <w:sz w:val="28"/>
          <w:szCs w:val="28"/>
          <w:lang w:val="en-US"/>
        </w:rPr>
        <w:t xml:space="preserve"> </w:t>
      </w:r>
      <w:r w:rsidRPr="00C07F5F">
        <w:rPr>
          <w:rFonts w:ascii="Times New Roman" w:hAnsi="Times New Roman"/>
          <w:b/>
          <w:sz w:val="28"/>
          <w:szCs w:val="28"/>
          <w:lang w:val="en-US"/>
        </w:rPr>
        <w:t>and</w:t>
      </w:r>
      <w:r w:rsidRPr="00E10233">
        <w:rPr>
          <w:rFonts w:ascii="Times New Roman" w:hAnsi="Times New Roman"/>
          <w:b/>
          <w:sz w:val="28"/>
          <w:szCs w:val="28"/>
          <w:lang w:val="en-US"/>
        </w:rPr>
        <w:t xml:space="preserve"> </w:t>
      </w:r>
      <w:r w:rsidRPr="00C07F5F">
        <w:rPr>
          <w:rFonts w:ascii="Times New Roman" w:hAnsi="Times New Roman"/>
          <w:b/>
          <w:sz w:val="28"/>
          <w:szCs w:val="28"/>
          <w:lang w:val="en-US"/>
        </w:rPr>
        <w:t>methods</w:t>
      </w:r>
    </w:p>
    <w:p w14:paraId="5442F37D" w14:textId="11B0C3BF" w:rsidR="00CA0671" w:rsidRPr="00CA0671" w:rsidRDefault="00CA0671" w:rsidP="00CA0671">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 xml:space="preserve">The empirical part of the study was conducted </w:t>
      </w:r>
      <w:proofErr w:type="gramStart"/>
      <w:r w:rsidRPr="00CA0671">
        <w:rPr>
          <w:rFonts w:ascii="Times New Roman" w:hAnsi="Times New Roman"/>
          <w:bCs/>
          <w:sz w:val="28"/>
          <w:szCs w:val="28"/>
          <w:lang w:val="en-US"/>
        </w:rPr>
        <w:t>on the basis of</w:t>
      </w:r>
      <w:proofErr w:type="gramEnd"/>
      <w:r w:rsidRPr="00CA0671">
        <w:rPr>
          <w:rFonts w:ascii="Times New Roman" w:hAnsi="Times New Roman"/>
          <w:bCs/>
          <w:sz w:val="28"/>
          <w:szCs w:val="28"/>
          <w:lang w:val="en-US"/>
        </w:rPr>
        <w:t xml:space="preserve"> the 3rd year of the Faculty of Foreign Languages, 2 groups were formed:</w:t>
      </w:r>
    </w:p>
    <w:p w14:paraId="2783F3EE" w14:textId="77777777" w:rsidR="00CA0671" w:rsidRPr="00CA0671" w:rsidRDefault="00CA0671" w:rsidP="00CA0671">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Experimental group (EG) – 17 students;</w:t>
      </w:r>
    </w:p>
    <w:p w14:paraId="0C31AC0F" w14:textId="49F18AB9" w:rsidR="00CA0671" w:rsidRPr="00CA0671" w:rsidRDefault="00CA0671" w:rsidP="00CA0671">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The control group (</w:t>
      </w:r>
      <w:r>
        <w:rPr>
          <w:rFonts w:ascii="Times New Roman" w:hAnsi="Times New Roman"/>
          <w:bCs/>
          <w:sz w:val="28"/>
          <w:szCs w:val="28"/>
          <w:lang w:val="en-US"/>
        </w:rPr>
        <w:t>C</w:t>
      </w:r>
      <w:r w:rsidRPr="00CA0671">
        <w:rPr>
          <w:rFonts w:ascii="Times New Roman" w:hAnsi="Times New Roman"/>
          <w:bCs/>
          <w:sz w:val="28"/>
          <w:szCs w:val="28"/>
          <w:lang w:val="en-US"/>
        </w:rPr>
        <w:t>G) consisted of 17 students.</w:t>
      </w:r>
    </w:p>
    <w:p w14:paraId="475305A1" w14:textId="19E872B1" w:rsidR="006F4407" w:rsidRPr="00CA0671" w:rsidRDefault="00CA0671" w:rsidP="00CA0671">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 xml:space="preserve">To diagnose the level of professional and communicative methods, 3 diagnostic methods </w:t>
      </w:r>
      <w:proofErr w:type="gramStart"/>
      <w:r w:rsidRPr="00CA0671">
        <w:rPr>
          <w:rFonts w:ascii="Times New Roman" w:hAnsi="Times New Roman"/>
          <w:bCs/>
          <w:sz w:val="28"/>
          <w:szCs w:val="28"/>
          <w:lang w:val="en-US"/>
        </w:rPr>
        <w:t>were used</w:t>
      </w:r>
      <w:proofErr w:type="gramEnd"/>
      <w:r w:rsidRPr="00CA0671">
        <w:rPr>
          <w:rFonts w:ascii="Times New Roman" w:hAnsi="Times New Roman"/>
          <w:bCs/>
          <w:sz w:val="28"/>
          <w:szCs w:val="28"/>
          <w:lang w:val="en-US"/>
        </w:rPr>
        <w:t xml:space="preserve">, which made it possible to examine in detail the process of developing students' professional and communicative skills while studying at the language faculty using AI. They </w:t>
      </w:r>
      <w:proofErr w:type="gramStart"/>
      <w:r w:rsidRPr="00CA0671">
        <w:rPr>
          <w:rFonts w:ascii="Times New Roman" w:hAnsi="Times New Roman"/>
          <w:bCs/>
          <w:sz w:val="28"/>
          <w:szCs w:val="28"/>
          <w:lang w:val="en-US"/>
        </w:rPr>
        <w:t>are described</w:t>
      </w:r>
      <w:proofErr w:type="gramEnd"/>
      <w:r w:rsidRPr="00CA0671">
        <w:rPr>
          <w:rFonts w:ascii="Times New Roman" w:hAnsi="Times New Roman"/>
          <w:bCs/>
          <w:sz w:val="28"/>
          <w:szCs w:val="28"/>
          <w:lang w:val="en-US"/>
        </w:rPr>
        <w:t xml:space="preserve"> in detail in Table 1:</w:t>
      </w:r>
    </w:p>
    <w:p w14:paraId="4722B78D" w14:textId="77777777" w:rsidR="00CA0671" w:rsidRPr="00CA0671" w:rsidRDefault="00CA0671" w:rsidP="00CA0671">
      <w:pPr>
        <w:pStyle w:val="a5"/>
        <w:ind w:firstLine="709"/>
        <w:contextualSpacing/>
        <w:jc w:val="both"/>
        <w:rPr>
          <w:rFonts w:ascii="Times New Roman" w:hAnsi="Times New Roman"/>
          <w:bCs/>
          <w:sz w:val="28"/>
          <w:szCs w:val="28"/>
          <w:lang w:val="en-US"/>
        </w:rPr>
      </w:pPr>
    </w:p>
    <w:p w14:paraId="5FBE134E" w14:textId="252B3F2E" w:rsidR="006F4407" w:rsidRDefault="00CA0671" w:rsidP="00FA6EB4">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Table 1 – Diagnostic methods for determining the development of professional and communication skills in 3rd year students</w:t>
      </w:r>
    </w:p>
    <w:p w14:paraId="072388AD" w14:textId="77777777" w:rsidR="00CA0671" w:rsidRPr="00CA0671" w:rsidRDefault="00CA0671" w:rsidP="00FA6EB4">
      <w:pPr>
        <w:pStyle w:val="a5"/>
        <w:ind w:firstLine="709"/>
        <w:contextualSpacing/>
        <w:jc w:val="both"/>
        <w:rPr>
          <w:rFonts w:ascii="Times New Roman" w:hAnsi="Times New Roman"/>
          <w:bCs/>
          <w:sz w:val="28"/>
          <w:szCs w:val="28"/>
          <w:lang w:val="en-US"/>
        </w:rPr>
      </w:pPr>
    </w:p>
    <w:tbl>
      <w:tblPr>
        <w:tblStyle w:val="a7"/>
        <w:tblW w:w="9683" w:type="dxa"/>
        <w:tblLook w:val="04A0" w:firstRow="1" w:lastRow="0" w:firstColumn="1" w:lastColumn="0" w:noHBand="0" w:noVBand="1"/>
      </w:tblPr>
      <w:tblGrid>
        <w:gridCol w:w="458"/>
        <w:gridCol w:w="1430"/>
        <w:gridCol w:w="3513"/>
        <w:gridCol w:w="1981"/>
        <w:gridCol w:w="2301"/>
      </w:tblGrid>
      <w:tr w:rsidR="006A0384" w:rsidRPr="00BE425F" w14:paraId="37376F8E" w14:textId="710EE849" w:rsidTr="006A0384">
        <w:trPr>
          <w:trHeight w:val="424"/>
        </w:trPr>
        <w:tc>
          <w:tcPr>
            <w:tcW w:w="458" w:type="dxa"/>
            <w:vAlign w:val="center"/>
          </w:tcPr>
          <w:p w14:paraId="600C9713" w14:textId="7F3A3E8F" w:rsidR="006A0384" w:rsidRPr="00BE425F" w:rsidRDefault="006A0384" w:rsidP="005040D2">
            <w:pPr>
              <w:pStyle w:val="a5"/>
              <w:contextualSpacing/>
              <w:jc w:val="center"/>
              <w:rPr>
                <w:rFonts w:ascii="Times New Roman" w:hAnsi="Times New Roman"/>
                <w:b/>
                <w:sz w:val="24"/>
                <w:szCs w:val="24"/>
              </w:rPr>
            </w:pPr>
            <w:r w:rsidRPr="00BE425F">
              <w:rPr>
                <w:rFonts w:ascii="Times New Roman" w:hAnsi="Times New Roman"/>
                <w:b/>
                <w:sz w:val="24"/>
                <w:szCs w:val="24"/>
              </w:rPr>
              <w:t>№</w:t>
            </w:r>
          </w:p>
        </w:tc>
        <w:tc>
          <w:tcPr>
            <w:tcW w:w="1430" w:type="dxa"/>
            <w:vAlign w:val="center"/>
          </w:tcPr>
          <w:p w14:paraId="5E0C9F33" w14:textId="3C6B3736" w:rsidR="006A0384" w:rsidRPr="00BE425F" w:rsidRDefault="006A0384" w:rsidP="005040D2">
            <w:pPr>
              <w:pStyle w:val="a5"/>
              <w:contextualSpacing/>
              <w:jc w:val="center"/>
              <w:rPr>
                <w:rFonts w:ascii="Times New Roman" w:hAnsi="Times New Roman"/>
                <w:b/>
                <w:sz w:val="24"/>
                <w:szCs w:val="24"/>
              </w:rPr>
            </w:pPr>
            <w:proofErr w:type="spellStart"/>
            <w:r w:rsidRPr="008C3A80">
              <w:rPr>
                <w:rFonts w:ascii="Times New Roman" w:hAnsi="Times New Roman"/>
                <w:b/>
                <w:sz w:val="24"/>
                <w:szCs w:val="24"/>
              </w:rPr>
              <w:t>Method</w:t>
            </w:r>
            <w:proofErr w:type="spellEnd"/>
          </w:p>
        </w:tc>
        <w:tc>
          <w:tcPr>
            <w:tcW w:w="3513" w:type="dxa"/>
            <w:vAlign w:val="center"/>
          </w:tcPr>
          <w:p w14:paraId="25444590" w14:textId="299DC391" w:rsidR="006A0384" w:rsidRPr="00BE425F" w:rsidRDefault="006A0384" w:rsidP="005040D2">
            <w:pPr>
              <w:pStyle w:val="a5"/>
              <w:contextualSpacing/>
              <w:jc w:val="center"/>
              <w:rPr>
                <w:rFonts w:ascii="Times New Roman" w:hAnsi="Times New Roman"/>
                <w:b/>
                <w:sz w:val="24"/>
                <w:szCs w:val="24"/>
              </w:rPr>
            </w:pPr>
            <w:proofErr w:type="spellStart"/>
            <w:r w:rsidRPr="008C3A80">
              <w:rPr>
                <w:rFonts w:ascii="Times New Roman" w:hAnsi="Times New Roman"/>
                <w:b/>
                <w:sz w:val="24"/>
                <w:szCs w:val="24"/>
              </w:rPr>
              <w:t>Description</w:t>
            </w:r>
            <w:proofErr w:type="spellEnd"/>
          </w:p>
        </w:tc>
        <w:tc>
          <w:tcPr>
            <w:tcW w:w="4282" w:type="dxa"/>
            <w:gridSpan w:val="2"/>
            <w:vAlign w:val="center"/>
          </w:tcPr>
          <w:p w14:paraId="63F239EB" w14:textId="421ED18E" w:rsidR="006A0384" w:rsidRDefault="006A0384" w:rsidP="005040D2">
            <w:pPr>
              <w:pStyle w:val="a5"/>
              <w:contextualSpacing/>
              <w:jc w:val="center"/>
              <w:rPr>
                <w:rFonts w:ascii="Times New Roman" w:hAnsi="Times New Roman"/>
                <w:b/>
                <w:sz w:val="24"/>
                <w:szCs w:val="24"/>
                <w:lang w:val="en-US"/>
              </w:rPr>
            </w:pPr>
            <w:r>
              <w:rPr>
                <w:rFonts w:ascii="Times New Roman" w:hAnsi="Times New Roman"/>
                <w:b/>
                <w:sz w:val="24"/>
                <w:szCs w:val="24"/>
                <w:lang w:val="en-US"/>
              </w:rPr>
              <w:t>Criteria and</w:t>
            </w:r>
            <w:r w:rsidRPr="00BE425F">
              <w:rPr>
                <w:rFonts w:ascii="Times New Roman" w:hAnsi="Times New Roman"/>
                <w:b/>
                <w:sz w:val="24"/>
                <w:szCs w:val="24"/>
              </w:rPr>
              <w:t xml:space="preserve"> </w:t>
            </w:r>
            <w:r w:rsidRPr="00BE425F">
              <w:rPr>
                <w:rFonts w:ascii="Times New Roman" w:hAnsi="Times New Roman"/>
                <w:b/>
                <w:sz w:val="24"/>
                <w:szCs w:val="24"/>
                <w:lang w:val="en-US"/>
              </w:rPr>
              <w:t>score</w:t>
            </w:r>
          </w:p>
        </w:tc>
      </w:tr>
      <w:tr w:rsidR="006A0384" w:rsidRPr="00BE425F" w14:paraId="21235FD0" w14:textId="5EA4E0E2" w:rsidTr="00996C5C">
        <w:trPr>
          <w:trHeight w:val="1282"/>
        </w:trPr>
        <w:tc>
          <w:tcPr>
            <w:tcW w:w="458" w:type="dxa"/>
            <w:vAlign w:val="center"/>
          </w:tcPr>
          <w:p w14:paraId="64BF7DCA" w14:textId="671906D2" w:rsidR="006A0384" w:rsidRPr="00BE425F" w:rsidRDefault="006A0384" w:rsidP="006F4407">
            <w:pPr>
              <w:pStyle w:val="a5"/>
              <w:contextualSpacing/>
              <w:jc w:val="center"/>
              <w:rPr>
                <w:rFonts w:ascii="Times New Roman" w:hAnsi="Times New Roman"/>
                <w:bCs/>
                <w:i/>
                <w:iCs/>
                <w:sz w:val="24"/>
                <w:szCs w:val="24"/>
              </w:rPr>
            </w:pPr>
            <w:r w:rsidRPr="00BE425F">
              <w:rPr>
                <w:rFonts w:ascii="Times New Roman" w:hAnsi="Times New Roman"/>
                <w:bCs/>
                <w:i/>
                <w:iCs/>
                <w:sz w:val="24"/>
                <w:szCs w:val="24"/>
              </w:rPr>
              <w:t>1</w:t>
            </w:r>
          </w:p>
        </w:tc>
        <w:tc>
          <w:tcPr>
            <w:tcW w:w="1430" w:type="dxa"/>
            <w:vAlign w:val="center"/>
          </w:tcPr>
          <w:p w14:paraId="21499B1B" w14:textId="113C97F9" w:rsidR="006A0384" w:rsidRPr="006A0384" w:rsidRDefault="006A0384" w:rsidP="006F4407">
            <w:pPr>
              <w:pStyle w:val="a5"/>
              <w:contextualSpacing/>
              <w:jc w:val="center"/>
              <w:rPr>
                <w:rFonts w:ascii="Times New Roman" w:hAnsi="Times New Roman"/>
                <w:bCs/>
                <w:i/>
                <w:iCs/>
                <w:sz w:val="24"/>
                <w:szCs w:val="24"/>
                <w:lang w:val="en-US"/>
              </w:rPr>
            </w:pPr>
            <w:proofErr w:type="spellStart"/>
            <w:r w:rsidRPr="006A0384">
              <w:rPr>
                <w:rFonts w:ascii="Times New Roman" w:hAnsi="Times New Roman"/>
                <w:bCs/>
                <w:i/>
                <w:iCs/>
                <w:sz w:val="24"/>
                <w:szCs w:val="24"/>
              </w:rPr>
              <w:t>Pedagogical</w:t>
            </w:r>
            <w:proofErr w:type="spellEnd"/>
            <w:r w:rsidRPr="006A0384">
              <w:rPr>
                <w:rFonts w:ascii="Times New Roman" w:hAnsi="Times New Roman"/>
                <w:bCs/>
                <w:i/>
                <w:iCs/>
                <w:sz w:val="24"/>
                <w:szCs w:val="24"/>
              </w:rPr>
              <w:t xml:space="preserve"> </w:t>
            </w:r>
            <w:r w:rsidRPr="006A0384">
              <w:rPr>
                <w:rFonts w:ascii="Times New Roman" w:hAnsi="Times New Roman"/>
                <w:bCs/>
                <w:i/>
                <w:iCs/>
                <w:sz w:val="24"/>
                <w:szCs w:val="24"/>
                <w:lang w:val="en-US"/>
              </w:rPr>
              <w:t>observation</w:t>
            </w:r>
          </w:p>
        </w:tc>
        <w:tc>
          <w:tcPr>
            <w:tcW w:w="3513" w:type="dxa"/>
            <w:vAlign w:val="center"/>
          </w:tcPr>
          <w:p w14:paraId="1FD023CB" w14:textId="3679BBDB" w:rsidR="006A0384" w:rsidRPr="005040D2" w:rsidRDefault="006A0384" w:rsidP="005040D2">
            <w:pPr>
              <w:pStyle w:val="a5"/>
              <w:contextualSpacing/>
              <w:jc w:val="both"/>
              <w:rPr>
                <w:rFonts w:ascii="Times New Roman" w:hAnsi="Times New Roman"/>
                <w:bCs/>
                <w:sz w:val="24"/>
                <w:szCs w:val="24"/>
                <w:lang w:val="en-US"/>
              </w:rPr>
            </w:pPr>
            <w:r w:rsidRPr="005040D2">
              <w:rPr>
                <w:rFonts w:ascii="Times New Roman" w:hAnsi="Times New Roman"/>
                <w:bCs/>
                <w:sz w:val="24"/>
                <w:szCs w:val="24"/>
                <w:lang w:val="en-US"/>
              </w:rPr>
              <w:t xml:space="preserve">This method </w:t>
            </w:r>
            <w:proofErr w:type="gramStart"/>
            <w:r w:rsidRPr="005040D2">
              <w:rPr>
                <w:rFonts w:ascii="Times New Roman" w:hAnsi="Times New Roman"/>
                <w:bCs/>
                <w:sz w:val="24"/>
                <w:szCs w:val="24"/>
                <w:lang w:val="en-US"/>
              </w:rPr>
              <w:t>is used</w:t>
            </w:r>
            <w:proofErr w:type="gramEnd"/>
            <w:r w:rsidRPr="005040D2">
              <w:rPr>
                <w:rFonts w:ascii="Times New Roman" w:hAnsi="Times New Roman"/>
                <w:bCs/>
                <w:sz w:val="24"/>
                <w:szCs w:val="24"/>
                <w:lang w:val="en-US"/>
              </w:rPr>
              <w:t xml:space="preserve"> to evaluate students' behavior during learning a foreign language and their reaction to innovations in the learning process. An individual observation sheet </w:t>
            </w:r>
            <w:proofErr w:type="gramStart"/>
            <w:r w:rsidRPr="005040D2">
              <w:rPr>
                <w:rFonts w:ascii="Times New Roman" w:hAnsi="Times New Roman"/>
                <w:bCs/>
                <w:sz w:val="24"/>
                <w:szCs w:val="24"/>
                <w:lang w:val="en-US"/>
              </w:rPr>
              <w:t>is kept</w:t>
            </w:r>
            <w:proofErr w:type="gramEnd"/>
            <w:r w:rsidRPr="005040D2">
              <w:rPr>
                <w:rFonts w:ascii="Times New Roman" w:hAnsi="Times New Roman"/>
                <w:bCs/>
                <w:sz w:val="24"/>
                <w:szCs w:val="24"/>
                <w:lang w:val="en-US"/>
              </w:rPr>
              <w:t xml:space="preserve"> for each student.</w:t>
            </w:r>
          </w:p>
        </w:tc>
        <w:tc>
          <w:tcPr>
            <w:tcW w:w="1981" w:type="dxa"/>
            <w:vAlign w:val="center"/>
          </w:tcPr>
          <w:p w14:paraId="79B31FA7" w14:textId="3AAF2F9C" w:rsidR="006A0384" w:rsidRDefault="006A0384" w:rsidP="005040D2">
            <w:pPr>
              <w:pStyle w:val="a5"/>
              <w:contextualSpacing/>
              <w:rPr>
                <w:rFonts w:ascii="Times New Roman" w:hAnsi="Times New Roman"/>
                <w:bCs/>
                <w:sz w:val="24"/>
                <w:szCs w:val="24"/>
                <w:lang w:val="en-US"/>
              </w:rPr>
            </w:pPr>
          </w:p>
          <w:p w14:paraId="296F41CB" w14:textId="6E68CEBA"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Communicative activity;</w:t>
            </w:r>
            <w:r>
              <w:rPr>
                <w:rFonts w:ascii="Times New Roman" w:hAnsi="Times New Roman"/>
                <w:bCs/>
                <w:sz w:val="24"/>
                <w:szCs w:val="24"/>
                <w:lang w:val="en-US"/>
              </w:rPr>
              <w:br/>
              <w:t>Language accuracy;</w:t>
            </w:r>
          </w:p>
          <w:p w14:paraId="14523A9C" w14:textId="77777777"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Behavior.</w:t>
            </w:r>
          </w:p>
          <w:p w14:paraId="0EF9D314" w14:textId="4F6BF8F6" w:rsidR="006A0384" w:rsidRPr="006A0384" w:rsidRDefault="006A0384" w:rsidP="005040D2">
            <w:pPr>
              <w:pStyle w:val="a5"/>
              <w:contextualSpacing/>
              <w:rPr>
                <w:rFonts w:ascii="Times New Roman" w:hAnsi="Times New Roman"/>
                <w:bCs/>
                <w:sz w:val="24"/>
                <w:szCs w:val="24"/>
                <w:lang w:val="en-US"/>
              </w:rPr>
            </w:pPr>
          </w:p>
        </w:tc>
        <w:tc>
          <w:tcPr>
            <w:tcW w:w="2301" w:type="dxa"/>
            <w:vMerge w:val="restart"/>
            <w:vAlign w:val="center"/>
          </w:tcPr>
          <w:p w14:paraId="061DF505" w14:textId="1EBD3973" w:rsidR="006A0384" w:rsidRDefault="006A0384" w:rsidP="00996C5C">
            <w:pPr>
              <w:pStyle w:val="a5"/>
              <w:contextualSpacing/>
              <w:rPr>
                <w:rFonts w:ascii="Times New Roman" w:hAnsi="Times New Roman"/>
                <w:bCs/>
                <w:sz w:val="24"/>
                <w:szCs w:val="24"/>
                <w:lang w:val="en-US"/>
              </w:rPr>
            </w:pPr>
            <w:r>
              <w:rPr>
                <w:rFonts w:ascii="Times New Roman" w:hAnsi="Times New Roman"/>
                <w:bCs/>
                <w:sz w:val="24"/>
                <w:szCs w:val="24"/>
                <w:lang w:val="en-US"/>
              </w:rPr>
              <w:t>1-3 Low</w:t>
            </w:r>
          </w:p>
          <w:p w14:paraId="5C51AB38" w14:textId="77777777" w:rsidR="00996C5C" w:rsidRDefault="00996C5C" w:rsidP="00996C5C">
            <w:pPr>
              <w:pStyle w:val="a5"/>
              <w:contextualSpacing/>
              <w:rPr>
                <w:rFonts w:ascii="Times New Roman" w:hAnsi="Times New Roman"/>
                <w:bCs/>
                <w:sz w:val="24"/>
                <w:szCs w:val="24"/>
                <w:lang w:val="en-US"/>
              </w:rPr>
            </w:pPr>
          </w:p>
          <w:p w14:paraId="22220E78" w14:textId="44227742" w:rsidR="006A0384" w:rsidRDefault="006A0384" w:rsidP="00996C5C">
            <w:pPr>
              <w:pStyle w:val="a5"/>
              <w:contextualSpacing/>
              <w:rPr>
                <w:rFonts w:ascii="Times New Roman" w:hAnsi="Times New Roman"/>
                <w:bCs/>
                <w:sz w:val="24"/>
                <w:szCs w:val="24"/>
                <w:lang w:val="en-US"/>
              </w:rPr>
            </w:pPr>
            <w:r>
              <w:rPr>
                <w:rFonts w:ascii="Times New Roman" w:hAnsi="Times New Roman"/>
                <w:bCs/>
                <w:sz w:val="24"/>
                <w:szCs w:val="24"/>
                <w:lang w:val="en-US"/>
              </w:rPr>
              <w:t>4-8 Medium</w:t>
            </w:r>
          </w:p>
          <w:p w14:paraId="7945F8BD" w14:textId="77777777" w:rsidR="00996C5C" w:rsidRDefault="00996C5C" w:rsidP="00996C5C">
            <w:pPr>
              <w:pStyle w:val="a5"/>
              <w:contextualSpacing/>
              <w:rPr>
                <w:rFonts w:ascii="Times New Roman" w:hAnsi="Times New Roman"/>
                <w:bCs/>
                <w:sz w:val="24"/>
                <w:szCs w:val="24"/>
                <w:lang w:val="en-US"/>
              </w:rPr>
            </w:pPr>
          </w:p>
          <w:p w14:paraId="3A74C2BC" w14:textId="77777777" w:rsidR="006A0384" w:rsidRDefault="006A0384" w:rsidP="00996C5C">
            <w:pPr>
              <w:pStyle w:val="a5"/>
              <w:contextualSpacing/>
              <w:rPr>
                <w:rFonts w:ascii="Times New Roman" w:hAnsi="Times New Roman"/>
                <w:bCs/>
                <w:sz w:val="24"/>
                <w:szCs w:val="24"/>
                <w:lang w:val="en-US"/>
              </w:rPr>
            </w:pPr>
            <w:r>
              <w:rPr>
                <w:rFonts w:ascii="Times New Roman" w:hAnsi="Times New Roman"/>
                <w:bCs/>
                <w:sz w:val="24"/>
                <w:szCs w:val="24"/>
                <w:lang w:val="en-US"/>
              </w:rPr>
              <w:t>9-10 High</w:t>
            </w:r>
          </w:p>
          <w:p w14:paraId="64428D39" w14:textId="0C645BBB" w:rsidR="006A0384" w:rsidRDefault="006A0384" w:rsidP="00996C5C">
            <w:pPr>
              <w:pStyle w:val="a5"/>
              <w:contextualSpacing/>
              <w:rPr>
                <w:rFonts w:ascii="Times New Roman" w:hAnsi="Times New Roman"/>
                <w:bCs/>
                <w:sz w:val="24"/>
                <w:szCs w:val="24"/>
                <w:lang w:val="en-US"/>
              </w:rPr>
            </w:pPr>
          </w:p>
          <w:p w14:paraId="011FCC29" w14:textId="77777777" w:rsidR="00996C5C" w:rsidRDefault="00996C5C" w:rsidP="00996C5C">
            <w:pPr>
              <w:pStyle w:val="a5"/>
              <w:contextualSpacing/>
              <w:rPr>
                <w:rFonts w:ascii="Times New Roman" w:hAnsi="Times New Roman"/>
                <w:bCs/>
                <w:sz w:val="24"/>
                <w:szCs w:val="24"/>
                <w:lang w:val="en-US"/>
              </w:rPr>
            </w:pPr>
          </w:p>
          <w:p w14:paraId="7654293F" w14:textId="5C4623B9" w:rsidR="006A0384" w:rsidRDefault="006A0384" w:rsidP="00996C5C">
            <w:pPr>
              <w:pStyle w:val="a5"/>
              <w:contextualSpacing/>
              <w:rPr>
                <w:rFonts w:ascii="Times New Roman" w:hAnsi="Times New Roman"/>
                <w:bCs/>
                <w:sz w:val="24"/>
                <w:szCs w:val="24"/>
                <w:lang w:val="en-US"/>
              </w:rPr>
            </w:pPr>
            <w:r>
              <w:rPr>
                <w:rFonts w:ascii="Times New Roman" w:hAnsi="Times New Roman"/>
                <w:bCs/>
                <w:sz w:val="24"/>
                <w:szCs w:val="24"/>
                <w:lang w:val="en-US"/>
              </w:rPr>
              <w:t>Total: 10 points</w:t>
            </w:r>
          </w:p>
        </w:tc>
      </w:tr>
      <w:tr w:rsidR="006A0384" w:rsidRPr="00BE425F" w14:paraId="267CD452" w14:textId="15BF4C5A" w:rsidTr="006A0384">
        <w:trPr>
          <w:trHeight w:val="1922"/>
        </w:trPr>
        <w:tc>
          <w:tcPr>
            <w:tcW w:w="458" w:type="dxa"/>
            <w:vAlign w:val="center"/>
          </w:tcPr>
          <w:p w14:paraId="651F7538" w14:textId="46278D8A" w:rsidR="006A0384" w:rsidRPr="00BE425F" w:rsidRDefault="006A0384" w:rsidP="006F4407">
            <w:pPr>
              <w:pStyle w:val="a5"/>
              <w:contextualSpacing/>
              <w:jc w:val="center"/>
              <w:rPr>
                <w:rFonts w:ascii="Times New Roman" w:hAnsi="Times New Roman"/>
                <w:bCs/>
                <w:i/>
                <w:iCs/>
                <w:sz w:val="24"/>
                <w:szCs w:val="24"/>
              </w:rPr>
            </w:pPr>
            <w:r w:rsidRPr="00BE425F">
              <w:rPr>
                <w:rFonts w:ascii="Times New Roman" w:hAnsi="Times New Roman"/>
                <w:bCs/>
                <w:i/>
                <w:iCs/>
                <w:sz w:val="24"/>
                <w:szCs w:val="24"/>
              </w:rPr>
              <w:t>2</w:t>
            </w:r>
          </w:p>
        </w:tc>
        <w:tc>
          <w:tcPr>
            <w:tcW w:w="1430" w:type="dxa"/>
            <w:vAlign w:val="center"/>
          </w:tcPr>
          <w:p w14:paraId="02E0CA34" w14:textId="069F7515" w:rsidR="006A0384" w:rsidRPr="006A0384" w:rsidRDefault="006A0384" w:rsidP="006F4407">
            <w:pPr>
              <w:pStyle w:val="a5"/>
              <w:contextualSpacing/>
              <w:jc w:val="center"/>
              <w:rPr>
                <w:rFonts w:ascii="Times New Roman" w:hAnsi="Times New Roman"/>
                <w:bCs/>
                <w:i/>
                <w:iCs/>
                <w:sz w:val="24"/>
                <w:szCs w:val="24"/>
                <w:lang w:val="en-US"/>
              </w:rPr>
            </w:pPr>
            <w:r w:rsidRPr="006A0384">
              <w:rPr>
                <w:rFonts w:ascii="Times New Roman" w:hAnsi="Times New Roman"/>
                <w:bCs/>
                <w:i/>
                <w:iCs/>
                <w:sz w:val="24"/>
                <w:szCs w:val="24"/>
                <w:lang w:val="en-US"/>
              </w:rPr>
              <w:t>Analysis of independent works</w:t>
            </w:r>
          </w:p>
        </w:tc>
        <w:tc>
          <w:tcPr>
            <w:tcW w:w="3513" w:type="dxa"/>
            <w:vAlign w:val="center"/>
          </w:tcPr>
          <w:p w14:paraId="04B9CCBD" w14:textId="5FE234C4" w:rsidR="006A0384" w:rsidRPr="00B9060E" w:rsidRDefault="006A0384" w:rsidP="00D35307">
            <w:pPr>
              <w:pStyle w:val="a5"/>
              <w:contextualSpacing/>
              <w:jc w:val="both"/>
              <w:rPr>
                <w:rFonts w:ascii="Times New Roman" w:hAnsi="Times New Roman"/>
                <w:bCs/>
                <w:sz w:val="24"/>
                <w:szCs w:val="24"/>
                <w:lang w:val="en-US"/>
              </w:rPr>
            </w:pPr>
            <w:r w:rsidRPr="00D35307">
              <w:rPr>
                <w:rFonts w:ascii="Times New Roman" w:hAnsi="Times New Roman"/>
                <w:bCs/>
                <w:sz w:val="24"/>
                <w:szCs w:val="24"/>
                <w:lang w:val="en-US"/>
              </w:rPr>
              <w:t>This analysis allow</w:t>
            </w:r>
            <w:r>
              <w:rPr>
                <w:rFonts w:ascii="Times New Roman" w:hAnsi="Times New Roman"/>
                <w:bCs/>
                <w:sz w:val="24"/>
                <w:szCs w:val="24"/>
                <w:lang w:val="en-US"/>
              </w:rPr>
              <w:t>s</w:t>
            </w:r>
            <w:r w:rsidRPr="00D35307">
              <w:rPr>
                <w:rFonts w:ascii="Times New Roman" w:hAnsi="Times New Roman"/>
                <w:bCs/>
                <w:sz w:val="24"/>
                <w:szCs w:val="24"/>
                <w:lang w:val="en-US"/>
              </w:rPr>
              <w:t xml:space="preserve"> </w:t>
            </w:r>
            <w:r>
              <w:rPr>
                <w:rFonts w:ascii="Times New Roman" w:hAnsi="Times New Roman"/>
                <w:bCs/>
                <w:sz w:val="24"/>
                <w:szCs w:val="24"/>
                <w:lang w:val="en-US"/>
              </w:rPr>
              <w:t>teacher</w:t>
            </w:r>
            <w:r w:rsidRPr="00D35307">
              <w:rPr>
                <w:rFonts w:ascii="Times New Roman" w:hAnsi="Times New Roman"/>
                <w:bCs/>
                <w:sz w:val="24"/>
                <w:szCs w:val="24"/>
                <w:lang w:val="en-US"/>
              </w:rPr>
              <w:t xml:space="preserve"> to track the progress of students in the process of pedagogical experiment.</w:t>
            </w:r>
            <w:r>
              <w:rPr>
                <w:rFonts w:ascii="Times New Roman" w:hAnsi="Times New Roman"/>
                <w:bCs/>
                <w:sz w:val="24"/>
                <w:szCs w:val="24"/>
                <w:lang w:val="en-US"/>
              </w:rPr>
              <w:t xml:space="preserve"> </w:t>
            </w:r>
          </w:p>
        </w:tc>
        <w:tc>
          <w:tcPr>
            <w:tcW w:w="1981" w:type="dxa"/>
            <w:vAlign w:val="center"/>
          </w:tcPr>
          <w:p w14:paraId="3085A855" w14:textId="77777777" w:rsidR="006A0384" w:rsidRDefault="006A0384" w:rsidP="005040D2">
            <w:pPr>
              <w:pStyle w:val="a5"/>
              <w:contextualSpacing/>
              <w:rPr>
                <w:rFonts w:ascii="Times New Roman" w:hAnsi="Times New Roman"/>
                <w:bCs/>
                <w:sz w:val="24"/>
                <w:szCs w:val="24"/>
                <w:lang w:val="en-US"/>
              </w:rPr>
            </w:pPr>
          </w:p>
          <w:p w14:paraId="7B0C557C" w14:textId="0ECB83A2"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Content;</w:t>
            </w:r>
          </w:p>
          <w:p w14:paraId="7B7DF2D3" w14:textId="45CF94F4"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Lexical and grammatical accuracy;</w:t>
            </w:r>
          </w:p>
          <w:p w14:paraId="47923752" w14:textId="6C6EBB50"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Self-correction.</w:t>
            </w:r>
          </w:p>
          <w:p w14:paraId="66F029B4" w14:textId="7FF8811B" w:rsidR="006A0384" w:rsidRPr="00660CC3" w:rsidRDefault="006A0384" w:rsidP="005040D2">
            <w:pPr>
              <w:pStyle w:val="a5"/>
              <w:contextualSpacing/>
              <w:rPr>
                <w:rFonts w:ascii="Times New Roman" w:hAnsi="Times New Roman"/>
                <w:bCs/>
                <w:sz w:val="24"/>
                <w:szCs w:val="24"/>
                <w:lang w:val="en-US"/>
              </w:rPr>
            </w:pPr>
          </w:p>
        </w:tc>
        <w:tc>
          <w:tcPr>
            <w:tcW w:w="2301" w:type="dxa"/>
            <w:vMerge/>
          </w:tcPr>
          <w:p w14:paraId="66E0D2EA" w14:textId="77777777" w:rsidR="006A0384" w:rsidRPr="00660CC3" w:rsidRDefault="006A0384" w:rsidP="005040D2">
            <w:pPr>
              <w:pStyle w:val="a5"/>
              <w:contextualSpacing/>
              <w:rPr>
                <w:rFonts w:ascii="Times New Roman" w:hAnsi="Times New Roman"/>
                <w:bCs/>
                <w:sz w:val="24"/>
                <w:szCs w:val="24"/>
                <w:lang w:val="en-US"/>
              </w:rPr>
            </w:pPr>
          </w:p>
        </w:tc>
      </w:tr>
      <w:tr w:rsidR="006A0384" w:rsidRPr="00BE425F" w14:paraId="0B7AC091" w14:textId="5A083A04" w:rsidTr="006A0384">
        <w:trPr>
          <w:trHeight w:val="1204"/>
        </w:trPr>
        <w:tc>
          <w:tcPr>
            <w:tcW w:w="458" w:type="dxa"/>
            <w:vAlign w:val="center"/>
          </w:tcPr>
          <w:p w14:paraId="1DEA1499" w14:textId="766DCC82" w:rsidR="006A0384" w:rsidRPr="00BE425F" w:rsidRDefault="006A0384" w:rsidP="006F4407">
            <w:pPr>
              <w:pStyle w:val="a5"/>
              <w:contextualSpacing/>
              <w:jc w:val="center"/>
              <w:rPr>
                <w:rFonts w:ascii="Times New Roman" w:hAnsi="Times New Roman"/>
                <w:bCs/>
                <w:i/>
                <w:iCs/>
                <w:sz w:val="24"/>
                <w:szCs w:val="24"/>
              </w:rPr>
            </w:pPr>
            <w:r w:rsidRPr="00BE425F">
              <w:rPr>
                <w:rFonts w:ascii="Times New Roman" w:hAnsi="Times New Roman"/>
                <w:bCs/>
                <w:i/>
                <w:iCs/>
                <w:sz w:val="24"/>
                <w:szCs w:val="24"/>
              </w:rPr>
              <w:t>3</w:t>
            </w:r>
          </w:p>
        </w:tc>
        <w:tc>
          <w:tcPr>
            <w:tcW w:w="1430" w:type="dxa"/>
            <w:vAlign w:val="center"/>
          </w:tcPr>
          <w:p w14:paraId="3824FE02" w14:textId="43499BB5" w:rsidR="006A0384" w:rsidRPr="006A0384" w:rsidRDefault="006A0384" w:rsidP="006F4407">
            <w:pPr>
              <w:pStyle w:val="a5"/>
              <w:contextualSpacing/>
              <w:jc w:val="center"/>
              <w:rPr>
                <w:rFonts w:ascii="Times New Roman" w:hAnsi="Times New Roman"/>
                <w:bCs/>
                <w:i/>
                <w:iCs/>
                <w:sz w:val="24"/>
                <w:szCs w:val="24"/>
                <w:lang w:val="en-US"/>
              </w:rPr>
            </w:pPr>
            <w:r w:rsidRPr="006A0384">
              <w:rPr>
                <w:rFonts w:ascii="Times New Roman" w:hAnsi="Times New Roman"/>
                <w:bCs/>
                <w:i/>
                <w:iCs/>
                <w:sz w:val="24"/>
                <w:szCs w:val="24"/>
                <w:lang w:val="en-US"/>
              </w:rPr>
              <w:t>The method of role modeling</w:t>
            </w:r>
          </w:p>
        </w:tc>
        <w:tc>
          <w:tcPr>
            <w:tcW w:w="3513" w:type="dxa"/>
            <w:vAlign w:val="center"/>
          </w:tcPr>
          <w:p w14:paraId="7E31770D" w14:textId="2BF1DB43" w:rsidR="006A0384" w:rsidRPr="00660CC3" w:rsidRDefault="006A0384" w:rsidP="005040D2">
            <w:pPr>
              <w:pStyle w:val="a5"/>
              <w:contextualSpacing/>
              <w:rPr>
                <w:rFonts w:ascii="Times New Roman" w:hAnsi="Times New Roman"/>
                <w:bCs/>
                <w:sz w:val="24"/>
                <w:szCs w:val="24"/>
                <w:lang w:val="en-US"/>
              </w:rPr>
            </w:pPr>
            <w:r w:rsidRPr="007C4E69">
              <w:rPr>
                <w:rFonts w:ascii="Times New Roman" w:hAnsi="Times New Roman"/>
                <w:bCs/>
                <w:sz w:val="24"/>
                <w:szCs w:val="24"/>
                <w:lang w:val="en-US"/>
              </w:rPr>
              <w:t xml:space="preserve">The role modeling method makes it possible to evaluate students' professional and communication skills in artificially created conditions, which </w:t>
            </w:r>
            <w:proofErr w:type="gramStart"/>
            <w:r w:rsidRPr="007C4E69">
              <w:rPr>
                <w:rFonts w:ascii="Times New Roman" w:hAnsi="Times New Roman"/>
                <w:bCs/>
                <w:sz w:val="24"/>
                <w:szCs w:val="24"/>
                <w:lang w:val="en-US"/>
              </w:rPr>
              <w:t>are modeled</w:t>
            </w:r>
            <w:proofErr w:type="gramEnd"/>
            <w:r w:rsidRPr="007C4E69">
              <w:rPr>
                <w:rFonts w:ascii="Times New Roman" w:hAnsi="Times New Roman"/>
                <w:bCs/>
                <w:sz w:val="24"/>
                <w:szCs w:val="24"/>
                <w:lang w:val="en-US"/>
              </w:rPr>
              <w:t xml:space="preserve"> specifically to make them feel like experts in their field.</w:t>
            </w:r>
          </w:p>
        </w:tc>
        <w:tc>
          <w:tcPr>
            <w:tcW w:w="1981" w:type="dxa"/>
            <w:vAlign w:val="center"/>
          </w:tcPr>
          <w:p w14:paraId="78E66518" w14:textId="77777777"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Strategy;</w:t>
            </w:r>
          </w:p>
          <w:p w14:paraId="6190E44D" w14:textId="77777777" w:rsidR="006A0384"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Interactional flexibility;</w:t>
            </w:r>
          </w:p>
          <w:p w14:paraId="4AB1363E" w14:textId="0E7BECE0" w:rsidR="006A0384" w:rsidRPr="00660CC3" w:rsidRDefault="006A0384" w:rsidP="005040D2">
            <w:pPr>
              <w:pStyle w:val="a5"/>
              <w:contextualSpacing/>
              <w:rPr>
                <w:rFonts w:ascii="Times New Roman" w:hAnsi="Times New Roman"/>
                <w:bCs/>
                <w:sz w:val="24"/>
                <w:szCs w:val="24"/>
                <w:lang w:val="en-US"/>
              </w:rPr>
            </w:pPr>
            <w:r>
              <w:rPr>
                <w:rFonts w:ascii="Times New Roman" w:hAnsi="Times New Roman"/>
                <w:bCs/>
                <w:sz w:val="24"/>
                <w:szCs w:val="24"/>
                <w:lang w:val="en-US"/>
              </w:rPr>
              <w:t>Problem-solving skills.</w:t>
            </w:r>
          </w:p>
        </w:tc>
        <w:tc>
          <w:tcPr>
            <w:tcW w:w="2301" w:type="dxa"/>
            <w:vMerge/>
          </w:tcPr>
          <w:p w14:paraId="08A69196" w14:textId="77777777" w:rsidR="006A0384" w:rsidRPr="00660CC3" w:rsidRDefault="006A0384" w:rsidP="005040D2">
            <w:pPr>
              <w:pStyle w:val="a5"/>
              <w:contextualSpacing/>
              <w:rPr>
                <w:rFonts w:ascii="Times New Roman" w:hAnsi="Times New Roman"/>
                <w:bCs/>
                <w:sz w:val="24"/>
                <w:szCs w:val="24"/>
                <w:lang w:val="en-US"/>
              </w:rPr>
            </w:pPr>
          </w:p>
        </w:tc>
      </w:tr>
    </w:tbl>
    <w:p w14:paraId="49412908" w14:textId="77777777" w:rsidR="006F4407" w:rsidRPr="00660CC3" w:rsidRDefault="006F4407" w:rsidP="00FA6EB4">
      <w:pPr>
        <w:pStyle w:val="a5"/>
        <w:ind w:firstLine="709"/>
        <w:contextualSpacing/>
        <w:jc w:val="both"/>
        <w:rPr>
          <w:rFonts w:ascii="Times New Roman" w:hAnsi="Times New Roman"/>
          <w:bCs/>
          <w:sz w:val="28"/>
          <w:szCs w:val="28"/>
          <w:lang w:val="en-US"/>
        </w:rPr>
      </w:pPr>
    </w:p>
    <w:p w14:paraId="4E9F683E" w14:textId="77777777"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 xml:space="preserve">The curriculum </w:t>
      </w:r>
      <w:proofErr w:type="gramStart"/>
      <w:r w:rsidRPr="005A6582">
        <w:rPr>
          <w:rFonts w:ascii="Times New Roman" w:hAnsi="Times New Roman"/>
          <w:bCs/>
          <w:sz w:val="28"/>
          <w:szCs w:val="28"/>
          <w:lang w:val="en-US"/>
        </w:rPr>
        <w:t>was designed</w:t>
      </w:r>
      <w:proofErr w:type="gramEnd"/>
      <w:r w:rsidRPr="005A6582">
        <w:rPr>
          <w:rFonts w:ascii="Times New Roman" w:hAnsi="Times New Roman"/>
          <w:bCs/>
          <w:sz w:val="28"/>
          <w:szCs w:val="28"/>
          <w:lang w:val="en-US"/>
        </w:rPr>
        <w:t xml:space="preserve"> with the goal of mastering AI tools for analyzing and editing one's own speech in a foreign language in mind. Before the start of the direct implementation of these technologies, introductory lectures and mini-</w:t>
      </w:r>
      <w:r w:rsidRPr="005A6582">
        <w:rPr>
          <w:rFonts w:ascii="Times New Roman" w:hAnsi="Times New Roman"/>
          <w:bCs/>
          <w:sz w:val="28"/>
          <w:szCs w:val="28"/>
          <w:lang w:val="en-US"/>
        </w:rPr>
        <w:lastRenderedPageBreak/>
        <w:t xml:space="preserve">discussions </w:t>
      </w:r>
      <w:proofErr w:type="gramStart"/>
      <w:r w:rsidRPr="005A6582">
        <w:rPr>
          <w:rFonts w:ascii="Times New Roman" w:hAnsi="Times New Roman"/>
          <w:bCs/>
          <w:sz w:val="28"/>
          <w:szCs w:val="28"/>
          <w:lang w:val="en-US"/>
        </w:rPr>
        <w:t>were held</w:t>
      </w:r>
      <w:proofErr w:type="gramEnd"/>
      <w:r w:rsidRPr="005A6582">
        <w:rPr>
          <w:rFonts w:ascii="Times New Roman" w:hAnsi="Times New Roman"/>
          <w:bCs/>
          <w:sz w:val="28"/>
          <w:szCs w:val="28"/>
          <w:lang w:val="en-US"/>
        </w:rPr>
        <w:t xml:space="preserve"> on how to use programs and </w:t>
      </w:r>
      <w:proofErr w:type="spellStart"/>
      <w:r w:rsidRPr="005A6582">
        <w:rPr>
          <w:rFonts w:ascii="Times New Roman" w:hAnsi="Times New Roman"/>
          <w:bCs/>
          <w:sz w:val="28"/>
          <w:szCs w:val="28"/>
          <w:lang w:val="en-US"/>
        </w:rPr>
        <w:t>chatbots</w:t>
      </w:r>
      <w:proofErr w:type="spellEnd"/>
      <w:r w:rsidRPr="005A6582">
        <w:rPr>
          <w:rFonts w:ascii="Times New Roman" w:hAnsi="Times New Roman"/>
          <w:bCs/>
          <w:sz w:val="28"/>
          <w:szCs w:val="28"/>
          <w:lang w:val="en-US"/>
        </w:rPr>
        <w:t xml:space="preserve">, what risks there are and how to minimize them. </w:t>
      </w:r>
    </w:p>
    <w:p w14:paraId="546EF773" w14:textId="77777777"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 xml:space="preserve">In the future, students </w:t>
      </w:r>
      <w:proofErr w:type="gramStart"/>
      <w:r w:rsidRPr="005A6582">
        <w:rPr>
          <w:rFonts w:ascii="Times New Roman" w:hAnsi="Times New Roman"/>
          <w:bCs/>
          <w:sz w:val="28"/>
          <w:szCs w:val="28"/>
          <w:lang w:val="en-US"/>
        </w:rPr>
        <w:t>were allowed</w:t>
      </w:r>
      <w:proofErr w:type="gramEnd"/>
      <w:r w:rsidRPr="005A6582">
        <w:rPr>
          <w:rFonts w:ascii="Times New Roman" w:hAnsi="Times New Roman"/>
          <w:bCs/>
          <w:sz w:val="28"/>
          <w:szCs w:val="28"/>
          <w:lang w:val="en-US"/>
        </w:rPr>
        <w:t xml:space="preserve"> to use programs such as:</w:t>
      </w:r>
    </w:p>
    <w:p w14:paraId="4017EA51" w14:textId="77777777"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-AI dictionary;</w:t>
      </w:r>
    </w:p>
    <w:p w14:paraId="708502B5" w14:textId="77777777"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w:t>
      </w:r>
      <w:proofErr w:type="spellStart"/>
      <w:r w:rsidRPr="005A6582">
        <w:rPr>
          <w:rFonts w:ascii="Times New Roman" w:hAnsi="Times New Roman"/>
          <w:bCs/>
          <w:sz w:val="28"/>
          <w:szCs w:val="28"/>
          <w:lang w:val="en-US"/>
        </w:rPr>
        <w:t>ChatGPT</w:t>
      </w:r>
      <w:proofErr w:type="spellEnd"/>
      <w:r w:rsidRPr="005A6582">
        <w:rPr>
          <w:rFonts w:ascii="Times New Roman" w:hAnsi="Times New Roman"/>
          <w:bCs/>
          <w:sz w:val="28"/>
          <w:szCs w:val="28"/>
          <w:lang w:val="en-US"/>
        </w:rPr>
        <w:t>;</w:t>
      </w:r>
    </w:p>
    <w:p w14:paraId="39C5DF6D" w14:textId="77777777"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 xml:space="preserve">-AI Speaking Coach </w:t>
      </w:r>
      <w:proofErr w:type="gramStart"/>
      <w:r w:rsidRPr="005A6582">
        <w:rPr>
          <w:rFonts w:ascii="Times New Roman" w:hAnsi="Times New Roman"/>
          <w:bCs/>
          <w:sz w:val="28"/>
          <w:szCs w:val="28"/>
          <w:lang w:val="en-US"/>
        </w:rPr>
        <w:t>and etc</w:t>
      </w:r>
      <w:proofErr w:type="gramEnd"/>
      <w:r w:rsidRPr="005A6582">
        <w:rPr>
          <w:rFonts w:ascii="Times New Roman" w:hAnsi="Times New Roman"/>
          <w:bCs/>
          <w:sz w:val="28"/>
          <w:szCs w:val="28"/>
          <w:lang w:val="en-US"/>
        </w:rPr>
        <w:t>.</w:t>
      </w:r>
    </w:p>
    <w:p w14:paraId="1B03C457" w14:textId="2AFA63BF" w:rsidR="005A6582" w:rsidRPr="005A6582" w:rsidRDefault="005A6582" w:rsidP="005A6582">
      <w:pPr>
        <w:pStyle w:val="a5"/>
        <w:ind w:firstLine="709"/>
        <w:contextualSpacing/>
        <w:jc w:val="both"/>
        <w:rPr>
          <w:rFonts w:ascii="Times New Roman" w:hAnsi="Times New Roman"/>
          <w:bCs/>
          <w:sz w:val="28"/>
          <w:szCs w:val="28"/>
          <w:lang w:val="en-US"/>
        </w:rPr>
      </w:pPr>
      <w:r w:rsidRPr="005A6582">
        <w:rPr>
          <w:rFonts w:ascii="Times New Roman" w:hAnsi="Times New Roman"/>
          <w:bCs/>
          <w:sz w:val="28"/>
          <w:szCs w:val="28"/>
          <w:lang w:val="en-US"/>
        </w:rPr>
        <w:t xml:space="preserve">In addition, individual student trajectories </w:t>
      </w:r>
      <w:proofErr w:type="gramStart"/>
      <w:r w:rsidRPr="005A6582">
        <w:rPr>
          <w:rFonts w:ascii="Times New Roman" w:hAnsi="Times New Roman"/>
          <w:bCs/>
          <w:sz w:val="28"/>
          <w:szCs w:val="28"/>
          <w:lang w:val="en-US"/>
        </w:rPr>
        <w:t>were used</w:t>
      </w:r>
      <w:proofErr w:type="gramEnd"/>
      <w:r w:rsidRPr="005A6582">
        <w:rPr>
          <w:rFonts w:ascii="Times New Roman" w:hAnsi="Times New Roman"/>
          <w:bCs/>
          <w:sz w:val="28"/>
          <w:szCs w:val="28"/>
          <w:lang w:val="en-US"/>
        </w:rPr>
        <w:t>, as well as an interactive educational environment was created in which students also prepared joint projects and prepared role-playing dialogues and case studies.</w:t>
      </w:r>
      <w:r>
        <w:rPr>
          <w:rFonts w:ascii="Times New Roman" w:hAnsi="Times New Roman"/>
          <w:bCs/>
          <w:sz w:val="28"/>
          <w:szCs w:val="28"/>
          <w:lang w:val="en-US"/>
        </w:rPr>
        <w:t xml:space="preserve"> </w:t>
      </w:r>
      <w:r w:rsidRPr="005A6582">
        <w:rPr>
          <w:rFonts w:ascii="Times New Roman" w:hAnsi="Times New Roman"/>
          <w:bCs/>
          <w:sz w:val="28"/>
          <w:szCs w:val="28"/>
          <w:lang w:val="en-US"/>
        </w:rPr>
        <w:t xml:space="preserve">In addition, </w:t>
      </w:r>
      <w:proofErr w:type="gramStart"/>
      <w:r w:rsidRPr="005A6582">
        <w:rPr>
          <w:rFonts w:ascii="Times New Roman" w:hAnsi="Times New Roman"/>
          <w:bCs/>
          <w:sz w:val="28"/>
          <w:szCs w:val="28"/>
          <w:lang w:val="en-US"/>
        </w:rPr>
        <w:t>the results of the work were checked by an AI detector</w:t>
      </w:r>
      <w:proofErr w:type="gramEnd"/>
      <w:r w:rsidRPr="005A6582">
        <w:rPr>
          <w:rFonts w:ascii="Times New Roman" w:hAnsi="Times New Roman"/>
          <w:bCs/>
          <w:sz w:val="28"/>
          <w:szCs w:val="28"/>
          <w:lang w:val="en-US"/>
        </w:rPr>
        <w:t>, because the students had conditions: to use these tools only to help, and not to give the program or chat a task and just copy the finished result. Students used them to find information, generate ideas, and deepen their knowledge.</w:t>
      </w:r>
    </w:p>
    <w:p w14:paraId="00D290C7" w14:textId="77777777" w:rsidR="005A6582" w:rsidRPr="005A6582" w:rsidRDefault="005A6582" w:rsidP="005A6582">
      <w:pPr>
        <w:pStyle w:val="a5"/>
        <w:ind w:firstLine="709"/>
        <w:contextualSpacing/>
        <w:jc w:val="both"/>
        <w:rPr>
          <w:rFonts w:ascii="Times New Roman" w:hAnsi="Times New Roman"/>
          <w:bCs/>
          <w:sz w:val="28"/>
          <w:szCs w:val="28"/>
          <w:lang w:val="en-US"/>
        </w:rPr>
      </w:pPr>
    </w:p>
    <w:p w14:paraId="3C37C35F" w14:textId="41168C42" w:rsidR="00B167B1" w:rsidRPr="00057741" w:rsidRDefault="00AA0BBD" w:rsidP="00057741">
      <w:pPr>
        <w:pStyle w:val="a5"/>
        <w:ind w:firstLine="709"/>
        <w:contextualSpacing/>
        <w:jc w:val="both"/>
        <w:rPr>
          <w:rFonts w:ascii="Times New Roman" w:hAnsi="Times New Roman"/>
          <w:b/>
          <w:sz w:val="28"/>
          <w:szCs w:val="28"/>
          <w:lang w:val="en-US"/>
        </w:rPr>
      </w:pPr>
      <w:r w:rsidRPr="00C07F5F">
        <w:rPr>
          <w:rFonts w:ascii="Times New Roman" w:hAnsi="Times New Roman"/>
          <w:b/>
          <w:sz w:val="28"/>
          <w:szCs w:val="28"/>
          <w:lang w:val="en-US"/>
        </w:rPr>
        <w:t>Results</w:t>
      </w:r>
      <w:r w:rsidRPr="00E10233">
        <w:rPr>
          <w:rFonts w:ascii="Times New Roman" w:hAnsi="Times New Roman"/>
          <w:b/>
          <w:sz w:val="28"/>
          <w:szCs w:val="28"/>
          <w:lang w:val="en-US"/>
        </w:rPr>
        <w:t xml:space="preserve"> </w:t>
      </w:r>
      <w:r w:rsidRPr="00C07F5F">
        <w:rPr>
          <w:rFonts w:ascii="Times New Roman" w:hAnsi="Times New Roman"/>
          <w:b/>
          <w:sz w:val="28"/>
          <w:szCs w:val="28"/>
          <w:lang w:val="en-US"/>
        </w:rPr>
        <w:t>and</w:t>
      </w:r>
      <w:r w:rsidRPr="00E10233">
        <w:rPr>
          <w:rFonts w:ascii="Times New Roman" w:hAnsi="Times New Roman"/>
          <w:b/>
          <w:sz w:val="28"/>
          <w:szCs w:val="28"/>
          <w:lang w:val="en-US"/>
        </w:rPr>
        <w:t xml:space="preserve"> </w:t>
      </w:r>
      <w:r w:rsidRPr="00C07F5F">
        <w:rPr>
          <w:rFonts w:ascii="Times New Roman" w:hAnsi="Times New Roman"/>
          <w:b/>
          <w:sz w:val="28"/>
          <w:szCs w:val="28"/>
          <w:lang w:val="en-US"/>
        </w:rPr>
        <w:t>discussions</w:t>
      </w:r>
    </w:p>
    <w:p w14:paraId="15612E8D" w14:textId="6167F1AD" w:rsidR="005A6582" w:rsidRPr="00D527F3" w:rsidRDefault="00D527F3" w:rsidP="003A42AC">
      <w:pPr>
        <w:pStyle w:val="a5"/>
        <w:ind w:firstLine="709"/>
        <w:contextualSpacing/>
        <w:jc w:val="both"/>
        <w:rPr>
          <w:rFonts w:ascii="Times New Roman" w:hAnsi="Times New Roman"/>
          <w:bCs/>
          <w:sz w:val="28"/>
          <w:szCs w:val="28"/>
          <w:lang w:val="en-US"/>
        </w:rPr>
      </w:pPr>
      <w:r w:rsidRPr="00D527F3">
        <w:rPr>
          <w:rFonts w:ascii="Times New Roman" w:hAnsi="Times New Roman"/>
          <w:bCs/>
          <w:sz w:val="28"/>
          <w:szCs w:val="28"/>
          <w:lang w:val="en-US"/>
        </w:rPr>
        <w:t xml:space="preserve">The pedagogical experiment was conducted in </w:t>
      </w:r>
      <w:proofErr w:type="gramStart"/>
      <w:r w:rsidRPr="00D527F3">
        <w:rPr>
          <w:rFonts w:ascii="Times New Roman" w:hAnsi="Times New Roman"/>
          <w:bCs/>
          <w:sz w:val="28"/>
          <w:szCs w:val="28"/>
          <w:lang w:val="en-US"/>
        </w:rPr>
        <w:t>3</w:t>
      </w:r>
      <w:proofErr w:type="gramEnd"/>
      <w:r w:rsidRPr="00D527F3">
        <w:rPr>
          <w:rFonts w:ascii="Times New Roman" w:hAnsi="Times New Roman"/>
          <w:bCs/>
          <w:sz w:val="28"/>
          <w:szCs w:val="28"/>
          <w:lang w:val="en-US"/>
        </w:rPr>
        <w:t xml:space="preserve"> stages: ascertaining, forming and control. At each stage, the diagnosis </w:t>
      </w:r>
      <w:proofErr w:type="gramStart"/>
      <w:r w:rsidRPr="00D527F3">
        <w:rPr>
          <w:rFonts w:ascii="Times New Roman" w:hAnsi="Times New Roman"/>
          <w:bCs/>
          <w:sz w:val="28"/>
          <w:szCs w:val="28"/>
          <w:lang w:val="en-US"/>
        </w:rPr>
        <w:t>was carried</w:t>
      </w:r>
      <w:proofErr w:type="gramEnd"/>
      <w:r w:rsidRPr="00D527F3">
        <w:rPr>
          <w:rFonts w:ascii="Times New Roman" w:hAnsi="Times New Roman"/>
          <w:bCs/>
          <w:sz w:val="28"/>
          <w:szCs w:val="28"/>
          <w:lang w:val="en-US"/>
        </w:rPr>
        <w:t xml:space="preserve"> out using the methods mentioned in the article earlier. </w:t>
      </w:r>
    </w:p>
    <w:p w14:paraId="673D0534" w14:textId="62D1601D" w:rsidR="003A42AC" w:rsidRPr="008D6545" w:rsidRDefault="008D6545" w:rsidP="003A42AC">
      <w:pPr>
        <w:pStyle w:val="a5"/>
        <w:ind w:firstLine="709"/>
        <w:contextualSpacing/>
        <w:jc w:val="both"/>
        <w:rPr>
          <w:rFonts w:ascii="Times New Roman" w:hAnsi="Times New Roman"/>
          <w:bCs/>
          <w:sz w:val="28"/>
          <w:szCs w:val="28"/>
          <w:lang w:val="en-US"/>
        </w:rPr>
      </w:pPr>
      <w:r w:rsidRPr="008D6545">
        <w:rPr>
          <w:rFonts w:ascii="Times New Roman" w:hAnsi="Times New Roman"/>
          <w:bCs/>
          <w:sz w:val="28"/>
          <w:szCs w:val="28"/>
          <w:lang w:val="en-US"/>
        </w:rPr>
        <w:t xml:space="preserve">The results </w:t>
      </w:r>
      <w:proofErr w:type="gramStart"/>
      <w:r w:rsidRPr="008D6545">
        <w:rPr>
          <w:rFonts w:ascii="Times New Roman" w:hAnsi="Times New Roman"/>
          <w:bCs/>
          <w:sz w:val="28"/>
          <w:szCs w:val="28"/>
          <w:lang w:val="en-US"/>
        </w:rPr>
        <w:t>are shown</w:t>
      </w:r>
      <w:proofErr w:type="gramEnd"/>
      <w:r w:rsidRPr="008D6545">
        <w:rPr>
          <w:rFonts w:ascii="Times New Roman" w:hAnsi="Times New Roman"/>
          <w:bCs/>
          <w:sz w:val="28"/>
          <w:szCs w:val="28"/>
          <w:lang w:val="en-US"/>
        </w:rPr>
        <w:t xml:space="preserve"> in Figure 2, according to Table 2:</w:t>
      </w:r>
    </w:p>
    <w:p w14:paraId="67048036" w14:textId="32B78085" w:rsidR="00BE425F" w:rsidRPr="008D6545" w:rsidRDefault="00BE425F" w:rsidP="003A42AC">
      <w:pPr>
        <w:pStyle w:val="a5"/>
        <w:ind w:firstLine="709"/>
        <w:contextualSpacing/>
        <w:jc w:val="both"/>
        <w:rPr>
          <w:rFonts w:ascii="Times New Roman" w:hAnsi="Times New Roman"/>
          <w:bCs/>
          <w:sz w:val="28"/>
          <w:szCs w:val="28"/>
          <w:lang w:val="en-US"/>
        </w:rPr>
      </w:pPr>
    </w:p>
    <w:p w14:paraId="39C1F767" w14:textId="4879B57E" w:rsidR="00BE425F" w:rsidRDefault="00CA0671" w:rsidP="003A42AC">
      <w:pPr>
        <w:pStyle w:val="a5"/>
        <w:ind w:firstLine="709"/>
        <w:contextualSpacing/>
        <w:jc w:val="both"/>
        <w:rPr>
          <w:rFonts w:ascii="Times New Roman" w:hAnsi="Times New Roman"/>
          <w:bCs/>
          <w:sz w:val="28"/>
          <w:szCs w:val="28"/>
          <w:lang w:val="en-US"/>
        </w:rPr>
      </w:pPr>
      <w:r w:rsidRPr="00CA0671">
        <w:rPr>
          <w:rFonts w:ascii="Times New Roman" w:hAnsi="Times New Roman"/>
          <w:bCs/>
          <w:sz w:val="28"/>
          <w:szCs w:val="28"/>
          <w:lang w:val="en-US"/>
        </w:rPr>
        <w:t xml:space="preserve">Table </w:t>
      </w:r>
      <w:proofErr w:type="gramStart"/>
      <w:r w:rsidRPr="00CA0671">
        <w:rPr>
          <w:rFonts w:ascii="Times New Roman" w:hAnsi="Times New Roman"/>
          <w:bCs/>
          <w:sz w:val="28"/>
          <w:szCs w:val="28"/>
          <w:lang w:val="en-US"/>
        </w:rPr>
        <w:t>2</w:t>
      </w:r>
      <w:proofErr w:type="gramEnd"/>
      <w:r w:rsidRPr="00CA0671">
        <w:rPr>
          <w:rFonts w:ascii="Times New Roman" w:hAnsi="Times New Roman"/>
          <w:bCs/>
          <w:sz w:val="28"/>
          <w:szCs w:val="28"/>
          <w:lang w:val="en-US"/>
        </w:rPr>
        <w:t xml:space="preserve"> – Results of the pedagogical experiment</w:t>
      </w:r>
    </w:p>
    <w:p w14:paraId="00347BF1" w14:textId="77777777" w:rsidR="00CA0671" w:rsidRPr="00CA0671" w:rsidRDefault="00CA0671" w:rsidP="003A42AC">
      <w:pPr>
        <w:pStyle w:val="a5"/>
        <w:ind w:firstLine="709"/>
        <w:contextualSpacing/>
        <w:jc w:val="both"/>
        <w:rPr>
          <w:rFonts w:ascii="Times New Roman" w:hAnsi="Times New Roman"/>
          <w:bCs/>
          <w:sz w:val="28"/>
          <w:szCs w:val="28"/>
          <w:lang w:val="en-US"/>
        </w:rPr>
      </w:pPr>
    </w:p>
    <w:tbl>
      <w:tblPr>
        <w:tblStyle w:val="a7"/>
        <w:tblW w:w="9939" w:type="dxa"/>
        <w:tblLook w:val="04A0" w:firstRow="1" w:lastRow="0" w:firstColumn="1" w:lastColumn="0" w:noHBand="0" w:noVBand="1"/>
      </w:tblPr>
      <w:tblGrid>
        <w:gridCol w:w="1312"/>
        <w:gridCol w:w="1527"/>
        <w:gridCol w:w="1419"/>
        <w:gridCol w:w="1419"/>
        <w:gridCol w:w="1421"/>
        <w:gridCol w:w="1420"/>
        <w:gridCol w:w="1421"/>
      </w:tblGrid>
      <w:tr w:rsidR="00BE425F" w:rsidRPr="00162DAE" w14:paraId="792F9E77" w14:textId="77777777" w:rsidTr="00D527F3">
        <w:trPr>
          <w:trHeight w:val="356"/>
        </w:trPr>
        <w:tc>
          <w:tcPr>
            <w:tcW w:w="1312" w:type="dxa"/>
            <w:vAlign w:val="center"/>
          </w:tcPr>
          <w:p w14:paraId="30CA4B1B" w14:textId="2AC2F256" w:rsidR="00BE425F" w:rsidRPr="00162DAE" w:rsidRDefault="00BE425F" w:rsidP="00BE425F">
            <w:pPr>
              <w:pStyle w:val="a5"/>
              <w:contextualSpacing/>
              <w:jc w:val="center"/>
              <w:rPr>
                <w:rFonts w:ascii="Times New Roman" w:hAnsi="Times New Roman"/>
                <w:b/>
                <w:sz w:val="24"/>
                <w:szCs w:val="24"/>
                <w:lang w:val="en-US"/>
              </w:rPr>
            </w:pPr>
            <w:r w:rsidRPr="00162DAE">
              <w:rPr>
                <w:rFonts w:ascii="Times New Roman" w:hAnsi="Times New Roman"/>
                <w:b/>
                <w:sz w:val="24"/>
                <w:szCs w:val="24"/>
                <w:lang w:val="en-US"/>
              </w:rPr>
              <w:t>Group</w:t>
            </w:r>
          </w:p>
        </w:tc>
        <w:tc>
          <w:tcPr>
            <w:tcW w:w="1527" w:type="dxa"/>
            <w:vAlign w:val="center"/>
          </w:tcPr>
          <w:p w14:paraId="5BB020D3" w14:textId="0DCB9B2E" w:rsidR="00BE425F" w:rsidRPr="005E760A" w:rsidRDefault="00BE425F" w:rsidP="00BE425F">
            <w:pPr>
              <w:pStyle w:val="a5"/>
              <w:contextualSpacing/>
              <w:jc w:val="center"/>
              <w:rPr>
                <w:rFonts w:ascii="Times New Roman" w:hAnsi="Times New Roman"/>
                <w:b/>
                <w:i/>
                <w:iCs/>
                <w:sz w:val="24"/>
                <w:szCs w:val="24"/>
                <w:lang w:val="en-US"/>
              </w:rPr>
            </w:pPr>
            <w:r w:rsidRPr="005E760A">
              <w:rPr>
                <w:rFonts w:ascii="Times New Roman" w:hAnsi="Times New Roman"/>
                <w:b/>
                <w:i/>
                <w:iCs/>
                <w:sz w:val="24"/>
                <w:szCs w:val="24"/>
                <w:lang w:val="en-US"/>
              </w:rPr>
              <w:t>EG</w:t>
            </w:r>
          </w:p>
        </w:tc>
        <w:tc>
          <w:tcPr>
            <w:tcW w:w="1419" w:type="dxa"/>
            <w:vAlign w:val="center"/>
          </w:tcPr>
          <w:p w14:paraId="0EE82C93" w14:textId="24BD71BC" w:rsidR="00BE425F" w:rsidRPr="005E760A" w:rsidRDefault="00BE425F" w:rsidP="00BE425F">
            <w:pPr>
              <w:pStyle w:val="a5"/>
              <w:contextualSpacing/>
              <w:jc w:val="center"/>
              <w:rPr>
                <w:rFonts w:ascii="Times New Roman" w:hAnsi="Times New Roman"/>
                <w:b/>
                <w:i/>
                <w:iCs/>
                <w:sz w:val="24"/>
                <w:szCs w:val="24"/>
                <w:lang w:val="en-US"/>
              </w:rPr>
            </w:pPr>
            <w:r w:rsidRPr="005E760A">
              <w:rPr>
                <w:rFonts w:ascii="Times New Roman" w:hAnsi="Times New Roman"/>
                <w:b/>
                <w:i/>
                <w:iCs/>
                <w:sz w:val="24"/>
                <w:szCs w:val="24"/>
                <w:lang w:val="en-US"/>
              </w:rPr>
              <w:t>CG</w:t>
            </w:r>
          </w:p>
        </w:tc>
        <w:tc>
          <w:tcPr>
            <w:tcW w:w="1419" w:type="dxa"/>
            <w:vAlign w:val="center"/>
          </w:tcPr>
          <w:p w14:paraId="7C02C8C8" w14:textId="7231E87A" w:rsidR="00BE425F" w:rsidRPr="005E760A" w:rsidRDefault="00BE425F" w:rsidP="00BE425F">
            <w:pPr>
              <w:pStyle w:val="a5"/>
              <w:contextualSpacing/>
              <w:jc w:val="center"/>
              <w:rPr>
                <w:rFonts w:ascii="Times New Roman" w:hAnsi="Times New Roman"/>
                <w:b/>
                <w:i/>
                <w:iCs/>
                <w:sz w:val="24"/>
                <w:szCs w:val="24"/>
              </w:rPr>
            </w:pPr>
            <w:r w:rsidRPr="005E760A">
              <w:rPr>
                <w:rFonts w:ascii="Times New Roman" w:hAnsi="Times New Roman"/>
                <w:b/>
                <w:i/>
                <w:iCs/>
                <w:sz w:val="24"/>
                <w:szCs w:val="24"/>
                <w:lang w:val="en-US"/>
              </w:rPr>
              <w:t>EG</w:t>
            </w:r>
          </w:p>
        </w:tc>
        <w:tc>
          <w:tcPr>
            <w:tcW w:w="1420" w:type="dxa"/>
            <w:vAlign w:val="center"/>
          </w:tcPr>
          <w:p w14:paraId="11DDA881" w14:textId="7FB087E7" w:rsidR="00BE425F" w:rsidRPr="005E760A" w:rsidRDefault="00BE425F" w:rsidP="00BE425F">
            <w:pPr>
              <w:pStyle w:val="a5"/>
              <w:contextualSpacing/>
              <w:jc w:val="center"/>
              <w:rPr>
                <w:rFonts w:ascii="Times New Roman" w:hAnsi="Times New Roman"/>
                <w:b/>
                <w:i/>
                <w:iCs/>
                <w:sz w:val="24"/>
                <w:szCs w:val="24"/>
              </w:rPr>
            </w:pPr>
            <w:r w:rsidRPr="005E760A">
              <w:rPr>
                <w:rFonts w:ascii="Times New Roman" w:hAnsi="Times New Roman"/>
                <w:b/>
                <w:i/>
                <w:iCs/>
                <w:sz w:val="24"/>
                <w:szCs w:val="24"/>
                <w:lang w:val="en-US"/>
              </w:rPr>
              <w:t>CG</w:t>
            </w:r>
          </w:p>
        </w:tc>
        <w:tc>
          <w:tcPr>
            <w:tcW w:w="1420" w:type="dxa"/>
            <w:vAlign w:val="center"/>
          </w:tcPr>
          <w:p w14:paraId="7F961C79" w14:textId="7C646B05" w:rsidR="00BE425F" w:rsidRPr="005E760A" w:rsidRDefault="00BE425F" w:rsidP="00BE425F">
            <w:pPr>
              <w:pStyle w:val="a5"/>
              <w:contextualSpacing/>
              <w:jc w:val="center"/>
              <w:rPr>
                <w:rFonts w:ascii="Times New Roman" w:hAnsi="Times New Roman"/>
                <w:b/>
                <w:i/>
                <w:iCs/>
                <w:sz w:val="24"/>
                <w:szCs w:val="24"/>
              </w:rPr>
            </w:pPr>
            <w:r w:rsidRPr="005E760A">
              <w:rPr>
                <w:rFonts w:ascii="Times New Roman" w:hAnsi="Times New Roman"/>
                <w:b/>
                <w:i/>
                <w:iCs/>
                <w:sz w:val="24"/>
                <w:szCs w:val="24"/>
                <w:lang w:val="en-US"/>
              </w:rPr>
              <w:t>EG</w:t>
            </w:r>
          </w:p>
        </w:tc>
        <w:tc>
          <w:tcPr>
            <w:tcW w:w="1420" w:type="dxa"/>
            <w:vAlign w:val="center"/>
          </w:tcPr>
          <w:p w14:paraId="3CCF5654" w14:textId="336A8AF0" w:rsidR="00BE425F" w:rsidRPr="005E760A" w:rsidRDefault="00BE425F" w:rsidP="00BE425F">
            <w:pPr>
              <w:pStyle w:val="a5"/>
              <w:contextualSpacing/>
              <w:jc w:val="center"/>
              <w:rPr>
                <w:rFonts w:ascii="Times New Roman" w:hAnsi="Times New Roman"/>
                <w:b/>
                <w:i/>
                <w:iCs/>
                <w:sz w:val="24"/>
                <w:szCs w:val="24"/>
              </w:rPr>
            </w:pPr>
            <w:r w:rsidRPr="005E760A">
              <w:rPr>
                <w:rFonts w:ascii="Times New Roman" w:hAnsi="Times New Roman"/>
                <w:b/>
                <w:i/>
                <w:iCs/>
                <w:sz w:val="24"/>
                <w:szCs w:val="24"/>
                <w:lang w:val="en-US"/>
              </w:rPr>
              <w:t>CG</w:t>
            </w:r>
          </w:p>
        </w:tc>
      </w:tr>
      <w:tr w:rsidR="00BE425F" w:rsidRPr="00162DAE" w14:paraId="4C0266F9" w14:textId="77777777" w:rsidTr="00D527F3">
        <w:trPr>
          <w:trHeight w:val="382"/>
        </w:trPr>
        <w:tc>
          <w:tcPr>
            <w:tcW w:w="1312" w:type="dxa"/>
            <w:vAlign w:val="center"/>
          </w:tcPr>
          <w:p w14:paraId="32DF4626" w14:textId="1D29EC0D" w:rsidR="00BE425F" w:rsidRPr="00162DAE" w:rsidRDefault="00BE425F" w:rsidP="00BE425F">
            <w:pPr>
              <w:pStyle w:val="a5"/>
              <w:contextualSpacing/>
              <w:jc w:val="center"/>
              <w:rPr>
                <w:rFonts w:ascii="Times New Roman" w:hAnsi="Times New Roman"/>
                <w:b/>
                <w:sz w:val="24"/>
                <w:szCs w:val="24"/>
                <w:lang w:val="en-US"/>
              </w:rPr>
            </w:pPr>
            <w:r w:rsidRPr="00162DAE">
              <w:rPr>
                <w:rFonts w:ascii="Times New Roman" w:hAnsi="Times New Roman"/>
                <w:b/>
                <w:sz w:val="24"/>
                <w:szCs w:val="24"/>
                <w:lang w:val="en-US"/>
              </w:rPr>
              <w:t>Stage</w:t>
            </w:r>
          </w:p>
        </w:tc>
        <w:tc>
          <w:tcPr>
            <w:tcW w:w="2946" w:type="dxa"/>
            <w:gridSpan w:val="2"/>
            <w:vAlign w:val="center"/>
          </w:tcPr>
          <w:p w14:paraId="32271022" w14:textId="26370606" w:rsidR="00BE425F" w:rsidRPr="00162DAE" w:rsidRDefault="00BE425F" w:rsidP="00BE425F">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Ascertaining</w:t>
            </w:r>
          </w:p>
        </w:tc>
        <w:tc>
          <w:tcPr>
            <w:tcW w:w="2840" w:type="dxa"/>
            <w:gridSpan w:val="2"/>
            <w:vAlign w:val="center"/>
          </w:tcPr>
          <w:p w14:paraId="414E6B7E" w14:textId="2350874B" w:rsidR="00BE425F" w:rsidRPr="00162DAE" w:rsidRDefault="00BE425F" w:rsidP="00BE425F">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Formative</w:t>
            </w:r>
          </w:p>
        </w:tc>
        <w:tc>
          <w:tcPr>
            <w:tcW w:w="2841" w:type="dxa"/>
            <w:gridSpan w:val="2"/>
            <w:vAlign w:val="center"/>
          </w:tcPr>
          <w:p w14:paraId="29F8E1FD" w14:textId="17338D96" w:rsidR="00BE425F" w:rsidRPr="00162DAE" w:rsidRDefault="00BE425F" w:rsidP="00BE425F">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Control</w:t>
            </w:r>
          </w:p>
        </w:tc>
      </w:tr>
      <w:tr w:rsidR="00BE425F" w:rsidRPr="00162DAE" w14:paraId="217742ED" w14:textId="77777777" w:rsidTr="00D527F3">
        <w:trPr>
          <w:trHeight w:val="356"/>
        </w:trPr>
        <w:tc>
          <w:tcPr>
            <w:tcW w:w="1312" w:type="dxa"/>
            <w:vAlign w:val="center"/>
          </w:tcPr>
          <w:p w14:paraId="133543EA" w14:textId="437A6DCA" w:rsidR="00BE425F" w:rsidRPr="00162DAE" w:rsidRDefault="00BE425F" w:rsidP="00162DAE">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Low level</w:t>
            </w:r>
          </w:p>
        </w:tc>
        <w:tc>
          <w:tcPr>
            <w:tcW w:w="1527" w:type="dxa"/>
            <w:vAlign w:val="center"/>
          </w:tcPr>
          <w:p w14:paraId="7D7B193B" w14:textId="7C642CB4"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59%</w:t>
            </w:r>
          </w:p>
        </w:tc>
        <w:tc>
          <w:tcPr>
            <w:tcW w:w="1419" w:type="dxa"/>
            <w:vAlign w:val="center"/>
          </w:tcPr>
          <w:p w14:paraId="7683F998" w14:textId="3478C3AA"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58%</w:t>
            </w:r>
          </w:p>
        </w:tc>
        <w:tc>
          <w:tcPr>
            <w:tcW w:w="1419" w:type="dxa"/>
            <w:vAlign w:val="center"/>
          </w:tcPr>
          <w:p w14:paraId="400B4483" w14:textId="3A7E53F1"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49%</w:t>
            </w:r>
          </w:p>
        </w:tc>
        <w:tc>
          <w:tcPr>
            <w:tcW w:w="1420" w:type="dxa"/>
            <w:vAlign w:val="center"/>
          </w:tcPr>
          <w:p w14:paraId="0B503F04" w14:textId="62DCB2EF"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53%</w:t>
            </w:r>
          </w:p>
        </w:tc>
        <w:tc>
          <w:tcPr>
            <w:tcW w:w="1420" w:type="dxa"/>
            <w:vAlign w:val="center"/>
          </w:tcPr>
          <w:p w14:paraId="208E45BC" w14:textId="4158C27C"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30%</w:t>
            </w:r>
          </w:p>
        </w:tc>
        <w:tc>
          <w:tcPr>
            <w:tcW w:w="1420" w:type="dxa"/>
            <w:vAlign w:val="center"/>
          </w:tcPr>
          <w:p w14:paraId="0D160981" w14:textId="73B8A2A3"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49%</w:t>
            </w:r>
          </w:p>
        </w:tc>
      </w:tr>
      <w:tr w:rsidR="00BE425F" w:rsidRPr="00162DAE" w14:paraId="3D28EA48" w14:textId="77777777" w:rsidTr="00D527F3">
        <w:trPr>
          <w:trHeight w:val="764"/>
        </w:trPr>
        <w:tc>
          <w:tcPr>
            <w:tcW w:w="1312" w:type="dxa"/>
            <w:vAlign w:val="center"/>
          </w:tcPr>
          <w:p w14:paraId="43616545" w14:textId="0DDE0085" w:rsidR="00BE425F" w:rsidRPr="00162DAE" w:rsidRDefault="00BE425F" w:rsidP="00162DAE">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Medium level</w:t>
            </w:r>
          </w:p>
        </w:tc>
        <w:tc>
          <w:tcPr>
            <w:tcW w:w="1527" w:type="dxa"/>
            <w:vAlign w:val="center"/>
          </w:tcPr>
          <w:p w14:paraId="0A76EAD3" w14:textId="67C9D87E"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30%</w:t>
            </w:r>
          </w:p>
        </w:tc>
        <w:tc>
          <w:tcPr>
            <w:tcW w:w="1419" w:type="dxa"/>
            <w:vAlign w:val="center"/>
          </w:tcPr>
          <w:p w14:paraId="0F1B6391" w14:textId="66E9C429"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30%</w:t>
            </w:r>
          </w:p>
        </w:tc>
        <w:tc>
          <w:tcPr>
            <w:tcW w:w="1419" w:type="dxa"/>
            <w:vAlign w:val="center"/>
          </w:tcPr>
          <w:p w14:paraId="28C76D05" w14:textId="7E8C7F09"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37%</w:t>
            </w:r>
          </w:p>
        </w:tc>
        <w:tc>
          <w:tcPr>
            <w:tcW w:w="1420" w:type="dxa"/>
            <w:vAlign w:val="center"/>
          </w:tcPr>
          <w:p w14:paraId="05AE2D44" w14:textId="47435157"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33%</w:t>
            </w:r>
          </w:p>
        </w:tc>
        <w:tc>
          <w:tcPr>
            <w:tcW w:w="1420" w:type="dxa"/>
            <w:vAlign w:val="center"/>
          </w:tcPr>
          <w:p w14:paraId="060B3205" w14:textId="0D2102CA"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48%</w:t>
            </w:r>
          </w:p>
        </w:tc>
        <w:tc>
          <w:tcPr>
            <w:tcW w:w="1420" w:type="dxa"/>
            <w:vAlign w:val="center"/>
          </w:tcPr>
          <w:p w14:paraId="768A92A6" w14:textId="75FD961D"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36%</w:t>
            </w:r>
          </w:p>
        </w:tc>
      </w:tr>
      <w:tr w:rsidR="00BE425F" w:rsidRPr="00162DAE" w14:paraId="246DC4BA" w14:textId="77777777" w:rsidTr="00D527F3">
        <w:trPr>
          <w:trHeight w:val="356"/>
        </w:trPr>
        <w:tc>
          <w:tcPr>
            <w:tcW w:w="1312" w:type="dxa"/>
            <w:vAlign w:val="center"/>
          </w:tcPr>
          <w:p w14:paraId="7BB910AD" w14:textId="3AD6990C" w:rsidR="00BE425F" w:rsidRPr="00162DAE" w:rsidRDefault="00162DAE" w:rsidP="00162DAE">
            <w:pPr>
              <w:pStyle w:val="a5"/>
              <w:contextualSpacing/>
              <w:jc w:val="center"/>
              <w:rPr>
                <w:rFonts w:ascii="Times New Roman" w:hAnsi="Times New Roman"/>
                <w:bCs/>
                <w:i/>
                <w:iCs/>
                <w:sz w:val="24"/>
                <w:szCs w:val="24"/>
                <w:lang w:val="en-US"/>
              </w:rPr>
            </w:pPr>
            <w:r w:rsidRPr="00162DAE">
              <w:rPr>
                <w:rFonts w:ascii="Times New Roman" w:hAnsi="Times New Roman"/>
                <w:bCs/>
                <w:i/>
                <w:iCs/>
                <w:sz w:val="24"/>
                <w:szCs w:val="24"/>
                <w:lang w:val="en-US"/>
              </w:rPr>
              <w:t>High level</w:t>
            </w:r>
          </w:p>
        </w:tc>
        <w:tc>
          <w:tcPr>
            <w:tcW w:w="1527" w:type="dxa"/>
            <w:vAlign w:val="center"/>
          </w:tcPr>
          <w:p w14:paraId="05C1A72D" w14:textId="077B4AA8"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11%</w:t>
            </w:r>
          </w:p>
        </w:tc>
        <w:tc>
          <w:tcPr>
            <w:tcW w:w="1419" w:type="dxa"/>
            <w:vAlign w:val="center"/>
          </w:tcPr>
          <w:p w14:paraId="7137133B" w14:textId="4FF5D973"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12%</w:t>
            </w:r>
          </w:p>
        </w:tc>
        <w:tc>
          <w:tcPr>
            <w:tcW w:w="1419" w:type="dxa"/>
            <w:vAlign w:val="center"/>
          </w:tcPr>
          <w:p w14:paraId="68E9ACE0" w14:textId="3412BE7A"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16%</w:t>
            </w:r>
          </w:p>
        </w:tc>
        <w:tc>
          <w:tcPr>
            <w:tcW w:w="1420" w:type="dxa"/>
            <w:vAlign w:val="center"/>
          </w:tcPr>
          <w:p w14:paraId="679A03AF" w14:textId="2E89EE29"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13%</w:t>
            </w:r>
          </w:p>
        </w:tc>
        <w:tc>
          <w:tcPr>
            <w:tcW w:w="1420" w:type="dxa"/>
            <w:vAlign w:val="center"/>
          </w:tcPr>
          <w:p w14:paraId="1A8C4983" w14:textId="0B22F203"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22%</w:t>
            </w:r>
          </w:p>
        </w:tc>
        <w:tc>
          <w:tcPr>
            <w:tcW w:w="1420" w:type="dxa"/>
            <w:vAlign w:val="center"/>
          </w:tcPr>
          <w:p w14:paraId="12ECE083" w14:textId="369447FC" w:rsidR="00BE425F" w:rsidRPr="00162DAE" w:rsidRDefault="00162DAE" w:rsidP="00162DAE">
            <w:pPr>
              <w:pStyle w:val="a5"/>
              <w:contextualSpacing/>
              <w:jc w:val="center"/>
              <w:rPr>
                <w:rFonts w:ascii="Times New Roman" w:hAnsi="Times New Roman"/>
                <w:bCs/>
                <w:sz w:val="24"/>
                <w:szCs w:val="24"/>
                <w:lang w:val="en-US"/>
              </w:rPr>
            </w:pPr>
            <w:r>
              <w:rPr>
                <w:rFonts w:ascii="Times New Roman" w:hAnsi="Times New Roman"/>
                <w:bCs/>
                <w:sz w:val="24"/>
                <w:szCs w:val="24"/>
                <w:lang w:val="en-US"/>
              </w:rPr>
              <w:t>15%</w:t>
            </w:r>
          </w:p>
        </w:tc>
      </w:tr>
    </w:tbl>
    <w:p w14:paraId="02E3519D" w14:textId="65BEB033" w:rsidR="00BE425F" w:rsidRDefault="00BE425F" w:rsidP="003A42AC">
      <w:pPr>
        <w:pStyle w:val="a5"/>
        <w:ind w:firstLine="709"/>
        <w:contextualSpacing/>
        <w:jc w:val="both"/>
        <w:rPr>
          <w:rFonts w:ascii="Times New Roman" w:hAnsi="Times New Roman"/>
          <w:bCs/>
          <w:sz w:val="28"/>
          <w:szCs w:val="28"/>
        </w:rPr>
      </w:pPr>
    </w:p>
    <w:p w14:paraId="019CE7E1" w14:textId="4348CC7B" w:rsidR="009C5DB7" w:rsidRPr="009C5DB7" w:rsidRDefault="00BE425F" w:rsidP="003A42AC">
      <w:pPr>
        <w:pStyle w:val="a5"/>
        <w:ind w:firstLine="709"/>
        <w:contextualSpacing/>
        <w:jc w:val="both"/>
        <w:rPr>
          <w:rFonts w:ascii="Times New Roman" w:hAnsi="Times New Roman"/>
          <w:bCs/>
          <w:sz w:val="28"/>
          <w:szCs w:val="28"/>
        </w:rPr>
      </w:pPr>
      <w:r>
        <w:rPr>
          <w:rFonts w:ascii="Times New Roman" w:hAnsi="Times New Roman"/>
          <w:bCs/>
          <w:noProof/>
          <w:sz w:val="28"/>
          <w:szCs w:val="28"/>
          <w:lang w:val="en-US"/>
        </w:rPr>
        <w:drawing>
          <wp:inline distT="0" distB="0" distL="0" distR="0" wp14:anchorId="56561016" wp14:editId="6610D024">
            <wp:extent cx="2825261" cy="3200400"/>
            <wp:effectExtent l="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bCs/>
          <w:noProof/>
          <w:sz w:val="28"/>
          <w:szCs w:val="28"/>
          <w:lang w:val="en-US"/>
        </w:rPr>
        <w:drawing>
          <wp:inline distT="0" distB="0" distL="0" distR="0" wp14:anchorId="5AD96DE3" wp14:editId="4D647EB2">
            <wp:extent cx="2801815" cy="3200400"/>
            <wp:effectExtent l="0" t="0" r="1778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4A7B6C" w14:textId="77777777" w:rsidR="00BE425F" w:rsidRDefault="00BE425F" w:rsidP="00FA6EB4">
      <w:pPr>
        <w:pStyle w:val="a5"/>
        <w:ind w:firstLine="709"/>
        <w:contextualSpacing/>
        <w:jc w:val="both"/>
        <w:rPr>
          <w:rFonts w:ascii="Times New Roman" w:hAnsi="Times New Roman"/>
          <w:b/>
          <w:sz w:val="28"/>
          <w:szCs w:val="28"/>
          <w:lang w:val="en-US"/>
        </w:rPr>
      </w:pPr>
    </w:p>
    <w:p w14:paraId="6064434B" w14:textId="2CE5B43D" w:rsidR="00BE425F" w:rsidRPr="00BE425F" w:rsidRDefault="00BE425F" w:rsidP="00BE425F">
      <w:pPr>
        <w:pStyle w:val="a5"/>
        <w:ind w:firstLine="709"/>
        <w:contextualSpacing/>
        <w:jc w:val="center"/>
        <w:rPr>
          <w:rFonts w:ascii="Times New Roman" w:hAnsi="Times New Roman"/>
          <w:bCs/>
          <w:sz w:val="28"/>
          <w:szCs w:val="28"/>
          <w:lang w:val="en-US"/>
        </w:rPr>
      </w:pPr>
      <w:r w:rsidRPr="00BE425F">
        <w:rPr>
          <w:rFonts w:ascii="Times New Roman" w:hAnsi="Times New Roman"/>
          <w:bCs/>
          <w:sz w:val="28"/>
          <w:szCs w:val="28"/>
          <w:lang w:val="en-US"/>
        </w:rPr>
        <w:t xml:space="preserve">Figure </w:t>
      </w:r>
      <w:proofErr w:type="gramStart"/>
      <w:r w:rsidR="00351714" w:rsidRPr="00351714">
        <w:rPr>
          <w:rFonts w:ascii="Times New Roman" w:hAnsi="Times New Roman"/>
          <w:bCs/>
          <w:sz w:val="28"/>
          <w:szCs w:val="28"/>
          <w:lang w:val="en-US"/>
        </w:rPr>
        <w:t>2</w:t>
      </w:r>
      <w:proofErr w:type="gramEnd"/>
      <w:r w:rsidRPr="00BE425F">
        <w:rPr>
          <w:rFonts w:ascii="Times New Roman" w:hAnsi="Times New Roman"/>
          <w:bCs/>
          <w:sz w:val="28"/>
          <w:szCs w:val="28"/>
          <w:lang w:val="en-US"/>
        </w:rPr>
        <w:t xml:space="preserve"> -</w:t>
      </w:r>
      <w:r>
        <w:rPr>
          <w:rFonts w:ascii="Times New Roman" w:hAnsi="Times New Roman"/>
          <w:bCs/>
          <w:sz w:val="28"/>
          <w:szCs w:val="28"/>
          <w:lang w:val="en-US"/>
        </w:rPr>
        <w:t xml:space="preserve"> </w:t>
      </w:r>
      <w:r w:rsidR="00CA0671" w:rsidRPr="00CA0671">
        <w:rPr>
          <w:rFonts w:ascii="Times New Roman" w:hAnsi="Times New Roman"/>
          <w:bCs/>
          <w:sz w:val="28"/>
          <w:szCs w:val="28"/>
          <w:lang w:val="en-US"/>
        </w:rPr>
        <w:t>Results of the pedagogical experiment</w:t>
      </w:r>
    </w:p>
    <w:p w14:paraId="385E68AC" w14:textId="56A264AD" w:rsidR="00BE425F" w:rsidRPr="00B9060E" w:rsidRDefault="00BE425F" w:rsidP="00FA6EB4">
      <w:pPr>
        <w:pStyle w:val="a5"/>
        <w:ind w:firstLine="709"/>
        <w:contextualSpacing/>
        <w:jc w:val="both"/>
        <w:rPr>
          <w:rFonts w:ascii="Times New Roman" w:hAnsi="Times New Roman"/>
          <w:b/>
          <w:sz w:val="28"/>
          <w:szCs w:val="28"/>
          <w:lang w:val="en-US"/>
        </w:rPr>
      </w:pPr>
    </w:p>
    <w:p w14:paraId="18E1FC88" w14:textId="44D0B2AB" w:rsidR="00282E66" w:rsidRPr="000831BD" w:rsidRDefault="000831BD" w:rsidP="00FA6EB4">
      <w:pPr>
        <w:pStyle w:val="a5"/>
        <w:ind w:firstLine="709"/>
        <w:contextualSpacing/>
        <w:jc w:val="both"/>
        <w:rPr>
          <w:rFonts w:ascii="Times New Roman" w:hAnsi="Times New Roman"/>
          <w:bCs/>
          <w:sz w:val="28"/>
          <w:szCs w:val="28"/>
          <w:lang w:val="en-US"/>
        </w:rPr>
      </w:pPr>
      <w:r w:rsidRPr="000831BD">
        <w:rPr>
          <w:rFonts w:ascii="Times New Roman" w:hAnsi="Times New Roman"/>
          <w:bCs/>
          <w:sz w:val="28"/>
          <w:szCs w:val="28"/>
          <w:lang w:val="en-US"/>
        </w:rPr>
        <w:t>At the ascertaining stage, the results of both groups were almost equal, and towards the end of the pedagogical experiment, significant improvements in the performance of the experimental group were noticeable:</w:t>
      </w:r>
    </w:p>
    <w:p w14:paraId="6C048A4D" w14:textId="77777777" w:rsidR="000831BD" w:rsidRDefault="000831BD" w:rsidP="00FA6EB4">
      <w:pPr>
        <w:pStyle w:val="a5"/>
        <w:ind w:firstLine="709"/>
        <w:contextualSpacing/>
        <w:jc w:val="both"/>
        <w:rPr>
          <w:rFonts w:ascii="Times New Roman" w:hAnsi="Times New Roman"/>
          <w:bCs/>
          <w:sz w:val="28"/>
          <w:szCs w:val="28"/>
          <w:lang w:val="en-US"/>
        </w:rPr>
      </w:pPr>
      <w:r w:rsidRPr="000831BD">
        <w:rPr>
          <w:rFonts w:ascii="Times New Roman" w:hAnsi="Times New Roman"/>
          <w:bCs/>
          <w:sz w:val="28"/>
          <w:szCs w:val="28"/>
          <w:lang w:val="en-US"/>
        </w:rPr>
        <w:t xml:space="preserve">-At the ascertaining stage of the experiment, the experimental group </w:t>
      </w:r>
      <w:proofErr w:type="gramStart"/>
      <w:r w:rsidRPr="000831BD">
        <w:rPr>
          <w:rFonts w:ascii="Times New Roman" w:hAnsi="Times New Roman"/>
          <w:bCs/>
          <w:sz w:val="28"/>
          <w:szCs w:val="28"/>
          <w:lang w:val="en-US"/>
        </w:rPr>
        <w:t>was divided</w:t>
      </w:r>
      <w:proofErr w:type="gramEnd"/>
      <w:r w:rsidRPr="000831BD">
        <w:rPr>
          <w:rFonts w:ascii="Times New Roman" w:hAnsi="Times New Roman"/>
          <w:bCs/>
          <w:sz w:val="28"/>
          <w:szCs w:val="28"/>
          <w:lang w:val="en-US"/>
        </w:rPr>
        <w:t xml:space="preserve"> as follows: 59% of students had a low level, 30% had an average level, and only 11% had a high level. At the control stage, the low level showed a result of 30% (-29%), and the average level increased by 18%, while the high level increased to 22% (+11%).</w:t>
      </w:r>
    </w:p>
    <w:p w14:paraId="7694C9C8" w14:textId="5FC62D12" w:rsidR="000831BD" w:rsidRPr="002018F6" w:rsidRDefault="002018F6" w:rsidP="00FA6EB4">
      <w:pPr>
        <w:pStyle w:val="a5"/>
        <w:ind w:firstLine="709"/>
        <w:contextualSpacing/>
        <w:jc w:val="both"/>
        <w:rPr>
          <w:rFonts w:ascii="Times New Roman" w:hAnsi="Times New Roman"/>
          <w:b/>
          <w:sz w:val="28"/>
          <w:szCs w:val="28"/>
          <w:lang w:val="en-US"/>
        </w:rPr>
      </w:pPr>
      <w:r w:rsidRPr="002018F6">
        <w:rPr>
          <w:rFonts w:ascii="Times New Roman" w:hAnsi="Times New Roman"/>
          <w:bCs/>
          <w:sz w:val="28"/>
          <w:szCs w:val="28"/>
          <w:lang w:val="en-US"/>
        </w:rPr>
        <w:t xml:space="preserve">- In the </w:t>
      </w:r>
      <w:r>
        <w:rPr>
          <w:rFonts w:ascii="Times New Roman" w:hAnsi="Times New Roman"/>
          <w:bCs/>
          <w:sz w:val="28"/>
          <w:szCs w:val="28"/>
          <w:lang w:val="en-US"/>
        </w:rPr>
        <w:t>CG</w:t>
      </w:r>
      <w:r w:rsidRPr="002018F6">
        <w:rPr>
          <w:rFonts w:ascii="Times New Roman" w:hAnsi="Times New Roman"/>
          <w:bCs/>
          <w:sz w:val="28"/>
          <w:szCs w:val="28"/>
          <w:lang w:val="en-US"/>
        </w:rPr>
        <w:t xml:space="preserve">, the students also showed positive dynamics, but less effective than in the experimental group. </w:t>
      </w:r>
      <w:proofErr w:type="gramStart"/>
      <w:r w:rsidRPr="002018F6">
        <w:rPr>
          <w:rFonts w:ascii="Times New Roman" w:hAnsi="Times New Roman"/>
          <w:bCs/>
          <w:sz w:val="28"/>
          <w:szCs w:val="28"/>
          <w:lang w:val="en-US"/>
        </w:rPr>
        <w:t>Comparing the ascertaining and control results,</w:t>
      </w:r>
      <w:proofErr w:type="gramEnd"/>
      <w:r w:rsidRPr="002018F6">
        <w:rPr>
          <w:rFonts w:ascii="Times New Roman" w:hAnsi="Times New Roman"/>
          <w:bCs/>
          <w:sz w:val="28"/>
          <w:szCs w:val="28"/>
          <w:lang w:val="en-US"/>
        </w:rPr>
        <w:t xml:space="preserve"> </w:t>
      </w:r>
      <w:proofErr w:type="gramStart"/>
      <w:r w:rsidRPr="002018F6">
        <w:rPr>
          <w:rFonts w:ascii="Times New Roman" w:hAnsi="Times New Roman"/>
          <w:bCs/>
          <w:sz w:val="28"/>
          <w:szCs w:val="28"/>
          <w:lang w:val="en-US"/>
        </w:rPr>
        <w:t>it</w:t>
      </w:r>
      <w:proofErr w:type="gramEnd"/>
      <w:r w:rsidRPr="002018F6">
        <w:rPr>
          <w:rFonts w:ascii="Times New Roman" w:hAnsi="Times New Roman"/>
          <w:bCs/>
          <w:sz w:val="28"/>
          <w:szCs w:val="28"/>
          <w:lang w:val="en-US"/>
        </w:rPr>
        <w:t xml:space="preserve"> can be seen that the low level dropped from 58% to 49%, that is, it decreased by 9%, which is 20% less than that of EG. The average level was 30% at the ascertaining level and already 36% at the control stage, which is 12% less than in the EG. The high level increased by 3%: from 12% to 15%, which is 7% less than that of the opposite group. Thus, the effectiveness of using AI in the formation of professional and communication skills has been proven </w:t>
      </w:r>
      <w:proofErr w:type="gramStart"/>
      <w:r w:rsidRPr="002018F6">
        <w:rPr>
          <w:rFonts w:ascii="Times New Roman" w:hAnsi="Times New Roman"/>
          <w:bCs/>
          <w:sz w:val="28"/>
          <w:szCs w:val="28"/>
          <w:lang w:val="en-US"/>
        </w:rPr>
        <w:t>to be an</w:t>
      </w:r>
      <w:proofErr w:type="gramEnd"/>
      <w:r w:rsidRPr="002018F6">
        <w:rPr>
          <w:rFonts w:ascii="Times New Roman" w:hAnsi="Times New Roman"/>
          <w:bCs/>
          <w:sz w:val="28"/>
          <w:szCs w:val="28"/>
          <w:lang w:val="en-US"/>
        </w:rPr>
        <w:t xml:space="preserve"> effective tool.</w:t>
      </w:r>
    </w:p>
    <w:p w14:paraId="548C3E33" w14:textId="77777777" w:rsidR="002018F6" w:rsidRDefault="002018F6" w:rsidP="00FA6EB4">
      <w:pPr>
        <w:pStyle w:val="a5"/>
        <w:ind w:firstLine="709"/>
        <w:contextualSpacing/>
        <w:jc w:val="both"/>
        <w:rPr>
          <w:rFonts w:ascii="Times New Roman" w:hAnsi="Times New Roman"/>
          <w:b/>
          <w:sz w:val="28"/>
          <w:szCs w:val="28"/>
          <w:lang w:val="en-US"/>
        </w:rPr>
      </w:pPr>
    </w:p>
    <w:p w14:paraId="4E5E8A1A" w14:textId="50BBED52" w:rsidR="00AA0BBD" w:rsidRPr="00B9060E" w:rsidRDefault="00AA0BBD" w:rsidP="00FA6EB4">
      <w:pPr>
        <w:pStyle w:val="a5"/>
        <w:ind w:firstLine="709"/>
        <w:contextualSpacing/>
        <w:jc w:val="both"/>
        <w:rPr>
          <w:rFonts w:ascii="Times New Roman" w:hAnsi="Times New Roman"/>
          <w:b/>
          <w:sz w:val="28"/>
          <w:szCs w:val="28"/>
          <w:lang w:val="en-US"/>
        </w:rPr>
      </w:pPr>
      <w:r w:rsidRPr="00C07F5F">
        <w:rPr>
          <w:rFonts w:ascii="Times New Roman" w:hAnsi="Times New Roman"/>
          <w:b/>
          <w:sz w:val="28"/>
          <w:szCs w:val="28"/>
          <w:lang w:val="en-US"/>
        </w:rPr>
        <w:t>Conclusion</w:t>
      </w:r>
    </w:p>
    <w:p w14:paraId="34C21AD0" w14:textId="7A058721" w:rsidR="003D2E7B" w:rsidRPr="000B48BC" w:rsidRDefault="000B48BC" w:rsidP="000B48BC">
      <w:pPr>
        <w:pStyle w:val="a5"/>
        <w:ind w:firstLine="709"/>
        <w:contextualSpacing/>
        <w:jc w:val="both"/>
        <w:rPr>
          <w:rFonts w:ascii="Times New Roman" w:hAnsi="Times New Roman"/>
          <w:bCs/>
          <w:sz w:val="28"/>
          <w:szCs w:val="28"/>
          <w:lang w:val="en-US"/>
        </w:rPr>
      </w:pPr>
      <w:r w:rsidRPr="000B48BC">
        <w:rPr>
          <w:rFonts w:ascii="Times New Roman" w:hAnsi="Times New Roman"/>
          <w:bCs/>
          <w:sz w:val="28"/>
          <w:szCs w:val="28"/>
          <w:lang w:val="en-US"/>
        </w:rPr>
        <w:t>Based on the research work, it was determined that the use of artificial intelligence in the process of teaching a foreign language makes it possible to develop professional and communicative skills that contribute to the full-fledged formation of the linguistic picture of the world and the development of the linguistic personality of students of language specialties. Further research</w:t>
      </w:r>
      <w:r>
        <w:rPr>
          <w:rFonts w:ascii="Times New Roman" w:hAnsi="Times New Roman"/>
          <w:bCs/>
          <w:sz w:val="28"/>
          <w:szCs w:val="28"/>
          <w:lang w:val="en-US"/>
        </w:rPr>
        <w:t>es</w:t>
      </w:r>
      <w:r w:rsidRPr="000B48BC">
        <w:rPr>
          <w:rFonts w:ascii="Times New Roman" w:hAnsi="Times New Roman"/>
          <w:bCs/>
          <w:sz w:val="28"/>
          <w:szCs w:val="28"/>
          <w:lang w:val="en-US"/>
        </w:rPr>
        <w:t xml:space="preserve"> on this topic will make it possible to expand the AI-based courses developed and integrated into the educational environment of the University and improve the quality of foreign language education in Kazakhstan.</w:t>
      </w:r>
    </w:p>
    <w:p w14:paraId="6BAE933D" w14:textId="77777777" w:rsidR="000B48BC" w:rsidRPr="000B48BC" w:rsidRDefault="000B48BC" w:rsidP="000B48BC">
      <w:pPr>
        <w:pStyle w:val="a5"/>
        <w:ind w:firstLine="709"/>
        <w:contextualSpacing/>
        <w:jc w:val="both"/>
        <w:rPr>
          <w:rFonts w:ascii="Times New Roman" w:hAnsi="Times New Roman"/>
          <w:bCs/>
          <w:sz w:val="28"/>
          <w:szCs w:val="28"/>
          <w:lang w:val="en-US"/>
        </w:rPr>
      </w:pPr>
    </w:p>
    <w:p w14:paraId="474EF5D4" w14:textId="58546354" w:rsidR="00E777F7" w:rsidRPr="00CA0671" w:rsidRDefault="00E777F7" w:rsidP="00E777F7">
      <w:pPr>
        <w:pStyle w:val="a5"/>
        <w:ind w:firstLine="709"/>
        <w:contextualSpacing/>
        <w:jc w:val="center"/>
        <w:rPr>
          <w:rFonts w:ascii="Times New Roman" w:hAnsi="Times New Roman"/>
          <w:b/>
          <w:sz w:val="28"/>
          <w:szCs w:val="28"/>
          <w:lang w:val="en-US"/>
        </w:rPr>
      </w:pPr>
      <w:r>
        <w:rPr>
          <w:rFonts w:ascii="Times New Roman" w:hAnsi="Times New Roman"/>
          <w:b/>
          <w:sz w:val="28"/>
          <w:szCs w:val="28"/>
          <w:lang w:val="en-US"/>
        </w:rPr>
        <w:t>REFERENCE</w:t>
      </w:r>
    </w:p>
    <w:p w14:paraId="17AF277F" w14:textId="490B6186" w:rsidR="0071618D" w:rsidRDefault="00E777F7" w:rsidP="003D2E7B">
      <w:pPr>
        <w:pStyle w:val="a5"/>
        <w:ind w:firstLine="709"/>
        <w:contextualSpacing/>
        <w:jc w:val="both"/>
        <w:rPr>
          <w:rFonts w:ascii="Times New Roman" w:hAnsi="Times New Roman"/>
          <w:sz w:val="28"/>
          <w:szCs w:val="28"/>
        </w:rPr>
      </w:pPr>
      <w:r w:rsidRPr="00B9060E">
        <w:rPr>
          <w:rFonts w:ascii="Times New Roman" w:hAnsi="Times New Roman"/>
          <w:sz w:val="28"/>
          <w:szCs w:val="28"/>
          <w:lang w:val="en-US"/>
        </w:rPr>
        <w:t xml:space="preserve">1. </w:t>
      </w:r>
      <w:proofErr w:type="spellStart"/>
      <w:r w:rsidR="00D71736" w:rsidRPr="00D71736">
        <w:rPr>
          <w:rFonts w:ascii="Times New Roman" w:hAnsi="Times New Roman"/>
          <w:sz w:val="28"/>
          <w:szCs w:val="28"/>
        </w:rPr>
        <w:t>Тлеужанова</w:t>
      </w:r>
      <w:proofErr w:type="spellEnd"/>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Г</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К</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Проблемы</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иноязычной</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подготовки</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обучающихся</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в</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вузах</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Республики</w:t>
      </w:r>
      <w:r w:rsidR="00D71736" w:rsidRPr="00B9060E">
        <w:rPr>
          <w:rFonts w:ascii="Times New Roman" w:hAnsi="Times New Roman"/>
          <w:sz w:val="28"/>
          <w:szCs w:val="28"/>
          <w:lang w:val="en-US"/>
        </w:rPr>
        <w:t xml:space="preserve"> </w:t>
      </w:r>
      <w:r w:rsidR="00D71736" w:rsidRPr="00D71736">
        <w:rPr>
          <w:rFonts w:ascii="Times New Roman" w:hAnsi="Times New Roman"/>
          <w:sz w:val="28"/>
          <w:szCs w:val="28"/>
        </w:rPr>
        <w:t>Казахстан</w:t>
      </w:r>
      <w:r w:rsidR="00D71736" w:rsidRPr="00B9060E">
        <w:rPr>
          <w:rFonts w:ascii="Times New Roman" w:hAnsi="Times New Roman"/>
          <w:sz w:val="28"/>
          <w:szCs w:val="28"/>
          <w:lang w:val="en-US"/>
        </w:rPr>
        <w:t xml:space="preserve"> //Bulletin of the Karaganda University Pedagogy series. – 2022. – </w:t>
      </w:r>
      <w:r w:rsidR="00D71736" w:rsidRPr="00D71736">
        <w:rPr>
          <w:rFonts w:ascii="Times New Roman" w:hAnsi="Times New Roman"/>
          <w:sz w:val="28"/>
          <w:szCs w:val="28"/>
        </w:rPr>
        <w:t>Т</w:t>
      </w:r>
      <w:r w:rsidR="00D71736" w:rsidRPr="00B9060E">
        <w:rPr>
          <w:rFonts w:ascii="Times New Roman" w:hAnsi="Times New Roman"/>
          <w:sz w:val="28"/>
          <w:szCs w:val="28"/>
          <w:lang w:val="en-US"/>
        </w:rPr>
        <w:t xml:space="preserve">. 107. – №. </w:t>
      </w:r>
      <w:r w:rsidR="00D71736" w:rsidRPr="00D71736">
        <w:rPr>
          <w:rFonts w:ascii="Times New Roman" w:hAnsi="Times New Roman"/>
          <w:sz w:val="28"/>
          <w:szCs w:val="28"/>
        </w:rPr>
        <w:t>3. – С. 151-158.</w:t>
      </w:r>
    </w:p>
    <w:p w14:paraId="2D9ABBB3" w14:textId="3144658E"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 xml:space="preserve">2. </w:t>
      </w:r>
      <w:proofErr w:type="spellStart"/>
      <w:r w:rsidR="00DB35EC">
        <w:rPr>
          <w:rFonts w:ascii="Times New Roman" w:hAnsi="Times New Roman"/>
          <w:sz w:val="28"/>
          <w:szCs w:val="28"/>
        </w:rPr>
        <w:t>Есимханова</w:t>
      </w:r>
      <w:proofErr w:type="spellEnd"/>
      <w:r w:rsidR="00DB35EC">
        <w:rPr>
          <w:rFonts w:ascii="Times New Roman" w:hAnsi="Times New Roman"/>
          <w:sz w:val="28"/>
          <w:szCs w:val="28"/>
        </w:rPr>
        <w:t xml:space="preserve"> Н.А.,</w:t>
      </w:r>
      <w:r w:rsidR="00D76DDF" w:rsidRPr="00D76DDF">
        <w:rPr>
          <w:rFonts w:ascii="Times New Roman" w:hAnsi="Times New Roman"/>
          <w:sz w:val="28"/>
          <w:szCs w:val="28"/>
        </w:rPr>
        <w:t xml:space="preserve"> </w:t>
      </w:r>
      <w:proofErr w:type="gramStart"/>
      <w:r w:rsidR="00DB35EC" w:rsidRPr="00DB35EC">
        <w:rPr>
          <w:rFonts w:ascii="Times New Roman" w:hAnsi="Times New Roman"/>
          <w:sz w:val="28"/>
          <w:szCs w:val="28"/>
        </w:rPr>
        <w:t>К</w:t>
      </w:r>
      <w:proofErr w:type="gramEnd"/>
      <w:r w:rsidR="00DB35EC" w:rsidRPr="00DB35EC">
        <w:rPr>
          <w:rFonts w:ascii="Times New Roman" w:hAnsi="Times New Roman"/>
          <w:sz w:val="28"/>
          <w:szCs w:val="28"/>
        </w:rPr>
        <w:t xml:space="preserve"> вопросу </w:t>
      </w:r>
      <w:proofErr w:type="spellStart"/>
      <w:r w:rsidR="00DB35EC" w:rsidRPr="00DB35EC">
        <w:rPr>
          <w:rFonts w:ascii="Times New Roman" w:hAnsi="Times New Roman"/>
          <w:sz w:val="28"/>
          <w:szCs w:val="28"/>
        </w:rPr>
        <w:t>компетентностной</w:t>
      </w:r>
      <w:proofErr w:type="spellEnd"/>
      <w:r w:rsidR="00DB35EC" w:rsidRPr="00DB35EC">
        <w:rPr>
          <w:rFonts w:ascii="Times New Roman" w:hAnsi="Times New Roman"/>
          <w:sz w:val="28"/>
          <w:szCs w:val="28"/>
        </w:rPr>
        <w:t xml:space="preserve"> модели профессиональной подготовки будущих специалистов //</w:t>
      </w:r>
      <w:r w:rsidR="00D76DDF" w:rsidRPr="00D76DDF">
        <w:rPr>
          <w:rFonts w:ascii="Times New Roman" w:hAnsi="Times New Roman"/>
          <w:sz w:val="28"/>
          <w:szCs w:val="28"/>
        </w:rPr>
        <w:t xml:space="preserve"> </w:t>
      </w:r>
      <w:r w:rsidR="00DB35EC" w:rsidRPr="00DB35EC">
        <w:rPr>
          <w:rFonts w:ascii="Times New Roman" w:hAnsi="Times New Roman"/>
          <w:sz w:val="28"/>
          <w:szCs w:val="28"/>
        </w:rPr>
        <w:t>«</w:t>
      </w:r>
      <w:proofErr w:type="spellStart"/>
      <w:r w:rsidR="00DB35EC" w:rsidRPr="00DB35EC">
        <w:rPr>
          <w:rFonts w:ascii="Times New Roman" w:hAnsi="Times New Roman"/>
          <w:sz w:val="28"/>
          <w:szCs w:val="28"/>
        </w:rPr>
        <w:t>Qazaqtany</w:t>
      </w:r>
      <w:proofErr w:type="spellEnd"/>
      <w:r w:rsidR="00DB35EC" w:rsidRPr="00DB35EC">
        <w:rPr>
          <w:rFonts w:ascii="Times New Roman" w:hAnsi="Times New Roman"/>
          <w:sz w:val="28"/>
          <w:szCs w:val="28"/>
        </w:rPr>
        <w:t>». – 2024. – №. 21. – С. 123-131.</w:t>
      </w:r>
    </w:p>
    <w:p w14:paraId="248EFFD3" w14:textId="2CE474A3"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3.</w:t>
      </w:r>
      <w:r w:rsidR="00DB35EC">
        <w:rPr>
          <w:rFonts w:ascii="Times New Roman" w:hAnsi="Times New Roman"/>
          <w:sz w:val="28"/>
          <w:szCs w:val="28"/>
        </w:rPr>
        <w:t xml:space="preserve"> </w:t>
      </w:r>
      <w:proofErr w:type="spellStart"/>
      <w:r w:rsidR="00DB35EC" w:rsidRPr="00DB35EC">
        <w:rPr>
          <w:rFonts w:ascii="Times New Roman" w:hAnsi="Times New Roman"/>
          <w:sz w:val="28"/>
          <w:szCs w:val="28"/>
        </w:rPr>
        <w:t>Перлова</w:t>
      </w:r>
      <w:proofErr w:type="spellEnd"/>
      <w:r w:rsidR="00DB35EC" w:rsidRPr="00DB35EC">
        <w:rPr>
          <w:rFonts w:ascii="Times New Roman" w:hAnsi="Times New Roman"/>
          <w:sz w:val="28"/>
          <w:szCs w:val="28"/>
        </w:rPr>
        <w:t xml:space="preserve"> О. В. Формирование и развитие профессионально коммуникативных умений у изучающих иностранный язык //Иностранный язык в сфере профессиональной коммуникации: культурология, психология, образование. – 2020. – С. 114-118.</w:t>
      </w:r>
    </w:p>
    <w:p w14:paraId="21A67763" w14:textId="1D610EFC"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 xml:space="preserve">4. </w:t>
      </w:r>
      <w:proofErr w:type="spellStart"/>
      <w:r w:rsidR="00B14198" w:rsidRPr="00B14198">
        <w:rPr>
          <w:rFonts w:ascii="Times New Roman" w:hAnsi="Times New Roman"/>
          <w:sz w:val="28"/>
          <w:szCs w:val="28"/>
        </w:rPr>
        <w:t>Сержанова</w:t>
      </w:r>
      <w:proofErr w:type="spellEnd"/>
      <w:r w:rsidR="00B14198" w:rsidRPr="00B14198">
        <w:rPr>
          <w:rFonts w:ascii="Times New Roman" w:hAnsi="Times New Roman"/>
          <w:sz w:val="28"/>
          <w:szCs w:val="28"/>
        </w:rPr>
        <w:t xml:space="preserve"> А. А., </w:t>
      </w:r>
      <w:proofErr w:type="spellStart"/>
      <w:r w:rsidR="00B14198" w:rsidRPr="00B14198">
        <w:rPr>
          <w:rFonts w:ascii="Times New Roman" w:hAnsi="Times New Roman"/>
          <w:sz w:val="28"/>
          <w:szCs w:val="28"/>
        </w:rPr>
        <w:t>Кульгильдинова</w:t>
      </w:r>
      <w:proofErr w:type="spellEnd"/>
      <w:r w:rsidR="00B14198" w:rsidRPr="00B14198">
        <w:rPr>
          <w:rFonts w:ascii="Times New Roman" w:hAnsi="Times New Roman"/>
          <w:sz w:val="28"/>
          <w:szCs w:val="28"/>
        </w:rPr>
        <w:t xml:space="preserve"> Т. А. Формирование иноязычной коммуникативно-отраслевой компетенции в сфере профессионально-отраслевого общения у студентов специальности</w:t>
      </w:r>
      <w:r w:rsidR="00B14198">
        <w:rPr>
          <w:rFonts w:ascii="Times New Roman" w:hAnsi="Times New Roman"/>
          <w:sz w:val="28"/>
          <w:szCs w:val="28"/>
        </w:rPr>
        <w:t xml:space="preserve"> «М</w:t>
      </w:r>
      <w:r w:rsidR="00B14198" w:rsidRPr="00B14198">
        <w:rPr>
          <w:rFonts w:ascii="Times New Roman" w:hAnsi="Times New Roman"/>
          <w:sz w:val="28"/>
          <w:szCs w:val="28"/>
        </w:rPr>
        <w:t>еждународные отношения</w:t>
      </w:r>
      <w:r w:rsidR="00B14198">
        <w:rPr>
          <w:rFonts w:ascii="Times New Roman" w:hAnsi="Times New Roman"/>
          <w:sz w:val="28"/>
          <w:szCs w:val="28"/>
        </w:rPr>
        <w:t>»</w:t>
      </w:r>
      <w:r w:rsidR="00B14198" w:rsidRPr="00B14198">
        <w:rPr>
          <w:rFonts w:ascii="Times New Roman" w:hAnsi="Times New Roman"/>
          <w:sz w:val="28"/>
          <w:szCs w:val="28"/>
        </w:rPr>
        <w:t xml:space="preserve"> //Национальная ассоциация ученых. – 2023. – №. 87-3. – С. 42-48.</w:t>
      </w:r>
    </w:p>
    <w:p w14:paraId="1729DEAD" w14:textId="654EDC58"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lastRenderedPageBreak/>
        <w:t>5.</w:t>
      </w:r>
      <w:r w:rsidR="00D066A7">
        <w:rPr>
          <w:rFonts w:ascii="Times New Roman" w:hAnsi="Times New Roman"/>
          <w:sz w:val="28"/>
          <w:szCs w:val="28"/>
        </w:rPr>
        <w:t xml:space="preserve"> </w:t>
      </w:r>
      <w:proofErr w:type="spellStart"/>
      <w:r w:rsidR="00177979" w:rsidRPr="0062212B">
        <w:rPr>
          <w:rFonts w:ascii="Times New Roman" w:hAnsi="Times New Roman"/>
          <w:sz w:val="28"/>
          <w:szCs w:val="28"/>
        </w:rPr>
        <w:t>Хамза</w:t>
      </w:r>
      <w:proofErr w:type="spellEnd"/>
      <w:r w:rsidR="00177979" w:rsidRPr="0062212B">
        <w:rPr>
          <w:rFonts w:ascii="Times New Roman" w:hAnsi="Times New Roman"/>
          <w:sz w:val="28"/>
          <w:szCs w:val="28"/>
        </w:rPr>
        <w:t xml:space="preserve"> М. Обучающие технологии на основе искусственного интеллекта в профессионально-ориентированном иноязычном образовании //Вестник </w:t>
      </w:r>
      <w:proofErr w:type="spellStart"/>
      <w:r w:rsidR="00177979" w:rsidRPr="0062212B">
        <w:rPr>
          <w:rFonts w:ascii="Times New Roman" w:hAnsi="Times New Roman"/>
          <w:sz w:val="28"/>
          <w:szCs w:val="28"/>
        </w:rPr>
        <w:t>КазНУ</w:t>
      </w:r>
      <w:proofErr w:type="spellEnd"/>
      <w:r w:rsidR="00177979" w:rsidRPr="0062212B">
        <w:rPr>
          <w:rFonts w:ascii="Times New Roman" w:hAnsi="Times New Roman"/>
          <w:sz w:val="28"/>
          <w:szCs w:val="28"/>
        </w:rPr>
        <w:t>. Серия педагогическая. – 2024. – Т. 81. – №. 4.</w:t>
      </w:r>
    </w:p>
    <w:p w14:paraId="6AAD5FE7" w14:textId="3FC3D03D"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6.</w:t>
      </w:r>
      <w:r w:rsidR="00D066A7">
        <w:rPr>
          <w:rFonts w:ascii="Times New Roman" w:hAnsi="Times New Roman"/>
          <w:sz w:val="28"/>
          <w:szCs w:val="28"/>
        </w:rPr>
        <w:t xml:space="preserve"> </w:t>
      </w:r>
      <w:proofErr w:type="spellStart"/>
      <w:r w:rsidR="00177979" w:rsidRPr="00D066A7">
        <w:rPr>
          <w:rFonts w:ascii="Times New Roman" w:hAnsi="Times New Roman"/>
          <w:sz w:val="28"/>
          <w:szCs w:val="28"/>
        </w:rPr>
        <w:t>Желдибаева</w:t>
      </w:r>
      <w:proofErr w:type="spellEnd"/>
      <w:r w:rsidR="00177979" w:rsidRPr="00D066A7">
        <w:rPr>
          <w:rFonts w:ascii="Times New Roman" w:hAnsi="Times New Roman"/>
          <w:sz w:val="28"/>
          <w:szCs w:val="28"/>
        </w:rPr>
        <w:t xml:space="preserve"> Р. С., </w:t>
      </w:r>
      <w:proofErr w:type="spellStart"/>
      <w:r w:rsidR="00177979" w:rsidRPr="00D066A7">
        <w:rPr>
          <w:rFonts w:ascii="Times New Roman" w:hAnsi="Times New Roman"/>
          <w:sz w:val="28"/>
          <w:szCs w:val="28"/>
        </w:rPr>
        <w:t>Жорабекова</w:t>
      </w:r>
      <w:proofErr w:type="spellEnd"/>
      <w:r w:rsidR="00177979" w:rsidRPr="00D066A7">
        <w:rPr>
          <w:rFonts w:ascii="Times New Roman" w:hAnsi="Times New Roman"/>
          <w:sz w:val="28"/>
          <w:szCs w:val="28"/>
        </w:rPr>
        <w:t xml:space="preserve"> А. Н. Использование искусственного интеллекта для обучения студентов навыкам критического мышления, коммуникации, сотрудничества и решения проблем //Известия. Серия: Педагогические науки. – 2025. – Т. 76. – №. 1.</w:t>
      </w:r>
    </w:p>
    <w:p w14:paraId="0ED301AB" w14:textId="5F8C8CDC"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7.</w:t>
      </w:r>
      <w:r w:rsidR="00D066A7">
        <w:rPr>
          <w:rFonts w:ascii="Times New Roman" w:hAnsi="Times New Roman"/>
          <w:sz w:val="28"/>
          <w:szCs w:val="28"/>
        </w:rPr>
        <w:t xml:space="preserve"> </w:t>
      </w:r>
      <w:r w:rsidR="00177979" w:rsidRPr="00D066A7">
        <w:rPr>
          <w:rFonts w:ascii="Times New Roman" w:hAnsi="Times New Roman"/>
          <w:sz w:val="28"/>
          <w:szCs w:val="28"/>
        </w:rPr>
        <w:t>Якутина</w:t>
      </w:r>
      <w:r w:rsidR="00177979">
        <w:rPr>
          <w:rFonts w:ascii="Times New Roman" w:hAnsi="Times New Roman"/>
          <w:sz w:val="28"/>
          <w:szCs w:val="28"/>
        </w:rPr>
        <w:t xml:space="preserve"> М.В.,</w:t>
      </w:r>
      <w:r w:rsidR="00177979" w:rsidRPr="00D066A7">
        <w:rPr>
          <w:rFonts w:ascii="Times New Roman" w:hAnsi="Times New Roman"/>
          <w:sz w:val="28"/>
          <w:szCs w:val="28"/>
        </w:rPr>
        <w:t xml:space="preserve"> </w:t>
      </w:r>
      <w:r w:rsidR="00177979">
        <w:rPr>
          <w:rFonts w:ascii="Times New Roman" w:hAnsi="Times New Roman"/>
          <w:sz w:val="28"/>
          <w:szCs w:val="28"/>
        </w:rPr>
        <w:t>И</w:t>
      </w:r>
      <w:r w:rsidR="00177979" w:rsidRPr="00D066A7">
        <w:rPr>
          <w:rFonts w:ascii="Times New Roman" w:hAnsi="Times New Roman"/>
          <w:sz w:val="28"/>
          <w:szCs w:val="28"/>
        </w:rPr>
        <w:t xml:space="preserve">спользование искусственного интеллекта для анализа текста в обучении иностранным языкам в неязыковом вузе // МНКО. 2025. №2 (111). URL: </w:t>
      </w:r>
      <w:hyperlink r:id="rId11" w:history="1">
        <w:r w:rsidR="00177979" w:rsidRPr="004B7C71">
          <w:rPr>
            <w:rStyle w:val="a8"/>
            <w:rFonts w:ascii="Times New Roman" w:hAnsi="Times New Roman"/>
            <w:sz w:val="28"/>
            <w:szCs w:val="28"/>
          </w:rPr>
          <w:t>https://cyberleninka.ru/article/n/ispolzovanie-iskusstvennogo-intellekta-dlya-analiza-teksta-v-obuchenii-inostrannym-yazykam-v-neyazykovom-vuze</w:t>
        </w:r>
      </w:hyperlink>
      <w:r w:rsidR="00177979">
        <w:rPr>
          <w:rFonts w:ascii="Times New Roman" w:hAnsi="Times New Roman"/>
          <w:sz w:val="28"/>
          <w:szCs w:val="28"/>
        </w:rPr>
        <w:t xml:space="preserve"> </w:t>
      </w:r>
      <w:r w:rsidR="00177979" w:rsidRPr="00D066A7">
        <w:rPr>
          <w:rFonts w:ascii="Times New Roman" w:hAnsi="Times New Roman"/>
          <w:sz w:val="28"/>
          <w:szCs w:val="28"/>
        </w:rPr>
        <w:t>(дата обращения: 0</w:t>
      </w:r>
      <w:r w:rsidR="00177979">
        <w:rPr>
          <w:rFonts w:ascii="Times New Roman" w:hAnsi="Times New Roman"/>
          <w:sz w:val="28"/>
          <w:szCs w:val="28"/>
        </w:rPr>
        <w:t>5</w:t>
      </w:r>
      <w:r w:rsidR="00177979" w:rsidRPr="00D066A7">
        <w:rPr>
          <w:rFonts w:ascii="Times New Roman" w:hAnsi="Times New Roman"/>
          <w:sz w:val="28"/>
          <w:szCs w:val="28"/>
        </w:rPr>
        <w:t>.11.2025).</w:t>
      </w:r>
    </w:p>
    <w:p w14:paraId="0663BDF3" w14:textId="177F7F1A" w:rsidR="0062212B" w:rsidRDefault="0062212B" w:rsidP="003D2E7B">
      <w:pPr>
        <w:pStyle w:val="a5"/>
        <w:ind w:firstLine="709"/>
        <w:contextualSpacing/>
        <w:jc w:val="both"/>
        <w:rPr>
          <w:rFonts w:ascii="Times New Roman" w:hAnsi="Times New Roman"/>
          <w:sz w:val="28"/>
          <w:szCs w:val="28"/>
        </w:rPr>
      </w:pPr>
      <w:r>
        <w:rPr>
          <w:rFonts w:ascii="Times New Roman" w:hAnsi="Times New Roman"/>
          <w:sz w:val="28"/>
          <w:szCs w:val="28"/>
        </w:rPr>
        <w:t>8.</w:t>
      </w:r>
      <w:r w:rsidR="00D066A7">
        <w:rPr>
          <w:rFonts w:ascii="Times New Roman" w:hAnsi="Times New Roman"/>
          <w:sz w:val="28"/>
          <w:szCs w:val="28"/>
        </w:rPr>
        <w:t xml:space="preserve"> </w:t>
      </w:r>
      <w:r w:rsidR="00177979" w:rsidRPr="00D066A7">
        <w:rPr>
          <w:rFonts w:ascii="Times New Roman" w:hAnsi="Times New Roman"/>
          <w:sz w:val="28"/>
          <w:szCs w:val="28"/>
        </w:rPr>
        <w:t xml:space="preserve">Лысенко В.В., Иванцова Ю.А., Никитина Е.В. Интеграция искусственного интеллекта в обучение иностранному языку студентов морских специальностей: подготовка к профессиональному собеседованию // </w:t>
      </w:r>
      <w:proofErr w:type="spellStart"/>
      <w:r w:rsidR="00177979" w:rsidRPr="00D066A7">
        <w:rPr>
          <w:rFonts w:ascii="Times New Roman" w:hAnsi="Times New Roman"/>
          <w:sz w:val="28"/>
          <w:szCs w:val="28"/>
        </w:rPr>
        <w:t>Russian</w:t>
      </w:r>
      <w:proofErr w:type="spellEnd"/>
      <w:r w:rsidR="00177979" w:rsidRPr="00D066A7">
        <w:rPr>
          <w:rFonts w:ascii="Times New Roman" w:hAnsi="Times New Roman"/>
          <w:sz w:val="28"/>
          <w:szCs w:val="28"/>
        </w:rPr>
        <w:t xml:space="preserve"> </w:t>
      </w:r>
      <w:proofErr w:type="spellStart"/>
      <w:r w:rsidR="00177979" w:rsidRPr="00D066A7">
        <w:rPr>
          <w:rFonts w:ascii="Times New Roman" w:hAnsi="Times New Roman"/>
          <w:sz w:val="28"/>
          <w:szCs w:val="28"/>
        </w:rPr>
        <w:t>Journal</w:t>
      </w:r>
      <w:proofErr w:type="spellEnd"/>
      <w:r w:rsidR="00177979" w:rsidRPr="00D066A7">
        <w:rPr>
          <w:rFonts w:ascii="Times New Roman" w:hAnsi="Times New Roman"/>
          <w:sz w:val="28"/>
          <w:szCs w:val="28"/>
        </w:rPr>
        <w:t xml:space="preserve"> </w:t>
      </w:r>
      <w:proofErr w:type="spellStart"/>
      <w:r w:rsidR="00177979" w:rsidRPr="00D066A7">
        <w:rPr>
          <w:rFonts w:ascii="Times New Roman" w:hAnsi="Times New Roman"/>
          <w:sz w:val="28"/>
          <w:szCs w:val="28"/>
        </w:rPr>
        <w:t>of</w:t>
      </w:r>
      <w:proofErr w:type="spellEnd"/>
      <w:r w:rsidR="00177979" w:rsidRPr="00D066A7">
        <w:rPr>
          <w:rFonts w:ascii="Times New Roman" w:hAnsi="Times New Roman"/>
          <w:sz w:val="28"/>
          <w:szCs w:val="28"/>
        </w:rPr>
        <w:t xml:space="preserve"> </w:t>
      </w:r>
      <w:proofErr w:type="spellStart"/>
      <w:r w:rsidR="00177979" w:rsidRPr="00D066A7">
        <w:rPr>
          <w:rFonts w:ascii="Times New Roman" w:hAnsi="Times New Roman"/>
          <w:sz w:val="28"/>
          <w:szCs w:val="28"/>
        </w:rPr>
        <w:t>Education</w:t>
      </w:r>
      <w:proofErr w:type="spellEnd"/>
      <w:r w:rsidR="00177979" w:rsidRPr="00D066A7">
        <w:rPr>
          <w:rFonts w:ascii="Times New Roman" w:hAnsi="Times New Roman"/>
          <w:sz w:val="28"/>
          <w:szCs w:val="28"/>
        </w:rPr>
        <w:t xml:space="preserve"> </w:t>
      </w:r>
      <w:proofErr w:type="spellStart"/>
      <w:r w:rsidR="00177979" w:rsidRPr="00D066A7">
        <w:rPr>
          <w:rFonts w:ascii="Times New Roman" w:hAnsi="Times New Roman"/>
          <w:sz w:val="28"/>
          <w:szCs w:val="28"/>
        </w:rPr>
        <w:t>and</w:t>
      </w:r>
      <w:proofErr w:type="spellEnd"/>
      <w:r w:rsidR="00177979" w:rsidRPr="00D066A7">
        <w:rPr>
          <w:rFonts w:ascii="Times New Roman" w:hAnsi="Times New Roman"/>
          <w:sz w:val="28"/>
          <w:szCs w:val="28"/>
        </w:rPr>
        <w:t xml:space="preserve"> </w:t>
      </w:r>
      <w:proofErr w:type="spellStart"/>
      <w:r w:rsidR="00177979" w:rsidRPr="00D066A7">
        <w:rPr>
          <w:rFonts w:ascii="Times New Roman" w:hAnsi="Times New Roman"/>
          <w:sz w:val="28"/>
          <w:szCs w:val="28"/>
        </w:rPr>
        <w:t>Psychology</w:t>
      </w:r>
      <w:proofErr w:type="spellEnd"/>
      <w:r w:rsidR="00177979" w:rsidRPr="00D066A7">
        <w:rPr>
          <w:rFonts w:ascii="Times New Roman" w:hAnsi="Times New Roman"/>
          <w:sz w:val="28"/>
          <w:szCs w:val="28"/>
        </w:rPr>
        <w:t xml:space="preserve">. - 2025. - Т. 16. - №2. - C. 232-257. </w:t>
      </w:r>
      <w:proofErr w:type="spellStart"/>
      <w:r w:rsidR="00177979" w:rsidRPr="00D066A7">
        <w:rPr>
          <w:rFonts w:ascii="Times New Roman" w:hAnsi="Times New Roman"/>
          <w:sz w:val="28"/>
          <w:szCs w:val="28"/>
        </w:rPr>
        <w:t>doi</w:t>
      </w:r>
      <w:proofErr w:type="spellEnd"/>
      <w:r w:rsidR="00177979" w:rsidRPr="00D066A7">
        <w:rPr>
          <w:rFonts w:ascii="Times New Roman" w:hAnsi="Times New Roman"/>
          <w:sz w:val="28"/>
          <w:szCs w:val="28"/>
        </w:rPr>
        <w:t>: 10.12731/2658-4034-2025-16-2-707</w:t>
      </w:r>
    </w:p>
    <w:p w14:paraId="75A4491C" w14:textId="3635FB05" w:rsidR="0062212B" w:rsidRPr="00177979" w:rsidRDefault="0062212B" w:rsidP="003D2E7B">
      <w:pPr>
        <w:pStyle w:val="a5"/>
        <w:ind w:firstLine="709"/>
        <w:contextualSpacing/>
        <w:jc w:val="both"/>
        <w:rPr>
          <w:rFonts w:ascii="Times New Roman" w:hAnsi="Times New Roman"/>
          <w:sz w:val="28"/>
          <w:szCs w:val="28"/>
          <w:lang w:val="en-US"/>
        </w:rPr>
      </w:pPr>
      <w:r w:rsidRPr="00177979">
        <w:rPr>
          <w:rFonts w:ascii="Times New Roman" w:hAnsi="Times New Roman"/>
          <w:sz w:val="28"/>
          <w:szCs w:val="28"/>
        </w:rPr>
        <w:t>9.</w:t>
      </w:r>
      <w:r w:rsidR="00177979" w:rsidRPr="00177979">
        <w:rPr>
          <w:rFonts w:ascii="Times New Roman" w:hAnsi="Times New Roman"/>
          <w:sz w:val="28"/>
          <w:szCs w:val="28"/>
        </w:rPr>
        <w:t xml:space="preserve"> </w:t>
      </w:r>
      <w:r w:rsidR="00177979" w:rsidRPr="00D066A7">
        <w:rPr>
          <w:rFonts w:ascii="Times New Roman" w:hAnsi="Times New Roman"/>
          <w:sz w:val="28"/>
          <w:szCs w:val="28"/>
        </w:rPr>
        <w:t xml:space="preserve">Проценко Е.А., Смолина Л.В. </w:t>
      </w:r>
      <w:r w:rsidR="00177979">
        <w:rPr>
          <w:rFonts w:ascii="Times New Roman" w:hAnsi="Times New Roman"/>
          <w:sz w:val="28"/>
          <w:szCs w:val="28"/>
        </w:rPr>
        <w:t>В</w:t>
      </w:r>
      <w:r w:rsidR="00177979" w:rsidRPr="00D066A7">
        <w:rPr>
          <w:rFonts w:ascii="Times New Roman" w:hAnsi="Times New Roman"/>
          <w:sz w:val="28"/>
          <w:szCs w:val="28"/>
        </w:rPr>
        <w:t xml:space="preserve">озможности использования технологий искусственного интеллекта для обучения иноязычной профессиональной коммуникации // Современные наукоемкие технологии. </w:t>
      </w:r>
      <w:r w:rsidR="00177979" w:rsidRPr="007748FD">
        <w:rPr>
          <w:rFonts w:ascii="Times New Roman" w:hAnsi="Times New Roman"/>
          <w:sz w:val="28"/>
          <w:szCs w:val="28"/>
          <w:lang w:val="en-US"/>
        </w:rPr>
        <w:t xml:space="preserve">2024. </w:t>
      </w:r>
      <w:r w:rsidR="00177979" w:rsidRPr="00177979">
        <w:rPr>
          <w:rFonts w:ascii="Times New Roman" w:hAnsi="Times New Roman"/>
          <w:sz w:val="28"/>
          <w:szCs w:val="28"/>
          <w:lang w:val="en-US"/>
        </w:rPr>
        <w:t xml:space="preserve">№ 5-2. </w:t>
      </w:r>
      <w:r w:rsidR="00177979" w:rsidRPr="00D066A7">
        <w:rPr>
          <w:rFonts w:ascii="Times New Roman" w:hAnsi="Times New Roman"/>
          <w:sz w:val="28"/>
          <w:szCs w:val="28"/>
        </w:rPr>
        <w:t>С</w:t>
      </w:r>
      <w:r w:rsidR="00177979" w:rsidRPr="00177979">
        <w:rPr>
          <w:rFonts w:ascii="Times New Roman" w:hAnsi="Times New Roman"/>
          <w:sz w:val="28"/>
          <w:szCs w:val="28"/>
          <w:lang w:val="en-US"/>
        </w:rPr>
        <w:t>. 376-380</w:t>
      </w:r>
      <w:r w:rsidR="00177979">
        <w:rPr>
          <w:rFonts w:ascii="Times New Roman" w:hAnsi="Times New Roman"/>
          <w:sz w:val="28"/>
          <w:szCs w:val="28"/>
          <w:lang w:val="en-US"/>
        </w:rPr>
        <w:t>.</w:t>
      </w:r>
    </w:p>
    <w:p w14:paraId="1B3D9E9A" w14:textId="24FD6075" w:rsidR="0062212B" w:rsidRPr="00177979" w:rsidRDefault="0062212B" w:rsidP="003D2E7B">
      <w:pPr>
        <w:pStyle w:val="a5"/>
        <w:ind w:firstLine="709"/>
        <w:contextualSpacing/>
        <w:jc w:val="both"/>
        <w:rPr>
          <w:rFonts w:ascii="Times New Roman" w:hAnsi="Times New Roman"/>
          <w:sz w:val="28"/>
          <w:szCs w:val="28"/>
          <w:lang w:val="en-US"/>
        </w:rPr>
      </w:pPr>
      <w:r w:rsidRPr="00177979">
        <w:rPr>
          <w:rFonts w:ascii="Times New Roman" w:hAnsi="Times New Roman"/>
          <w:sz w:val="28"/>
          <w:szCs w:val="28"/>
          <w:lang w:val="en-US"/>
        </w:rPr>
        <w:t>10.</w:t>
      </w:r>
      <w:r w:rsidR="00177979">
        <w:rPr>
          <w:rFonts w:ascii="Times New Roman" w:hAnsi="Times New Roman"/>
          <w:sz w:val="28"/>
          <w:szCs w:val="28"/>
          <w:lang w:val="en-US"/>
        </w:rPr>
        <w:t xml:space="preserve"> </w:t>
      </w:r>
      <w:r w:rsidR="00177979" w:rsidRPr="00177979">
        <w:rPr>
          <w:rFonts w:ascii="Times New Roman" w:hAnsi="Times New Roman"/>
          <w:sz w:val="28"/>
          <w:szCs w:val="28"/>
          <w:lang w:val="en-US"/>
        </w:rPr>
        <w:t xml:space="preserve">Godwin-Jones R. Emerging spaces for language learning: AI bots, ambient intelligence, and the </w:t>
      </w:r>
      <w:proofErr w:type="spellStart"/>
      <w:r w:rsidR="00177979" w:rsidRPr="00177979">
        <w:rPr>
          <w:rFonts w:ascii="Times New Roman" w:hAnsi="Times New Roman"/>
          <w:sz w:val="28"/>
          <w:szCs w:val="28"/>
          <w:lang w:val="en-US"/>
        </w:rPr>
        <w:t>metaverse</w:t>
      </w:r>
      <w:proofErr w:type="spellEnd"/>
      <w:r w:rsidR="00177979" w:rsidRPr="00177979">
        <w:rPr>
          <w:rFonts w:ascii="Times New Roman" w:hAnsi="Times New Roman"/>
          <w:sz w:val="28"/>
          <w:szCs w:val="28"/>
          <w:lang w:val="en-US"/>
        </w:rPr>
        <w:t xml:space="preserve"> //Language Learning &amp; Technology. – 2023. – Т. 27. – №. 2. – </w:t>
      </w:r>
      <w:r w:rsidR="00177979">
        <w:rPr>
          <w:rFonts w:ascii="Times New Roman" w:hAnsi="Times New Roman"/>
          <w:sz w:val="28"/>
          <w:szCs w:val="28"/>
          <w:lang w:val="en-US"/>
        </w:rPr>
        <w:t>p</w:t>
      </w:r>
      <w:r w:rsidR="00177979" w:rsidRPr="00177979">
        <w:rPr>
          <w:rFonts w:ascii="Times New Roman" w:hAnsi="Times New Roman"/>
          <w:sz w:val="28"/>
          <w:szCs w:val="28"/>
          <w:lang w:val="en-US"/>
        </w:rPr>
        <w:t>. 6-27.</w:t>
      </w:r>
    </w:p>
    <w:p w14:paraId="69ED3955" w14:textId="5C64A833" w:rsidR="0062212B" w:rsidRPr="00177979" w:rsidRDefault="0062212B" w:rsidP="003D2E7B">
      <w:pPr>
        <w:pStyle w:val="a5"/>
        <w:ind w:firstLine="709"/>
        <w:contextualSpacing/>
        <w:jc w:val="both"/>
        <w:rPr>
          <w:rFonts w:ascii="Times New Roman" w:hAnsi="Times New Roman"/>
          <w:sz w:val="28"/>
          <w:szCs w:val="28"/>
          <w:lang w:val="en-US"/>
        </w:rPr>
      </w:pPr>
      <w:r w:rsidRPr="00B9060E">
        <w:rPr>
          <w:rFonts w:ascii="Times New Roman" w:hAnsi="Times New Roman"/>
          <w:sz w:val="28"/>
          <w:szCs w:val="28"/>
          <w:lang w:val="en-US"/>
        </w:rPr>
        <w:t>11.</w:t>
      </w:r>
      <w:r w:rsidR="00177979" w:rsidRPr="00177979">
        <w:rPr>
          <w:rFonts w:ascii="Times New Roman" w:hAnsi="Times New Roman"/>
          <w:sz w:val="28"/>
          <w:szCs w:val="28"/>
          <w:lang w:val="en-US"/>
        </w:rPr>
        <w:t xml:space="preserve"> Chen X. et al. Two decades of artificial intelligence in education //Educational Technology &amp; Society. – 2022. – Т. 25. – №. 1. – С. 28-47.</w:t>
      </w:r>
    </w:p>
    <w:p w14:paraId="7FE52EC8" w14:textId="37AAB366" w:rsidR="0071618D" w:rsidRPr="0071618D" w:rsidRDefault="0071618D" w:rsidP="0071618D">
      <w:pPr>
        <w:pStyle w:val="a5"/>
        <w:ind w:firstLine="709"/>
        <w:contextualSpacing/>
        <w:jc w:val="both"/>
        <w:rPr>
          <w:lang w:val="en-US"/>
        </w:rPr>
      </w:pPr>
    </w:p>
    <w:sectPr w:rsidR="0071618D" w:rsidRPr="0071618D" w:rsidSect="00E777F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E"/>
    <w:rsid w:val="0001737E"/>
    <w:rsid w:val="00057741"/>
    <w:rsid w:val="000723D8"/>
    <w:rsid w:val="000831BD"/>
    <w:rsid w:val="00083480"/>
    <w:rsid w:val="000919ED"/>
    <w:rsid w:val="000B48BC"/>
    <w:rsid w:val="000C6B08"/>
    <w:rsid w:val="00117FBA"/>
    <w:rsid w:val="00142323"/>
    <w:rsid w:val="00145783"/>
    <w:rsid w:val="00162DAE"/>
    <w:rsid w:val="00176F7F"/>
    <w:rsid w:val="00177979"/>
    <w:rsid w:val="00187C8D"/>
    <w:rsid w:val="001B30F3"/>
    <w:rsid w:val="001C68AA"/>
    <w:rsid w:val="001F5BE6"/>
    <w:rsid w:val="002018F6"/>
    <w:rsid w:val="002756C3"/>
    <w:rsid w:val="00276060"/>
    <w:rsid w:val="00281238"/>
    <w:rsid w:val="00282E66"/>
    <w:rsid w:val="002914CF"/>
    <w:rsid w:val="002D3354"/>
    <w:rsid w:val="002F6093"/>
    <w:rsid w:val="00317801"/>
    <w:rsid w:val="003226FE"/>
    <w:rsid w:val="00346830"/>
    <w:rsid w:val="00351714"/>
    <w:rsid w:val="0037597C"/>
    <w:rsid w:val="003821F5"/>
    <w:rsid w:val="00382F0C"/>
    <w:rsid w:val="003A42AC"/>
    <w:rsid w:val="003D2E7B"/>
    <w:rsid w:val="003E102E"/>
    <w:rsid w:val="003F63CE"/>
    <w:rsid w:val="004162B3"/>
    <w:rsid w:val="00441998"/>
    <w:rsid w:val="004C31D7"/>
    <w:rsid w:val="004E6738"/>
    <w:rsid w:val="004F0E48"/>
    <w:rsid w:val="005040D2"/>
    <w:rsid w:val="005232F9"/>
    <w:rsid w:val="00557488"/>
    <w:rsid w:val="005705C6"/>
    <w:rsid w:val="00572FB4"/>
    <w:rsid w:val="00573598"/>
    <w:rsid w:val="005A6582"/>
    <w:rsid w:val="005E760A"/>
    <w:rsid w:val="0062212B"/>
    <w:rsid w:val="00622DCC"/>
    <w:rsid w:val="00660CC3"/>
    <w:rsid w:val="00677133"/>
    <w:rsid w:val="006861B4"/>
    <w:rsid w:val="006A0384"/>
    <w:rsid w:val="006F4407"/>
    <w:rsid w:val="0071618D"/>
    <w:rsid w:val="007417B9"/>
    <w:rsid w:val="007748FD"/>
    <w:rsid w:val="007A64B8"/>
    <w:rsid w:val="007C18D5"/>
    <w:rsid w:val="007C4E69"/>
    <w:rsid w:val="007F7F71"/>
    <w:rsid w:val="00813C06"/>
    <w:rsid w:val="00874885"/>
    <w:rsid w:val="00881AB2"/>
    <w:rsid w:val="0088296A"/>
    <w:rsid w:val="008948DD"/>
    <w:rsid w:val="0089712A"/>
    <w:rsid w:val="008B5EA3"/>
    <w:rsid w:val="008C3A80"/>
    <w:rsid w:val="008D6545"/>
    <w:rsid w:val="0099366E"/>
    <w:rsid w:val="00996C5C"/>
    <w:rsid w:val="009A4897"/>
    <w:rsid w:val="009C5DB7"/>
    <w:rsid w:val="009D1933"/>
    <w:rsid w:val="00A178CE"/>
    <w:rsid w:val="00A55DA6"/>
    <w:rsid w:val="00A60B9F"/>
    <w:rsid w:val="00A84A1D"/>
    <w:rsid w:val="00AA0BBD"/>
    <w:rsid w:val="00AC6941"/>
    <w:rsid w:val="00AD3DAC"/>
    <w:rsid w:val="00B14198"/>
    <w:rsid w:val="00B167B1"/>
    <w:rsid w:val="00B70E2B"/>
    <w:rsid w:val="00B80579"/>
    <w:rsid w:val="00B9060E"/>
    <w:rsid w:val="00B96660"/>
    <w:rsid w:val="00BA605F"/>
    <w:rsid w:val="00BB4336"/>
    <w:rsid w:val="00BD4F49"/>
    <w:rsid w:val="00BE425F"/>
    <w:rsid w:val="00BE5489"/>
    <w:rsid w:val="00C07F5F"/>
    <w:rsid w:val="00C45F4F"/>
    <w:rsid w:val="00C824DA"/>
    <w:rsid w:val="00CA0671"/>
    <w:rsid w:val="00CA18F9"/>
    <w:rsid w:val="00CB3381"/>
    <w:rsid w:val="00CD6678"/>
    <w:rsid w:val="00CF6FFD"/>
    <w:rsid w:val="00D03BAA"/>
    <w:rsid w:val="00D066A7"/>
    <w:rsid w:val="00D16C84"/>
    <w:rsid w:val="00D347E5"/>
    <w:rsid w:val="00D35307"/>
    <w:rsid w:val="00D438A4"/>
    <w:rsid w:val="00D527F3"/>
    <w:rsid w:val="00D71736"/>
    <w:rsid w:val="00D76DDF"/>
    <w:rsid w:val="00DB35EC"/>
    <w:rsid w:val="00DD04CD"/>
    <w:rsid w:val="00DE2398"/>
    <w:rsid w:val="00E10233"/>
    <w:rsid w:val="00E10FD5"/>
    <w:rsid w:val="00E21ED5"/>
    <w:rsid w:val="00E2615A"/>
    <w:rsid w:val="00E33B4D"/>
    <w:rsid w:val="00E4721D"/>
    <w:rsid w:val="00E576E4"/>
    <w:rsid w:val="00E73E18"/>
    <w:rsid w:val="00E777F7"/>
    <w:rsid w:val="00EA4F12"/>
    <w:rsid w:val="00F01402"/>
    <w:rsid w:val="00F10F55"/>
    <w:rsid w:val="00F54A08"/>
    <w:rsid w:val="00F70D4A"/>
    <w:rsid w:val="00F75069"/>
    <w:rsid w:val="00F84093"/>
    <w:rsid w:val="00F90404"/>
    <w:rsid w:val="00FA6E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71D5"/>
  <w15:chartTrackingRefBased/>
  <w15:docId w15:val="{AF7717D6-732A-4046-9618-A80D51AE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E777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E777F7"/>
    <w:pPr>
      <w:spacing w:after="0" w:line="240" w:lineRule="auto"/>
    </w:pPr>
    <w:rPr>
      <w:rFonts w:ascii="Calibri" w:eastAsia="Calibri" w:hAnsi="Calibri" w:cs="Times New Roman"/>
      <w:lang w:val="ru-RU"/>
    </w:rPr>
  </w:style>
  <w:style w:type="character" w:customStyle="1" w:styleId="a6">
    <w:name w:val="Без интервала Знак"/>
    <w:link w:val="a5"/>
    <w:uiPriority w:val="1"/>
    <w:qFormat/>
    <w:locked/>
    <w:rsid w:val="00E777F7"/>
    <w:rPr>
      <w:rFonts w:ascii="Calibri" w:eastAsia="Calibri" w:hAnsi="Calibri" w:cs="Times New Roman"/>
      <w:lang w:val="ru-RU"/>
    </w:rPr>
  </w:style>
  <w:style w:type="character" w:customStyle="1" w:styleId="a4">
    <w:name w:val="Обычный (веб) Знак"/>
    <w:link w:val="a3"/>
    <w:uiPriority w:val="99"/>
    <w:qFormat/>
    <w:rsid w:val="00E777F7"/>
    <w:rPr>
      <w:rFonts w:ascii="Times New Roman" w:eastAsia="Times New Roman" w:hAnsi="Times New Roman" w:cs="Times New Roman"/>
      <w:sz w:val="24"/>
      <w:szCs w:val="24"/>
      <w:lang w:val="ru-RU" w:eastAsia="ru-RU"/>
    </w:rPr>
  </w:style>
  <w:style w:type="table" w:styleId="a7">
    <w:name w:val="Table Grid"/>
    <w:basedOn w:val="a1"/>
    <w:uiPriority w:val="39"/>
    <w:rsid w:val="009D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9D1933"/>
  </w:style>
  <w:style w:type="character" w:styleId="a8">
    <w:name w:val="Hyperlink"/>
    <w:basedOn w:val="a0"/>
    <w:uiPriority w:val="99"/>
    <w:unhideWhenUsed/>
    <w:rsid w:val="00D066A7"/>
    <w:rPr>
      <w:color w:val="0563C1" w:themeColor="hyperlink"/>
      <w:u w:val="single"/>
    </w:rPr>
  </w:style>
  <w:style w:type="character" w:customStyle="1" w:styleId="UnresolvedMention">
    <w:name w:val="Unresolved Mention"/>
    <w:basedOn w:val="a0"/>
    <w:uiPriority w:val="99"/>
    <w:semiHidden/>
    <w:unhideWhenUsed/>
    <w:rsid w:val="00D0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hyperlink" Target="https://cyberleninka.ru/article/n/ispolzovanie-iskusstvennogo-intellekta-dlya-analiza-teksta-v-obuchenii-inostrannym-yazykam-v-neyazykovom-vuze" TargetMode="External"/><Relationship Id="rId5" Type="http://schemas.openxmlformats.org/officeDocument/2006/relationships/diagramLayout" Target="diagrams/layout1.xml"/><Relationship Id="rId10" Type="http://schemas.openxmlformats.org/officeDocument/2006/relationships/chart" Target="charts/chart2.xml"/><Relationship Id="rId4" Type="http://schemas.openxmlformats.org/officeDocument/2006/relationships/diagramData" Target="diagrams/data1.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a:t>Ascertaining stage</a:t>
            </a:r>
            <a:endParaRPr lang="ru-RU"/>
          </a:p>
        </c:rich>
      </c:tx>
      <c:overlay val="0"/>
      <c:spPr>
        <a:noFill/>
        <a:ln>
          <a:noFill/>
        </a:ln>
        <a:effectLst/>
      </c:spPr>
      <c:txPr>
        <a:bodyPr rot="0" spcFirstLastPara="1" vertOverflow="ellipsis" vert="horz" wrap="square" anchor="ctr" anchorCtr="1"/>
        <a:lstStyle/>
        <a:p>
          <a:pPr>
            <a:defRPr sz="144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Лист1!$B$1</c:f>
              <c:strCache>
                <c:ptCount val="1"/>
                <c:pt idx="0">
                  <c:v>EG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High</c:v>
                </c:pt>
                <c:pt idx="1">
                  <c:v>Medium</c:v>
                </c:pt>
                <c:pt idx="2">
                  <c:v>Low</c:v>
                </c:pt>
              </c:strCache>
            </c:strRef>
          </c:cat>
          <c:val>
            <c:numRef>
              <c:f>Лист1!$B$2:$B$4</c:f>
              <c:numCache>
                <c:formatCode>0%</c:formatCode>
                <c:ptCount val="3"/>
                <c:pt idx="0">
                  <c:v>0.11</c:v>
                </c:pt>
                <c:pt idx="1">
                  <c:v>0.3</c:v>
                </c:pt>
                <c:pt idx="2">
                  <c:v>0.59</c:v>
                </c:pt>
              </c:numCache>
            </c:numRef>
          </c:val>
          <c:extLst>
            <c:ext xmlns:c16="http://schemas.microsoft.com/office/drawing/2014/chart" uri="{C3380CC4-5D6E-409C-BE32-E72D297353CC}">
              <c16:uniqueId val="{00000000-32B9-43B7-8B6E-31D3F08C2A29}"/>
            </c:ext>
          </c:extLst>
        </c:ser>
        <c:ser>
          <c:idx val="1"/>
          <c:order val="1"/>
          <c:tx>
            <c:strRef>
              <c:f>Лист1!$C$1</c:f>
              <c:strCache>
                <c:ptCount val="1"/>
                <c:pt idx="0">
                  <c:v>CG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High</c:v>
                </c:pt>
                <c:pt idx="1">
                  <c:v>Medium</c:v>
                </c:pt>
                <c:pt idx="2">
                  <c:v>Low</c:v>
                </c:pt>
              </c:strCache>
            </c:strRef>
          </c:cat>
          <c:val>
            <c:numRef>
              <c:f>Лист1!$C$2:$C$4</c:f>
              <c:numCache>
                <c:formatCode>0%</c:formatCode>
                <c:ptCount val="3"/>
                <c:pt idx="0">
                  <c:v>0.12</c:v>
                </c:pt>
                <c:pt idx="1">
                  <c:v>0.3</c:v>
                </c:pt>
                <c:pt idx="2">
                  <c:v>0.57999999999999996</c:v>
                </c:pt>
              </c:numCache>
            </c:numRef>
          </c:val>
          <c:extLst>
            <c:ext xmlns:c16="http://schemas.microsoft.com/office/drawing/2014/chart" uri="{C3380CC4-5D6E-409C-BE32-E72D297353CC}">
              <c16:uniqueId val="{00000001-32B9-43B7-8B6E-31D3F08C2A29}"/>
            </c:ext>
          </c:extLst>
        </c:ser>
        <c:dLbls>
          <c:showLegendKey val="0"/>
          <c:showVal val="1"/>
          <c:showCatName val="0"/>
          <c:showSerName val="0"/>
          <c:showPercent val="0"/>
          <c:showBubbleSize val="0"/>
        </c:dLbls>
        <c:gapWidth val="150"/>
        <c:overlap val="-25"/>
        <c:axId val="1134748751"/>
        <c:axId val="1250722943"/>
      </c:barChart>
      <c:catAx>
        <c:axId val="1134748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0722943"/>
        <c:crosses val="autoZero"/>
        <c:auto val="1"/>
        <c:lblAlgn val="ctr"/>
        <c:lblOffset val="100"/>
        <c:noMultiLvlLbl val="0"/>
      </c:catAx>
      <c:valAx>
        <c:axId val="1250722943"/>
        <c:scaling>
          <c:orientation val="minMax"/>
        </c:scaling>
        <c:delete val="1"/>
        <c:axPos val="b"/>
        <c:numFmt formatCode="0%" sourceLinked="1"/>
        <c:majorTickMark val="none"/>
        <c:minorTickMark val="none"/>
        <c:tickLblPos val="nextTo"/>
        <c:crossAx val="11347487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a:t>Control</a:t>
            </a:r>
            <a:r>
              <a:rPr lang="en-US" baseline="0"/>
              <a:t> </a:t>
            </a:r>
            <a:r>
              <a:rPr lang="en-US"/>
              <a:t>stage</a:t>
            </a:r>
            <a:endParaRPr lang="ru-RU"/>
          </a:p>
        </c:rich>
      </c:tx>
      <c:overlay val="0"/>
      <c:spPr>
        <a:noFill/>
        <a:ln>
          <a:noFill/>
        </a:ln>
        <a:effectLst/>
      </c:spPr>
      <c:txPr>
        <a:bodyPr rot="0" spcFirstLastPara="1" vertOverflow="ellipsis" vert="horz" wrap="square" anchor="ctr" anchorCtr="1"/>
        <a:lstStyle/>
        <a:p>
          <a:pPr>
            <a:defRPr sz="144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Лист1!$B$1</c:f>
              <c:strCache>
                <c:ptCount val="1"/>
                <c:pt idx="0">
                  <c:v>EG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High</c:v>
                </c:pt>
                <c:pt idx="1">
                  <c:v>Medium</c:v>
                </c:pt>
                <c:pt idx="2">
                  <c:v>Low</c:v>
                </c:pt>
              </c:strCache>
            </c:strRef>
          </c:cat>
          <c:val>
            <c:numRef>
              <c:f>Лист1!$B$2:$B$4</c:f>
              <c:numCache>
                <c:formatCode>0%</c:formatCode>
                <c:ptCount val="3"/>
                <c:pt idx="0">
                  <c:v>0.22</c:v>
                </c:pt>
                <c:pt idx="1">
                  <c:v>0.48</c:v>
                </c:pt>
                <c:pt idx="2">
                  <c:v>0.3</c:v>
                </c:pt>
              </c:numCache>
            </c:numRef>
          </c:val>
          <c:extLst>
            <c:ext xmlns:c16="http://schemas.microsoft.com/office/drawing/2014/chart" uri="{C3380CC4-5D6E-409C-BE32-E72D297353CC}">
              <c16:uniqueId val="{00000000-3DBF-43F1-8C00-E98D4809EAD5}"/>
            </c:ext>
          </c:extLst>
        </c:ser>
        <c:ser>
          <c:idx val="1"/>
          <c:order val="1"/>
          <c:tx>
            <c:strRef>
              <c:f>Лист1!$C$1</c:f>
              <c:strCache>
                <c:ptCount val="1"/>
                <c:pt idx="0">
                  <c:v>CG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High</c:v>
                </c:pt>
                <c:pt idx="1">
                  <c:v>Medium</c:v>
                </c:pt>
                <c:pt idx="2">
                  <c:v>Low</c:v>
                </c:pt>
              </c:strCache>
            </c:strRef>
          </c:cat>
          <c:val>
            <c:numRef>
              <c:f>Лист1!$C$2:$C$4</c:f>
              <c:numCache>
                <c:formatCode>0%</c:formatCode>
                <c:ptCount val="3"/>
                <c:pt idx="0">
                  <c:v>0.15</c:v>
                </c:pt>
                <c:pt idx="1">
                  <c:v>0.36</c:v>
                </c:pt>
                <c:pt idx="2">
                  <c:v>0.49</c:v>
                </c:pt>
              </c:numCache>
            </c:numRef>
          </c:val>
          <c:extLst>
            <c:ext xmlns:c16="http://schemas.microsoft.com/office/drawing/2014/chart" uri="{C3380CC4-5D6E-409C-BE32-E72D297353CC}">
              <c16:uniqueId val="{00000001-3DBF-43F1-8C00-E98D4809EAD5}"/>
            </c:ext>
          </c:extLst>
        </c:ser>
        <c:dLbls>
          <c:showLegendKey val="0"/>
          <c:showVal val="1"/>
          <c:showCatName val="0"/>
          <c:showSerName val="0"/>
          <c:showPercent val="0"/>
          <c:showBubbleSize val="0"/>
        </c:dLbls>
        <c:gapWidth val="150"/>
        <c:overlap val="-25"/>
        <c:axId val="1134748751"/>
        <c:axId val="1250722943"/>
      </c:barChart>
      <c:catAx>
        <c:axId val="1134748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0722943"/>
        <c:crosses val="autoZero"/>
        <c:auto val="1"/>
        <c:lblAlgn val="ctr"/>
        <c:lblOffset val="100"/>
        <c:noMultiLvlLbl val="0"/>
      </c:catAx>
      <c:valAx>
        <c:axId val="1250722943"/>
        <c:scaling>
          <c:orientation val="minMax"/>
        </c:scaling>
        <c:delete val="1"/>
        <c:axPos val="b"/>
        <c:numFmt formatCode="0%" sourceLinked="1"/>
        <c:majorTickMark val="none"/>
        <c:minorTickMark val="none"/>
        <c:tickLblPos val="nextTo"/>
        <c:crossAx val="11347487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3B8256-F223-4AD9-B309-F8C10DBC29AD}" type="doc">
      <dgm:prSet loTypeId="urn:microsoft.com/office/officeart/2005/8/layout/chevron1" loCatId="process" qsTypeId="urn:microsoft.com/office/officeart/2005/8/quickstyle/simple3" qsCatId="simple" csTypeId="urn:microsoft.com/office/officeart/2005/8/colors/colorful4" csCatId="colorful" phldr="1"/>
      <dgm:spPr/>
    </dgm:pt>
    <dgm:pt modelId="{49C8178D-CE9D-4BEE-A4B6-46E38570302E}">
      <dgm:prSet phldrT="[Текст]" custT="1"/>
      <dgm:spPr/>
      <dgm:t>
        <a:bodyPr/>
        <a:lstStyle/>
        <a:p>
          <a:r>
            <a:rPr lang="en-US" sz="1100">
              <a:latin typeface="Times New Roman" panose="02020603050405020304" pitchFamily="18" charset="0"/>
              <a:cs typeface="Times New Roman" panose="02020603050405020304" pitchFamily="18" charset="0"/>
            </a:rPr>
            <a:t>Understanding the value of a foreign language</a:t>
          </a:r>
          <a:endParaRPr lang="ru-KZ" sz="1100">
            <a:latin typeface="Times New Roman" panose="02020603050405020304" pitchFamily="18" charset="0"/>
            <a:cs typeface="Times New Roman" panose="02020603050405020304" pitchFamily="18" charset="0"/>
          </a:endParaRPr>
        </a:p>
      </dgm:t>
    </dgm:pt>
    <dgm:pt modelId="{C7FAE6BB-EF41-46AB-BD6A-34346D48489E}" type="parTrans" cxnId="{AF90DE8F-D6AB-458A-95F3-38B9A7708835}">
      <dgm:prSet/>
      <dgm:spPr/>
      <dgm:t>
        <a:bodyPr/>
        <a:lstStyle/>
        <a:p>
          <a:endParaRPr lang="ru-KZ" sz="1100">
            <a:latin typeface="Times New Roman" panose="02020603050405020304" pitchFamily="18" charset="0"/>
            <a:cs typeface="Times New Roman" panose="02020603050405020304" pitchFamily="18" charset="0"/>
          </a:endParaRPr>
        </a:p>
      </dgm:t>
    </dgm:pt>
    <dgm:pt modelId="{7ADB0A9B-8C69-4706-9546-D99FCE5FBCEF}" type="sibTrans" cxnId="{AF90DE8F-D6AB-458A-95F3-38B9A7708835}">
      <dgm:prSet/>
      <dgm:spPr/>
      <dgm:t>
        <a:bodyPr/>
        <a:lstStyle/>
        <a:p>
          <a:endParaRPr lang="ru-KZ" sz="1100">
            <a:latin typeface="Times New Roman" panose="02020603050405020304" pitchFamily="18" charset="0"/>
            <a:cs typeface="Times New Roman" panose="02020603050405020304" pitchFamily="18" charset="0"/>
          </a:endParaRPr>
        </a:p>
      </dgm:t>
    </dgm:pt>
    <dgm:pt modelId="{4D3747A5-DC6C-4798-9D92-970D44DE6365}">
      <dgm:prSet phldrT="[Текст]" custT="1"/>
      <dgm:spPr/>
      <dgm:t>
        <a:bodyPr/>
        <a:lstStyle/>
        <a:p>
          <a:r>
            <a:rPr lang="en-US" sz="1100">
              <a:latin typeface="Times New Roman" panose="02020603050405020304" pitchFamily="18" charset="0"/>
              <a:cs typeface="Times New Roman" panose="02020603050405020304" pitchFamily="18" charset="0"/>
            </a:rPr>
            <a:t>Assimilation of the system of speech knowledge</a:t>
          </a:r>
          <a:endParaRPr lang="ru-KZ" sz="1100">
            <a:latin typeface="Times New Roman" panose="02020603050405020304" pitchFamily="18" charset="0"/>
            <a:cs typeface="Times New Roman" panose="02020603050405020304" pitchFamily="18" charset="0"/>
          </a:endParaRPr>
        </a:p>
      </dgm:t>
    </dgm:pt>
    <dgm:pt modelId="{E7EA7876-89D4-4F93-9524-56D5C53D6FA0}" type="parTrans" cxnId="{E51068E9-5E63-470D-9507-4C156ECA1BFF}">
      <dgm:prSet/>
      <dgm:spPr/>
      <dgm:t>
        <a:bodyPr/>
        <a:lstStyle/>
        <a:p>
          <a:endParaRPr lang="ru-KZ" sz="1100">
            <a:latin typeface="Times New Roman" panose="02020603050405020304" pitchFamily="18" charset="0"/>
            <a:cs typeface="Times New Roman" panose="02020603050405020304" pitchFamily="18" charset="0"/>
          </a:endParaRPr>
        </a:p>
      </dgm:t>
    </dgm:pt>
    <dgm:pt modelId="{AC0DE415-D8D4-42E4-8B04-887313B07341}" type="sibTrans" cxnId="{E51068E9-5E63-470D-9507-4C156ECA1BFF}">
      <dgm:prSet/>
      <dgm:spPr/>
      <dgm:t>
        <a:bodyPr/>
        <a:lstStyle/>
        <a:p>
          <a:endParaRPr lang="ru-KZ" sz="1100">
            <a:latin typeface="Times New Roman" panose="02020603050405020304" pitchFamily="18" charset="0"/>
            <a:cs typeface="Times New Roman" panose="02020603050405020304" pitchFamily="18" charset="0"/>
          </a:endParaRPr>
        </a:p>
      </dgm:t>
    </dgm:pt>
    <dgm:pt modelId="{1BED93E1-A44B-4DED-BB3B-383B3A1B4892}">
      <dgm:prSet phldrT="[Текст]" custT="1"/>
      <dgm:spPr/>
      <dgm:t>
        <a:bodyPr/>
        <a:lstStyle/>
        <a:p>
          <a:r>
            <a:rPr lang="en-US" sz="1100">
              <a:latin typeface="Times New Roman" panose="02020603050405020304" pitchFamily="18" charset="0"/>
              <a:cs typeface="Times New Roman" panose="02020603050405020304" pitchFamily="18" charset="0"/>
            </a:rPr>
            <a:t>Practical application of knowledge in professional communication situations</a:t>
          </a:r>
          <a:endParaRPr lang="ru-KZ" sz="1100">
            <a:latin typeface="Times New Roman" panose="02020603050405020304" pitchFamily="18" charset="0"/>
            <a:cs typeface="Times New Roman" panose="02020603050405020304" pitchFamily="18" charset="0"/>
          </a:endParaRPr>
        </a:p>
      </dgm:t>
    </dgm:pt>
    <dgm:pt modelId="{C54F327D-670E-445B-BB6D-43A3D3FAFFB1}" type="parTrans" cxnId="{E0135868-6D7D-4F25-8C3A-124726C2EC7C}">
      <dgm:prSet/>
      <dgm:spPr/>
      <dgm:t>
        <a:bodyPr/>
        <a:lstStyle/>
        <a:p>
          <a:endParaRPr lang="ru-KZ" sz="1100">
            <a:latin typeface="Times New Roman" panose="02020603050405020304" pitchFamily="18" charset="0"/>
            <a:cs typeface="Times New Roman" panose="02020603050405020304" pitchFamily="18" charset="0"/>
          </a:endParaRPr>
        </a:p>
      </dgm:t>
    </dgm:pt>
    <dgm:pt modelId="{E863C900-8808-4689-ACC7-D7B45EB85CD2}" type="sibTrans" cxnId="{E0135868-6D7D-4F25-8C3A-124726C2EC7C}">
      <dgm:prSet/>
      <dgm:spPr/>
      <dgm:t>
        <a:bodyPr/>
        <a:lstStyle/>
        <a:p>
          <a:endParaRPr lang="ru-KZ" sz="1100">
            <a:latin typeface="Times New Roman" panose="02020603050405020304" pitchFamily="18" charset="0"/>
            <a:cs typeface="Times New Roman" panose="02020603050405020304" pitchFamily="18" charset="0"/>
          </a:endParaRPr>
        </a:p>
      </dgm:t>
    </dgm:pt>
    <dgm:pt modelId="{7FB4C6B2-F0C6-41F0-AF4D-9B19DA4C69DD}">
      <dgm:prSet phldrT="[Текст]" custT="1"/>
      <dgm:spPr/>
      <dgm:t>
        <a:bodyPr/>
        <a:lstStyle/>
        <a:p>
          <a:r>
            <a:rPr lang="en-US" sz="1100">
              <a:latin typeface="Times New Roman" panose="02020603050405020304" pitchFamily="18" charset="0"/>
              <a:cs typeface="Times New Roman" panose="02020603050405020304" pitchFamily="18" charset="0"/>
            </a:rPr>
            <a:t>Developing the ability to introspect</a:t>
          </a:r>
          <a:endParaRPr lang="ru-KZ" sz="1100">
            <a:latin typeface="Times New Roman" panose="02020603050405020304" pitchFamily="18" charset="0"/>
            <a:cs typeface="Times New Roman" panose="02020603050405020304" pitchFamily="18" charset="0"/>
          </a:endParaRPr>
        </a:p>
      </dgm:t>
    </dgm:pt>
    <dgm:pt modelId="{09893437-26A3-4C51-A25B-BFD74469B612}" type="parTrans" cxnId="{0F5F715E-177A-4B5F-8398-94C3FD317C90}">
      <dgm:prSet/>
      <dgm:spPr/>
      <dgm:t>
        <a:bodyPr/>
        <a:lstStyle/>
        <a:p>
          <a:endParaRPr lang="ru-KZ" sz="1600"/>
        </a:p>
      </dgm:t>
    </dgm:pt>
    <dgm:pt modelId="{C54C2B19-C5FB-468D-8BC9-3DFF10819A45}" type="sibTrans" cxnId="{0F5F715E-177A-4B5F-8398-94C3FD317C90}">
      <dgm:prSet/>
      <dgm:spPr/>
      <dgm:t>
        <a:bodyPr/>
        <a:lstStyle/>
        <a:p>
          <a:endParaRPr lang="ru-KZ" sz="1600"/>
        </a:p>
      </dgm:t>
    </dgm:pt>
    <dgm:pt modelId="{A746E31D-689C-4A33-9D60-5F0943494E66}" type="pres">
      <dgm:prSet presAssocID="{673B8256-F223-4AD9-B309-F8C10DBC29AD}" presName="Name0" presStyleCnt="0">
        <dgm:presLayoutVars>
          <dgm:dir/>
          <dgm:animLvl val="lvl"/>
          <dgm:resizeHandles val="exact"/>
        </dgm:presLayoutVars>
      </dgm:prSet>
      <dgm:spPr/>
    </dgm:pt>
    <dgm:pt modelId="{E7A5DDA8-5790-49B1-B207-F3279A9100E7}" type="pres">
      <dgm:prSet presAssocID="{49C8178D-CE9D-4BEE-A4B6-46E38570302E}" presName="parTxOnly" presStyleLbl="node1" presStyleIdx="0" presStyleCnt="4" custScaleX="120973">
        <dgm:presLayoutVars>
          <dgm:chMax val="0"/>
          <dgm:chPref val="0"/>
          <dgm:bulletEnabled val="1"/>
        </dgm:presLayoutVars>
      </dgm:prSet>
      <dgm:spPr/>
      <dgm:t>
        <a:bodyPr/>
        <a:lstStyle/>
        <a:p>
          <a:endParaRPr lang="ru-RU"/>
        </a:p>
      </dgm:t>
    </dgm:pt>
    <dgm:pt modelId="{215A0C2C-17C9-4855-AEDB-79ED88FD1836}" type="pres">
      <dgm:prSet presAssocID="{7ADB0A9B-8C69-4706-9546-D99FCE5FBCEF}" presName="parTxOnlySpace" presStyleCnt="0"/>
      <dgm:spPr/>
    </dgm:pt>
    <dgm:pt modelId="{A46DF0E4-A22C-470D-B703-43C811D304BE}" type="pres">
      <dgm:prSet presAssocID="{4D3747A5-DC6C-4798-9D92-970D44DE6365}" presName="parTxOnly" presStyleLbl="node1" presStyleIdx="1" presStyleCnt="4" custScaleX="129172" custScaleY="162894">
        <dgm:presLayoutVars>
          <dgm:chMax val="0"/>
          <dgm:chPref val="0"/>
          <dgm:bulletEnabled val="1"/>
        </dgm:presLayoutVars>
      </dgm:prSet>
      <dgm:spPr/>
      <dgm:t>
        <a:bodyPr/>
        <a:lstStyle/>
        <a:p>
          <a:endParaRPr lang="ru-RU"/>
        </a:p>
      </dgm:t>
    </dgm:pt>
    <dgm:pt modelId="{F953E5C3-50B5-4CE3-8628-FFBCA124793B}" type="pres">
      <dgm:prSet presAssocID="{AC0DE415-D8D4-42E4-8B04-887313B07341}" presName="parTxOnlySpace" presStyleCnt="0"/>
      <dgm:spPr/>
    </dgm:pt>
    <dgm:pt modelId="{B3AC2575-55E2-4E84-8133-0460E19BDFDB}" type="pres">
      <dgm:prSet presAssocID="{1BED93E1-A44B-4DED-BB3B-383B3A1B4892}" presName="parTxOnly" presStyleLbl="node1" presStyleIdx="2" presStyleCnt="4" custScaleX="147667" custScaleY="166170">
        <dgm:presLayoutVars>
          <dgm:chMax val="0"/>
          <dgm:chPref val="0"/>
          <dgm:bulletEnabled val="1"/>
        </dgm:presLayoutVars>
      </dgm:prSet>
      <dgm:spPr/>
      <dgm:t>
        <a:bodyPr/>
        <a:lstStyle/>
        <a:p>
          <a:endParaRPr lang="ru-RU"/>
        </a:p>
      </dgm:t>
    </dgm:pt>
    <dgm:pt modelId="{BB3E51F5-990F-404B-A4A2-5BB7156FE336}" type="pres">
      <dgm:prSet presAssocID="{E863C900-8808-4689-ACC7-D7B45EB85CD2}" presName="parTxOnlySpace" presStyleCnt="0"/>
      <dgm:spPr/>
    </dgm:pt>
    <dgm:pt modelId="{11CFA24F-9B1E-45C0-9F8E-99CD1ABCA8DF}" type="pres">
      <dgm:prSet presAssocID="{7FB4C6B2-F0C6-41F0-AF4D-9B19DA4C69DD}" presName="parTxOnly" presStyleLbl="node1" presStyleIdx="3" presStyleCnt="4">
        <dgm:presLayoutVars>
          <dgm:chMax val="0"/>
          <dgm:chPref val="0"/>
          <dgm:bulletEnabled val="1"/>
        </dgm:presLayoutVars>
      </dgm:prSet>
      <dgm:spPr/>
      <dgm:t>
        <a:bodyPr/>
        <a:lstStyle/>
        <a:p>
          <a:endParaRPr lang="ru-RU"/>
        </a:p>
      </dgm:t>
    </dgm:pt>
  </dgm:ptLst>
  <dgm:cxnLst>
    <dgm:cxn modelId="{0F5F715E-177A-4B5F-8398-94C3FD317C90}" srcId="{673B8256-F223-4AD9-B309-F8C10DBC29AD}" destId="{7FB4C6B2-F0C6-41F0-AF4D-9B19DA4C69DD}" srcOrd="3" destOrd="0" parTransId="{09893437-26A3-4C51-A25B-BFD74469B612}" sibTransId="{C54C2B19-C5FB-468D-8BC9-3DFF10819A45}"/>
    <dgm:cxn modelId="{4BEB69C8-7472-47D8-A7D9-311AEF4663D4}" type="presOf" srcId="{1BED93E1-A44B-4DED-BB3B-383B3A1B4892}" destId="{B3AC2575-55E2-4E84-8133-0460E19BDFDB}" srcOrd="0" destOrd="0" presId="urn:microsoft.com/office/officeart/2005/8/layout/chevron1"/>
    <dgm:cxn modelId="{E0135868-6D7D-4F25-8C3A-124726C2EC7C}" srcId="{673B8256-F223-4AD9-B309-F8C10DBC29AD}" destId="{1BED93E1-A44B-4DED-BB3B-383B3A1B4892}" srcOrd="2" destOrd="0" parTransId="{C54F327D-670E-445B-BB6D-43A3D3FAFFB1}" sibTransId="{E863C900-8808-4689-ACC7-D7B45EB85CD2}"/>
    <dgm:cxn modelId="{FD46C2AD-C619-4DB6-91E3-CADD6F1F0EC3}" type="presOf" srcId="{4D3747A5-DC6C-4798-9D92-970D44DE6365}" destId="{A46DF0E4-A22C-470D-B703-43C811D304BE}" srcOrd="0" destOrd="0" presId="urn:microsoft.com/office/officeart/2005/8/layout/chevron1"/>
    <dgm:cxn modelId="{E04EDF21-D30A-4C73-AC18-6AA932D034E9}" type="presOf" srcId="{49C8178D-CE9D-4BEE-A4B6-46E38570302E}" destId="{E7A5DDA8-5790-49B1-B207-F3279A9100E7}" srcOrd="0" destOrd="0" presId="urn:microsoft.com/office/officeart/2005/8/layout/chevron1"/>
    <dgm:cxn modelId="{AF90DE8F-D6AB-458A-95F3-38B9A7708835}" srcId="{673B8256-F223-4AD9-B309-F8C10DBC29AD}" destId="{49C8178D-CE9D-4BEE-A4B6-46E38570302E}" srcOrd="0" destOrd="0" parTransId="{C7FAE6BB-EF41-46AB-BD6A-34346D48489E}" sibTransId="{7ADB0A9B-8C69-4706-9546-D99FCE5FBCEF}"/>
    <dgm:cxn modelId="{CEB2D092-9D33-4DC8-98BC-1867A07CF761}" type="presOf" srcId="{673B8256-F223-4AD9-B309-F8C10DBC29AD}" destId="{A746E31D-689C-4A33-9D60-5F0943494E66}" srcOrd="0" destOrd="0" presId="urn:microsoft.com/office/officeart/2005/8/layout/chevron1"/>
    <dgm:cxn modelId="{6AE774DA-1CD2-4AF7-9443-C0141C4DAFF2}" type="presOf" srcId="{7FB4C6B2-F0C6-41F0-AF4D-9B19DA4C69DD}" destId="{11CFA24F-9B1E-45C0-9F8E-99CD1ABCA8DF}" srcOrd="0" destOrd="0" presId="urn:microsoft.com/office/officeart/2005/8/layout/chevron1"/>
    <dgm:cxn modelId="{E51068E9-5E63-470D-9507-4C156ECA1BFF}" srcId="{673B8256-F223-4AD9-B309-F8C10DBC29AD}" destId="{4D3747A5-DC6C-4798-9D92-970D44DE6365}" srcOrd="1" destOrd="0" parTransId="{E7EA7876-89D4-4F93-9524-56D5C53D6FA0}" sibTransId="{AC0DE415-D8D4-42E4-8B04-887313B07341}"/>
    <dgm:cxn modelId="{B8A237C3-D662-4585-823F-B994A597BD06}" type="presParOf" srcId="{A746E31D-689C-4A33-9D60-5F0943494E66}" destId="{E7A5DDA8-5790-49B1-B207-F3279A9100E7}" srcOrd="0" destOrd="0" presId="urn:microsoft.com/office/officeart/2005/8/layout/chevron1"/>
    <dgm:cxn modelId="{09B7832F-8E68-45D0-99A3-EB3BDD4795F3}" type="presParOf" srcId="{A746E31D-689C-4A33-9D60-5F0943494E66}" destId="{215A0C2C-17C9-4855-AEDB-79ED88FD1836}" srcOrd="1" destOrd="0" presId="urn:microsoft.com/office/officeart/2005/8/layout/chevron1"/>
    <dgm:cxn modelId="{3790E894-6E94-46D3-B978-05625449B6E3}" type="presParOf" srcId="{A746E31D-689C-4A33-9D60-5F0943494E66}" destId="{A46DF0E4-A22C-470D-B703-43C811D304BE}" srcOrd="2" destOrd="0" presId="urn:microsoft.com/office/officeart/2005/8/layout/chevron1"/>
    <dgm:cxn modelId="{180F44A1-5F28-4E2A-88B1-B34C0350E774}" type="presParOf" srcId="{A746E31D-689C-4A33-9D60-5F0943494E66}" destId="{F953E5C3-50B5-4CE3-8628-FFBCA124793B}" srcOrd="3" destOrd="0" presId="urn:microsoft.com/office/officeart/2005/8/layout/chevron1"/>
    <dgm:cxn modelId="{8E6D1103-F226-4950-8199-0DD769944806}" type="presParOf" srcId="{A746E31D-689C-4A33-9D60-5F0943494E66}" destId="{B3AC2575-55E2-4E84-8133-0460E19BDFDB}" srcOrd="4" destOrd="0" presId="urn:microsoft.com/office/officeart/2005/8/layout/chevron1"/>
    <dgm:cxn modelId="{F166F437-CD29-4253-A2AE-B751BCFAF90F}" type="presParOf" srcId="{A746E31D-689C-4A33-9D60-5F0943494E66}" destId="{BB3E51F5-990F-404B-A4A2-5BB7156FE336}" srcOrd="5" destOrd="0" presId="urn:microsoft.com/office/officeart/2005/8/layout/chevron1"/>
    <dgm:cxn modelId="{497CDC64-4418-4289-BB93-87BAA855E4E6}" type="presParOf" srcId="{A746E31D-689C-4A33-9D60-5F0943494E66}" destId="{11CFA24F-9B1E-45C0-9F8E-99CD1ABCA8DF}" srcOrd="6" destOrd="0" presId="urn:microsoft.com/office/officeart/2005/8/layout/chevron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A5DDA8-5790-49B1-B207-F3279A9100E7}">
      <dsp:nvSpPr>
        <dsp:cNvPr id="0" name=""/>
        <dsp:cNvSpPr/>
      </dsp:nvSpPr>
      <dsp:spPr>
        <a:xfrm>
          <a:off x="1967" y="589306"/>
          <a:ext cx="1574608" cy="520647"/>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Understanding the value of a foreign language</a:t>
          </a:r>
          <a:endParaRPr lang="ru-KZ" sz="1100" kern="1200">
            <a:latin typeface="Times New Roman" panose="02020603050405020304" pitchFamily="18" charset="0"/>
            <a:cs typeface="Times New Roman" panose="02020603050405020304" pitchFamily="18" charset="0"/>
          </a:endParaRPr>
        </a:p>
      </dsp:txBody>
      <dsp:txXfrm>
        <a:off x="262291" y="589306"/>
        <a:ext cx="1053961" cy="520647"/>
      </dsp:txXfrm>
    </dsp:sp>
    <dsp:sp modelId="{A46DF0E4-A22C-470D-B703-43C811D304BE}">
      <dsp:nvSpPr>
        <dsp:cNvPr id="0" name=""/>
        <dsp:cNvSpPr/>
      </dsp:nvSpPr>
      <dsp:spPr>
        <a:xfrm>
          <a:off x="1446414" y="425577"/>
          <a:ext cx="1681328" cy="848104"/>
        </a:xfrm>
        <a:prstGeom prst="chevron">
          <a:avLst/>
        </a:prstGeom>
        <a:gradFill rotWithShape="0">
          <a:gsLst>
            <a:gs pos="0">
              <a:schemeClr val="accent4">
                <a:hueOff val="3266964"/>
                <a:satOff val="-13592"/>
                <a:lumOff val="3203"/>
                <a:alphaOff val="0"/>
                <a:lumMod val="110000"/>
                <a:satMod val="105000"/>
                <a:tint val="67000"/>
              </a:schemeClr>
            </a:gs>
            <a:gs pos="50000">
              <a:schemeClr val="accent4">
                <a:hueOff val="3266964"/>
                <a:satOff val="-13592"/>
                <a:lumOff val="3203"/>
                <a:alphaOff val="0"/>
                <a:lumMod val="105000"/>
                <a:satMod val="103000"/>
                <a:tint val="73000"/>
              </a:schemeClr>
            </a:gs>
            <a:gs pos="100000">
              <a:schemeClr val="accent4">
                <a:hueOff val="3266964"/>
                <a:satOff val="-13592"/>
                <a:lumOff val="320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Assimilation of the system of speech knowledge</a:t>
          </a:r>
          <a:endParaRPr lang="ru-KZ" sz="1100" kern="1200">
            <a:latin typeface="Times New Roman" panose="02020603050405020304" pitchFamily="18" charset="0"/>
            <a:cs typeface="Times New Roman" panose="02020603050405020304" pitchFamily="18" charset="0"/>
          </a:endParaRPr>
        </a:p>
      </dsp:txBody>
      <dsp:txXfrm>
        <a:off x="1870466" y="425577"/>
        <a:ext cx="833224" cy="848104"/>
      </dsp:txXfrm>
    </dsp:sp>
    <dsp:sp modelId="{B3AC2575-55E2-4E84-8133-0460E19BDFDB}">
      <dsp:nvSpPr>
        <dsp:cNvPr id="0" name=""/>
        <dsp:cNvSpPr/>
      </dsp:nvSpPr>
      <dsp:spPr>
        <a:xfrm>
          <a:off x="2997580" y="417049"/>
          <a:ext cx="1922063" cy="865160"/>
        </a:xfrm>
        <a:prstGeom prst="chevron">
          <a:avLst/>
        </a:prstGeom>
        <a:gradFill rotWithShape="0">
          <a:gsLst>
            <a:gs pos="0">
              <a:schemeClr val="accent4">
                <a:hueOff val="6533927"/>
                <a:satOff val="-27185"/>
                <a:lumOff val="6405"/>
                <a:alphaOff val="0"/>
                <a:lumMod val="110000"/>
                <a:satMod val="105000"/>
                <a:tint val="67000"/>
              </a:schemeClr>
            </a:gs>
            <a:gs pos="50000">
              <a:schemeClr val="accent4">
                <a:hueOff val="6533927"/>
                <a:satOff val="-27185"/>
                <a:lumOff val="6405"/>
                <a:alphaOff val="0"/>
                <a:lumMod val="105000"/>
                <a:satMod val="103000"/>
                <a:tint val="73000"/>
              </a:schemeClr>
            </a:gs>
            <a:gs pos="100000">
              <a:schemeClr val="accent4">
                <a:hueOff val="6533927"/>
                <a:satOff val="-27185"/>
                <a:lumOff val="640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Practical application of knowledge in professional communication situations</a:t>
          </a:r>
          <a:endParaRPr lang="ru-KZ" sz="1100" kern="1200">
            <a:latin typeface="Times New Roman" panose="02020603050405020304" pitchFamily="18" charset="0"/>
            <a:cs typeface="Times New Roman" panose="02020603050405020304" pitchFamily="18" charset="0"/>
          </a:endParaRPr>
        </a:p>
      </dsp:txBody>
      <dsp:txXfrm>
        <a:off x="3430160" y="417049"/>
        <a:ext cx="1056903" cy="865160"/>
      </dsp:txXfrm>
    </dsp:sp>
    <dsp:sp modelId="{11CFA24F-9B1E-45C0-9F8E-99CD1ABCA8DF}">
      <dsp:nvSpPr>
        <dsp:cNvPr id="0" name=""/>
        <dsp:cNvSpPr/>
      </dsp:nvSpPr>
      <dsp:spPr>
        <a:xfrm>
          <a:off x="4789481" y="589306"/>
          <a:ext cx="1301619" cy="520647"/>
        </a:xfrm>
        <a:prstGeom prst="chevron">
          <a:avLst/>
        </a:prstGeom>
        <a:gradFill rotWithShape="0">
          <a:gsLst>
            <a:gs pos="0">
              <a:schemeClr val="accent4">
                <a:hueOff val="9800891"/>
                <a:satOff val="-40777"/>
                <a:lumOff val="9608"/>
                <a:alphaOff val="0"/>
                <a:lumMod val="110000"/>
                <a:satMod val="105000"/>
                <a:tint val="67000"/>
              </a:schemeClr>
            </a:gs>
            <a:gs pos="50000">
              <a:schemeClr val="accent4">
                <a:hueOff val="9800891"/>
                <a:satOff val="-40777"/>
                <a:lumOff val="9608"/>
                <a:alphaOff val="0"/>
                <a:lumMod val="105000"/>
                <a:satMod val="103000"/>
                <a:tint val="73000"/>
              </a:schemeClr>
            </a:gs>
            <a:gs pos="100000">
              <a:schemeClr val="accent4">
                <a:hueOff val="9800891"/>
                <a:satOff val="-40777"/>
                <a:lumOff val="960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Developing the ability to introspect</a:t>
          </a:r>
          <a:endParaRPr lang="ru-KZ" sz="1100" kern="1200">
            <a:latin typeface="Times New Roman" panose="02020603050405020304" pitchFamily="18" charset="0"/>
            <a:cs typeface="Times New Roman" panose="02020603050405020304" pitchFamily="18" charset="0"/>
          </a:endParaRPr>
        </a:p>
      </dsp:txBody>
      <dsp:txXfrm>
        <a:off x="5049805" y="589306"/>
        <a:ext cx="780972" cy="5206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6</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Бондарь</dc:creator>
  <cp:keywords/>
  <dc:description/>
  <cp:lastModifiedBy>Admin</cp:lastModifiedBy>
  <cp:revision>39</cp:revision>
  <dcterms:created xsi:type="dcterms:W3CDTF">2025-11-07T18:34:00Z</dcterms:created>
  <dcterms:modified xsi:type="dcterms:W3CDTF">2025-11-18T05:19:00Z</dcterms:modified>
</cp:coreProperties>
</file>