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A050F" w14:textId="77777777" w:rsidR="007F291E" w:rsidRPr="008F774A" w:rsidRDefault="007F291E" w:rsidP="008F774A">
      <w:pPr>
        <w:jc w:val="both"/>
        <w:rPr>
          <w:b/>
          <w:sz w:val="24"/>
          <w:szCs w:val="24"/>
        </w:rPr>
      </w:pPr>
      <w:r w:rsidRPr="008F774A">
        <w:rPr>
          <w:b/>
          <w:sz w:val="24"/>
          <w:szCs w:val="24"/>
        </w:rPr>
        <w:t>УДК 624.21.042.8</w:t>
      </w:r>
    </w:p>
    <w:p w14:paraId="0B2F88EC" w14:textId="7054B85A" w:rsidR="008F774A" w:rsidRPr="008F774A" w:rsidRDefault="008F774A" w:rsidP="008F774A">
      <w:pPr>
        <w:jc w:val="center"/>
        <w:rPr>
          <w:b/>
          <w:sz w:val="24"/>
          <w:szCs w:val="24"/>
          <w:vertAlign w:val="superscript"/>
        </w:rPr>
      </w:pPr>
      <w:proofErr w:type="spellStart"/>
      <w:r w:rsidRPr="008F774A">
        <w:rPr>
          <w:b/>
          <w:sz w:val="24"/>
          <w:szCs w:val="24"/>
        </w:rPr>
        <w:t>Амири</w:t>
      </w:r>
      <w:proofErr w:type="spellEnd"/>
      <w:r w:rsidRPr="008F774A">
        <w:rPr>
          <w:b/>
          <w:sz w:val="24"/>
          <w:szCs w:val="24"/>
        </w:rPr>
        <w:t xml:space="preserve"> Х.А.</w:t>
      </w:r>
    </w:p>
    <w:p w14:paraId="4692D09F" w14:textId="06D44528" w:rsidR="008F774A" w:rsidRPr="008F774A" w:rsidRDefault="008F774A" w:rsidP="008F774A">
      <w:pPr>
        <w:jc w:val="center"/>
        <w:rPr>
          <w:b/>
          <w:i/>
          <w:sz w:val="24"/>
          <w:szCs w:val="24"/>
          <w:vertAlign w:val="superscript"/>
        </w:rPr>
      </w:pPr>
      <w:r w:rsidRPr="008F774A">
        <w:rPr>
          <w:i/>
          <w:sz w:val="24"/>
          <w:szCs w:val="24"/>
          <w:lang w:val="en-US"/>
        </w:rPr>
        <w:t>ALT</w:t>
      </w:r>
      <w:r w:rsidRPr="008F774A">
        <w:rPr>
          <w:i/>
          <w:sz w:val="24"/>
          <w:szCs w:val="24"/>
        </w:rPr>
        <w:t xml:space="preserve"> Университет имени </w:t>
      </w:r>
      <w:proofErr w:type="spellStart"/>
      <w:r w:rsidRPr="008F774A">
        <w:rPr>
          <w:i/>
          <w:sz w:val="24"/>
          <w:szCs w:val="24"/>
        </w:rPr>
        <w:t>Мухамеджана</w:t>
      </w:r>
      <w:proofErr w:type="spellEnd"/>
      <w:r w:rsidRPr="008F774A">
        <w:rPr>
          <w:i/>
          <w:sz w:val="24"/>
          <w:szCs w:val="24"/>
        </w:rPr>
        <w:t xml:space="preserve"> </w:t>
      </w:r>
      <w:proofErr w:type="spellStart"/>
      <w:r w:rsidRPr="008F774A">
        <w:rPr>
          <w:i/>
          <w:sz w:val="24"/>
          <w:szCs w:val="24"/>
        </w:rPr>
        <w:t>Тынышпаева</w:t>
      </w:r>
      <w:proofErr w:type="spellEnd"/>
      <w:r w:rsidRPr="008F774A">
        <w:rPr>
          <w:i/>
          <w:sz w:val="24"/>
          <w:szCs w:val="24"/>
        </w:rPr>
        <w:t>, г. Алматы, Республика Казахстан</w:t>
      </w:r>
    </w:p>
    <w:p w14:paraId="24F12597" w14:textId="0B618E1D" w:rsidR="008F774A" w:rsidRPr="008F774A" w:rsidRDefault="008F774A" w:rsidP="008F774A">
      <w:pPr>
        <w:jc w:val="center"/>
        <w:rPr>
          <w:b/>
          <w:bCs/>
          <w:sz w:val="24"/>
          <w:szCs w:val="24"/>
        </w:rPr>
      </w:pPr>
      <w:r w:rsidRPr="008F774A">
        <w:rPr>
          <w:b/>
          <w:sz w:val="24"/>
          <w:szCs w:val="24"/>
        </w:rPr>
        <w:t>Бондарь И.С., Баратова Т.С.</w:t>
      </w:r>
    </w:p>
    <w:p w14:paraId="236F745B" w14:textId="20B7A995" w:rsidR="008F774A" w:rsidRPr="003316E6" w:rsidRDefault="008F774A" w:rsidP="008F774A">
      <w:pPr>
        <w:jc w:val="center"/>
        <w:rPr>
          <w:b/>
          <w:bCs/>
          <w:i/>
          <w:sz w:val="24"/>
          <w:szCs w:val="24"/>
        </w:rPr>
      </w:pPr>
      <w:r w:rsidRPr="008F774A">
        <w:rPr>
          <w:bCs/>
          <w:i/>
          <w:sz w:val="24"/>
          <w:szCs w:val="24"/>
        </w:rPr>
        <w:t>Казахский автомобильно-дорожный институт им. Л.Б. Гончарова, Алматы, Республика</w:t>
      </w:r>
      <w:r w:rsidRPr="008F774A">
        <w:rPr>
          <w:bCs/>
          <w:sz w:val="24"/>
          <w:szCs w:val="24"/>
        </w:rPr>
        <w:t xml:space="preserve"> </w:t>
      </w:r>
      <w:r w:rsidRPr="003316E6">
        <w:rPr>
          <w:bCs/>
          <w:i/>
          <w:sz w:val="24"/>
          <w:szCs w:val="24"/>
        </w:rPr>
        <w:t>Казахстан</w:t>
      </w:r>
    </w:p>
    <w:p w14:paraId="0DC3743E" w14:textId="77777777" w:rsidR="008F774A" w:rsidRPr="008F774A" w:rsidRDefault="008F774A" w:rsidP="008F774A">
      <w:pPr>
        <w:jc w:val="center"/>
        <w:outlineLvl w:val="0"/>
        <w:rPr>
          <w:b/>
          <w:sz w:val="24"/>
          <w:szCs w:val="24"/>
          <w:lang w:val="en-US"/>
        </w:rPr>
      </w:pPr>
      <w:proofErr w:type="spellStart"/>
      <w:r w:rsidRPr="008F774A">
        <w:rPr>
          <w:b/>
          <w:sz w:val="24"/>
          <w:szCs w:val="24"/>
          <w:lang w:val="en-US"/>
        </w:rPr>
        <w:t>Amiri</w:t>
      </w:r>
      <w:proofErr w:type="spellEnd"/>
      <w:r w:rsidRPr="008F774A">
        <w:rPr>
          <w:b/>
          <w:sz w:val="24"/>
          <w:szCs w:val="24"/>
          <w:lang w:val="en-US"/>
        </w:rPr>
        <w:t xml:space="preserve"> H.A.</w:t>
      </w:r>
    </w:p>
    <w:p w14:paraId="1E4F25AC" w14:textId="77777777" w:rsidR="008F774A" w:rsidRPr="008F774A" w:rsidRDefault="008F774A" w:rsidP="008F774A">
      <w:pPr>
        <w:jc w:val="center"/>
        <w:outlineLvl w:val="0"/>
        <w:rPr>
          <w:b/>
          <w:i/>
          <w:sz w:val="24"/>
          <w:szCs w:val="24"/>
          <w:lang w:val="en-US"/>
        </w:rPr>
      </w:pPr>
      <w:r w:rsidRPr="008F774A">
        <w:rPr>
          <w:i/>
          <w:sz w:val="24"/>
          <w:szCs w:val="24"/>
          <w:lang w:val="en-US"/>
        </w:rPr>
        <w:t xml:space="preserve">ALT </w:t>
      </w:r>
      <w:proofErr w:type="spellStart"/>
      <w:r w:rsidRPr="008F774A">
        <w:rPr>
          <w:i/>
          <w:sz w:val="24"/>
          <w:szCs w:val="24"/>
          <w:lang w:val="en-US"/>
        </w:rPr>
        <w:t>Mukhamedjan</w:t>
      </w:r>
      <w:proofErr w:type="spellEnd"/>
      <w:r w:rsidRPr="008F774A">
        <w:rPr>
          <w:i/>
          <w:sz w:val="24"/>
          <w:szCs w:val="24"/>
          <w:lang w:val="en-US"/>
        </w:rPr>
        <w:t xml:space="preserve"> </w:t>
      </w:r>
      <w:proofErr w:type="spellStart"/>
      <w:r w:rsidRPr="008F774A">
        <w:rPr>
          <w:i/>
          <w:sz w:val="24"/>
          <w:szCs w:val="24"/>
          <w:lang w:val="en-US"/>
        </w:rPr>
        <w:t>Tynyshpaev</w:t>
      </w:r>
      <w:proofErr w:type="spellEnd"/>
      <w:r w:rsidRPr="008F774A">
        <w:rPr>
          <w:i/>
          <w:sz w:val="24"/>
          <w:szCs w:val="24"/>
          <w:lang w:val="en-US"/>
        </w:rPr>
        <w:t xml:space="preserve"> University, Almaty, Republic of Kazakhstan</w:t>
      </w:r>
    </w:p>
    <w:p w14:paraId="5D650555" w14:textId="7D31350D" w:rsidR="008F774A" w:rsidRPr="008F774A" w:rsidRDefault="008F774A" w:rsidP="008F774A">
      <w:pPr>
        <w:jc w:val="center"/>
        <w:outlineLvl w:val="0"/>
        <w:rPr>
          <w:b/>
          <w:sz w:val="24"/>
          <w:szCs w:val="24"/>
          <w:lang w:val="en-US"/>
        </w:rPr>
      </w:pPr>
      <w:proofErr w:type="spellStart"/>
      <w:r w:rsidRPr="008F774A">
        <w:rPr>
          <w:b/>
          <w:sz w:val="24"/>
          <w:szCs w:val="24"/>
          <w:lang w:val="en-US"/>
        </w:rPr>
        <w:t>Bondar</w:t>
      </w:r>
      <w:proofErr w:type="spellEnd"/>
      <w:r w:rsidRPr="008F774A">
        <w:rPr>
          <w:b/>
          <w:sz w:val="24"/>
          <w:szCs w:val="24"/>
          <w:lang w:val="en-US"/>
        </w:rPr>
        <w:t xml:space="preserve"> I.S., </w:t>
      </w:r>
      <w:proofErr w:type="spellStart"/>
      <w:r w:rsidRPr="008F774A">
        <w:rPr>
          <w:b/>
          <w:sz w:val="24"/>
          <w:szCs w:val="24"/>
          <w:lang w:val="en-US"/>
        </w:rPr>
        <w:t>Baratova</w:t>
      </w:r>
      <w:proofErr w:type="spellEnd"/>
      <w:r w:rsidRPr="008F774A">
        <w:rPr>
          <w:b/>
          <w:sz w:val="24"/>
          <w:szCs w:val="24"/>
          <w:lang w:val="en-US"/>
        </w:rPr>
        <w:t xml:space="preserve"> T.S.</w:t>
      </w:r>
    </w:p>
    <w:p w14:paraId="078A8385" w14:textId="0825C631" w:rsidR="008F774A" w:rsidRPr="008F774A" w:rsidRDefault="008F774A" w:rsidP="008F774A">
      <w:pPr>
        <w:jc w:val="center"/>
        <w:rPr>
          <w:bCs/>
          <w:i/>
          <w:sz w:val="24"/>
          <w:szCs w:val="24"/>
          <w:lang w:val="en-US"/>
        </w:rPr>
      </w:pPr>
      <w:r w:rsidRPr="008F774A">
        <w:rPr>
          <w:bCs/>
          <w:i/>
          <w:sz w:val="24"/>
          <w:szCs w:val="24"/>
          <w:lang w:val="en-US"/>
        </w:rPr>
        <w:t xml:space="preserve">L.B. </w:t>
      </w:r>
      <w:proofErr w:type="spellStart"/>
      <w:r w:rsidRPr="008F774A">
        <w:rPr>
          <w:bCs/>
          <w:i/>
          <w:sz w:val="24"/>
          <w:szCs w:val="24"/>
          <w:lang w:val="en-US"/>
        </w:rPr>
        <w:t>Goncharov</w:t>
      </w:r>
      <w:proofErr w:type="spellEnd"/>
      <w:r w:rsidRPr="008F774A">
        <w:rPr>
          <w:bCs/>
          <w:i/>
          <w:sz w:val="24"/>
          <w:szCs w:val="24"/>
          <w:lang w:val="en-US"/>
        </w:rPr>
        <w:t xml:space="preserve"> Kazakh Automobile and Road Institute,</w:t>
      </w:r>
      <w:r w:rsidRPr="008F774A">
        <w:rPr>
          <w:bCs/>
          <w:i/>
          <w:sz w:val="24"/>
          <w:szCs w:val="24"/>
          <w:lang w:val="en-US"/>
        </w:rPr>
        <w:t xml:space="preserve"> Almaty, Republic of Kazakhstan</w:t>
      </w:r>
    </w:p>
    <w:p w14:paraId="39C8CAD3" w14:textId="77777777" w:rsidR="008F774A" w:rsidRPr="008F774A" w:rsidRDefault="008F774A" w:rsidP="008F774A">
      <w:pPr>
        <w:jc w:val="both"/>
        <w:rPr>
          <w:b/>
          <w:bCs/>
          <w:sz w:val="24"/>
          <w:szCs w:val="24"/>
          <w:lang w:val="en-US"/>
        </w:rPr>
      </w:pPr>
    </w:p>
    <w:p w14:paraId="2A7A95F9" w14:textId="40B6E8F1" w:rsidR="007F291E" w:rsidRPr="008F774A" w:rsidRDefault="00093E25" w:rsidP="008F774A">
      <w:pPr>
        <w:jc w:val="center"/>
        <w:rPr>
          <w:b/>
          <w:bCs/>
          <w:sz w:val="24"/>
          <w:szCs w:val="24"/>
        </w:rPr>
      </w:pPr>
      <w:r w:rsidRPr="008F774A">
        <w:rPr>
          <w:b/>
          <w:bCs/>
          <w:sz w:val="24"/>
          <w:szCs w:val="24"/>
        </w:rPr>
        <w:t>Д</w:t>
      </w:r>
      <w:r w:rsidR="008F774A" w:rsidRPr="008F774A">
        <w:rPr>
          <w:b/>
          <w:bCs/>
          <w:sz w:val="24"/>
          <w:szCs w:val="24"/>
        </w:rPr>
        <w:t>инамический анализ железнодорожного моста от воздействия подвижной нагрузки</w:t>
      </w:r>
    </w:p>
    <w:p w14:paraId="4413380C" w14:textId="4FDA904B" w:rsidR="008F774A" w:rsidRPr="008F774A" w:rsidRDefault="008F774A" w:rsidP="008F774A">
      <w:pPr>
        <w:jc w:val="center"/>
        <w:rPr>
          <w:b/>
          <w:bCs/>
          <w:sz w:val="24"/>
          <w:szCs w:val="24"/>
          <w:lang w:val="kk-KZ"/>
        </w:rPr>
      </w:pPr>
      <w:r w:rsidRPr="008F774A">
        <w:rPr>
          <w:b/>
          <w:bCs/>
          <w:sz w:val="24"/>
          <w:szCs w:val="24"/>
          <w:lang w:val="kk-KZ"/>
        </w:rPr>
        <w:t>*</w:t>
      </w:r>
    </w:p>
    <w:p w14:paraId="1EC952A7" w14:textId="53131952" w:rsidR="008F774A" w:rsidRPr="008F774A" w:rsidRDefault="008F774A" w:rsidP="008F774A">
      <w:pPr>
        <w:jc w:val="center"/>
        <w:rPr>
          <w:b/>
          <w:bCs/>
          <w:sz w:val="24"/>
          <w:szCs w:val="24"/>
          <w:lang w:val="en-US"/>
        </w:rPr>
      </w:pPr>
      <w:r w:rsidRPr="008F774A">
        <w:rPr>
          <w:b/>
          <w:bCs/>
          <w:sz w:val="24"/>
          <w:szCs w:val="24"/>
          <w:lang w:val="en-US"/>
        </w:rPr>
        <w:t>D</w:t>
      </w:r>
      <w:r w:rsidRPr="008F774A">
        <w:rPr>
          <w:b/>
          <w:bCs/>
          <w:sz w:val="24"/>
          <w:szCs w:val="24"/>
          <w:lang w:val="en-US"/>
        </w:rPr>
        <w:t>ynamic analysis of a railway bridge under the influence of a moving load</w:t>
      </w:r>
    </w:p>
    <w:p w14:paraId="2C7493E1" w14:textId="77777777" w:rsidR="008F774A" w:rsidRPr="008F774A" w:rsidRDefault="008F774A" w:rsidP="008F774A">
      <w:pPr>
        <w:jc w:val="both"/>
        <w:rPr>
          <w:b/>
          <w:bCs/>
          <w:sz w:val="24"/>
          <w:szCs w:val="24"/>
          <w:lang w:val="en-US"/>
        </w:rPr>
      </w:pPr>
    </w:p>
    <w:p w14:paraId="3DC3A427" w14:textId="77777777" w:rsidR="007F291E" w:rsidRPr="008F774A" w:rsidRDefault="007F291E" w:rsidP="008F774A">
      <w:pPr>
        <w:ind w:firstLine="567"/>
        <w:jc w:val="both"/>
        <w:rPr>
          <w:rStyle w:val="a3"/>
          <w:b/>
          <w:color w:val="auto"/>
          <w:sz w:val="24"/>
          <w:szCs w:val="24"/>
          <w:u w:val="none"/>
        </w:rPr>
      </w:pPr>
      <w:r w:rsidRPr="008F774A">
        <w:rPr>
          <w:rStyle w:val="a3"/>
          <w:b/>
          <w:color w:val="auto"/>
          <w:sz w:val="24"/>
          <w:szCs w:val="24"/>
          <w:u w:val="none"/>
        </w:rPr>
        <w:t>Аннотация</w:t>
      </w:r>
    </w:p>
    <w:p w14:paraId="157D48A2" w14:textId="77777777" w:rsidR="007F291E" w:rsidRPr="008F774A" w:rsidRDefault="007F291E" w:rsidP="008F774A">
      <w:pPr>
        <w:ind w:firstLine="567"/>
        <w:jc w:val="both"/>
        <w:rPr>
          <w:rStyle w:val="a3"/>
          <w:i/>
          <w:color w:val="auto"/>
          <w:sz w:val="24"/>
          <w:szCs w:val="24"/>
          <w:u w:val="none"/>
        </w:rPr>
      </w:pPr>
      <w:r w:rsidRPr="008F774A">
        <w:rPr>
          <w:rStyle w:val="a3"/>
          <w:i/>
          <w:color w:val="auto"/>
          <w:sz w:val="24"/>
          <w:szCs w:val="24"/>
          <w:u w:val="none"/>
        </w:rPr>
        <w:t xml:space="preserve">В статье представлен численный динамический анализ напряженно-деформированного состояния железнодорожного моста под нагрузкой от движущегося поезда. Цель - оценить реакцию железобетонных пролетных строений на динамические нагрузки от подвижного состава с повышенными осевыми нагрузками, что является развитием предыдущих статических исследований. В среде MIDAS </w:t>
      </w:r>
      <w:proofErr w:type="spellStart"/>
      <w:r w:rsidRPr="008F774A">
        <w:rPr>
          <w:rStyle w:val="a3"/>
          <w:i/>
          <w:color w:val="auto"/>
          <w:sz w:val="24"/>
          <w:szCs w:val="24"/>
          <w:u w:val="none"/>
        </w:rPr>
        <w:t>Civil</w:t>
      </w:r>
      <w:proofErr w:type="spellEnd"/>
      <w:r w:rsidRPr="008F774A">
        <w:rPr>
          <w:rStyle w:val="a3"/>
          <w:i/>
          <w:color w:val="auto"/>
          <w:sz w:val="24"/>
          <w:szCs w:val="24"/>
          <w:u w:val="none"/>
        </w:rPr>
        <w:t xml:space="preserve"> создана пространственная конечно-элементная модель, учитывающая геометрию, свойства материалов, граничные условия и взаимодействие элементов. Нагрузки от движущегося поезда моделировались динамическими сценариями, основанными на конфигурациях локомотив-вагон, скорости и осевых расстояниях. Анализ динамического отклика выявил влияние динамических воздействий на напряженно-деформированное состояние, с увеличением уровней напряжений по сравнению со статическими сценариями. Исследование подчеркивает важность динамического анализа для безопасной эксплуатации железнодорожных мостов в условиях повышенных нагрузок и скоростей, и может быть использовано для оценки, мониторинга, проектирования и совершенствования расчетных подходов.</w:t>
      </w:r>
    </w:p>
    <w:p w14:paraId="025827E0" w14:textId="77777777" w:rsidR="007F291E" w:rsidRPr="008F774A" w:rsidRDefault="007F291E" w:rsidP="008F774A">
      <w:pPr>
        <w:ind w:firstLine="567"/>
        <w:jc w:val="both"/>
        <w:rPr>
          <w:rStyle w:val="a3"/>
          <w:i/>
          <w:color w:val="auto"/>
          <w:sz w:val="24"/>
          <w:szCs w:val="24"/>
          <w:u w:val="none"/>
        </w:rPr>
      </w:pPr>
      <w:r w:rsidRPr="008F774A">
        <w:rPr>
          <w:rStyle w:val="a3"/>
          <w:b/>
          <w:i/>
          <w:color w:val="auto"/>
          <w:sz w:val="24"/>
          <w:szCs w:val="24"/>
          <w:u w:val="none"/>
        </w:rPr>
        <w:t>Ключевые слова:</w:t>
      </w:r>
      <w:r w:rsidRPr="008F774A">
        <w:rPr>
          <w:rStyle w:val="a3"/>
          <w:i/>
          <w:color w:val="auto"/>
          <w:sz w:val="24"/>
          <w:szCs w:val="24"/>
          <w:u w:val="none"/>
        </w:rPr>
        <w:t xml:space="preserve"> железнодорожный мост; балочное пролетное строение; нагрузки от движущегося поезда; динамический анализ; напряженно–деформированное состояние; MIDAS </w:t>
      </w:r>
      <w:proofErr w:type="spellStart"/>
      <w:r w:rsidRPr="008F774A">
        <w:rPr>
          <w:rStyle w:val="a3"/>
          <w:i/>
          <w:color w:val="auto"/>
          <w:sz w:val="24"/>
          <w:szCs w:val="24"/>
          <w:u w:val="none"/>
        </w:rPr>
        <w:t>Civil</w:t>
      </w:r>
      <w:proofErr w:type="spellEnd"/>
      <w:r w:rsidRPr="008F774A">
        <w:rPr>
          <w:rStyle w:val="a3"/>
          <w:i/>
          <w:color w:val="auto"/>
          <w:sz w:val="24"/>
          <w:szCs w:val="24"/>
          <w:u w:val="none"/>
        </w:rPr>
        <w:t>; метод конечных элементов.</w:t>
      </w:r>
    </w:p>
    <w:p w14:paraId="12F27CF6" w14:textId="77777777" w:rsidR="007F291E" w:rsidRPr="008F774A" w:rsidRDefault="007F291E" w:rsidP="008F774A">
      <w:pPr>
        <w:ind w:firstLine="567"/>
        <w:jc w:val="both"/>
        <w:rPr>
          <w:b/>
          <w:i/>
          <w:sz w:val="24"/>
          <w:szCs w:val="24"/>
          <w:lang w:val="en-US"/>
        </w:rPr>
      </w:pPr>
    </w:p>
    <w:p w14:paraId="7BD4589E" w14:textId="77777777" w:rsidR="007F291E" w:rsidRPr="008F774A" w:rsidRDefault="007F291E" w:rsidP="008F774A">
      <w:pPr>
        <w:ind w:firstLine="567"/>
        <w:jc w:val="both"/>
        <w:rPr>
          <w:b/>
          <w:sz w:val="24"/>
          <w:szCs w:val="24"/>
          <w:lang w:val="en-US"/>
        </w:rPr>
      </w:pPr>
      <w:r w:rsidRPr="008F774A">
        <w:rPr>
          <w:b/>
          <w:sz w:val="24"/>
          <w:szCs w:val="24"/>
          <w:lang w:val="en-US"/>
        </w:rPr>
        <w:t>Abstract</w:t>
      </w:r>
    </w:p>
    <w:p w14:paraId="1C58AEAB" w14:textId="77777777" w:rsidR="007F291E" w:rsidRPr="008F774A" w:rsidRDefault="007F291E" w:rsidP="008F774A">
      <w:pPr>
        <w:ind w:firstLine="567"/>
        <w:jc w:val="both"/>
        <w:rPr>
          <w:i/>
          <w:sz w:val="24"/>
          <w:szCs w:val="24"/>
          <w:lang w:val="en-US"/>
        </w:rPr>
      </w:pPr>
      <w:r w:rsidRPr="008F774A">
        <w:rPr>
          <w:i/>
          <w:sz w:val="24"/>
          <w:szCs w:val="24"/>
          <w:lang w:val="en-US"/>
        </w:rPr>
        <w:t xml:space="preserve">The article presents a numerical dynamic analysis of the stress-strain state of a railway bridge under load from a moving train. The aim is to evaluate the reaction of reinforced concrete superstructures to dynamic loads from rolling stock with increased axial loads, which is a development of previous static studies. A spatial finite element model </w:t>
      </w:r>
      <w:proofErr w:type="gramStart"/>
      <w:r w:rsidRPr="008F774A">
        <w:rPr>
          <w:i/>
          <w:sz w:val="24"/>
          <w:szCs w:val="24"/>
          <w:lang w:val="en-US"/>
        </w:rPr>
        <w:t>has been created</w:t>
      </w:r>
      <w:proofErr w:type="gramEnd"/>
      <w:r w:rsidRPr="008F774A">
        <w:rPr>
          <w:i/>
          <w:sz w:val="24"/>
          <w:szCs w:val="24"/>
          <w:lang w:val="en-US"/>
        </w:rPr>
        <w:t xml:space="preserve"> in the MIDAS Civil environment that takes into account geometry, material properties, boundary conditions, and the interaction of elements. Loads from a moving train were modeled using dynamic scenarios based on locomotive-wagon configurations, speed, and axial distances. The analysis of the dynamic response revealed the influence of dynamic effects on the stress-strain state, with an increase in stress levels compared to static scenarios. The study highlights the importance of dynamic analysis for the safe operation of railway bridges under conditions of increased loads and speeds, and </w:t>
      </w:r>
      <w:proofErr w:type="gramStart"/>
      <w:r w:rsidRPr="008F774A">
        <w:rPr>
          <w:i/>
          <w:sz w:val="24"/>
          <w:szCs w:val="24"/>
          <w:lang w:val="en-US"/>
        </w:rPr>
        <w:t>can be used</w:t>
      </w:r>
      <w:proofErr w:type="gramEnd"/>
      <w:r w:rsidRPr="008F774A">
        <w:rPr>
          <w:i/>
          <w:sz w:val="24"/>
          <w:szCs w:val="24"/>
          <w:lang w:val="en-US"/>
        </w:rPr>
        <w:t xml:space="preserve"> to evaluate, monitor, design, and improve computational approaches.</w:t>
      </w:r>
    </w:p>
    <w:p w14:paraId="1131A6F9" w14:textId="23233239" w:rsidR="007F291E" w:rsidRPr="008F774A" w:rsidRDefault="007F291E" w:rsidP="008F774A">
      <w:pPr>
        <w:ind w:firstLine="567"/>
        <w:jc w:val="both"/>
        <w:rPr>
          <w:sz w:val="24"/>
          <w:szCs w:val="24"/>
          <w:lang w:val="en-US"/>
        </w:rPr>
      </w:pPr>
      <w:r w:rsidRPr="008F774A">
        <w:rPr>
          <w:b/>
          <w:sz w:val="24"/>
          <w:szCs w:val="24"/>
          <w:lang w:val="en-US"/>
        </w:rPr>
        <w:t>Key</w:t>
      </w:r>
      <w:r w:rsidR="008F774A" w:rsidRPr="008F774A">
        <w:rPr>
          <w:b/>
          <w:sz w:val="24"/>
          <w:szCs w:val="24"/>
          <w:lang w:val="kk-KZ"/>
        </w:rPr>
        <w:t xml:space="preserve"> </w:t>
      </w:r>
      <w:r w:rsidRPr="008F774A">
        <w:rPr>
          <w:b/>
          <w:sz w:val="24"/>
          <w:szCs w:val="24"/>
          <w:lang w:val="en-US"/>
        </w:rPr>
        <w:t>words</w:t>
      </w:r>
      <w:r w:rsidRPr="008F774A">
        <w:rPr>
          <w:sz w:val="24"/>
          <w:szCs w:val="24"/>
          <w:lang w:val="en-US"/>
        </w:rPr>
        <w:t>:</w:t>
      </w:r>
      <w:r w:rsidRPr="008F774A">
        <w:rPr>
          <w:i/>
          <w:sz w:val="24"/>
          <w:szCs w:val="24"/>
          <w:lang w:val="en-US"/>
        </w:rPr>
        <w:t xml:space="preserve"> </w:t>
      </w:r>
      <w:bookmarkStart w:id="0" w:name="_GoBack"/>
      <w:r w:rsidRPr="008F774A">
        <w:rPr>
          <w:i/>
          <w:sz w:val="24"/>
          <w:szCs w:val="24"/>
          <w:lang w:val="en-US"/>
        </w:rPr>
        <w:t>railway bridge; beam superstructure; moving train loads; dynamic analysis; stress–strain state; MIDAS Civil; finite element method.</w:t>
      </w:r>
      <w:bookmarkEnd w:id="0"/>
    </w:p>
    <w:p w14:paraId="3A0DAEE9" w14:textId="77777777" w:rsidR="007F291E" w:rsidRPr="008F774A" w:rsidRDefault="007F291E" w:rsidP="008F774A">
      <w:pPr>
        <w:ind w:firstLine="567"/>
        <w:jc w:val="both"/>
        <w:rPr>
          <w:b/>
          <w:sz w:val="24"/>
          <w:szCs w:val="24"/>
          <w:lang w:val="en-US"/>
        </w:rPr>
      </w:pPr>
    </w:p>
    <w:p w14:paraId="1ABB6E38" w14:textId="7FA16585"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b/>
          <w:i w:val="0"/>
          <w:iCs w:val="0"/>
          <w:color w:val="auto"/>
          <w:sz w:val="24"/>
          <w:szCs w:val="24"/>
          <w:lang w:val="ru-RU" w:eastAsia="ru-RU"/>
        </w:rPr>
      </w:pPr>
      <w:r w:rsidRPr="008F774A">
        <w:rPr>
          <w:rFonts w:ascii="Times New Roman" w:eastAsia="Times New Roman" w:hAnsi="Times New Roman" w:cs="Times New Roman"/>
          <w:b/>
          <w:i w:val="0"/>
          <w:iCs w:val="0"/>
          <w:color w:val="auto"/>
          <w:sz w:val="24"/>
          <w:szCs w:val="24"/>
          <w:lang w:val="ru-RU" w:eastAsia="ru-RU"/>
        </w:rPr>
        <w:t xml:space="preserve">1. </w:t>
      </w:r>
      <w:r w:rsidR="00C210E5" w:rsidRPr="008F774A">
        <w:rPr>
          <w:rFonts w:ascii="Times New Roman" w:eastAsia="Times New Roman" w:hAnsi="Times New Roman" w:cs="Times New Roman"/>
          <w:b/>
          <w:i w:val="0"/>
          <w:iCs w:val="0"/>
          <w:color w:val="auto"/>
          <w:sz w:val="24"/>
          <w:szCs w:val="24"/>
          <w:lang w:val="ru-RU" w:eastAsia="ru-RU"/>
        </w:rPr>
        <w:t>ВВЕДЕНИЕ</w:t>
      </w:r>
    </w:p>
    <w:p w14:paraId="23800787" w14:textId="77777777"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lastRenderedPageBreak/>
        <w:t>Стремительное развитие глобальной логистики и интенсификация железнодорожных перевозок предъявляют беспрецедентные требования к структурной целостности железнодорожной инфраструктуры. В Республике Казахстан, которая является ключевым транзитным узлом, соединяющим Китай, Центральную Азию и Европу, железнодорожная сеть претерпевает значительные преобразования. Переход к большегрузному транспорту, характеризующемуся нагрузкой на ось, достигающей 25-27 тонн, и увеличением эксплуатационных скоростей, требует более сложного подхода к мониторингу состояния конструкций и проектированию железнодорожных мостов [1].</w:t>
      </w:r>
    </w:p>
    <w:p w14:paraId="01AD8DD4" w14:textId="77777777"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 xml:space="preserve">Исторически сложилось так, что проектирование и оценка железобетонных железнодорожных эстакад в значительной степени основывались на статическом анализе. Хотя статические модели дают фундаментальное представление о распределении нагрузки, они не учитывают кинетическую энергию, вибрации и зависящие от времени взаимодействия, которые возникают, когда массивный локомотив и вагон пересекают мост. Данное исследование устраняет этот пробел, смещая акцент со статического напряженно-деформированного состояния (НДС) на комплексный динамический анализ с использованием специализированной программной среды </w:t>
      </w:r>
      <w:r w:rsidRPr="008F774A">
        <w:rPr>
          <w:rFonts w:ascii="Times New Roman" w:eastAsia="Times New Roman" w:hAnsi="Times New Roman" w:cs="Times New Roman"/>
          <w:i w:val="0"/>
          <w:iCs w:val="0"/>
          <w:color w:val="auto"/>
          <w:sz w:val="24"/>
          <w:szCs w:val="24"/>
          <w:lang w:val="en-US" w:eastAsia="ru-RU"/>
        </w:rPr>
        <w:t>MIDAS</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Civil</w:t>
      </w:r>
      <w:r w:rsidRPr="008F774A">
        <w:rPr>
          <w:rFonts w:ascii="Times New Roman" w:eastAsia="Times New Roman" w:hAnsi="Times New Roman" w:cs="Times New Roman"/>
          <w:i w:val="0"/>
          <w:iCs w:val="0"/>
          <w:color w:val="auto"/>
          <w:sz w:val="24"/>
          <w:szCs w:val="24"/>
          <w:lang w:val="ru-RU" w:eastAsia="ru-RU"/>
        </w:rPr>
        <w:t>.</w:t>
      </w:r>
    </w:p>
    <w:p w14:paraId="7A26B1F0" w14:textId="58F02761"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Казахстанская программа «</w:t>
      </w:r>
      <w:proofErr w:type="spellStart"/>
      <w:r w:rsidRPr="008F774A">
        <w:rPr>
          <w:rFonts w:ascii="Times New Roman" w:eastAsia="Times New Roman" w:hAnsi="Times New Roman" w:cs="Times New Roman"/>
          <w:i w:val="0"/>
          <w:iCs w:val="0"/>
          <w:color w:val="auto"/>
          <w:sz w:val="24"/>
          <w:szCs w:val="24"/>
          <w:lang w:val="ru-RU" w:eastAsia="ru-RU"/>
        </w:rPr>
        <w:t>Нұрлы</w:t>
      </w:r>
      <w:proofErr w:type="spellEnd"/>
      <w:r w:rsidRPr="008F774A">
        <w:rPr>
          <w:rFonts w:ascii="Times New Roman" w:eastAsia="Times New Roman" w:hAnsi="Times New Roman" w:cs="Times New Roman"/>
          <w:i w:val="0"/>
          <w:iCs w:val="0"/>
          <w:color w:val="auto"/>
          <w:sz w:val="24"/>
          <w:szCs w:val="24"/>
          <w:lang w:val="ru-RU" w:eastAsia="ru-RU"/>
        </w:rPr>
        <w:t xml:space="preserve"> </w:t>
      </w:r>
      <w:proofErr w:type="spellStart"/>
      <w:r w:rsidRPr="008F774A">
        <w:rPr>
          <w:rFonts w:ascii="Times New Roman" w:eastAsia="Times New Roman" w:hAnsi="Times New Roman" w:cs="Times New Roman"/>
          <w:i w:val="0"/>
          <w:iCs w:val="0"/>
          <w:color w:val="auto"/>
          <w:sz w:val="24"/>
          <w:szCs w:val="24"/>
          <w:lang w:val="ru-RU" w:eastAsia="ru-RU"/>
        </w:rPr>
        <w:t>жол</w:t>
      </w:r>
      <w:proofErr w:type="spellEnd"/>
      <w:r w:rsidRPr="008F774A">
        <w:rPr>
          <w:rFonts w:ascii="Times New Roman" w:eastAsia="Times New Roman" w:hAnsi="Times New Roman" w:cs="Times New Roman"/>
          <w:i w:val="0"/>
          <w:iCs w:val="0"/>
          <w:color w:val="auto"/>
          <w:sz w:val="24"/>
          <w:szCs w:val="24"/>
          <w:lang w:val="ru-RU" w:eastAsia="ru-RU"/>
        </w:rPr>
        <w:t xml:space="preserve">» и инициатива </w:t>
      </w:r>
      <w:r w:rsidR="00C210E5" w:rsidRPr="008F774A">
        <w:rPr>
          <w:rFonts w:ascii="Times New Roman" w:eastAsia="Times New Roman" w:hAnsi="Times New Roman" w:cs="Times New Roman"/>
          <w:i w:val="0"/>
          <w:iCs w:val="0"/>
          <w:color w:val="auto"/>
          <w:sz w:val="24"/>
          <w:szCs w:val="24"/>
          <w:lang w:val="ru-RU" w:eastAsia="ru-RU"/>
        </w:rPr>
        <w:t>«</w:t>
      </w:r>
      <w:r w:rsidRPr="008F774A">
        <w:rPr>
          <w:rFonts w:ascii="Times New Roman" w:eastAsia="Times New Roman" w:hAnsi="Times New Roman" w:cs="Times New Roman"/>
          <w:i w:val="0"/>
          <w:iCs w:val="0"/>
          <w:color w:val="auto"/>
          <w:sz w:val="24"/>
          <w:szCs w:val="24"/>
          <w:lang w:val="ru-RU" w:eastAsia="ru-RU"/>
        </w:rPr>
        <w:t>Один пояс, один путь</w:t>
      </w:r>
      <w:r w:rsidR="00C210E5" w:rsidRPr="008F774A">
        <w:rPr>
          <w:rFonts w:ascii="Times New Roman" w:eastAsia="Times New Roman" w:hAnsi="Times New Roman" w:cs="Times New Roman"/>
          <w:i w:val="0"/>
          <w:iCs w:val="0"/>
          <w:color w:val="auto"/>
          <w:sz w:val="24"/>
          <w:szCs w:val="24"/>
          <w:lang w:val="ru-RU" w:eastAsia="ru-RU"/>
        </w:rPr>
        <w:t>»</w:t>
      </w:r>
      <w:r w:rsidRPr="008F774A">
        <w:rPr>
          <w:rFonts w:ascii="Times New Roman" w:eastAsia="Times New Roman" w:hAnsi="Times New Roman" w:cs="Times New Roman"/>
          <w:i w:val="0"/>
          <w:iCs w:val="0"/>
          <w:color w:val="auto"/>
          <w:sz w:val="24"/>
          <w:szCs w:val="24"/>
          <w:lang w:val="ru-RU" w:eastAsia="ru-RU"/>
        </w:rPr>
        <w:t xml:space="preserve"> привели к устойчивому увеличению объемов транзитных перевозок. Железнодорожные мосты, особенно с типичными железобетонными балочными пролетными строениями (пролеты 16,5 м и 23,6 м), являются наиболее важными компонентами этой инфраструктуры. Эти сооружения должны сохранять высокую надежность в течение десятилетий эксплуатации. Однако постоянное циклическое воздействие больших осевых нагрузок приводит к накоплению микроповреждений и изменению структурных характеристик бетона [2].</w:t>
      </w:r>
    </w:p>
    <w:p w14:paraId="39853FAC" w14:textId="43694FBB"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Для прогнозирования оставшегося срока службы этих конструкций в современных условиях нагрузки необходим динамический подход. В предыдущих исследованиях, проведенных Бондар</w:t>
      </w:r>
      <w:r w:rsidR="00C210E5" w:rsidRPr="008F774A">
        <w:rPr>
          <w:rFonts w:ascii="Times New Roman" w:eastAsia="Times New Roman" w:hAnsi="Times New Roman" w:cs="Times New Roman"/>
          <w:i w:val="0"/>
          <w:iCs w:val="0"/>
          <w:color w:val="auto"/>
          <w:sz w:val="24"/>
          <w:szCs w:val="24"/>
          <w:lang w:val="ru-RU" w:eastAsia="ru-RU"/>
        </w:rPr>
        <w:t>ь И.С.</w:t>
      </w:r>
      <w:r w:rsidRPr="008F774A">
        <w:rPr>
          <w:rFonts w:ascii="Times New Roman" w:eastAsia="Times New Roman" w:hAnsi="Times New Roman" w:cs="Times New Roman"/>
          <w:i w:val="0"/>
          <w:iCs w:val="0"/>
          <w:color w:val="auto"/>
          <w:sz w:val="24"/>
          <w:szCs w:val="24"/>
          <w:lang w:val="ru-RU" w:eastAsia="ru-RU"/>
        </w:rPr>
        <w:t xml:space="preserve"> и соавторами (2024), успешно использовался пакет «</w:t>
      </w:r>
      <w:r w:rsidRPr="008F774A">
        <w:rPr>
          <w:rFonts w:ascii="Times New Roman" w:eastAsia="Times New Roman" w:hAnsi="Times New Roman" w:cs="Times New Roman"/>
          <w:i w:val="0"/>
          <w:iCs w:val="0"/>
          <w:color w:val="auto"/>
          <w:sz w:val="24"/>
          <w:szCs w:val="24"/>
          <w:lang w:val="en-US" w:eastAsia="ru-RU"/>
        </w:rPr>
        <w:t>ABAQUS</w:t>
      </w:r>
      <w:r w:rsidRPr="008F774A">
        <w:rPr>
          <w:rFonts w:ascii="Times New Roman" w:eastAsia="Times New Roman" w:hAnsi="Times New Roman" w:cs="Times New Roman"/>
          <w:i w:val="0"/>
          <w:iCs w:val="0"/>
          <w:color w:val="auto"/>
          <w:sz w:val="24"/>
          <w:szCs w:val="24"/>
          <w:lang w:val="ru-RU" w:eastAsia="ru-RU"/>
        </w:rPr>
        <w:t>/</w:t>
      </w:r>
      <w:r w:rsidRPr="008F774A">
        <w:rPr>
          <w:rFonts w:ascii="Times New Roman" w:eastAsia="Times New Roman" w:hAnsi="Times New Roman" w:cs="Times New Roman"/>
          <w:i w:val="0"/>
          <w:iCs w:val="0"/>
          <w:color w:val="auto"/>
          <w:sz w:val="24"/>
          <w:szCs w:val="24"/>
          <w:lang w:val="en-US" w:eastAsia="ru-RU"/>
        </w:rPr>
        <w:t>Standard</w:t>
      </w:r>
      <w:r w:rsidRPr="008F774A">
        <w:rPr>
          <w:rFonts w:ascii="Times New Roman" w:eastAsia="Times New Roman" w:hAnsi="Times New Roman" w:cs="Times New Roman"/>
          <w:i w:val="0"/>
          <w:iCs w:val="0"/>
          <w:color w:val="auto"/>
          <w:sz w:val="24"/>
          <w:szCs w:val="24"/>
          <w:lang w:val="ru-RU" w:eastAsia="ru-RU"/>
        </w:rPr>
        <w:t xml:space="preserve">» для определения напряженно-деформированного состояния железобетонных пролетных строений при статическом сцеплении локомотивов ТЭМ-18. Эти результаты позволили установить базовые пределы безопасности конструкций. Однако на самом деле поезд </w:t>
      </w:r>
      <w:r w:rsidR="00C210E5" w:rsidRPr="008F774A">
        <w:rPr>
          <w:rFonts w:ascii="Times New Roman" w:eastAsia="Times New Roman" w:hAnsi="Times New Roman" w:cs="Times New Roman"/>
          <w:i w:val="0"/>
          <w:iCs w:val="0"/>
          <w:color w:val="auto"/>
          <w:sz w:val="24"/>
          <w:szCs w:val="24"/>
          <w:lang w:val="ru-RU" w:eastAsia="ru-RU"/>
        </w:rPr>
        <w:t>–</w:t>
      </w:r>
      <w:r w:rsidRPr="008F774A">
        <w:rPr>
          <w:rFonts w:ascii="Times New Roman" w:eastAsia="Times New Roman" w:hAnsi="Times New Roman" w:cs="Times New Roman"/>
          <w:i w:val="0"/>
          <w:iCs w:val="0"/>
          <w:color w:val="auto"/>
          <w:sz w:val="24"/>
          <w:szCs w:val="24"/>
          <w:lang w:val="ru-RU" w:eastAsia="ru-RU"/>
        </w:rPr>
        <w:t xml:space="preserve"> это не неподвижная масса, а движущаяся динамическая система. Когда поезд движется по мосту, происходит несколько явлений, которые не могут быть зафиксированы статическими моделями: Ударный фактор (динамическое усиление): Напряжения, возникающие во время движения, значительно превышают статические напряжения из-за вертикального ускорения массы поезда.</w:t>
      </w:r>
    </w:p>
    <w:p w14:paraId="47E8813A" w14:textId="28EE27C2"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b/>
          <w:iCs w:val="0"/>
          <w:color w:val="auto"/>
          <w:sz w:val="24"/>
          <w:szCs w:val="24"/>
          <w:lang w:val="ru-RU" w:eastAsia="ru-RU"/>
        </w:rPr>
        <w:t>Вибрация и резонанс:</w:t>
      </w:r>
      <w:r w:rsidRPr="008F774A">
        <w:rPr>
          <w:rFonts w:ascii="Times New Roman" w:eastAsia="Times New Roman" w:hAnsi="Times New Roman" w:cs="Times New Roman"/>
          <w:i w:val="0"/>
          <w:iCs w:val="0"/>
          <w:color w:val="auto"/>
          <w:sz w:val="24"/>
          <w:szCs w:val="24"/>
          <w:lang w:val="ru-RU" w:eastAsia="ru-RU"/>
        </w:rPr>
        <w:t xml:space="preserve"> </w:t>
      </w:r>
      <w:r w:rsidR="00C210E5" w:rsidRPr="008F774A">
        <w:rPr>
          <w:rFonts w:ascii="Times New Roman" w:eastAsia="Times New Roman" w:hAnsi="Times New Roman" w:cs="Times New Roman"/>
          <w:i w:val="0"/>
          <w:iCs w:val="0"/>
          <w:color w:val="auto"/>
          <w:sz w:val="24"/>
          <w:szCs w:val="24"/>
          <w:lang w:val="ru-RU" w:eastAsia="ru-RU"/>
        </w:rPr>
        <w:t>у</w:t>
      </w:r>
      <w:r w:rsidRPr="008F774A">
        <w:rPr>
          <w:rFonts w:ascii="Times New Roman" w:eastAsia="Times New Roman" w:hAnsi="Times New Roman" w:cs="Times New Roman"/>
          <w:i w:val="0"/>
          <w:iCs w:val="0"/>
          <w:color w:val="auto"/>
          <w:sz w:val="24"/>
          <w:szCs w:val="24"/>
          <w:lang w:val="ru-RU" w:eastAsia="ru-RU"/>
        </w:rPr>
        <w:t xml:space="preserve"> каждого моста есть собственные частоты. Если частота движения оси поезда совпадает с собственной частотой пролетного строения, может возникнуть резонанс, приводящий к разрушению конструкции, даже если вес находится в статических пределах. Эффект демпфирования: рассеивание энергии в бетоне и балластном слое играет решающую роль в том, как долго конструкция продолжает вибрировать после прохождения поезда. Для решения этих сложных задач в данном исследовании используется </w:t>
      </w:r>
      <w:r w:rsidRPr="008F774A">
        <w:rPr>
          <w:rFonts w:ascii="Times New Roman" w:eastAsia="Times New Roman" w:hAnsi="Times New Roman" w:cs="Times New Roman"/>
          <w:i w:val="0"/>
          <w:iCs w:val="0"/>
          <w:color w:val="auto"/>
          <w:sz w:val="24"/>
          <w:szCs w:val="24"/>
          <w:lang w:val="en-US" w:eastAsia="ru-RU"/>
        </w:rPr>
        <w:t>MIDAS</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Civil</w:t>
      </w:r>
      <w:r w:rsidRPr="008F774A">
        <w:rPr>
          <w:rFonts w:ascii="Times New Roman" w:eastAsia="Times New Roman" w:hAnsi="Times New Roman" w:cs="Times New Roman"/>
          <w:i w:val="0"/>
          <w:iCs w:val="0"/>
          <w:color w:val="auto"/>
          <w:sz w:val="24"/>
          <w:szCs w:val="24"/>
          <w:lang w:val="ru-RU" w:eastAsia="ru-RU"/>
        </w:rPr>
        <w:t xml:space="preserve">, ведущее мировое программное обеспечение, специально оптимизированное для проектирования мостов. В отличие от инструментов </w:t>
      </w:r>
      <w:r w:rsidR="00C210E5" w:rsidRPr="008F774A">
        <w:rPr>
          <w:rFonts w:ascii="Times New Roman" w:eastAsia="Times New Roman" w:hAnsi="Times New Roman" w:cs="Times New Roman"/>
          <w:i w:val="0"/>
          <w:iCs w:val="0"/>
          <w:color w:val="auto"/>
          <w:sz w:val="24"/>
          <w:szCs w:val="24"/>
          <w:lang w:val="ru-RU" w:eastAsia="ru-RU"/>
        </w:rPr>
        <w:t>МКЭ</w:t>
      </w:r>
      <w:r w:rsidRPr="008F774A">
        <w:rPr>
          <w:rFonts w:ascii="Times New Roman" w:eastAsia="Times New Roman" w:hAnsi="Times New Roman" w:cs="Times New Roman"/>
          <w:i w:val="0"/>
          <w:iCs w:val="0"/>
          <w:color w:val="auto"/>
          <w:sz w:val="24"/>
          <w:szCs w:val="24"/>
          <w:lang w:val="ru-RU" w:eastAsia="ru-RU"/>
        </w:rPr>
        <w:t xml:space="preserve"> общего назначения, </w:t>
      </w:r>
      <w:r w:rsidRPr="008F774A">
        <w:rPr>
          <w:rFonts w:ascii="Times New Roman" w:eastAsia="Times New Roman" w:hAnsi="Times New Roman" w:cs="Times New Roman"/>
          <w:i w:val="0"/>
          <w:iCs w:val="0"/>
          <w:color w:val="auto"/>
          <w:sz w:val="24"/>
          <w:szCs w:val="24"/>
          <w:lang w:val="en-US" w:eastAsia="ru-RU"/>
        </w:rPr>
        <w:t>MIDAS</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Civil</w:t>
      </w:r>
      <w:r w:rsidRPr="008F774A">
        <w:rPr>
          <w:rFonts w:ascii="Times New Roman" w:eastAsia="Times New Roman" w:hAnsi="Times New Roman" w:cs="Times New Roman"/>
          <w:i w:val="0"/>
          <w:iCs w:val="0"/>
          <w:color w:val="auto"/>
          <w:sz w:val="24"/>
          <w:szCs w:val="24"/>
          <w:lang w:val="ru-RU" w:eastAsia="ru-RU"/>
        </w:rPr>
        <w:t xml:space="preserve"> позволяет:</w:t>
      </w:r>
    </w:p>
    <w:p w14:paraId="3DB25C72" w14:textId="40939690"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b/>
          <w:iCs w:val="0"/>
          <w:color w:val="auto"/>
          <w:sz w:val="24"/>
          <w:szCs w:val="24"/>
          <w:lang w:val="ru-RU" w:eastAsia="ru-RU"/>
        </w:rPr>
        <w:t>Анализ движущейся нагрузки:</w:t>
      </w:r>
      <w:r w:rsidRPr="008F774A">
        <w:rPr>
          <w:rFonts w:ascii="Times New Roman" w:eastAsia="Times New Roman" w:hAnsi="Times New Roman" w:cs="Times New Roman"/>
          <w:i w:val="0"/>
          <w:iCs w:val="0"/>
          <w:color w:val="auto"/>
          <w:sz w:val="24"/>
          <w:szCs w:val="24"/>
          <w:lang w:val="ru-RU" w:eastAsia="ru-RU"/>
        </w:rPr>
        <w:t xml:space="preserve"> Специализированные алгоритмы для моделирования движения сцепок типа «локомотив-вагон» с определенными скоростями. Анализ временной истории: расчет реакции моста на каждую миллисекунду прохождения. Точность граничных условий: </w:t>
      </w:r>
      <w:r w:rsidR="00C210E5" w:rsidRPr="008F774A">
        <w:rPr>
          <w:rFonts w:ascii="Times New Roman" w:eastAsia="Times New Roman" w:hAnsi="Times New Roman" w:cs="Times New Roman"/>
          <w:i w:val="0"/>
          <w:iCs w:val="0"/>
          <w:color w:val="auto"/>
          <w:sz w:val="24"/>
          <w:szCs w:val="24"/>
          <w:lang w:val="ru-RU" w:eastAsia="ru-RU"/>
        </w:rPr>
        <w:t xml:space="preserve">улучшенная </w:t>
      </w:r>
      <w:r w:rsidRPr="008F774A">
        <w:rPr>
          <w:rFonts w:ascii="Times New Roman" w:eastAsia="Times New Roman" w:hAnsi="Times New Roman" w:cs="Times New Roman"/>
          <w:i w:val="0"/>
          <w:iCs w:val="0"/>
          <w:color w:val="auto"/>
          <w:sz w:val="24"/>
          <w:szCs w:val="24"/>
          <w:lang w:val="ru-RU" w:eastAsia="ru-RU"/>
        </w:rPr>
        <w:t xml:space="preserve">имитация эластомерных подшипников и взаимодействия между балкой и промежуточными опорами. Переход на </w:t>
      </w:r>
      <w:r w:rsidRPr="008F774A">
        <w:rPr>
          <w:rFonts w:ascii="Times New Roman" w:eastAsia="Times New Roman" w:hAnsi="Times New Roman" w:cs="Times New Roman"/>
          <w:i w:val="0"/>
          <w:iCs w:val="0"/>
          <w:color w:val="auto"/>
          <w:sz w:val="24"/>
          <w:szCs w:val="24"/>
          <w:lang w:val="en-US" w:eastAsia="ru-RU"/>
        </w:rPr>
        <w:t>MIDAS</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Civil</w:t>
      </w:r>
      <w:r w:rsidRPr="008F774A">
        <w:rPr>
          <w:rFonts w:ascii="Times New Roman" w:eastAsia="Times New Roman" w:hAnsi="Times New Roman" w:cs="Times New Roman"/>
          <w:i w:val="0"/>
          <w:iCs w:val="0"/>
          <w:color w:val="auto"/>
          <w:sz w:val="24"/>
          <w:szCs w:val="24"/>
          <w:lang w:val="ru-RU" w:eastAsia="ru-RU"/>
        </w:rPr>
        <w:t xml:space="preserve"> позволяет более точно оценивать совместную работу армирующих элементов (рам, сеток и предварительно напряженных жгутов) и бетонной матрицы в условиях «движущейся силы» или «движущейся массы». Основной проблемой, рассматриваемой в данной статье, является отсутствие подробных </w:t>
      </w:r>
      <w:r w:rsidRPr="008F774A">
        <w:rPr>
          <w:rFonts w:ascii="Times New Roman" w:eastAsia="Times New Roman" w:hAnsi="Times New Roman" w:cs="Times New Roman"/>
          <w:i w:val="0"/>
          <w:iCs w:val="0"/>
          <w:color w:val="auto"/>
          <w:sz w:val="24"/>
          <w:szCs w:val="24"/>
          <w:lang w:val="ru-RU" w:eastAsia="ru-RU"/>
        </w:rPr>
        <w:lastRenderedPageBreak/>
        <w:t>данных о динамических характеристиках стандартных пролетных строений длиной 16,5 м и 23,6 м в соответствии с последними стандартами для большегрузных локомотивов в Казахстане. В то время как статическая емкость известна, эволюция напряженно-деформированного состояния с течением времени при высокоскоростном перемещении остается недостаточно изученной [3].</w:t>
      </w:r>
    </w:p>
    <w:p w14:paraId="7E915B1A" w14:textId="77777777"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b/>
          <w:iCs w:val="0"/>
          <w:color w:val="auto"/>
          <w:sz w:val="24"/>
          <w:szCs w:val="24"/>
          <w:lang w:val="ru-RU" w:eastAsia="ru-RU"/>
        </w:rPr>
      </w:pPr>
      <w:r w:rsidRPr="008F774A">
        <w:rPr>
          <w:rFonts w:ascii="Times New Roman" w:eastAsia="Times New Roman" w:hAnsi="Times New Roman" w:cs="Times New Roman"/>
          <w:b/>
          <w:iCs w:val="0"/>
          <w:color w:val="auto"/>
          <w:sz w:val="24"/>
          <w:szCs w:val="24"/>
          <w:lang w:val="ru-RU" w:eastAsia="ru-RU"/>
        </w:rPr>
        <w:t>Цели данной работы заключаются в следующем:</w:t>
      </w:r>
    </w:p>
    <w:p w14:paraId="2960DE8C" w14:textId="278F417D"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 xml:space="preserve">Построить высокоточную пространственную конечно-элементную модель железнодорожного путепровода, учитывающую точную геометрию дренажных отверстий, </w:t>
      </w:r>
      <w:r w:rsidR="0092530B" w:rsidRPr="008F774A">
        <w:rPr>
          <w:rFonts w:ascii="Times New Roman" w:eastAsia="Times New Roman" w:hAnsi="Times New Roman" w:cs="Times New Roman"/>
          <w:i w:val="0"/>
          <w:iCs w:val="0"/>
          <w:color w:val="auto"/>
          <w:sz w:val="24"/>
          <w:szCs w:val="24"/>
          <w:lang w:val="ru-RU" w:eastAsia="ru-RU"/>
        </w:rPr>
        <w:t xml:space="preserve">арматуры </w:t>
      </w:r>
      <w:r w:rsidRPr="008F774A">
        <w:rPr>
          <w:rFonts w:ascii="Times New Roman" w:eastAsia="Times New Roman" w:hAnsi="Times New Roman" w:cs="Times New Roman"/>
          <w:i w:val="0"/>
          <w:iCs w:val="0"/>
          <w:color w:val="auto"/>
          <w:sz w:val="24"/>
          <w:szCs w:val="24"/>
          <w:lang w:val="ru-RU" w:eastAsia="ru-RU"/>
        </w:rPr>
        <w:t>предварительного напряжения (</w:t>
      </w:r>
      <w:r w:rsidR="0092530B" w:rsidRPr="008F774A">
        <w:rPr>
          <w:rFonts w:ascii="Times New Roman" w:eastAsia="Times New Roman" w:hAnsi="Times New Roman" w:cs="Times New Roman"/>
          <w:i w:val="0"/>
          <w:iCs w:val="0"/>
          <w:color w:val="auto"/>
          <w:sz w:val="24"/>
          <w:szCs w:val="24"/>
          <w:lang w:val="ru-RU" w:eastAsia="ru-RU"/>
        </w:rPr>
        <w:t xml:space="preserve">классов </w:t>
      </w:r>
      <w:r w:rsidRPr="008F774A">
        <w:rPr>
          <w:rFonts w:ascii="Times New Roman" w:eastAsia="Times New Roman" w:hAnsi="Times New Roman" w:cs="Times New Roman"/>
          <w:i w:val="0"/>
          <w:iCs w:val="0"/>
          <w:color w:val="auto"/>
          <w:sz w:val="24"/>
          <w:szCs w:val="24"/>
          <w:lang w:val="en-US" w:eastAsia="ru-RU"/>
        </w:rPr>
        <w:t>AI</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AII</w:t>
      </w:r>
      <w:r w:rsidRPr="008F774A">
        <w:rPr>
          <w:rFonts w:ascii="Times New Roman" w:eastAsia="Times New Roman" w:hAnsi="Times New Roman" w:cs="Times New Roman"/>
          <w:i w:val="0"/>
          <w:iCs w:val="0"/>
          <w:color w:val="auto"/>
          <w:sz w:val="24"/>
          <w:szCs w:val="24"/>
          <w:lang w:val="ru-RU" w:eastAsia="ru-RU"/>
        </w:rPr>
        <w:t xml:space="preserve">, </w:t>
      </w:r>
      <w:r w:rsidRPr="008F774A">
        <w:rPr>
          <w:rFonts w:ascii="Times New Roman" w:eastAsia="Times New Roman" w:hAnsi="Times New Roman" w:cs="Times New Roman"/>
          <w:i w:val="0"/>
          <w:iCs w:val="0"/>
          <w:color w:val="auto"/>
          <w:sz w:val="24"/>
          <w:szCs w:val="24"/>
          <w:lang w:val="en-US" w:eastAsia="ru-RU"/>
        </w:rPr>
        <w:t>BII</w:t>
      </w:r>
      <w:r w:rsidRPr="008F774A">
        <w:rPr>
          <w:rFonts w:ascii="Times New Roman" w:eastAsia="Times New Roman" w:hAnsi="Times New Roman" w:cs="Times New Roman"/>
          <w:i w:val="0"/>
          <w:iCs w:val="0"/>
          <w:color w:val="auto"/>
          <w:sz w:val="24"/>
          <w:szCs w:val="24"/>
          <w:lang w:val="ru-RU" w:eastAsia="ru-RU"/>
        </w:rPr>
        <w:t>).</w:t>
      </w:r>
    </w:p>
    <w:p w14:paraId="04465C22" w14:textId="75F6DE86"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Выполнить модальный анализ для определения собственных частот и форм колебаний пролетных строений. Смоделировать динамическое движение локомотив</w:t>
      </w:r>
      <w:r w:rsidR="00C210E5" w:rsidRPr="008F774A">
        <w:rPr>
          <w:rFonts w:ascii="Times New Roman" w:eastAsia="Times New Roman" w:hAnsi="Times New Roman" w:cs="Times New Roman"/>
          <w:i w:val="0"/>
          <w:iCs w:val="0"/>
          <w:color w:val="auto"/>
          <w:sz w:val="24"/>
          <w:szCs w:val="24"/>
          <w:lang w:val="ru-RU" w:eastAsia="ru-RU"/>
        </w:rPr>
        <w:t>а</w:t>
      </w:r>
      <w:r w:rsidRPr="008F774A">
        <w:rPr>
          <w:rFonts w:ascii="Times New Roman" w:eastAsia="Times New Roman" w:hAnsi="Times New Roman" w:cs="Times New Roman"/>
          <w:i w:val="0"/>
          <w:iCs w:val="0"/>
          <w:color w:val="auto"/>
          <w:sz w:val="24"/>
          <w:szCs w:val="24"/>
          <w:lang w:val="ru-RU" w:eastAsia="ru-RU"/>
        </w:rPr>
        <w:t xml:space="preserve"> ТЭМ-18 и груженых полувагонов (25 тонн на ось) с различными интервалами скоростей. Для количественной оценки разницы между уровнями статического и динамического напряжения в нижнем поясе балки, где натяжение максимально.</w:t>
      </w:r>
    </w:p>
    <w:p w14:paraId="60C54148" w14:textId="77777777" w:rsidR="00C24E20" w:rsidRPr="008F774A" w:rsidRDefault="00C24E20"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i w:val="0"/>
          <w:iCs w:val="0"/>
          <w:color w:val="auto"/>
          <w:sz w:val="24"/>
          <w:szCs w:val="24"/>
          <w:lang w:val="ru-RU" w:eastAsia="ru-RU"/>
        </w:rPr>
        <w:t>Математическая модель для этого динамического исследования основана на уравнении движения:</w:t>
      </w:r>
      <w:r w:rsidRPr="008F774A">
        <w:rPr>
          <w:rFonts w:ascii="Times New Roman" w:eastAsia="Times New Roman" w:hAnsi="Times New Roman" w:cs="Times New Roman"/>
          <w:bCs/>
          <w:i w:val="0"/>
          <w:iCs w:val="0"/>
          <w:color w:val="auto"/>
          <w:sz w:val="24"/>
          <w:szCs w:val="24"/>
          <w:lang w:val="ru-RU" w:eastAsia="ru-RU"/>
        </w:rPr>
        <w:t xml:space="preserve"> </w:t>
      </w:r>
    </w:p>
    <w:p w14:paraId="59EA0E65" w14:textId="1419B2E1" w:rsidR="004975FA" w:rsidRPr="008F774A" w:rsidRDefault="004975FA" w:rsidP="008F774A">
      <w:pPr>
        <w:pStyle w:val="aa"/>
        <w:tabs>
          <w:tab w:val="left" w:pos="9354"/>
        </w:tabs>
        <w:spacing w:line="240" w:lineRule="auto"/>
        <w:ind w:left="0" w:right="0" w:firstLine="567"/>
        <w:rPr>
          <w:rFonts w:ascii="Times New Roman" w:hAnsi="Times New Roman" w:cs="Times New Roman"/>
          <w:bCs/>
          <w:i w:val="0"/>
          <w:sz w:val="24"/>
          <w:szCs w:val="24"/>
          <w:lang w:val="kk-KZ"/>
        </w:rPr>
      </w:pPr>
    </w:p>
    <w:p w14:paraId="38F02E64" w14:textId="45D71A77" w:rsidR="004975FA" w:rsidRPr="008F774A" w:rsidRDefault="004975FA" w:rsidP="008F774A">
      <w:pPr>
        <w:pStyle w:val="aa"/>
        <w:tabs>
          <w:tab w:val="left" w:pos="9354"/>
        </w:tabs>
        <w:spacing w:line="240" w:lineRule="auto"/>
        <w:ind w:left="0" w:right="0" w:firstLine="567"/>
        <w:rPr>
          <w:rFonts w:ascii="Times New Roman" w:hAnsi="Times New Roman" w:cs="Times New Roman"/>
          <w:bCs/>
          <w:sz w:val="24"/>
          <w:szCs w:val="24"/>
          <w:lang w:val="ru-RU"/>
        </w:rPr>
      </w:pPr>
      <w:bookmarkStart w:id="1" w:name="_Hlk222470305"/>
      <m:oMath>
        <m:r>
          <w:rPr>
            <w:rFonts w:ascii="Cambria Math" w:hAnsi="Cambria Math" w:cs="Times New Roman"/>
            <w:sz w:val="24"/>
            <w:szCs w:val="24"/>
            <w:lang w:val="kk-KZ"/>
          </w:rPr>
          <m:t>F</m:t>
        </m:r>
        <m:d>
          <m:dPr>
            <m:ctrlPr>
              <w:rPr>
                <w:rFonts w:ascii="Cambria Math" w:hAnsi="Cambria Math" w:cs="Times New Roman"/>
                <w:bCs/>
                <w:sz w:val="24"/>
                <w:szCs w:val="24"/>
                <w:lang w:val="kk-KZ"/>
              </w:rPr>
            </m:ctrlPr>
          </m:dPr>
          <m:e>
            <m:r>
              <w:rPr>
                <w:rFonts w:ascii="Cambria Math" w:hAnsi="Cambria Math" w:cs="Times New Roman"/>
                <w:sz w:val="24"/>
                <w:szCs w:val="24"/>
                <w:lang w:val="kk-KZ"/>
              </w:rPr>
              <m:t>t</m:t>
            </m:r>
          </m:e>
        </m:d>
        <m:r>
          <w:rPr>
            <w:rFonts w:ascii="Cambria Math" w:hAnsi="Cambria Math" w:cs="Times New Roman"/>
            <w:sz w:val="24"/>
            <w:szCs w:val="24"/>
            <w:lang w:val="kk-KZ"/>
          </w:rPr>
          <m:t>=</m:t>
        </m:r>
        <m:d>
          <m:dPr>
            <m:begChr m:val="["/>
            <m:endChr m:val="]"/>
            <m:ctrlPr>
              <w:rPr>
                <w:rFonts w:ascii="Cambria Math" w:hAnsi="Cambria Math" w:cs="Times New Roman"/>
                <w:bCs/>
                <w:sz w:val="24"/>
                <w:szCs w:val="24"/>
                <w:lang w:val="kk-KZ"/>
              </w:rPr>
            </m:ctrlPr>
          </m:dPr>
          <m:e>
            <m:r>
              <w:rPr>
                <w:rFonts w:ascii="Cambria Math" w:hAnsi="Cambria Math" w:cs="Times New Roman"/>
                <w:sz w:val="24"/>
                <w:szCs w:val="24"/>
                <w:lang w:val="en-US"/>
              </w:rPr>
              <m:t>M</m:t>
            </m:r>
          </m:e>
        </m:d>
        <m:r>
          <w:rPr>
            <w:rFonts w:ascii="Cambria Math" w:hAnsi="Cambria Math" w:cs="Times New Roman"/>
            <w:sz w:val="24"/>
            <w:szCs w:val="24"/>
            <w:lang w:val="kk-KZ"/>
          </w:rPr>
          <m:t>∙a+</m:t>
        </m:r>
        <m:d>
          <m:dPr>
            <m:begChr m:val="["/>
            <m:endChr m:val="]"/>
            <m:ctrlPr>
              <w:rPr>
                <w:rFonts w:ascii="Cambria Math" w:hAnsi="Cambria Math" w:cs="Times New Roman"/>
                <w:bCs/>
                <w:sz w:val="24"/>
                <w:szCs w:val="24"/>
                <w:lang w:val="kk-KZ"/>
              </w:rPr>
            </m:ctrlPr>
          </m:dPr>
          <m:e>
            <m:r>
              <w:rPr>
                <w:rFonts w:ascii="Cambria Math" w:hAnsi="Cambria Math" w:cs="Times New Roman"/>
                <w:sz w:val="24"/>
                <w:szCs w:val="24"/>
                <w:lang w:val="kk-KZ"/>
              </w:rPr>
              <m:t>C</m:t>
            </m:r>
          </m:e>
        </m:d>
        <m:r>
          <w:rPr>
            <w:rFonts w:ascii="Cambria Math" w:hAnsi="Cambria Math" w:cs="Times New Roman"/>
            <w:sz w:val="24"/>
            <w:szCs w:val="24"/>
            <w:lang w:val="kk-KZ"/>
          </w:rPr>
          <m:t>∙v+</m:t>
        </m:r>
        <m:d>
          <m:dPr>
            <m:begChr m:val="["/>
            <m:endChr m:val="]"/>
            <m:ctrlPr>
              <w:rPr>
                <w:rFonts w:ascii="Cambria Math" w:hAnsi="Cambria Math" w:cs="Times New Roman"/>
                <w:bCs/>
                <w:sz w:val="24"/>
                <w:szCs w:val="24"/>
                <w:lang w:val="kk-KZ"/>
              </w:rPr>
            </m:ctrlPr>
          </m:dPr>
          <m:e>
            <m:r>
              <w:rPr>
                <w:rFonts w:ascii="Cambria Math" w:hAnsi="Cambria Math" w:cs="Times New Roman"/>
                <w:sz w:val="24"/>
                <w:szCs w:val="24"/>
                <w:lang w:val="kk-KZ"/>
              </w:rPr>
              <m:t>K</m:t>
            </m:r>
          </m:e>
        </m:d>
        <m:r>
          <w:rPr>
            <w:rFonts w:ascii="Cambria Math" w:hAnsi="Cambria Math" w:cs="Times New Roman"/>
            <w:sz w:val="24"/>
            <w:szCs w:val="24"/>
            <w:lang w:val="kk-KZ"/>
          </w:rPr>
          <m:t>∙u</m:t>
        </m:r>
      </m:oMath>
      <w:proofErr w:type="gramStart"/>
      <w:r w:rsidRPr="008F774A">
        <w:rPr>
          <w:rFonts w:ascii="Times New Roman" w:eastAsiaTheme="minorEastAsia" w:hAnsi="Times New Roman" w:cs="Times New Roman"/>
          <w:bCs/>
          <w:sz w:val="24"/>
          <w:szCs w:val="24"/>
          <w:lang w:val="ru-RU"/>
        </w:rPr>
        <w:t xml:space="preserve">,   </w:t>
      </w:r>
      <w:proofErr w:type="gramEnd"/>
      <w:r w:rsidRPr="008F774A">
        <w:rPr>
          <w:rFonts w:ascii="Times New Roman" w:eastAsiaTheme="minorEastAsia" w:hAnsi="Times New Roman" w:cs="Times New Roman"/>
          <w:bCs/>
          <w:sz w:val="24"/>
          <w:szCs w:val="24"/>
          <w:lang w:val="ru-RU"/>
        </w:rPr>
        <w:t xml:space="preserve">                              </w:t>
      </w:r>
      <w:r w:rsidRPr="008F774A">
        <w:rPr>
          <w:rFonts w:ascii="Times New Roman" w:eastAsiaTheme="minorEastAsia" w:hAnsi="Times New Roman" w:cs="Times New Roman"/>
          <w:bCs/>
          <w:i w:val="0"/>
          <w:sz w:val="24"/>
          <w:szCs w:val="24"/>
          <w:lang w:val="ru-RU"/>
        </w:rPr>
        <w:t xml:space="preserve">  (1)</w:t>
      </w:r>
    </w:p>
    <w:bookmarkEnd w:id="1"/>
    <w:p w14:paraId="15DFEA1A" w14:textId="3C794A07" w:rsidR="005505A7" w:rsidRPr="008F774A" w:rsidRDefault="004975FA"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где</w:t>
      </w:r>
      <w:r w:rsidR="005505A7" w:rsidRPr="008F774A">
        <w:rPr>
          <w:rFonts w:ascii="Times New Roman" w:hAnsi="Times New Roman" w:cs="Times New Roman"/>
          <w:bCs/>
          <w:i w:val="0"/>
          <w:sz w:val="24"/>
          <w:szCs w:val="24"/>
          <w:lang w:val="kk-KZ"/>
        </w:rPr>
        <w:t>:</w:t>
      </w:r>
    </w:p>
    <w:p w14:paraId="4A249347" w14:textId="77777777"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[M] - матрица массы мостовой конструкции.</w:t>
      </w:r>
    </w:p>
    <w:p w14:paraId="7832EE98" w14:textId="77777777"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[C] - матрица демпфирования моста.</w:t>
      </w:r>
    </w:p>
    <w:p w14:paraId="54F83B52" w14:textId="77777777"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[K] - матрица жесткости моста.</w:t>
      </w:r>
    </w:p>
    <w:p w14:paraId="5208AD9A" w14:textId="76C00A82"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w:t>
      </w:r>
      <w:bookmarkStart w:id="2" w:name="_Hlk222470338"/>
      <w:r w:rsidRPr="008F774A">
        <w:rPr>
          <w:rFonts w:ascii="Times New Roman" w:hAnsi="Times New Roman" w:cs="Times New Roman"/>
          <w:bCs/>
          <w:i w:val="0"/>
          <w:sz w:val="24"/>
          <w:szCs w:val="24"/>
          <w:lang w:val="kk-KZ"/>
        </w:rPr>
        <w:t xml:space="preserve"> a</w:t>
      </w:r>
      <w:bookmarkEnd w:id="2"/>
      <w:r w:rsidRPr="008F774A">
        <w:rPr>
          <w:rFonts w:ascii="Times New Roman" w:hAnsi="Times New Roman" w:cs="Times New Roman"/>
          <w:bCs/>
          <w:i w:val="0"/>
          <w:sz w:val="24"/>
          <w:szCs w:val="24"/>
          <w:lang w:val="kk-KZ"/>
        </w:rPr>
        <w:t xml:space="preserve"> } - вектор ускорения узлов моста.</w:t>
      </w:r>
    </w:p>
    <w:p w14:paraId="31F8CD9B" w14:textId="64260F1A"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w:t>
      </w:r>
      <w:bookmarkStart w:id="3" w:name="_Hlk222470346"/>
      <w:r w:rsidRPr="008F774A">
        <w:rPr>
          <w:rFonts w:ascii="Times New Roman" w:hAnsi="Times New Roman" w:cs="Times New Roman"/>
          <w:bCs/>
          <w:i w:val="0"/>
          <w:sz w:val="24"/>
          <w:szCs w:val="24"/>
          <w:lang w:val="kk-KZ"/>
        </w:rPr>
        <w:t xml:space="preserve"> v</w:t>
      </w:r>
      <w:bookmarkEnd w:id="3"/>
      <w:r w:rsidRPr="008F774A">
        <w:rPr>
          <w:rFonts w:ascii="Times New Roman" w:hAnsi="Times New Roman" w:cs="Times New Roman"/>
          <w:bCs/>
          <w:i w:val="0"/>
          <w:sz w:val="24"/>
          <w:szCs w:val="24"/>
          <w:lang w:val="kk-KZ"/>
        </w:rPr>
        <w:t xml:space="preserve"> } - вектор скорости узлов моста.</w:t>
      </w:r>
    </w:p>
    <w:p w14:paraId="30F472ED" w14:textId="5BC8B57D"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 xml:space="preserve">{ </w:t>
      </w:r>
      <w:bookmarkStart w:id="4" w:name="_Hlk222470358"/>
      <w:r w:rsidRPr="008F774A">
        <w:rPr>
          <w:rFonts w:ascii="Times New Roman" w:hAnsi="Times New Roman" w:cs="Times New Roman"/>
          <w:bCs/>
          <w:i w:val="0"/>
          <w:sz w:val="24"/>
          <w:szCs w:val="24"/>
          <w:lang w:val="kk-KZ"/>
        </w:rPr>
        <w:t xml:space="preserve">t </w:t>
      </w:r>
      <w:bookmarkEnd w:id="4"/>
      <w:r w:rsidRPr="008F774A">
        <w:rPr>
          <w:rFonts w:ascii="Times New Roman" w:hAnsi="Times New Roman" w:cs="Times New Roman"/>
          <w:bCs/>
          <w:i w:val="0"/>
          <w:sz w:val="24"/>
          <w:szCs w:val="24"/>
          <w:lang w:val="kk-KZ"/>
        </w:rPr>
        <w:t>} - вектор перемещения узлов моста.</w:t>
      </w:r>
    </w:p>
    <w:p w14:paraId="7536065F" w14:textId="03D89A37" w:rsidR="005505A7" w:rsidRPr="008F774A" w:rsidRDefault="005505A7"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 xml:space="preserve">{F(t)} - </w:t>
      </w:r>
      <w:r w:rsidR="004975FA" w:rsidRPr="008F774A">
        <w:rPr>
          <w:rFonts w:ascii="Times New Roman" w:hAnsi="Times New Roman" w:cs="Times New Roman"/>
          <w:bCs/>
          <w:i w:val="0"/>
          <w:sz w:val="24"/>
          <w:szCs w:val="24"/>
          <w:lang w:val="kk-KZ"/>
        </w:rPr>
        <w:t>вектор сил, зависящий от времени (в данном случае от движущегося поезда)</w:t>
      </w:r>
      <w:r w:rsidRPr="008F774A">
        <w:rPr>
          <w:rFonts w:ascii="Times New Roman" w:hAnsi="Times New Roman" w:cs="Times New Roman"/>
          <w:bCs/>
          <w:i w:val="0"/>
          <w:sz w:val="24"/>
          <w:szCs w:val="24"/>
          <w:lang w:val="kk-KZ"/>
        </w:rPr>
        <w:t xml:space="preserve"> [4].</w:t>
      </w:r>
    </w:p>
    <w:p w14:paraId="61E6D550" w14:textId="77777777" w:rsidR="004975FA" w:rsidRPr="008F774A" w:rsidRDefault="004975FA" w:rsidP="008F774A">
      <w:pPr>
        <w:pStyle w:val="aa"/>
        <w:tabs>
          <w:tab w:val="left" w:pos="9354"/>
        </w:tabs>
        <w:spacing w:line="240" w:lineRule="auto"/>
        <w:ind w:left="0" w:right="0" w:firstLine="567"/>
        <w:rPr>
          <w:rFonts w:ascii="Times New Roman" w:hAnsi="Times New Roman" w:cs="Times New Roman"/>
          <w:bCs/>
          <w:i w:val="0"/>
          <w:sz w:val="24"/>
          <w:szCs w:val="24"/>
          <w:lang w:val="kk-KZ"/>
        </w:rPr>
      </w:pPr>
    </w:p>
    <w:p w14:paraId="76EF2FC0" w14:textId="372941C0" w:rsidR="006554EB" w:rsidRPr="008F774A" w:rsidRDefault="00DD3FD8" w:rsidP="008F774A">
      <w:pPr>
        <w:pStyle w:val="aa"/>
        <w:tabs>
          <w:tab w:val="left" w:pos="9354"/>
        </w:tabs>
        <w:spacing w:line="240" w:lineRule="auto"/>
        <w:ind w:left="0" w:right="0" w:firstLine="567"/>
        <w:rPr>
          <w:rFonts w:ascii="Times New Roman" w:hAnsi="Times New Roman" w:cs="Times New Roman"/>
          <w:bCs/>
          <w:i w:val="0"/>
          <w:sz w:val="24"/>
          <w:szCs w:val="24"/>
          <w:lang w:val="kk-KZ"/>
        </w:rPr>
      </w:pPr>
      <w:r w:rsidRPr="008F774A">
        <w:rPr>
          <w:rFonts w:ascii="Times New Roman" w:hAnsi="Times New Roman" w:cs="Times New Roman"/>
          <w:bCs/>
          <w:i w:val="0"/>
          <w:sz w:val="24"/>
          <w:szCs w:val="24"/>
          <w:lang w:val="kk-KZ"/>
        </w:rPr>
        <w:t>В MIDAS Civil это решается с помощью численных методов, таких как бета-методы Ньюмарка или тета-методы Уилсона, для обеспечения стабильности и точности. Особое внимание в исследовании уделяется пространственному расположению арматуры. По мере движения поезда волны напряжений распространяются по бетону, влияя на связь между арматурой и окружающим материалом. Анализируя эти напряжения в динамике, мы можем выявить потенциальные «зоны усталости», которые невидимы при статических расчетах [5].</w:t>
      </w:r>
    </w:p>
    <w:p w14:paraId="44CC3120" w14:textId="77777777" w:rsidR="00DD3FD8" w:rsidRPr="008F774A" w:rsidRDefault="00DD3FD8" w:rsidP="008F774A">
      <w:pPr>
        <w:pStyle w:val="aa"/>
        <w:tabs>
          <w:tab w:val="left" w:pos="9354"/>
        </w:tabs>
        <w:spacing w:line="240" w:lineRule="auto"/>
        <w:ind w:left="0" w:right="0" w:firstLine="567"/>
        <w:rPr>
          <w:rFonts w:ascii="Times New Roman" w:hAnsi="Times New Roman" w:cs="Times New Roman"/>
          <w:b/>
          <w:i w:val="0"/>
          <w:sz w:val="24"/>
          <w:szCs w:val="24"/>
          <w:lang w:val="ru-RU"/>
        </w:rPr>
      </w:pPr>
    </w:p>
    <w:p w14:paraId="5867FAB4" w14:textId="3AA25EC5" w:rsidR="00DD3FD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
          <w:bCs/>
          <w:i w:val="0"/>
          <w:iCs w:val="0"/>
          <w:color w:val="auto"/>
          <w:sz w:val="24"/>
          <w:szCs w:val="24"/>
          <w:lang w:val="ru-RU" w:eastAsia="ru-RU"/>
        </w:rPr>
      </w:pPr>
      <w:r w:rsidRPr="008F774A">
        <w:rPr>
          <w:rFonts w:ascii="Times New Roman" w:eastAsia="Times New Roman" w:hAnsi="Times New Roman" w:cs="Times New Roman"/>
          <w:b/>
          <w:bCs/>
          <w:i w:val="0"/>
          <w:iCs w:val="0"/>
          <w:color w:val="auto"/>
          <w:sz w:val="24"/>
          <w:szCs w:val="24"/>
          <w:lang w:val="ru-RU" w:eastAsia="ru-RU"/>
        </w:rPr>
        <w:t>2. МАТЕРИАЛЫ И МЕТОДЫ ИССЛЕДОВАНИЯ</w:t>
      </w:r>
    </w:p>
    <w:p w14:paraId="2809B1BF" w14:textId="0F8C9E09" w:rsidR="00DD3FD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bCs/>
          <w:i w:val="0"/>
          <w:iCs w:val="0"/>
          <w:color w:val="auto"/>
          <w:sz w:val="24"/>
          <w:szCs w:val="24"/>
          <w:lang w:val="ru-RU" w:eastAsia="ru-RU"/>
        </w:rPr>
        <w:t xml:space="preserve">Для обеспечения непрерывности исследований, начатых Бондарь И.С. с соавторами (2024), были строго соблюдены геометрические параметры пролетных строений длиной 16,5 м и 23,6 м. Однако для динамического анализа подход к моделированию в </w:t>
      </w:r>
      <w:r w:rsidRPr="008F774A">
        <w:rPr>
          <w:rFonts w:ascii="Times New Roman" w:eastAsia="Times New Roman" w:hAnsi="Times New Roman" w:cs="Times New Roman"/>
          <w:bCs/>
          <w:i w:val="0"/>
          <w:iCs w:val="0"/>
          <w:color w:val="auto"/>
          <w:sz w:val="24"/>
          <w:szCs w:val="24"/>
          <w:lang w:val="en-US" w:eastAsia="ru-RU"/>
        </w:rPr>
        <w:t>MIDAS</w:t>
      </w:r>
      <w:r w:rsidRPr="008F774A">
        <w:rPr>
          <w:rFonts w:ascii="Times New Roman" w:eastAsia="Times New Roman" w:hAnsi="Times New Roman" w:cs="Times New Roman"/>
          <w:bCs/>
          <w:i w:val="0"/>
          <w:iCs w:val="0"/>
          <w:color w:val="auto"/>
          <w:sz w:val="24"/>
          <w:szCs w:val="24"/>
          <w:lang w:val="ru-RU" w:eastAsia="ru-RU"/>
        </w:rPr>
        <w:t xml:space="preserve"> </w:t>
      </w:r>
      <w:r w:rsidRPr="008F774A">
        <w:rPr>
          <w:rFonts w:ascii="Times New Roman" w:eastAsia="Times New Roman" w:hAnsi="Times New Roman" w:cs="Times New Roman"/>
          <w:bCs/>
          <w:i w:val="0"/>
          <w:iCs w:val="0"/>
          <w:color w:val="auto"/>
          <w:sz w:val="24"/>
          <w:szCs w:val="24"/>
          <w:lang w:val="en-US" w:eastAsia="ru-RU"/>
        </w:rPr>
        <w:t>Civil</w:t>
      </w:r>
      <w:r w:rsidRPr="008F774A">
        <w:rPr>
          <w:rFonts w:ascii="Times New Roman" w:eastAsia="Times New Roman" w:hAnsi="Times New Roman" w:cs="Times New Roman"/>
          <w:bCs/>
          <w:i w:val="0"/>
          <w:iCs w:val="0"/>
          <w:color w:val="auto"/>
          <w:sz w:val="24"/>
          <w:szCs w:val="24"/>
          <w:lang w:val="ru-RU" w:eastAsia="ru-RU"/>
        </w:rPr>
        <w:t xml:space="preserve"> отличается от универсальной среды </w:t>
      </w:r>
      <w:r w:rsidRPr="008F774A">
        <w:rPr>
          <w:rFonts w:ascii="Times New Roman" w:eastAsia="Times New Roman" w:hAnsi="Times New Roman" w:cs="Times New Roman"/>
          <w:bCs/>
          <w:i w:val="0"/>
          <w:iCs w:val="0"/>
          <w:color w:val="auto"/>
          <w:sz w:val="24"/>
          <w:szCs w:val="24"/>
          <w:lang w:val="en-US" w:eastAsia="ru-RU"/>
        </w:rPr>
        <w:t>ABAQUS</w:t>
      </w:r>
      <w:r w:rsidRPr="008F774A">
        <w:rPr>
          <w:rFonts w:ascii="Times New Roman" w:eastAsia="Times New Roman" w:hAnsi="Times New Roman" w:cs="Times New Roman"/>
          <w:bCs/>
          <w:i w:val="0"/>
          <w:iCs w:val="0"/>
          <w:color w:val="auto"/>
          <w:sz w:val="24"/>
          <w:szCs w:val="24"/>
          <w:lang w:val="ru-RU" w:eastAsia="ru-RU"/>
        </w:rPr>
        <w:t>. Была создана гибридная сетка конечных элементов:</w:t>
      </w:r>
    </w:p>
    <w:p w14:paraId="16F4A483" w14:textId="77777777" w:rsidR="00DD3FD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b/>
          <w:bCs/>
          <w:iCs w:val="0"/>
          <w:color w:val="auto"/>
          <w:sz w:val="24"/>
          <w:szCs w:val="24"/>
          <w:lang w:val="ru-RU" w:eastAsia="ru-RU"/>
        </w:rPr>
        <w:t>Балочные элементы:</w:t>
      </w:r>
      <w:r w:rsidRPr="008F774A">
        <w:rPr>
          <w:rFonts w:ascii="Times New Roman" w:eastAsia="Times New Roman" w:hAnsi="Times New Roman" w:cs="Times New Roman"/>
          <w:bCs/>
          <w:i w:val="0"/>
          <w:iCs w:val="0"/>
          <w:color w:val="auto"/>
          <w:sz w:val="24"/>
          <w:szCs w:val="24"/>
          <w:lang w:val="ru-RU" w:eastAsia="ru-RU"/>
        </w:rPr>
        <w:t xml:space="preserve"> используются для второстепенных элементов конструкции и для определения продольной оси основных балок для распределения нагрузки при перемещении.</w:t>
      </w:r>
    </w:p>
    <w:p w14:paraId="4257EAF0" w14:textId="18E70D27" w:rsidR="00DD3FD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b/>
          <w:bCs/>
          <w:iCs w:val="0"/>
          <w:color w:val="auto"/>
          <w:sz w:val="24"/>
          <w:szCs w:val="24"/>
          <w:lang w:val="ru-RU" w:eastAsia="ru-RU"/>
        </w:rPr>
        <w:t xml:space="preserve">Плитные/оболочечные элементы: </w:t>
      </w:r>
      <w:r w:rsidRPr="008F774A">
        <w:rPr>
          <w:rFonts w:ascii="Times New Roman" w:eastAsia="Times New Roman" w:hAnsi="Times New Roman" w:cs="Times New Roman"/>
          <w:bCs/>
          <w:i w:val="0"/>
          <w:iCs w:val="0"/>
          <w:color w:val="auto"/>
          <w:sz w:val="24"/>
          <w:szCs w:val="24"/>
          <w:lang w:val="ru-RU" w:eastAsia="ru-RU"/>
        </w:rPr>
        <w:t>используются для изготовления верхних и нижних перекрытий коробчатых балок или тавровых профилей для определения локального напряженно-деформированного состояния бетона.</w:t>
      </w:r>
    </w:p>
    <w:p w14:paraId="41DCDF9D" w14:textId="77777777" w:rsidR="00DD3FD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b/>
          <w:bCs/>
          <w:iCs w:val="0"/>
          <w:color w:val="auto"/>
          <w:sz w:val="24"/>
          <w:szCs w:val="24"/>
          <w:lang w:val="ru-RU" w:eastAsia="ru-RU"/>
        </w:rPr>
        <w:t>Монолитные элементы:</w:t>
      </w:r>
      <w:r w:rsidRPr="008F774A">
        <w:rPr>
          <w:rFonts w:ascii="Times New Roman" w:eastAsia="Times New Roman" w:hAnsi="Times New Roman" w:cs="Times New Roman"/>
          <w:bCs/>
          <w:i w:val="0"/>
          <w:iCs w:val="0"/>
          <w:color w:val="auto"/>
          <w:sz w:val="24"/>
          <w:szCs w:val="24"/>
          <w:lang w:val="ru-RU" w:eastAsia="ru-RU"/>
        </w:rPr>
        <w:t xml:space="preserve"> применяются для массивных промежуточных опор для точного отображения распределения массы и жесткости при сейсмических воздействиях или вибрации.</w:t>
      </w:r>
    </w:p>
    <w:p w14:paraId="3139C934" w14:textId="6BD509AC" w:rsidR="001354E8"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i w:val="0"/>
          <w:iCs w:val="0"/>
          <w:color w:val="auto"/>
          <w:sz w:val="24"/>
          <w:szCs w:val="24"/>
          <w:lang w:val="ru-RU" w:eastAsia="ru-RU"/>
        </w:rPr>
      </w:pPr>
      <w:r w:rsidRPr="008F774A">
        <w:rPr>
          <w:rFonts w:ascii="Times New Roman" w:eastAsia="Times New Roman" w:hAnsi="Times New Roman" w:cs="Times New Roman"/>
          <w:bCs/>
          <w:i w:val="0"/>
          <w:iCs w:val="0"/>
          <w:color w:val="auto"/>
          <w:sz w:val="24"/>
          <w:szCs w:val="24"/>
          <w:lang w:val="ru-RU" w:eastAsia="ru-RU"/>
        </w:rPr>
        <w:t>Пространственная модель учитывает точные координаты дренажных систем и сложную геометрию поперечного сечения, показанную в рабочей документации. В отличие от статических моделей, динамическая модель включает матрицу массы слева [</w:t>
      </w:r>
      <w:r w:rsidRPr="008F774A">
        <w:rPr>
          <w:rFonts w:ascii="Times New Roman" w:eastAsia="Times New Roman" w:hAnsi="Times New Roman" w:cs="Times New Roman"/>
          <w:bCs/>
          <w:i w:val="0"/>
          <w:iCs w:val="0"/>
          <w:color w:val="auto"/>
          <w:sz w:val="24"/>
          <w:szCs w:val="24"/>
          <w:lang w:val="en-US" w:eastAsia="ru-RU"/>
        </w:rPr>
        <w:t>M</w:t>
      </w:r>
      <w:r w:rsidRPr="008F774A">
        <w:rPr>
          <w:rFonts w:ascii="Times New Roman" w:eastAsia="Times New Roman" w:hAnsi="Times New Roman" w:cs="Times New Roman"/>
          <w:bCs/>
          <w:i w:val="0"/>
          <w:iCs w:val="0"/>
          <w:color w:val="auto"/>
          <w:sz w:val="24"/>
          <w:szCs w:val="24"/>
          <w:lang w:val="ru-RU" w:eastAsia="ru-RU"/>
        </w:rPr>
        <w:t xml:space="preserve">], которая </w:t>
      </w:r>
      <w:r w:rsidRPr="008F774A">
        <w:rPr>
          <w:rFonts w:ascii="Times New Roman" w:eastAsia="Times New Roman" w:hAnsi="Times New Roman" w:cs="Times New Roman"/>
          <w:bCs/>
          <w:i w:val="0"/>
          <w:iCs w:val="0"/>
          <w:color w:val="auto"/>
          <w:sz w:val="24"/>
          <w:szCs w:val="24"/>
          <w:lang w:val="ru-RU" w:eastAsia="ru-RU"/>
        </w:rPr>
        <w:lastRenderedPageBreak/>
        <w:t xml:space="preserve">рассчитывается на основе плотности материала и объема элементов. В исследовании использовались спецификации материалов из оригинальной технической документации. Для наблюдения за напряженно-деформированным состоянием было определено нелинейное поведение бетона с использованием модели </w:t>
      </w:r>
      <w:proofErr w:type="spellStart"/>
      <w:r w:rsidRPr="008F774A">
        <w:rPr>
          <w:rFonts w:ascii="Times New Roman" w:eastAsia="Times New Roman" w:hAnsi="Times New Roman" w:cs="Times New Roman"/>
          <w:bCs/>
          <w:i w:val="0"/>
          <w:iCs w:val="0"/>
          <w:color w:val="auto"/>
          <w:sz w:val="24"/>
          <w:szCs w:val="24"/>
          <w:lang w:val="ru-RU" w:eastAsia="ru-RU"/>
        </w:rPr>
        <w:t>Мандера</w:t>
      </w:r>
      <w:proofErr w:type="spellEnd"/>
      <w:r w:rsidRPr="008F774A">
        <w:rPr>
          <w:rFonts w:ascii="Times New Roman" w:eastAsia="Times New Roman" w:hAnsi="Times New Roman" w:cs="Times New Roman"/>
          <w:bCs/>
          <w:i w:val="0"/>
          <w:iCs w:val="0"/>
          <w:color w:val="auto"/>
          <w:sz w:val="24"/>
          <w:szCs w:val="24"/>
          <w:lang w:val="ru-RU" w:eastAsia="ru-RU"/>
        </w:rPr>
        <w:t xml:space="preserve"> или модифицированной модели Кента-Парка в рамках </w:t>
      </w:r>
      <w:r w:rsidRPr="008F774A">
        <w:rPr>
          <w:rFonts w:ascii="Times New Roman" w:eastAsia="Times New Roman" w:hAnsi="Times New Roman" w:cs="Times New Roman"/>
          <w:bCs/>
          <w:i w:val="0"/>
          <w:iCs w:val="0"/>
          <w:color w:val="auto"/>
          <w:sz w:val="24"/>
          <w:szCs w:val="24"/>
          <w:lang w:val="en-US" w:eastAsia="ru-RU"/>
        </w:rPr>
        <w:t>MIDAS</w:t>
      </w:r>
      <w:r w:rsidRPr="008F774A">
        <w:rPr>
          <w:rFonts w:ascii="Times New Roman" w:eastAsia="Times New Roman" w:hAnsi="Times New Roman" w:cs="Times New Roman"/>
          <w:bCs/>
          <w:i w:val="0"/>
          <w:iCs w:val="0"/>
          <w:color w:val="auto"/>
          <w:sz w:val="24"/>
          <w:szCs w:val="24"/>
          <w:lang w:val="ru-RU" w:eastAsia="ru-RU"/>
        </w:rPr>
        <w:t xml:space="preserve"> </w:t>
      </w:r>
      <w:r w:rsidRPr="008F774A">
        <w:rPr>
          <w:rFonts w:ascii="Times New Roman" w:eastAsia="Times New Roman" w:hAnsi="Times New Roman" w:cs="Times New Roman"/>
          <w:bCs/>
          <w:i w:val="0"/>
          <w:iCs w:val="0"/>
          <w:color w:val="auto"/>
          <w:sz w:val="24"/>
          <w:szCs w:val="24"/>
          <w:lang w:val="en-US" w:eastAsia="ru-RU"/>
        </w:rPr>
        <w:t>Civil</w:t>
      </w:r>
      <w:r w:rsidRPr="008F774A">
        <w:rPr>
          <w:rFonts w:ascii="Times New Roman" w:eastAsia="Times New Roman" w:hAnsi="Times New Roman" w:cs="Times New Roman"/>
          <w:bCs/>
          <w:i w:val="0"/>
          <w:iCs w:val="0"/>
          <w:color w:val="auto"/>
          <w:sz w:val="24"/>
          <w:szCs w:val="24"/>
          <w:lang w:val="ru-RU" w:eastAsia="ru-RU"/>
        </w:rPr>
        <w:t xml:space="preserve"> для учета эффекта удержания арматуры [6].</w:t>
      </w:r>
    </w:p>
    <w:p w14:paraId="113474CE" w14:textId="77777777" w:rsidR="00DD3FD8" w:rsidRPr="008F774A" w:rsidRDefault="00DD3FD8" w:rsidP="008F774A">
      <w:pPr>
        <w:pStyle w:val="aa"/>
        <w:tabs>
          <w:tab w:val="left" w:pos="9354"/>
        </w:tabs>
        <w:spacing w:line="240" w:lineRule="auto"/>
        <w:ind w:left="0" w:right="0" w:firstLine="567"/>
        <w:rPr>
          <w:rFonts w:ascii="Times New Roman" w:hAnsi="Times New Roman" w:cs="Times New Roman"/>
          <w:i w:val="0"/>
          <w:iCs w:val="0"/>
          <w:sz w:val="24"/>
          <w:szCs w:val="24"/>
          <w:lang w:val="ru-RU"/>
        </w:rPr>
      </w:pPr>
    </w:p>
    <w:p w14:paraId="70F3EF17" w14:textId="2FB24B04" w:rsidR="00934CDE" w:rsidRPr="008F774A" w:rsidRDefault="00DD3FD8" w:rsidP="008F774A">
      <w:pPr>
        <w:pStyle w:val="aa"/>
        <w:tabs>
          <w:tab w:val="left" w:pos="9354"/>
        </w:tabs>
        <w:spacing w:line="240" w:lineRule="auto"/>
        <w:ind w:left="0" w:right="0" w:firstLine="567"/>
        <w:rPr>
          <w:rFonts w:ascii="Times New Roman" w:eastAsia="Times New Roman" w:hAnsi="Times New Roman" w:cs="Times New Roman"/>
          <w:bCs/>
          <w:kern w:val="36"/>
          <w:sz w:val="24"/>
          <w:szCs w:val="24"/>
          <w:lang w:val="ru-RU" w:eastAsia="ru-RU"/>
        </w:rPr>
      </w:pPr>
      <w:r w:rsidRPr="008F774A">
        <w:rPr>
          <w:rFonts w:ascii="Times New Roman" w:eastAsia="Times New Roman" w:hAnsi="Times New Roman" w:cs="Times New Roman"/>
          <w:bCs/>
          <w:kern w:val="36"/>
          <w:sz w:val="24"/>
          <w:szCs w:val="24"/>
          <w:lang w:val="ru-RU" w:eastAsia="ru-RU"/>
        </w:rPr>
        <w:t>Таблица 1 - Свойства материала и конструктивные роли для модели моста</w:t>
      </w:r>
    </w:p>
    <w:p w14:paraId="65F49CB6" w14:textId="77777777" w:rsidR="00DD3FD8" w:rsidRPr="008F774A" w:rsidRDefault="00DD3FD8" w:rsidP="008F774A">
      <w:pPr>
        <w:pStyle w:val="aa"/>
        <w:tabs>
          <w:tab w:val="left" w:pos="9354"/>
        </w:tabs>
        <w:spacing w:line="240" w:lineRule="auto"/>
        <w:ind w:left="0" w:right="0" w:firstLine="567"/>
        <w:rPr>
          <w:rFonts w:ascii="Times New Roman" w:hAnsi="Times New Roman" w:cs="Times New Roman"/>
          <w:i w:val="0"/>
          <w:iCs w:val="0"/>
          <w:sz w:val="24"/>
          <w:szCs w:val="24"/>
          <w:lang w:val="ru-RU"/>
        </w:rPr>
      </w:pPr>
    </w:p>
    <w:tbl>
      <w:tblPr>
        <w:tblStyle w:val="210"/>
        <w:tblW w:w="0" w:type="auto"/>
        <w:tblInd w:w="392" w:type="dxa"/>
        <w:tblLook w:val="04A0" w:firstRow="1" w:lastRow="0" w:firstColumn="1" w:lastColumn="0" w:noHBand="0" w:noVBand="1"/>
      </w:tblPr>
      <w:tblGrid>
        <w:gridCol w:w="2580"/>
        <w:gridCol w:w="1880"/>
        <w:gridCol w:w="2127"/>
        <w:gridCol w:w="2402"/>
      </w:tblGrid>
      <w:tr w:rsidR="00B51CE5" w:rsidRPr="008F774A" w14:paraId="7BF4DD9D" w14:textId="77777777" w:rsidTr="00B51CE5">
        <w:tc>
          <w:tcPr>
            <w:tcW w:w="2580" w:type="dxa"/>
            <w:vAlign w:val="center"/>
            <w:hideMark/>
          </w:tcPr>
          <w:p w14:paraId="45B0CC55" w14:textId="1B68F16A" w:rsidR="00B51CE5" w:rsidRPr="008F774A" w:rsidRDefault="00B51CE5" w:rsidP="008F774A">
            <w:pPr>
              <w:widowControl/>
              <w:autoSpaceDE/>
              <w:autoSpaceDN/>
              <w:adjustRightInd/>
              <w:jc w:val="center"/>
              <w:rPr>
                <w:b/>
                <w:sz w:val="24"/>
                <w:szCs w:val="24"/>
              </w:rPr>
            </w:pPr>
            <w:r w:rsidRPr="008F774A">
              <w:rPr>
                <w:b/>
                <w:sz w:val="24"/>
                <w:szCs w:val="24"/>
              </w:rPr>
              <w:t>Материальный компонент</w:t>
            </w:r>
          </w:p>
        </w:tc>
        <w:tc>
          <w:tcPr>
            <w:tcW w:w="1756" w:type="dxa"/>
            <w:vAlign w:val="center"/>
            <w:hideMark/>
          </w:tcPr>
          <w:p w14:paraId="2A9BA888" w14:textId="65646CD0" w:rsidR="00B51CE5" w:rsidRPr="008F774A" w:rsidRDefault="00B51CE5" w:rsidP="008F774A">
            <w:pPr>
              <w:widowControl/>
              <w:autoSpaceDE/>
              <w:autoSpaceDN/>
              <w:adjustRightInd/>
              <w:jc w:val="center"/>
              <w:rPr>
                <w:b/>
                <w:sz w:val="24"/>
                <w:szCs w:val="24"/>
              </w:rPr>
            </w:pPr>
            <w:r w:rsidRPr="008F774A">
              <w:rPr>
                <w:b/>
                <w:sz w:val="24"/>
                <w:szCs w:val="24"/>
              </w:rPr>
              <w:t>Спецификация / класс</w:t>
            </w:r>
          </w:p>
        </w:tc>
        <w:tc>
          <w:tcPr>
            <w:tcW w:w="2127" w:type="dxa"/>
            <w:vAlign w:val="center"/>
            <w:hideMark/>
          </w:tcPr>
          <w:p w14:paraId="309D201B" w14:textId="32BAC6B9" w:rsidR="00B51CE5" w:rsidRPr="008F774A" w:rsidRDefault="00B51CE5" w:rsidP="008F774A">
            <w:pPr>
              <w:widowControl/>
              <w:autoSpaceDE/>
              <w:autoSpaceDN/>
              <w:adjustRightInd/>
              <w:jc w:val="center"/>
              <w:rPr>
                <w:b/>
                <w:sz w:val="24"/>
                <w:szCs w:val="24"/>
                <w:lang w:val="en-US"/>
              </w:rPr>
            </w:pPr>
            <w:r w:rsidRPr="008F774A">
              <w:rPr>
                <w:b/>
                <w:sz w:val="24"/>
                <w:szCs w:val="24"/>
              </w:rPr>
              <w:t>Модуль упругости (E, МПа)</w:t>
            </w:r>
          </w:p>
        </w:tc>
        <w:tc>
          <w:tcPr>
            <w:tcW w:w="2402" w:type="dxa"/>
            <w:vAlign w:val="center"/>
            <w:hideMark/>
          </w:tcPr>
          <w:p w14:paraId="16E57637" w14:textId="6EB30AE6" w:rsidR="00B51CE5" w:rsidRPr="008F774A" w:rsidRDefault="00B51CE5" w:rsidP="008F774A">
            <w:pPr>
              <w:widowControl/>
              <w:autoSpaceDE/>
              <w:autoSpaceDN/>
              <w:adjustRightInd/>
              <w:jc w:val="center"/>
              <w:rPr>
                <w:b/>
                <w:sz w:val="24"/>
                <w:szCs w:val="24"/>
              </w:rPr>
            </w:pPr>
            <w:r w:rsidRPr="008F774A">
              <w:rPr>
                <w:b/>
                <w:sz w:val="24"/>
                <w:szCs w:val="24"/>
              </w:rPr>
              <w:t>Назначение модели</w:t>
            </w:r>
          </w:p>
        </w:tc>
      </w:tr>
      <w:tr w:rsidR="00B51CE5" w:rsidRPr="008F774A" w14:paraId="02F20FE3" w14:textId="77777777" w:rsidTr="00B51CE5">
        <w:tc>
          <w:tcPr>
            <w:tcW w:w="2580" w:type="dxa"/>
            <w:vAlign w:val="center"/>
            <w:hideMark/>
          </w:tcPr>
          <w:p w14:paraId="665C5BA9" w14:textId="77777777" w:rsidR="00B51CE5" w:rsidRPr="008F774A" w:rsidRDefault="00B51CE5" w:rsidP="008F774A">
            <w:pPr>
              <w:widowControl/>
              <w:autoSpaceDE/>
              <w:autoSpaceDN/>
              <w:adjustRightInd/>
              <w:jc w:val="both"/>
              <w:rPr>
                <w:sz w:val="24"/>
                <w:szCs w:val="24"/>
              </w:rPr>
            </w:pPr>
            <w:r w:rsidRPr="008F774A">
              <w:rPr>
                <w:sz w:val="24"/>
                <w:szCs w:val="24"/>
              </w:rPr>
              <w:t xml:space="preserve">Бетон </w:t>
            </w:r>
          </w:p>
          <w:p w14:paraId="7BE6D4BB" w14:textId="7771DDF1" w:rsidR="00B51CE5" w:rsidRPr="008F774A" w:rsidRDefault="00B51CE5" w:rsidP="008F774A">
            <w:pPr>
              <w:widowControl/>
              <w:autoSpaceDE/>
              <w:autoSpaceDN/>
              <w:adjustRightInd/>
              <w:jc w:val="both"/>
              <w:rPr>
                <w:sz w:val="24"/>
                <w:szCs w:val="24"/>
              </w:rPr>
            </w:pPr>
            <w:r w:rsidRPr="008F774A">
              <w:rPr>
                <w:sz w:val="24"/>
                <w:szCs w:val="24"/>
              </w:rPr>
              <w:t>(пролет 16,5 м)</w:t>
            </w:r>
          </w:p>
        </w:tc>
        <w:tc>
          <w:tcPr>
            <w:tcW w:w="1756" w:type="dxa"/>
            <w:vAlign w:val="center"/>
            <w:hideMark/>
          </w:tcPr>
          <w:p w14:paraId="617BFE25" w14:textId="57F0ECA1" w:rsidR="00B51CE5" w:rsidRPr="008F774A" w:rsidRDefault="00B51CE5" w:rsidP="008F774A">
            <w:pPr>
              <w:widowControl/>
              <w:autoSpaceDE/>
              <w:autoSpaceDN/>
              <w:adjustRightInd/>
              <w:jc w:val="both"/>
              <w:rPr>
                <w:sz w:val="24"/>
                <w:szCs w:val="24"/>
              </w:rPr>
            </w:pPr>
            <w:r w:rsidRPr="008F774A">
              <w:rPr>
                <w:sz w:val="24"/>
                <w:szCs w:val="24"/>
              </w:rPr>
              <w:t>M300</w:t>
            </w:r>
          </w:p>
        </w:tc>
        <w:tc>
          <w:tcPr>
            <w:tcW w:w="2127" w:type="dxa"/>
            <w:vAlign w:val="center"/>
            <w:hideMark/>
          </w:tcPr>
          <w:p w14:paraId="6CD1C727" w14:textId="6E60BE56" w:rsidR="00B51CE5" w:rsidRPr="008F774A" w:rsidRDefault="00B51CE5" w:rsidP="008F774A">
            <w:pPr>
              <w:widowControl/>
              <w:autoSpaceDE/>
              <w:autoSpaceDN/>
              <w:adjustRightInd/>
              <w:jc w:val="both"/>
              <w:rPr>
                <w:sz w:val="24"/>
                <w:szCs w:val="24"/>
              </w:rPr>
            </w:pPr>
            <w:r w:rsidRPr="008F774A">
              <w:rPr>
                <w:sz w:val="24"/>
                <w:szCs w:val="24"/>
              </w:rPr>
              <w:t>30,800</w:t>
            </w:r>
          </w:p>
        </w:tc>
        <w:tc>
          <w:tcPr>
            <w:tcW w:w="2402" w:type="dxa"/>
            <w:vAlign w:val="center"/>
            <w:hideMark/>
          </w:tcPr>
          <w:p w14:paraId="46D20AB8" w14:textId="123884FE" w:rsidR="00B51CE5" w:rsidRPr="008F774A" w:rsidRDefault="00B51CE5" w:rsidP="008F774A">
            <w:pPr>
              <w:widowControl/>
              <w:autoSpaceDE/>
              <w:autoSpaceDN/>
              <w:adjustRightInd/>
              <w:jc w:val="both"/>
              <w:rPr>
                <w:sz w:val="24"/>
                <w:szCs w:val="24"/>
              </w:rPr>
            </w:pPr>
            <w:r w:rsidRPr="008F774A">
              <w:rPr>
                <w:sz w:val="24"/>
                <w:szCs w:val="24"/>
              </w:rPr>
              <w:t>Основной объем конструкции</w:t>
            </w:r>
          </w:p>
        </w:tc>
      </w:tr>
      <w:tr w:rsidR="00B51CE5" w:rsidRPr="008F774A" w14:paraId="09033BF5" w14:textId="77777777" w:rsidTr="00B51CE5">
        <w:tc>
          <w:tcPr>
            <w:tcW w:w="2580" w:type="dxa"/>
            <w:vAlign w:val="center"/>
            <w:hideMark/>
          </w:tcPr>
          <w:p w14:paraId="1A8A5F77" w14:textId="77777777" w:rsidR="00B51CE5" w:rsidRPr="008F774A" w:rsidRDefault="00B51CE5" w:rsidP="008F774A">
            <w:pPr>
              <w:widowControl/>
              <w:autoSpaceDE/>
              <w:autoSpaceDN/>
              <w:adjustRightInd/>
              <w:jc w:val="both"/>
              <w:rPr>
                <w:sz w:val="24"/>
                <w:szCs w:val="24"/>
              </w:rPr>
            </w:pPr>
            <w:r w:rsidRPr="008F774A">
              <w:rPr>
                <w:sz w:val="24"/>
                <w:szCs w:val="24"/>
              </w:rPr>
              <w:t xml:space="preserve">Бетон </w:t>
            </w:r>
          </w:p>
          <w:p w14:paraId="1B581F2E" w14:textId="00355F01" w:rsidR="00B51CE5" w:rsidRPr="008F774A" w:rsidRDefault="00B51CE5" w:rsidP="008F774A">
            <w:pPr>
              <w:widowControl/>
              <w:autoSpaceDE/>
              <w:autoSpaceDN/>
              <w:adjustRightInd/>
              <w:jc w:val="both"/>
              <w:rPr>
                <w:sz w:val="24"/>
                <w:szCs w:val="24"/>
              </w:rPr>
            </w:pPr>
            <w:r w:rsidRPr="008F774A">
              <w:rPr>
                <w:sz w:val="24"/>
                <w:szCs w:val="24"/>
              </w:rPr>
              <w:t>(пролет 23,6 м)</w:t>
            </w:r>
          </w:p>
        </w:tc>
        <w:tc>
          <w:tcPr>
            <w:tcW w:w="1756" w:type="dxa"/>
            <w:vAlign w:val="center"/>
            <w:hideMark/>
          </w:tcPr>
          <w:p w14:paraId="1EB0E588" w14:textId="75D545FB" w:rsidR="00B51CE5" w:rsidRPr="008F774A" w:rsidRDefault="00B51CE5" w:rsidP="008F774A">
            <w:pPr>
              <w:widowControl/>
              <w:autoSpaceDE/>
              <w:autoSpaceDN/>
              <w:adjustRightInd/>
              <w:jc w:val="both"/>
              <w:rPr>
                <w:sz w:val="24"/>
                <w:szCs w:val="24"/>
              </w:rPr>
            </w:pPr>
            <w:r w:rsidRPr="008F774A">
              <w:rPr>
                <w:sz w:val="24"/>
                <w:szCs w:val="24"/>
              </w:rPr>
              <w:t>M400</w:t>
            </w:r>
          </w:p>
        </w:tc>
        <w:tc>
          <w:tcPr>
            <w:tcW w:w="2127" w:type="dxa"/>
            <w:vAlign w:val="center"/>
            <w:hideMark/>
          </w:tcPr>
          <w:p w14:paraId="03625745" w14:textId="1F81997B" w:rsidR="00B51CE5" w:rsidRPr="008F774A" w:rsidRDefault="00B51CE5" w:rsidP="008F774A">
            <w:pPr>
              <w:widowControl/>
              <w:autoSpaceDE/>
              <w:autoSpaceDN/>
              <w:adjustRightInd/>
              <w:jc w:val="both"/>
              <w:rPr>
                <w:sz w:val="24"/>
                <w:szCs w:val="24"/>
              </w:rPr>
            </w:pPr>
            <w:r w:rsidRPr="008F774A">
              <w:rPr>
                <w:sz w:val="24"/>
                <w:szCs w:val="24"/>
              </w:rPr>
              <w:t>34,300</w:t>
            </w:r>
          </w:p>
        </w:tc>
        <w:tc>
          <w:tcPr>
            <w:tcW w:w="2402" w:type="dxa"/>
            <w:vAlign w:val="center"/>
            <w:hideMark/>
          </w:tcPr>
          <w:p w14:paraId="6EBAA2C4" w14:textId="0BB317A8" w:rsidR="00B51CE5" w:rsidRPr="008F774A" w:rsidRDefault="00B51CE5" w:rsidP="008F774A">
            <w:pPr>
              <w:widowControl/>
              <w:autoSpaceDE/>
              <w:autoSpaceDN/>
              <w:adjustRightInd/>
              <w:jc w:val="both"/>
              <w:rPr>
                <w:sz w:val="24"/>
                <w:szCs w:val="24"/>
              </w:rPr>
            </w:pPr>
            <w:r w:rsidRPr="008F774A">
              <w:rPr>
                <w:sz w:val="24"/>
                <w:szCs w:val="24"/>
              </w:rPr>
              <w:t>Устойчивость зоны предварительного напряжения</w:t>
            </w:r>
          </w:p>
        </w:tc>
      </w:tr>
      <w:tr w:rsidR="00B51CE5" w:rsidRPr="008F774A" w14:paraId="2466347A" w14:textId="77777777" w:rsidTr="00B51CE5">
        <w:tc>
          <w:tcPr>
            <w:tcW w:w="2580" w:type="dxa"/>
            <w:vAlign w:val="center"/>
            <w:hideMark/>
          </w:tcPr>
          <w:p w14:paraId="5E0BB539" w14:textId="77777777" w:rsidR="00B51CE5" w:rsidRPr="008F774A" w:rsidRDefault="00B51CE5" w:rsidP="008F774A">
            <w:pPr>
              <w:widowControl/>
              <w:autoSpaceDE/>
              <w:autoSpaceDN/>
              <w:adjustRightInd/>
              <w:jc w:val="both"/>
              <w:rPr>
                <w:sz w:val="24"/>
                <w:szCs w:val="24"/>
              </w:rPr>
            </w:pPr>
            <w:r w:rsidRPr="008F774A">
              <w:rPr>
                <w:sz w:val="24"/>
                <w:szCs w:val="24"/>
              </w:rPr>
              <w:t xml:space="preserve">Арматура </w:t>
            </w:r>
          </w:p>
          <w:p w14:paraId="5C1FD821" w14:textId="497D1141" w:rsidR="00B51CE5" w:rsidRPr="008F774A" w:rsidRDefault="00B51CE5" w:rsidP="008F774A">
            <w:pPr>
              <w:widowControl/>
              <w:autoSpaceDE/>
              <w:autoSpaceDN/>
              <w:adjustRightInd/>
              <w:jc w:val="both"/>
              <w:rPr>
                <w:sz w:val="24"/>
                <w:szCs w:val="24"/>
              </w:rPr>
            </w:pPr>
            <w:r w:rsidRPr="008F774A">
              <w:rPr>
                <w:sz w:val="24"/>
                <w:szCs w:val="24"/>
              </w:rPr>
              <w:t>(класс AI)</w:t>
            </w:r>
          </w:p>
        </w:tc>
        <w:tc>
          <w:tcPr>
            <w:tcW w:w="1756" w:type="dxa"/>
            <w:vAlign w:val="center"/>
            <w:hideMark/>
          </w:tcPr>
          <w:p w14:paraId="4CB357AF" w14:textId="74926DE0" w:rsidR="00B51CE5" w:rsidRPr="008F774A" w:rsidRDefault="00B51CE5" w:rsidP="008F774A">
            <w:pPr>
              <w:widowControl/>
              <w:autoSpaceDE/>
              <w:autoSpaceDN/>
              <w:adjustRightInd/>
              <w:jc w:val="both"/>
              <w:rPr>
                <w:sz w:val="24"/>
                <w:szCs w:val="24"/>
              </w:rPr>
            </w:pPr>
            <w:r w:rsidRPr="008F774A">
              <w:rPr>
                <w:sz w:val="24"/>
                <w:szCs w:val="24"/>
              </w:rPr>
              <w:t>Гладкие прутки</w:t>
            </w:r>
          </w:p>
        </w:tc>
        <w:tc>
          <w:tcPr>
            <w:tcW w:w="2127" w:type="dxa"/>
            <w:vAlign w:val="center"/>
            <w:hideMark/>
          </w:tcPr>
          <w:p w14:paraId="1737AB6B" w14:textId="2A20E3A8" w:rsidR="00B51CE5" w:rsidRPr="008F774A" w:rsidRDefault="00B51CE5" w:rsidP="008F774A">
            <w:pPr>
              <w:widowControl/>
              <w:autoSpaceDE/>
              <w:autoSpaceDN/>
              <w:adjustRightInd/>
              <w:jc w:val="both"/>
              <w:rPr>
                <w:sz w:val="24"/>
                <w:szCs w:val="24"/>
              </w:rPr>
            </w:pPr>
            <w:r w:rsidRPr="008F774A">
              <w:rPr>
                <w:sz w:val="24"/>
                <w:szCs w:val="24"/>
              </w:rPr>
              <w:t>210,000</w:t>
            </w:r>
          </w:p>
        </w:tc>
        <w:tc>
          <w:tcPr>
            <w:tcW w:w="2402" w:type="dxa"/>
            <w:vAlign w:val="center"/>
            <w:hideMark/>
          </w:tcPr>
          <w:p w14:paraId="4DB7EF5A" w14:textId="264DAC53" w:rsidR="00B51CE5" w:rsidRPr="008F774A" w:rsidRDefault="00B51CE5" w:rsidP="008F774A">
            <w:pPr>
              <w:widowControl/>
              <w:autoSpaceDE/>
              <w:autoSpaceDN/>
              <w:adjustRightInd/>
              <w:jc w:val="both"/>
              <w:rPr>
                <w:sz w:val="24"/>
                <w:szCs w:val="24"/>
              </w:rPr>
            </w:pPr>
            <w:r w:rsidRPr="008F774A">
              <w:rPr>
                <w:sz w:val="24"/>
                <w:szCs w:val="24"/>
              </w:rPr>
              <w:t>Продольные и направляющие</w:t>
            </w:r>
          </w:p>
        </w:tc>
      </w:tr>
      <w:tr w:rsidR="00B51CE5" w:rsidRPr="008F774A" w14:paraId="53279711" w14:textId="77777777" w:rsidTr="00B51CE5">
        <w:tc>
          <w:tcPr>
            <w:tcW w:w="2580" w:type="dxa"/>
            <w:vAlign w:val="center"/>
            <w:hideMark/>
          </w:tcPr>
          <w:p w14:paraId="264095A5" w14:textId="77777777" w:rsidR="00B51CE5" w:rsidRPr="008F774A" w:rsidRDefault="00B51CE5" w:rsidP="008F774A">
            <w:pPr>
              <w:widowControl/>
              <w:autoSpaceDE/>
              <w:autoSpaceDN/>
              <w:adjustRightInd/>
              <w:jc w:val="both"/>
              <w:rPr>
                <w:sz w:val="24"/>
                <w:szCs w:val="24"/>
              </w:rPr>
            </w:pPr>
            <w:r w:rsidRPr="008F774A">
              <w:rPr>
                <w:sz w:val="24"/>
                <w:szCs w:val="24"/>
              </w:rPr>
              <w:t xml:space="preserve">Арматура </w:t>
            </w:r>
          </w:p>
          <w:p w14:paraId="7FF7EB8E" w14:textId="02342A1F" w:rsidR="00B51CE5" w:rsidRPr="008F774A" w:rsidRDefault="00B51CE5" w:rsidP="008F774A">
            <w:pPr>
              <w:widowControl/>
              <w:autoSpaceDE/>
              <w:autoSpaceDN/>
              <w:adjustRightInd/>
              <w:jc w:val="both"/>
              <w:rPr>
                <w:sz w:val="24"/>
                <w:szCs w:val="24"/>
              </w:rPr>
            </w:pPr>
            <w:r w:rsidRPr="008F774A">
              <w:rPr>
                <w:sz w:val="24"/>
                <w:szCs w:val="24"/>
              </w:rPr>
              <w:t>(класс AII)</w:t>
            </w:r>
          </w:p>
        </w:tc>
        <w:tc>
          <w:tcPr>
            <w:tcW w:w="1756" w:type="dxa"/>
            <w:vAlign w:val="center"/>
            <w:hideMark/>
          </w:tcPr>
          <w:p w14:paraId="6514B27A" w14:textId="59D05867" w:rsidR="00B51CE5" w:rsidRPr="008F774A" w:rsidRDefault="00B51CE5" w:rsidP="008F774A">
            <w:pPr>
              <w:widowControl/>
              <w:autoSpaceDE/>
              <w:autoSpaceDN/>
              <w:adjustRightInd/>
              <w:jc w:val="both"/>
              <w:rPr>
                <w:sz w:val="24"/>
                <w:szCs w:val="24"/>
              </w:rPr>
            </w:pPr>
            <w:r w:rsidRPr="008F774A">
              <w:rPr>
                <w:sz w:val="24"/>
                <w:szCs w:val="24"/>
              </w:rPr>
              <w:t>Ребристые прутки</w:t>
            </w:r>
          </w:p>
        </w:tc>
        <w:tc>
          <w:tcPr>
            <w:tcW w:w="2127" w:type="dxa"/>
            <w:vAlign w:val="center"/>
            <w:hideMark/>
          </w:tcPr>
          <w:p w14:paraId="660FD0F4" w14:textId="54740F62" w:rsidR="00B51CE5" w:rsidRPr="008F774A" w:rsidRDefault="00B51CE5" w:rsidP="008F774A">
            <w:pPr>
              <w:widowControl/>
              <w:autoSpaceDE/>
              <w:autoSpaceDN/>
              <w:adjustRightInd/>
              <w:jc w:val="both"/>
              <w:rPr>
                <w:sz w:val="24"/>
                <w:szCs w:val="24"/>
              </w:rPr>
            </w:pPr>
            <w:r w:rsidRPr="008F774A">
              <w:rPr>
                <w:sz w:val="24"/>
                <w:szCs w:val="24"/>
              </w:rPr>
              <w:t>210,000</w:t>
            </w:r>
          </w:p>
        </w:tc>
        <w:tc>
          <w:tcPr>
            <w:tcW w:w="2402" w:type="dxa"/>
            <w:vAlign w:val="center"/>
            <w:hideMark/>
          </w:tcPr>
          <w:p w14:paraId="07D00A4B" w14:textId="71140B42" w:rsidR="00B51CE5" w:rsidRPr="008F774A" w:rsidRDefault="00B51CE5" w:rsidP="008F774A">
            <w:pPr>
              <w:widowControl/>
              <w:autoSpaceDE/>
              <w:autoSpaceDN/>
              <w:adjustRightInd/>
              <w:jc w:val="both"/>
              <w:rPr>
                <w:sz w:val="24"/>
                <w:szCs w:val="24"/>
              </w:rPr>
            </w:pPr>
            <w:r w:rsidRPr="008F774A">
              <w:rPr>
                <w:sz w:val="24"/>
                <w:szCs w:val="24"/>
              </w:rPr>
              <w:t>Основные зоны натяжения</w:t>
            </w:r>
          </w:p>
        </w:tc>
      </w:tr>
      <w:tr w:rsidR="00B51CE5" w:rsidRPr="008F774A" w14:paraId="02A7CEDA" w14:textId="77777777" w:rsidTr="00B51CE5">
        <w:tc>
          <w:tcPr>
            <w:tcW w:w="2580" w:type="dxa"/>
            <w:vAlign w:val="center"/>
            <w:hideMark/>
          </w:tcPr>
          <w:p w14:paraId="30DB4D61" w14:textId="0377867E" w:rsidR="00B51CE5" w:rsidRPr="008F774A" w:rsidRDefault="00B51CE5" w:rsidP="008F774A">
            <w:pPr>
              <w:widowControl/>
              <w:autoSpaceDE/>
              <w:autoSpaceDN/>
              <w:adjustRightInd/>
              <w:jc w:val="both"/>
              <w:rPr>
                <w:sz w:val="24"/>
                <w:szCs w:val="24"/>
              </w:rPr>
            </w:pPr>
            <w:r w:rsidRPr="008F774A">
              <w:rPr>
                <w:sz w:val="24"/>
                <w:szCs w:val="24"/>
              </w:rPr>
              <w:t>Связки предварительного напряжения</w:t>
            </w:r>
          </w:p>
        </w:tc>
        <w:tc>
          <w:tcPr>
            <w:tcW w:w="1756" w:type="dxa"/>
            <w:vAlign w:val="center"/>
            <w:hideMark/>
          </w:tcPr>
          <w:p w14:paraId="683452C9" w14:textId="28EAC2AC" w:rsidR="00B51CE5" w:rsidRPr="008F774A" w:rsidRDefault="00B51CE5" w:rsidP="008F774A">
            <w:pPr>
              <w:widowControl/>
              <w:autoSpaceDE/>
              <w:autoSpaceDN/>
              <w:adjustRightInd/>
              <w:jc w:val="both"/>
              <w:rPr>
                <w:sz w:val="24"/>
                <w:szCs w:val="24"/>
              </w:rPr>
            </w:pPr>
            <w:r w:rsidRPr="008F774A">
              <w:rPr>
                <w:sz w:val="24"/>
                <w:szCs w:val="24"/>
              </w:rPr>
              <w:t>24 проволоки Ø5 мм</w:t>
            </w:r>
          </w:p>
        </w:tc>
        <w:tc>
          <w:tcPr>
            <w:tcW w:w="2127" w:type="dxa"/>
            <w:vAlign w:val="center"/>
            <w:hideMark/>
          </w:tcPr>
          <w:p w14:paraId="3A58CCF9" w14:textId="39E969C0" w:rsidR="00B51CE5" w:rsidRPr="008F774A" w:rsidRDefault="00B51CE5" w:rsidP="008F774A">
            <w:pPr>
              <w:widowControl/>
              <w:autoSpaceDE/>
              <w:autoSpaceDN/>
              <w:adjustRightInd/>
              <w:jc w:val="both"/>
              <w:rPr>
                <w:sz w:val="24"/>
                <w:szCs w:val="24"/>
              </w:rPr>
            </w:pPr>
            <w:r w:rsidRPr="008F774A">
              <w:rPr>
                <w:sz w:val="24"/>
                <w:szCs w:val="24"/>
              </w:rPr>
              <w:t>190,000</w:t>
            </w:r>
          </w:p>
        </w:tc>
        <w:tc>
          <w:tcPr>
            <w:tcW w:w="2402" w:type="dxa"/>
            <w:vAlign w:val="center"/>
            <w:hideMark/>
          </w:tcPr>
          <w:p w14:paraId="7BBC5222" w14:textId="1D66A385" w:rsidR="00B51CE5" w:rsidRPr="008F774A" w:rsidRDefault="00B51CE5" w:rsidP="008F774A">
            <w:pPr>
              <w:widowControl/>
              <w:autoSpaceDE/>
              <w:autoSpaceDN/>
              <w:adjustRightInd/>
              <w:jc w:val="both"/>
              <w:rPr>
                <w:sz w:val="24"/>
                <w:szCs w:val="24"/>
              </w:rPr>
            </w:pPr>
            <w:r w:rsidRPr="008F774A">
              <w:rPr>
                <w:sz w:val="24"/>
                <w:szCs w:val="24"/>
              </w:rPr>
              <w:t>Активный контроль напряжений</w:t>
            </w:r>
          </w:p>
        </w:tc>
      </w:tr>
    </w:tbl>
    <w:p w14:paraId="4902C558" w14:textId="77777777" w:rsidR="00934CDE" w:rsidRPr="008F774A" w:rsidRDefault="00934CDE" w:rsidP="008F774A">
      <w:pPr>
        <w:widowControl/>
        <w:autoSpaceDE/>
        <w:autoSpaceDN/>
        <w:adjustRightInd/>
        <w:ind w:firstLine="567"/>
        <w:jc w:val="both"/>
        <w:rPr>
          <w:sz w:val="24"/>
          <w:szCs w:val="24"/>
        </w:rPr>
      </w:pPr>
    </w:p>
    <w:p w14:paraId="57730E64" w14:textId="21FD00C2" w:rsidR="00B51CE5" w:rsidRPr="008F774A" w:rsidRDefault="00B51CE5" w:rsidP="008F774A">
      <w:pPr>
        <w:widowControl/>
        <w:autoSpaceDE/>
        <w:autoSpaceDN/>
        <w:adjustRightInd/>
        <w:ind w:firstLine="567"/>
        <w:jc w:val="both"/>
        <w:rPr>
          <w:sz w:val="24"/>
          <w:szCs w:val="24"/>
        </w:rPr>
      </w:pPr>
      <w:r w:rsidRPr="008F774A">
        <w:rPr>
          <w:sz w:val="24"/>
          <w:szCs w:val="24"/>
        </w:rPr>
        <w:t>Усилие предварительного напряжения было смоделировано как начальная деформация/напряженное состояние при нагрузке. Согласно рис. 4 справочного исследования, верхние прямолинейные пучки были установлены на 7100 кгс/см</w:t>
      </w:r>
      <w:r w:rsidRPr="008F774A">
        <w:rPr>
          <w:sz w:val="24"/>
          <w:szCs w:val="24"/>
          <w:vertAlign w:val="superscript"/>
        </w:rPr>
        <w:t>2</w:t>
      </w:r>
      <w:r w:rsidRPr="008F774A">
        <w:rPr>
          <w:sz w:val="24"/>
          <w:szCs w:val="24"/>
        </w:rPr>
        <w:t>, а нижние пучки достигли 10400 кгс/см</w:t>
      </w:r>
      <w:r w:rsidRPr="008F774A">
        <w:rPr>
          <w:sz w:val="24"/>
          <w:szCs w:val="24"/>
          <w:vertAlign w:val="superscript"/>
        </w:rPr>
        <w:t>2</w:t>
      </w:r>
      <w:r w:rsidRPr="008F774A">
        <w:rPr>
          <w:sz w:val="24"/>
          <w:szCs w:val="24"/>
        </w:rPr>
        <w:t xml:space="preserve">.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они определяются как нагрузки на сухожилия при предварительном напряжении с автоматическим расчетом потерь. В основе этого исследования лежит моделирование движущегося состава. Схема сцепления </w:t>
      </w:r>
      <w:r w:rsidR="0092530B" w:rsidRPr="008F774A">
        <w:rPr>
          <w:sz w:val="24"/>
          <w:szCs w:val="24"/>
        </w:rPr>
        <w:t>«</w:t>
      </w:r>
      <w:r w:rsidRPr="008F774A">
        <w:rPr>
          <w:sz w:val="24"/>
          <w:szCs w:val="24"/>
        </w:rPr>
        <w:t>локомотив-вагон</w:t>
      </w:r>
      <w:r w:rsidR="0092530B" w:rsidRPr="008F774A">
        <w:rPr>
          <w:sz w:val="24"/>
          <w:szCs w:val="24"/>
        </w:rPr>
        <w:t>»</w:t>
      </w:r>
      <w:r w:rsidRPr="008F774A">
        <w:rPr>
          <w:sz w:val="24"/>
          <w:szCs w:val="24"/>
        </w:rPr>
        <w:t xml:space="preserve"> была преобразована в динамическую функцию учета времени.</w:t>
      </w:r>
    </w:p>
    <w:p w14:paraId="73FBEC64" w14:textId="77777777" w:rsidR="00B51CE5" w:rsidRPr="008F774A" w:rsidRDefault="00B51CE5" w:rsidP="008F774A">
      <w:pPr>
        <w:widowControl/>
        <w:autoSpaceDE/>
        <w:autoSpaceDN/>
        <w:adjustRightInd/>
        <w:ind w:firstLine="567"/>
        <w:jc w:val="both"/>
        <w:rPr>
          <w:b/>
          <w:i/>
          <w:sz w:val="24"/>
          <w:szCs w:val="24"/>
        </w:rPr>
      </w:pPr>
      <w:r w:rsidRPr="008F774A">
        <w:rPr>
          <w:b/>
          <w:i/>
          <w:sz w:val="24"/>
          <w:szCs w:val="24"/>
        </w:rPr>
        <w:t>Нагрузка состоит из:</w:t>
      </w:r>
    </w:p>
    <w:p w14:paraId="2AA8274E" w14:textId="1C38C66F" w:rsidR="00934CDE" w:rsidRPr="008F774A" w:rsidRDefault="0092530B" w:rsidP="008F774A">
      <w:pPr>
        <w:widowControl/>
        <w:autoSpaceDE/>
        <w:autoSpaceDN/>
        <w:adjustRightInd/>
        <w:ind w:firstLine="567"/>
        <w:jc w:val="both"/>
        <w:rPr>
          <w:sz w:val="24"/>
          <w:szCs w:val="24"/>
        </w:rPr>
      </w:pPr>
      <w:r w:rsidRPr="008F774A">
        <w:rPr>
          <w:i/>
          <w:sz w:val="24"/>
          <w:szCs w:val="24"/>
        </w:rPr>
        <w:t xml:space="preserve">Тепловоза </w:t>
      </w:r>
      <w:r w:rsidR="00B51CE5" w:rsidRPr="008F774A">
        <w:rPr>
          <w:i/>
          <w:sz w:val="24"/>
          <w:szCs w:val="24"/>
        </w:rPr>
        <w:t xml:space="preserve">ТЭМ-18, </w:t>
      </w:r>
      <w:r w:rsidR="00B51CE5" w:rsidRPr="008F774A">
        <w:rPr>
          <w:sz w:val="24"/>
          <w:szCs w:val="24"/>
        </w:rPr>
        <w:t>с трехосной тележечной системой</w:t>
      </w:r>
      <w:r w:rsidR="00CB7C90" w:rsidRPr="008F774A">
        <w:rPr>
          <w:sz w:val="24"/>
          <w:szCs w:val="24"/>
        </w:rPr>
        <w:t xml:space="preserve"> (две в ТЭМ-18)</w:t>
      </w:r>
      <w:r w:rsidR="00B51CE5" w:rsidRPr="008F774A">
        <w:rPr>
          <w:sz w:val="24"/>
          <w:szCs w:val="24"/>
        </w:rPr>
        <w:t>, смоделированной в виде серии сосредоточенных усилий:</w:t>
      </w:r>
    </w:p>
    <w:p w14:paraId="1FF340EC" w14:textId="77777777" w:rsidR="00B51CE5" w:rsidRPr="008F774A" w:rsidRDefault="00B51CE5" w:rsidP="008F774A">
      <w:pPr>
        <w:widowControl/>
        <w:autoSpaceDE/>
        <w:autoSpaceDN/>
        <w:adjustRightInd/>
        <w:ind w:firstLine="567"/>
        <w:jc w:val="both"/>
        <w:rPr>
          <w:sz w:val="24"/>
          <w:szCs w:val="24"/>
        </w:rPr>
      </w:pPr>
    </w:p>
    <w:p w14:paraId="420AEBE0" w14:textId="39689BC4" w:rsidR="009623FA" w:rsidRPr="008F774A" w:rsidRDefault="00423BEA" w:rsidP="008F774A">
      <w:pPr>
        <w:widowControl/>
        <w:autoSpaceDE/>
        <w:autoSpaceDN/>
        <w:adjustRightInd/>
        <w:ind w:firstLine="567"/>
        <w:jc w:val="both"/>
        <w:rPr>
          <w:sz w:val="24"/>
          <w:szCs w:val="24"/>
        </w:rPr>
      </w:pPr>
      <m:oMath>
        <m:r>
          <w:rPr>
            <w:rFonts w:ascii="Cambria Math" w:hAnsi="Cambria Math"/>
            <w:sz w:val="24"/>
            <w:szCs w:val="24"/>
          </w:rPr>
          <m:t>P=20.83</m:t>
        </m:r>
        <m:r>
          <m:rPr>
            <m:nor/>
          </m:rPr>
          <w:rPr>
            <w:sz w:val="24"/>
            <w:szCs w:val="24"/>
          </w:rPr>
          <m:t xml:space="preserve"> т/ось</m:t>
        </m:r>
      </m:oMath>
      <w:r w:rsidRPr="008F774A">
        <w:rPr>
          <w:sz w:val="24"/>
          <w:szCs w:val="24"/>
        </w:rPr>
        <w:t xml:space="preserve"> </w:t>
      </w:r>
      <w:r w:rsidR="00102B82" w:rsidRPr="008F774A">
        <w:rPr>
          <w:sz w:val="24"/>
          <w:szCs w:val="24"/>
        </w:rPr>
        <w:t xml:space="preserve"> </w:t>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Pr="008F774A">
        <w:rPr>
          <w:sz w:val="24"/>
          <w:szCs w:val="24"/>
        </w:rPr>
        <w:t>(</w:t>
      </w:r>
      <w:r w:rsidR="00B51CE5" w:rsidRPr="008F774A">
        <w:rPr>
          <w:sz w:val="24"/>
          <w:szCs w:val="24"/>
        </w:rPr>
        <w:t>2</w:t>
      </w:r>
      <w:r w:rsidRPr="008F774A">
        <w:rPr>
          <w:sz w:val="24"/>
          <w:szCs w:val="24"/>
        </w:rPr>
        <w:t>)</w:t>
      </w:r>
    </w:p>
    <w:p w14:paraId="7D2C7EF9" w14:textId="77777777" w:rsidR="00B51CE5" w:rsidRPr="008F774A" w:rsidRDefault="00B51CE5" w:rsidP="008F774A">
      <w:pPr>
        <w:widowControl/>
        <w:autoSpaceDE/>
        <w:autoSpaceDN/>
        <w:adjustRightInd/>
        <w:ind w:firstLine="567"/>
        <w:jc w:val="both"/>
        <w:rPr>
          <w:sz w:val="24"/>
          <w:szCs w:val="24"/>
          <w:lang w:val="kk-KZ"/>
        </w:rPr>
      </w:pPr>
    </w:p>
    <w:p w14:paraId="28567327" w14:textId="77777777" w:rsidR="00B51CE5" w:rsidRPr="008F774A" w:rsidRDefault="00B51CE5" w:rsidP="008F774A">
      <w:pPr>
        <w:widowControl/>
        <w:autoSpaceDE/>
        <w:autoSpaceDN/>
        <w:adjustRightInd/>
        <w:ind w:firstLine="567"/>
        <w:jc w:val="both"/>
        <w:rPr>
          <w:sz w:val="24"/>
          <w:szCs w:val="24"/>
        </w:rPr>
      </w:pPr>
      <w:r w:rsidRPr="008F774A">
        <w:rPr>
          <w:i/>
          <w:sz w:val="24"/>
          <w:szCs w:val="24"/>
        </w:rPr>
        <w:t xml:space="preserve">Грузовые вагоны: </w:t>
      </w:r>
      <w:r w:rsidRPr="008F774A">
        <w:rPr>
          <w:sz w:val="24"/>
          <w:szCs w:val="24"/>
        </w:rPr>
        <w:t>Два груженых полувагона с повышенной нагрузкой на ось до</w:t>
      </w:r>
    </w:p>
    <w:p w14:paraId="668FE59D" w14:textId="77777777" w:rsidR="00B51CE5" w:rsidRPr="008F774A" w:rsidRDefault="00B51CE5" w:rsidP="008F774A">
      <w:pPr>
        <w:widowControl/>
        <w:autoSpaceDE/>
        <w:autoSpaceDN/>
        <w:adjustRightInd/>
        <w:ind w:firstLine="567"/>
        <w:jc w:val="both"/>
        <w:rPr>
          <w:sz w:val="24"/>
          <w:szCs w:val="24"/>
        </w:rPr>
      </w:pPr>
    </w:p>
    <w:p w14:paraId="4A15F75E" w14:textId="0B160379" w:rsidR="00934CDE" w:rsidRPr="008F774A" w:rsidRDefault="00423BEA" w:rsidP="008F774A">
      <w:pPr>
        <w:widowControl/>
        <w:autoSpaceDE/>
        <w:autoSpaceDN/>
        <w:adjustRightInd/>
        <w:ind w:firstLine="567"/>
        <w:jc w:val="both"/>
        <w:rPr>
          <w:sz w:val="24"/>
          <w:szCs w:val="24"/>
        </w:rPr>
      </w:pPr>
      <m:oMath>
        <m:r>
          <w:rPr>
            <w:rFonts w:ascii="Cambria Math" w:hAnsi="Cambria Math"/>
            <w:sz w:val="24"/>
            <w:szCs w:val="24"/>
          </w:rPr>
          <m:t>P=25.0875</m:t>
        </m:r>
        <m:r>
          <m:rPr>
            <m:nor/>
          </m:rPr>
          <w:rPr>
            <w:sz w:val="24"/>
            <w:szCs w:val="24"/>
          </w:rPr>
          <m:t xml:space="preserve"> т/ось</m:t>
        </m:r>
      </m:oMath>
      <w:r w:rsidRPr="008F774A">
        <w:rPr>
          <w:sz w:val="24"/>
          <w:szCs w:val="24"/>
        </w:rPr>
        <w:t xml:space="preserve"> </w:t>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Pr="008F774A">
        <w:rPr>
          <w:sz w:val="24"/>
          <w:szCs w:val="24"/>
        </w:rPr>
        <w:t>(</w:t>
      </w:r>
      <w:r w:rsidR="00B51CE5" w:rsidRPr="008F774A">
        <w:rPr>
          <w:sz w:val="24"/>
          <w:szCs w:val="24"/>
        </w:rPr>
        <w:t>3</w:t>
      </w:r>
      <w:r w:rsidRPr="008F774A">
        <w:rPr>
          <w:sz w:val="24"/>
          <w:szCs w:val="24"/>
        </w:rPr>
        <w:t>)</w:t>
      </w:r>
      <m:oMath>
        <m:r>
          <m:rPr>
            <m:sty m:val="p"/>
          </m:rPr>
          <w:rPr>
            <w:rFonts w:ascii="Cambria Math" w:hAnsi="Cambria Math"/>
            <w:sz w:val="24"/>
            <w:szCs w:val="24"/>
          </w:rPr>
          <w:br/>
        </m:r>
      </m:oMath>
    </w:p>
    <w:p w14:paraId="20DE48C3" w14:textId="3280A6F8" w:rsidR="00934CDE" w:rsidRPr="008F774A" w:rsidRDefault="00B51CE5" w:rsidP="008F774A">
      <w:pPr>
        <w:widowControl/>
        <w:autoSpaceDE/>
        <w:autoSpaceDN/>
        <w:adjustRightInd/>
        <w:ind w:firstLine="567"/>
        <w:jc w:val="both"/>
        <w:rPr>
          <w:sz w:val="24"/>
          <w:szCs w:val="24"/>
        </w:rPr>
      </w:pPr>
      <w:r w:rsidRPr="008F774A">
        <w:rPr>
          <w:sz w:val="24"/>
          <w:szCs w:val="24"/>
        </w:rPr>
        <w:t xml:space="preserve">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индикатор движущегося груза использовался для определения «Траектории движения транспортного средства». Динамический эффект рассчитывается путем определения скорости в качестве переменной в диапазоне от 40 км/ч до 100 км/ч. Взаимодействие определяется динамикой нагрузки во времени, когда положение силы </w:t>
      </w:r>
      <w:r w:rsidRPr="008F774A">
        <w:rPr>
          <w:sz w:val="24"/>
          <w:szCs w:val="24"/>
          <w:lang w:val="en-US"/>
        </w:rPr>
        <w:t>x</w:t>
      </w:r>
      <w:r w:rsidRPr="008F774A">
        <w:rPr>
          <w:sz w:val="24"/>
          <w:szCs w:val="24"/>
        </w:rPr>
        <w:t>(</w:t>
      </w:r>
      <w:r w:rsidRPr="008F774A">
        <w:rPr>
          <w:sz w:val="24"/>
          <w:szCs w:val="24"/>
          <w:lang w:val="en-US"/>
        </w:rPr>
        <w:t>t</w:t>
      </w:r>
      <w:r w:rsidRPr="008F774A">
        <w:rPr>
          <w:sz w:val="24"/>
          <w:szCs w:val="24"/>
        </w:rPr>
        <w:t xml:space="preserve">) изменяется на каждом временном шаге </w:t>
      </w:r>
      <m:oMath>
        <m:r>
          <m:rPr>
            <m:sty m:val="p"/>
          </m:rPr>
          <w:rPr>
            <w:rFonts w:ascii="Cambria Math" w:hAnsi="Cambria Math"/>
            <w:sz w:val="24"/>
            <w:szCs w:val="24"/>
          </w:rPr>
          <m:t>Δ</m:t>
        </m:r>
        <m:r>
          <w:rPr>
            <w:rFonts w:ascii="Cambria Math" w:hAnsi="Cambria Math"/>
            <w:sz w:val="24"/>
            <w:szCs w:val="24"/>
          </w:rPr>
          <m:t>t</m:t>
        </m:r>
      </m:oMath>
      <w:r w:rsidRPr="008F774A">
        <w:rPr>
          <w:sz w:val="24"/>
          <w:szCs w:val="24"/>
        </w:rPr>
        <w:t>:</w:t>
      </w:r>
    </w:p>
    <w:p w14:paraId="2B4D8571" w14:textId="05442C08" w:rsidR="009623FA" w:rsidRPr="008F774A" w:rsidRDefault="00423BEA" w:rsidP="008F774A">
      <w:pPr>
        <w:widowControl/>
        <w:autoSpaceDE/>
        <w:autoSpaceDN/>
        <w:adjustRightInd/>
        <w:ind w:firstLine="567"/>
        <w:jc w:val="both"/>
        <w:rPr>
          <w:sz w:val="24"/>
          <w:szCs w:val="24"/>
        </w:rPr>
      </w:pPr>
      <m:oMath>
        <m:r>
          <w:rPr>
            <w:rFonts w:ascii="Cambria Math" w:hAnsi="Cambria Math"/>
            <w:sz w:val="24"/>
            <w:szCs w:val="24"/>
          </w:rPr>
          <m:t>x(t)=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+v⋅t</m:t>
        </m:r>
      </m:oMath>
      <w:r w:rsidRPr="008F774A">
        <w:rPr>
          <w:sz w:val="24"/>
          <w:szCs w:val="24"/>
        </w:rPr>
        <w:t xml:space="preserve"> </w:t>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Pr="008F774A">
        <w:rPr>
          <w:sz w:val="24"/>
          <w:szCs w:val="24"/>
        </w:rPr>
        <w:t xml:space="preserve"> (</w:t>
      </w:r>
      <w:r w:rsidR="00B51CE5" w:rsidRPr="008F774A">
        <w:rPr>
          <w:sz w:val="24"/>
          <w:szCs w:val="24"/>
        </w:rPr>
        <w:t>4</w:t>
      </w:r>
      <w:r w:rsidRPr="008F774A">
        <w:rPr>
          <w:sz w:val="24"/>
          <w:szCs w:val="24"/>
        </w:rPr>
        <w:t>)</w:t>
      </w:r>
      <m:oMath>
        <m:r>
          <m:rPr>
            <m:sty m:val="p"/>
          </m:rPr>
          <w:rPr>
            <w:rFonts w:ascii="Cambria Math" w:hAnsi="Cambria Math"/>
            <w:sz w:val="24"/>
            <w:szCs w:val="24"/>
          </w:rPr>
          <w:br/>
        </m:r>
      </m:oMath>
    </w:p>
    <w:p w14:paraId="5E66D879" w14:textId="77777777" w:rsidR="003612B5" w:rsidRPr="008F774A" w:rsidRDefault="003612B5" w:rsidP="008F774A">
      <w:pPr>
        <w:widowControl/>
        <w:autoSpaceDE/>
        <w:autoSpaceDN/>
        <w:adjustRightInd/>
        <w:ind w:firstLine="567"/>
        <w:jc w:val="both"/>
        <w:rPr>
          <w:sz w:val="24"/>
          <w:szCs w:val="24"/>
        </w:rPr>
      </w:pPr>
      <w:r w:rsidRPr="008F774A">
        <w:rPr>
          <w:sz w:val="24"/>
          <w:szCs w:val="24"/>
        </w:rPr>
        <w:t>где:</w:t>
      </w:r>
    </w:p>
    <w:p w14:paraId="2A8B7CA4" w14:textId="123FE08F" w:rsidR="003612B5"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0</m:t>
            </m:r>
          </m:sub>
        </m:sSub>
      </m:oMath>
      <w:r w:rsidR="003612B5" w:rsidRPr="008F774A">
        <w:rPr>
          <w:sz w:val="24"/>
          <w:szCs w:val="24"/>
        </w:rPr>
        <w:t xml:space="preserve"> - начальное положение оси,</w:t>
      </w:r>
    </w:p>
    <w:p w14:paraId="44395B85" w14:textId="77777777" w:rsidR="003612B5" w:rsidRPr="008F774A" w:rsidRDefault="003612B5" w:rsidP="008F774A">
      <w:pPr>
        <w:widowControl/>
        <w:autoSpaceDE/>
        <w:autoSpaceDN/>
        <w:adjustRightInd/>
        <w:ind w:firstLine="567"/>
        <w:jc w:val="both"/>
        <w:rPr>
          <w:sz w:val="24"/>
          <w:szCs w:val="24"/>
        </w:rPr>
      </w:pPr>
      <w:r w:rsidRPr="008F774A">
        <w:rPr>
          <w:sz w:val="24"/>
          <w:szCs w:val="24"/>
          <w:lang w:val="en-US"/>
        </w:rPr>
        <w:t>v</w:t>
      </w:r>
      <w:r w:rsidRPr="008F774A">
        <w:rPr>
          <w:sz w:val="24"/>
          <w:szCs w:val="24"/>
        </w:rPr>
        <w:t xml:space="preserve"> - </w:t>
      </w:r>
      <w:proofErr w:type="gramStart"/>
      <w:r w:rsidRPr="008F774A">
        <w:rPr>
          <w:sz w:val="24"/>
          <w:szCs w:val="24"/>
        </w:rPr>
        <w:t>скорость</w:t>
      </w:r>
      <w:proofErr w:type="gramEnd"/>
      <w:r w:rsidRPr="008F774A">
        <w:rPr>
          <w:sz w:val="24"/>
          <w:szCs w:val="24"/>
        </w:rPr>
        <w:t xml:space="preserve"> движения поезда,</w:t>
      </w:r>
    </w:p>
    <w:p w14:paraId="6778E324" w14:textId="77777777" w:rsidR="003612B5" w:rsidRPr="008F774A" w:rsidRDefault="003612B5" w:rsidP="008F774A">
      <w:pPr>
        <w:widowControl/>
        <w:autoSpaceDE/>
        <w:autoSpaceDN/>
        <w:adjustRightInd/>
        <w:ind w:firstLine="567"/>
        <w:jc w:val="both"/>
        <w:rPr>
          <w:sz w:val="24"/>
          <w:szCs w:val="24"/>
        </w:rPr>
      </w:pPr>
      <w:r w:rsidRPr="008F774A">
        <w:rPr>
          <w:sz w:val="24"/>
          <w:szCs w:val="24"/>
          <w:lang w:val="en-US"/>
        </w:rPr>
        <w:lastRenderedPageBreak/>
        <w:t>t</w:t>
      </w:r>
      <w:r w:rsidRPr="008F774A">
        <w:rPr>
          <w:sz w:val="24"/>
          <w:szCs w:val="24"/>
        </w:rPr>
        <w:t xml:space="preserve"> - </w:t>
      </w:r>
      <w:proofErr w:type="gramStart"/>
      <w:r w:rsidRPr="008F774A">
        <w:rPr>
          <w:sz w:val="24"/>
          <w:szCs w:val="24"/>
        </w:rPr>
        <w:t>прошедшее</w:t>
      </w:r>
      <w:proofErr w:type="gramEnd"/>
      <w:r w:rsidRPr="008F774A">
        <w:rPr>
          <w:sz w:val="24"/>
          <w:szCs w:val="24"/>
        </w:rPr>
        <w:t xml:space="preserve"> время,</w:t>
      </w:r>
    </w:p>
    <w:p w14:paraId="23AED683" w14:textId="77777777" w:rsidR="003612B5" w:rsidRPr="008F774A" w:rsidRDefault="003612B5" w:rsidP="008F774A">
      <w:pPr>
        <w:widowControl/>
        <w:autoSpaceDE/>
        <w:autoSpaceDN/>
        <w:adjustRightInd/>
        <w:ind w:firstLine="567"/>
        <w:jc w:val="both"/>
        <w:rPr>
          <w:sz w:val="24"/>
          <w:szCs w:val="24"/>
        </w:rPr>
      </w:pPr>
      <w:proofErr w:type="gramStart"/>
      <w:r w:rsidRPr="008F774A">
        <w:rPr>
          <w:sz w:val="24"/>
          <w:szCs w:val="24"/>
          <w:lang w:val="en-US"/>
        </w:rPr>
        <w:t>x</w:t>
      </w:r>
      <w:r w:rsidRPr="008F774A">
        <w:rPr>
          <w:sz w:val="24"/>
          <w:szCs w:val="24"/>
        </w:rPr>
        <w:t>(</w:t>
      </w:r>
      <w:proofErr w:type="gramEnd"/>
      <w:r w:rsidRPr="008F774A">
        <w:rPr>
          <w:sz w:val="24"/>
          <w:szCs w:val="24"/>
          <w:lang w:val="en-US"/>
        </w:rPr>
        <w:t>t</w:t>
      </w:r>
      <w:r w:rsidRPr="008F774A">
        <w:rPr>
          <w:sz w:val="24"/>
          <w:szCs w:val="24"/>
        </w:rPr>
        <w:t xml:space="preserve">) - текущее положение оси в момент времени </w:t>
      </w:r>
      <w:r w:rsidRPr="008F774A">
        <w:rPr>
          <w:sz w:val="24"/>
          <w:szCs w:val="24"/>
          <w:lang w:val="en-US"/>
        </w:rPr>
        <w:t>t</w:t>
      </w:r>
      <w:r w:rsidRPr="008F774A">
        <w:rPr>
          <w:sz w:val="24"/>
          <w:szCs w:val="24"/>
        </w:rPr>
        <w:t>.</w:t>
      </w:r>
    </w:p>
    <w:p w14:paraId="056831CA" w14:textId="72C236E4" w:rsidR="003612B5" w:rsidRPr="008F774A" w:rsidRDefault="003612B5" w:rsidP="008F774A">
      <w:pPr>
        <w:widowControl/>
        <w:autoSpaceDE/>
        <w:autoSpaceDN/>
        <w:adjustRightInd/>
        <w:ind w:firstLine="567"/>
        <w:jc w:val="both"/>
        <w:rPr>
          <w:sz w:val="24"/>
          <w:szCs w:val="24"/>
        </w:rPr>
      </w:pPr>
      <w:r w:rsidRPr="008F774A">
        <w:rPr>
          <w:sz w:val="24"/>
          <w:szCs w:val="24"/>
        </w:rPr>
        <w:t xml:space="preserve">Перед анализом напряженно-деформированного состояния был выполнен модальный анализ для определения собственных частот </w:t>
      </w:r>
      <m:oMath>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n</m:t>
            </m:r>
          </m:sub>
        </m:sSub>
      </m:oMath>
      <w:r w:rsidRPr="008F774A">
        <w:rPr>
          <w:sz w:val="24"/>
          <w:szCs w:val="24"/>
        </w:rPr>
        <w:t xml:space="preserve"> моста. Это важный этап, который не был представлен в статическом исследовании [7].</w:t>
      </w:r>
    </w:p>
    <w:p w14:paraId="6259DAF0" w14:textId="094ACFD4" w:rsidR="00102B82" w:rsidRPr="008F774A" w:rsidRDefault="003612B5" w:rsidP="008F774A">
      <w:pPr>
        <w:widowControl/>
        <w:autoSpaceDE/>
        <w:autoSpaceDN/>
        <w:adjustRightInd/>
        <w:ind w:firstLine="567"/>
        <w:jc w:val="both"/>
        <w:rPr>
          <w:sz w:val="24"/>
          <w:szCs w:val="24"/>
        </w:rPr>
      </w:pPr>
      <w:r w:rsidRPr="008F774A">
        <w:rPr>
          <w:sz w:val="24"/>
          <w:szCs w:val="24"/>
        </w:rPr>
        <w:t>Коэффициент демпфирования был установлен равным:</w:t>
      </w:r>
    </w:p>
    <w:p w14:paraId="426B83F6" w14:textId="77777777" w:rsidR="003612B5" w:rsidRPr="008F774A" w:rsidRDefault="003612B5" w:rsidP="008F774A">
      <w:pPr>
        <w:widowControl/>
        <w:autoSpaceDE/>
        <w:autoSpaceDN/>
        <w:adjustRightInd/>
        <w:ind w:firstLine="567"/>
        <w:jc w:val="both"/>
        <w:rPr>
          <w:sz w:val="24"/>
          <w:szCs w:val="24"/>
        </w:rPr>
      </w:pPr>
    </w:p>
    <w:p w14:paraId="0BBA681B" w14:textId="1FC0CC54" w:rsidR="00537E8F" w:rsidRPr="008F774A" w:rsidRDefault="00423BEA" w:rsidP="008F774A">
      <w:pPr>
        <w:widowControl/>
        <w:autoSpaceDE/>
        <w:autoSpaceDN/>
        <w:adjustRightInd/>
        <w:ind w:firstLine="567"/>
        <w:jc w:val="both"/>
        <w:rPr>
          <w:sz w:val="24"/>
          <w:szCs w:val="24"/>
        </w:rPr>
      </w:pPr>
      <m:oMath>
        <m:r>
          <w:rPr>
            <w:rFonts w:ascii="Cambria Math" w:hAnsi="Cambria Math"/>
            <w:sz w:val="24"/>
            <w:szCs w:val="24"/>
          </w:rPr>
          <m:t>ζ=0.05(5</m:t>
        </m:r>
        <m:r>
          <m:rPr>
            <m:sty m:val="p"/>
          </m:rPr>
          <w:rPr>
            <w:rFonts w:ascii="Cambria Math" w:hAnsi="Cambria Math"/>
            <w:sz w:val="24"/>
            <w:szCs w:val="24"/>
          </w:rPr>
          <m:t>%</m:t>
        </m:r>
        <m:r>
          <w:rPr>
            <w:rFonts w:ascii="Cambria Math" w:hAnsi="Cambria Math"/>
            <w:sz w:val="24"/>
            <w:szCs w:val="24"/>
          </w:rPr>
          <m:t>)</m:t>
        </m:r>
      </m:oMath>
      <w:r w:rsidRPr="008F774A">
        <w:rPr>
          <w:sz w:val="24"/>
          <w:szCs w:val="24"/>
        </w:rPr>
        <w:t xml:space="preserve"> </w:t>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Pr="008F774A">
        <w:rPr>
          <w:sz w:val="24"/>
          <w:szCs w:val="24"/>
        </w:rPr>
        <w:t xml:space="preserve"> (</w:t>
      </w:r>
      <w:r w:rsidR="00B51CE5" w:rsidRPr="008F774A">
        <w:rPr>
          <w:sz w:val="24"/>
          <w:szCs w:val="24"/>
        </w:rPr>
        <w:t>5</w:t>
      </w:r>
      <w:r w:rsidRPr="008F774A">
        <w:rPr>
          <w:sz w:val="24"/>
          <w:szCs w:val="24"/>
        </w:rPr>
        <w:t>)</w:t>
      </w:r>
      <m:oMath>
        <m:r>
          <m:rPr>
            <m:sty m:val="p"/>
          </m:rPr>
          <w:rPr>
            <w:rFonts w:ascii="Cambria Math" w:hAnsi="Cambria Math"/>
            <w:sz w:val="24"/>
            <w:szCs w:val="24"/>
          </w:rPr>
          <w:br/>
        </m:r>
      </m:oMath>
    </w:p>
    <w:p w14:paraId="5D901044" w14:textId="77777777" w:rsidR="003612B5" w:rsidRPr="008F774A" w:rsidRDefault="003612B5" w:rsidP="008F774A">
      <w:pPr>
        <w:widowControl/>
        <w:autoSpaceDE/>
        <w:autoSpaceDN/>
        <w:adjustRightInd/>
        <w:ind w:firstLine="567"/>
        <w:jc w:val="both"/>
        <w:rPr>
          <w:sz w:val="24"/>
          <w:szCs w:val="24"/>
        </w:rPr>
      </w:pPr>
      <w:r w:rsidRPr="008F774A">
        <w:rPr>
          <w:sz w:val="24"/>
          <w:szCs w:val="24"/>
        </w:rPr>
        <w:t>основан на критериях демпфирования Рэлея для железобетонных конструкций, которые учитывают рассеивание энергии во время движения поезда.</w:t>
      </w:r>
    </w:p>
    <w:p w14:paraId="3B0A04D8" w14:textId="54311B25" w:rsidR="00102B82" w:rsidRPr="008F774A" w:rsidRDefault="003612B5" w:rsidP="008F774A">
      <w:pPr>
        <w:widowControl/>
        <w:autoSpaceDE/>
        <w:autoSpaceDN/>
        <w:adjustRightInd/>
        <w:ind w:firstLine="567"/>
        <w:jc w:val="both"/>
        <w:rPr>
          <w:sz w:val="24"/>
          <w:szCs w:val="24"/>
        </w:rPr>
      </w:pPr>
      <w:r w:rsidRPr="008F774A">
        <w:rPr>
          <w:sz w:val="24"/>
          <w:szCs w:val="24"/>
        </w:rPr>
        <w:t>Чтобы сравнить результаты со статическими данными, «виртуальные датчики» были размещены в одних и тех же контрольных точках: в середине пролета 0-1, пролета 1-2 и пролета 2-3. Граничные условия были смоделированы в виде упругих связей, чтобы представить жесткость опорных подшипников, допускающих реалистичное вращение и незначительное горизонтальное смещение при динамическом торможении или ускорении [8].</w:t>
      </w:r>
    </w:p>
    <w:p w14:paraId="09797077" w14:textId="77777777" w:rsidR="003612B5" w:rsidRPr="008F774A" w:rsidRDefault="003612B5" w:rsidP="008F774A">
      <w:pPr>
        <w:widowControl/>
        <w:autoSpaceDE/>
        <w:autoSpaceDN/>
        <w:adjustRightInd/>
        <w:ind w:firstLine="567"/>
        <w:jc w:val="both"/>
        <w:rPr>
          <w:sz w:val="24"/>
          <w:szCs w:val="24"/>
        </w:rPr>
      </w:pPr>
    </w:p>
    <w:p w14:paraId="26818D82" w14:textId="7077933E" w:rsidR="003612B5" w:rsidRPr="008F774A" w:rsidRDefault="003612B5" w:rsidP="008F774A">
      <w:pPr>
        <w:widowControl/>
        <w:autoSpaceDE/>
        <w:autoSpaceDN/>
        <w:adjustRightInd/>
        <w:ind w:firstLine="567"/>
        <w:jc w:val="both"/>
        <w:rPr>
          <w:b/>
          <w:sz w:val="24"/>
          <w:szCs w:val="24"/>
        </w:rPr>
      </w:pPr>
      <w:r w:rsidRPr="008F774A">
        <w:rPr>
          <w:b/>
          <w:sz w:val="24"/>
          <w:szCs w:val="24"/>
        </w:rPr>
        <w:t>3. РЕЗУЛЬТАТЫ ПРАКТИЧЕСКИХ ИССЛЕДОВАНИЙ</w:t>
      </w:r>
    </w:p>
    <w:p w14:paraId="531E8BF7" w14:textId="77777777" w:rsidR="003612B5" w:rsidRPr="008F774A" w:rsidRDefault="003612B5" w:rsidP="008F774A">
      <w:pPr>
        <w:widowControl/>
        <w:autoSpaceDE/>
        <w:autoSpaceDN/>
        <w:adjustRightInd/>
        <w:ind w:firstLine="567"/>
        <w:jc w:val="both"/>
        <w:rPr>
          <w:sz w:val="24"/>
          <w:szCs w:val="24"/>
        </w:rPr>
      </w:pPr>
      <w:r w:rsidRPr="008F774A">
        <w:rPr>
          <w:sz w:val="24"/>
          <w:szCs w:val="24"/>
        </w:rPr>
        <w:t xml:space="preserve">Перед оценкой напряженно-деформированного состояния при движущихся нагрузках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был проведен модальный анализ для определения динамических характеристик пролетных строений длиной 16,5 м и 23,6 м. Собственные частоты играют решающую роль в реакции моста на скорость движения поездов.</w:t>
      </w:r>
    </w:p>
    <w:p w14:paraId="2D9E1E3C" w14:textId="77777777" w:rsidR="00CB7C90" w:rsidRPr="008F774A" w:rsidRDefault="00CB7C90" w:rsidP="008F774A">
      <w:pPr>
        <w:widowControl/>
        <w:autoSpaceDE/>
        <w:autoSpaceDN/>
        <w:adjustRightInd/>
        <w:ind w:firstLine="567"/>
        <w:jc w:val="both"/>
        <w:rPr>
          <w:b/>
          <w:i/>
          <w:sz w:val="24"/>
          <w:szCs w:val="24"/>
        </w:rPr>
      </w:pPr>
    </w:p>
    <w:p w14:paraId="55EC7778" w14:textId="0638017F" w:rsidR="003612B5" w:rsidRPr="008F774A" w:rsidRDefault="003612B5" w:rsidP="008F774A">
      <w:pPr>
        <w:widowControl/>
        <w:autoSpaceDE/>
        <w:autoSpaceDN/>
        <w:adjustRightInd/>
        <w:ind w:firstLine="567"/>
        <w:jc w:val="both"/>
        <w:rPr>
          <w:b/>
          <w:i/>
          <w:sz w:val="24"/>
          <w:szCs w:val="24"/>
        </w:rPr>
      </w:pPr>
      <w:r w:rsidRPr="008F774A">
        <w:rPr>
          <w:b/>
          <w:i/>
          <w:sz w:val="24"/>
          <w:szCs w:val="24"/>
        </w:rPr>
        <w:t>Были определены первые три вида колебаний:</w:t>
      </w:r>
    </w:p>
    <w:p w14:paraId="7507E072" w14:textId="55C2A66F" w:rsidR="00820F07" w:rsidRPr="008F774A" w:rsidRDefault="003612B5" w:rsidP="008F774A">
      <w:pPr>
        <w:widowControl/>
        <w:autoSpaceDE/>
        <w:autoSpaceDN/>
        <w:adjustRightInd/>
        <w:ind w:firstLine="567"/>
        <w:jc w:val="both"/>
        <w:rPr>
          <w:sz w:val="24"/>
          <w:szCs w:val="24"/>
        </w:rPr>
      </w:pPr>
      <w:r w:rsidRPr="008F774A">
        <w:rPr>
          <w:sz w:val="24"/>
          <w:szCs w:val="24"/>
        </w:rPr>
        <w:t xml:space="preserve">Режим 1 </w:t>
      </w:r>
      <w:r w:rsidRPr="008F774A">
        <w:rPr>
          <w:b/>
          <w:i/>
          <w:sz w:val="24"/>
          <w:szCs w:val="24"/>
        </w:rPr>
        <w:t>(Первый изгиб)</w:t>
      </w:r>
      <w:r w:rsidRPr="008F774A">
        <w:rPr>
          <w:sz w:val="24"/>
          <w:szCs w:val="24"/>
        </w:rPr>
        <w:t>: характеризуется вертикальными колебаниями. Было установлено, что для пролета длиной 23,6 м основная частота находится в диапазоне</w:t>
      </w:r>
    </w:p>
    <w:p w14:paraId="66B7B629" w14:textId="78546D73" w:rsidR="00820F07" w:rsidRPr="008F774A" w:rsidRDefault="0065323A" w:rsidP="008F774A">
      <w:pPr>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=3.8-4.2</m:t>
        </m:r>
        <m:r>
          <m:rPr>
            <m:nor/>
          </m:rPr>
          <w:rPr>
            <w:sz w:val="24"/>
            <w:szCs w:val="24"/>
          </w:rPr>
          <m:t xml:space="preserve"> Hz</m:t>
        </m:r>
      </m:oMath>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423BEA" w:rsidRPr="008F774A">
        <w:rPr>
          <w:sz w:val="24"/>
          <w:szCs w:val="24"/>
        </w:rPr>
        <w:t>(</w:t>
      </w:r>
      <w:r w:rsidR="003612B5" w:rsidRPr="008F774A">
        <w:rPr>
          <w:sz w:val="24"/>
          <w:szCs w:val="24"/>
        </w:rPr>
        <w:t>6</w:t>
      </w:r>
      <w:r w:rsidR="00423BEA" w:rsidRPr="008F774A">
        <w:rPr>
          <w:sz w:val="24"/>
          <w:szCs w:val="24"/>
        </w:rPr>
        <w:t>)</w:t>
      </w:r>
      <m:oMath>
        <m:r>
          <m:rPr>
            <m:sty m:val="p"/>
          </m:rPr>
          <w:rPr>
            <w:rFonts w:ascii="Cambria Math" w:hAnsi="Cambria Math"/>
            <w:sz w:val="24"/>
            <w:szCs w:val="24"/>
          </w:rPr>
          <w:br/>
        </m:r>
      </m:oMath>
    </w:p>
    <w:p w14:paraId="1FC8D9D1" w14:textId="5EC9FA6C" w:rsidR="003612B5" w:rsidRPr="008F774A" w:rsidRDefault="003612B5" w:rsidP="008F774A">
      <w:pPr>
        <w:widowControl/>
        <w:autoSpaceDE/>
        <w:autoSpaceDN/>
        <w:adjustRightInd/>
        <w:ind w:firstLine="567"/>
        <w:jc w:val="both"/>
        <w:rPr>
          <w:rFonts w:eastAsia="Calibri"/>
          <w:sz w:val="24"/>
          <w:szCs w:val="24"/>
          <w:lang w:eastAsia="en-US"/>
        </w:rPr>
      </w:pPr>
      <w:r w:rsidRPr="008F774A">
        <w:rPr>
          <w:rFonts w:eastAsia="Calibri"/>
          <w:sz w:val="24"/>
          <w:szCs w:val="24"/>
          <w:lang w:eastAsia="en-US"/>
        </w:rPr>
        <w:t xml:space="preserve">Режим 2 </w:t>
      </w:r>
      <w:r w:rsidRPr="008F774A">
        <w:rPr>
          <w:rFonts w:eastAsia="Calibri"/>
          <w:b/>
          <w:i/>
          <w:sz w:val="24"/>
          <w:szCs w:val="24"/>
          <w:lang w:eastAsia="en-US"/>
        </w:rPr>
        <w:t>(кручение)</w:t>
      </w:r>
      <w:r w:rsidRPr="008F774A">
        <w:rPr>
          <w:rFonts w:eastAsia="Calibri"/>
          <w:sz w:val="24"/>
          <w:szCs w:val="24"/>
          <w:lang w:eastAsia="en-US"/>
        </w:rPr>
        <w:t>: возникает из-за эксцентриситета направляющей или асимметричного износа арматуры, что свидетельствует о жесткости конструкции при скручивании.</w:t>
      </w:r>
    </w:p>
    <w:p w14:paraId="423B59B2" w14:textId="3A17B8FB" w:rsidR="003612B5" w:rsidRPr="008F774A" w:rsidRDefault="003612B5" w:rsidP="008F774A">
      <w:pPr>
        <w:widowControl/>
        <w:autoSpaceDE/>
        <w:autoSpaceDN/>
        <w:adjustRightInd/>
        <w:ind w:firstLine="567"/>
        <w:jc w:val="both"/>
        <w:rPr>
          <w:rFonts w:eastAsia="Calibri"/>
          <w:sz w:val="24"/>
          <w:szCs w:val="24"/>
          <w:lang w:eastAsia="en-US"/>
        </w:rPr>
      </w:pPr>
      <w:r w:rsidRPr="008F774A">
        <w:rPr>
          <w:rFonts w:eastAsia="Calibri"/>
          <w:sz w:val="24"/>
          <w:szCs w:val="24"/>
          <w:lang w:eastAsia="en-US"/>
        </w:rPr>
        <w:t xml:space="preserve">Режим 3 </w:t>
      </w:r>
      <w:r w:rsidRPr="008F774A">
        <w:rPr>
          <w:rFonts w:eastAsia="Calibri"/>
          <w:b/>
          <w:i/>
          <w:sz w:val="24"/>
          <w:szCs w:val="24"/>
          <w:lang w:eastAsia="en-US"/>
        </w:rPr>
        <w:t>(боковой/горизонтальный)</w:t>
      </w:r>
      <w:r w:rsidRPr="008F774A">
        <w:rPr>
          <w:rFonts w:eastAsia="Calibri"/>
          <w:sz w:val="24"/>
          <w:szCs w:val="24"/>
          <w:lang w:eastAsia="en-US"/>
        </w:rPr>
        <w:t>: отражает устойчивость промежуточных опор и устойчивость балки к поперечным воздействиям колесной пары поезда.</w:t>
      </w:r>
    </w:p>
    <w:p w14:paraId="0F2F0FB8" w14:textId="77777777" w:rsidR="003612B5" w:rsidRPr="008F774A" w:rsidRDefault="003612B5" w:rsidP="008F774A">
      <w:pPr>
        <w:widowControl/>
        <w:autoSpaceDE/>
        <w:autoSpaceDN/>
        <w:adjustRightInd/>
        <w:ind w:firstLine="567"/>
        <w:jc w:val="both"/>
        <w:rPr>
          <w:rFonts w:eastAsia="Calibri"/>
          <w:sz w:val="24"/>
          <w:szCs w:val="24"/>
          <w:lang w:eastAsia="en-US"/>
        </w:rPr>
      </w:pPr>
    </w:p>
    <w:p w14:paraId="29543B2E" w14:textId="08DBEE34" w:rsidR="003612B5" w:rsidRPr="008F774A" w:rsidRDefault="003612B5" w:rsidP="008F774A">
      <w:pPr>
        <w:widowControl/>
        <w:autoSpaceDE/>
        <w:autoSpaceDN/>
        <w:adjustRightInd/>
        <w:ind w:firstLine="567"/>
        <w:jc w:val="both"/>
        <w:rPr>
          <w:b/>
          <w:i/>
          <w:sz w:val="24"/>
          <w:szCs w:val="24"/>
        </w:rPr>
      </w:pPr>
      <w:r w:rsidRPr="008F774A">
        <w:rPr>
          <w:b/>
          <w:i/>
          <w:sz w:val="24"/>
          <w:szCs w:val="24"/>
        </w:rPr>
        <w:t>Результаты динамического анализа напряженно–деформированного состояния (НДС)</w:t>
      </w:r>
    </w:p>
    <w:p w14:paraId="1F6F2682" w14:textId="25FAA702" w:rsidR="003612B5" w:rsidRPr="008F774A" w:rsidRDefault="003612B5" w:rsidP="008F774A">
      <w:pPr>
        <w:widowControl/>
        <w:autoSpaceDE/>
        <w:autoSpaceDN/>
        <w:adjustRightInd/>
        <w:ind w:firstLine="567"/>
        <w:jc w:val="both"/>
        <w:rPr>
          <w:sz w:val="24"/>
          <w:szCs w:val="24"/>
        </w:rPr>
      </w:pPr>
      <w:r w:rsidRPr="008F774A">
        <w:rPr>
          <w:sz w:val="24"/>
          <w:szCs w:val="24"/>
        </w:rPr>
        <w:t xml:space="preserve">Динамическое поведение пролетного строения балки моста при нагрузках движущегося поезда было проанализировано с использованием метода прямого интегрирования по временной истории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Такой подход позволяет наблюдать за реакцией конструкции на каждом дискретном временном шаге, когда локомотив ТЭМ-18 и грузовые вагоны проезжают пролеты длиной 16,5 м и 23,6 м. В модели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отслеживалась эволюция напряжений в точках соединения элементов бетонной плиты и элементов фермы, представляющих собой арматуру. Анализ показывает, что напряженно–деформированное состояние зависит от времени и изменяется в зависимости от расстояния между осями движущегося поезда. Когда первая тележка ведущего локомотива входит в пролетное строение, по конструкции распространяется волна напряжений. Для пролета длиной 23,6 м максимальные нагрузки возникают, когда центр тяжести локомотива находится в середине пролета (</w:t>
      </w:r>
      <w:r w:rsidRPr="008F774A">
        <w:rPr>
          <w:sz w:val="24"/>
          <w:szCs w:val="24"/>
          <w:lang w:val="en-US"/>
        </w:rPr>
        <w:t>L</w:t>
      </w:r>
      <w:r w:rsidRPr="008F774A">
        <w:rPr>
          <w:sz w:val="24"/>
          <w:szCs w:val="24"/>
        </w:rPr>
        <w:t>/2). Динамическое натяжение в нижней зоне усиления имеет пульсирующий характер, с частотными составляющими, соответствующими скорости движения и собственным частотам балки [9]. Были оценены основные напряжения сжатия (</w:t>
      </w:r>
      <m:oMath>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c</m:t>
            </m:r>
          </m:sub>
        </m:sSub>
      </m:oMath>
      <w:r w:rsidRPr="008F774A">
        <w:rPr>
          <w:sz w:val="24"/>
          <w:szCs w:val="24"/>
        </w:rPr>
        <w:t xml:space="preserve">) в бетоне марки М400 пролетного строения длиной 23,6 м. При статической нагрузке максимальное </w:t>
      </w:r>
      <w:r w:rsidRPr="008F774A">
        <w:rPr>
          <w:sz w:val="24"/>
          <w:szCs w:val="24"/>
        </w:rPr>
        <w:lastRenderedPageBreak/>
        <w:t xml:space="preserve">сжатие составляло </w:t>
      </w:r>
      <m:oMath>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stat</m:t>
            </m:r>
          </m:sub>
        </m:sSub>
        <m:r>
          <w:rPr>
            <w:rFonts w:ascii="Cambria Math" w:hAnsi="Cambria Math"/>
            <w:sz w:val="24"/>
            <w:szCs w:val="24"/>
          </w:rPr>
          <m:t xml:space="preserve">=3.72 </m:t>
        </m:r>
      </m:oMath>
      <w:r w:rsidRPr="008F774A">
        <w:rPr>
          <w:sz w:val="24"/>
          <w:szCs w:val="24"/>
          <w:lang w:val="en-US"/>
        </w:rPr>
        <w:t>M</w:t>
      </w:r>
      <w:r w:rsidRPr="008F774A">
        <w:rPr>
          <w:sz w:val="24"/>
          <w:szCs w:val="24"/>
        </w:rPr>
        <w:t>П</w:t>
      </w:r>
      <w:r w:rsidRPr="008F774A">
        <w:rPr>
          <w:sz w:val="24"/>
          <w:szCs w:val="24"/>
          <w:lang w:val="en-US"/>
        </w:rPr>
        <w:t>a</w:t>
      </w:r>
      <w:r w:rsidRPr="008F774A">
        <w:rPr>
          <w:sz w:val="24"/>
          <w:szCs w:val="24"/>
        </w:rPr>
        <w:t xml:space="preserve"> (Бондарь И.С. и др., 2024). Однако динамическое моделирование при скорости поезда </w:t>
      </w:r>
      <w:r w:rsidRPr="008F774A">
        <w:rPr>
          <w:sz w:val="24"/>
          <w:szCs w:val="24"/>
          <w:lang w:val="en-US"/>
        </w:rPr>
        <w:t>V</w:t>
      </w:r>
      <w:r w:rsidRPr="008F774A">
        <w:rPr>
          <w:sz w:val="24"/>
          <w:szCs w:val="24"/>
        </w:rPr>
        <w:t>=80 км/ч показало значительное увеличение из-за эффекта вертикального ускорения.</w:t>
      </w:r>
    </w:p>
    <w:p w14:paraId="1E829C82" w14:textId="13BBD3D3" w:rsidR="004F416E" w:rsidRPr="008F774A" w:rsidRDefault="003612B5" w:rsidP="008F774A">
      <w:pPr>
        <w:widowControl/>
        <w:autoSpaceDE/>
        <w:autoSpaceDN/>
        <w:adjustRightInd/>
        <w:ind w:firstLine="567"/>
        <w:jc w:val="both"/>
        <w:rPr>
          <w:sz w:val="24"/>
          <w:szCs w:val="24"/>
        </w:rPr>
      </w:pPr>
      <w:r w:rsidRPr="008F774A">
        <w:rPr>
          <w:sz w:val="24"/>
          <w:szCs w:val="24"/>
        </w:rPr>
        <w:t>Коэффициент динамического усиления (КДУ) был рассчитан с использованием:</w:t>
      </w:r>
    </w:p>
    <w:p w14:paraId="62912274" w14:textId="110CA4D2" w:rsidR="00E2633F" w:rsidRPr="008F774A" w:rsidRDefault="00CB7C90" w:rsidP="008F774A">
      <w:pPr>
        <w:widowControl/>
        <w:autoSpaceDE/>
        <w:autoSpaceDN/>
        <w:adjustRightInd/>
        <w:ind w:firstLine="567"/>
        <w:jc w:val="both"/>
        <w:rPr>
          <w:sz w:val="24"/>
          <w:szCs w:val="24"/>
        </w:rPr>
      </w:pPr>
      <w:bookmarkStart w:id="5" w:name="_Hlk222470692"/>
      <m:oMath>
        <m:r>
          <m:rPr>
            <m:sty m:val="p"/>
          </m:rPr>
          <w:rPr>
            <w:rFonts w:ascii="Cambria Math" w:hAnsi="Cambria Math"/>
            <w:sz w:val="24"/>
            <w:szCs w:val="24"/>
          </w:rPr>
          <m:t>1+μ</m:t>
        </m:r>
        <w:bookmarkEnd w:id="5"/>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дин</m:t>
                </m:r>
              </m:sub>
            </m:sSub>
          </m:num>
          <m:den>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стат</m:t>
                </m:r>
              </m:sub>
            </m:sSub>
          </m:den>
        </m:f>
      </m:oMath>
      <w:r w:rsidR="00423BEA" w:rsidRPr="008F774A">
        <w:rPr>
          <w:sz w:val="24"/>
          <w:szCs w:val="24"/>
        </w:rPr>
        <w:t xml:space="preserve"> </w:t>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102B82" w:rsidRPr="008F774A">
        <w:rPr>
          <w:sz w:val="24"/>
          <w:szCs w:val="24"/>
        </w:rPr>
        <w:tab/>
      </w:r>
      <w:r w:rsidR="00423BEA" w:rsidRPr="008F774A">
        <w:rPr>
          <w:sz w:val="24"/>
          <w:szCs w:val="24"/>
        </w:rPr>
        <w:t xml:space="preserve"> (</w:t>
      </w:r>
      <w:r w:rsidR="003612B5" w:rsidRPr="008F774A">
        <w:rPr>
          <w:sz w:val="24"/>
          <w:szCs w:val="24"/>
        </w:rPr>
        <w:t>7</w:t>
      </w:r>
      <w:r w:rsidR="00423BEA" w:rsidRPr="008F774A">
        <w:rPr>
          <w:sz w:val="24"/>
          <w:szCs w:val="24"/>
        </w:rPr>
        <w:t>)</w:t>
      </w:r>
      <m:oMath>
        <m:r>
          <m:rPr>
            <m:sty m:val="p"/>
          </m:rPr>
          <w:rPr>
            <w:rFonts w:ascii="Cambria Math" w:hAnsi="Cambria Math"/>
            <w:sz w:val="24"/>
            <w:szCs w:val="24"/>
          </w:rPr>
          <w:br/>
        </m:r>
      </m:oMath>
    </w:p>
    <w:p w14:paraId="02E63CCC" w14:textId="77777777" w:rsidR="00BC0D73" w:rsidRPr="008F774A" w:rsidRDefault="00BC0D73" w:rsidP="008F774A">
      <w:pPr>
        <w:pStyle w:val="af6"/>
        <w:spacing w:after="0" w:line="240" w:lineRule="auto"/>
        <w:ind w:left="0" w:firstLine="567"/>
        <w:contextualSpacing w:val="0"/>
        <w:jc w:val="both"/>
        <w:rPr>
          <w:rFonts w:ascii="Times New Roman" w:hAnsi="Times New Roman"/>
          <w:sz w:val="24"/>
          <w:szCs w:val="24"/>
        </w:rPr>
      </w:pPr>
      <w:r w:rsidRPr="008F774A">
        <w:rPr>
          <w:rFonts w:ascii="Times New Roman" w:hAnsi="Times New Roman"/>
          <w:sz w:val="24"/>
          <w:szCs w:val="24"/>
        </w:rPr>
        <w:t>где:</w:t>
      </w:r>
    </w:p>
    <w:p w14:paraId="5CC38FE9" w14:textId="301518E3" w:rsidR="00E2633F" w:rsidRPr="008F774A" w:rsidRDefault="0065323A" w:rsidP="008F774A">
      <w:pPr>
        <w:widowControl/>
        <w:numPr>
          <w:ilvl w:val="0"/>
          <w:numId w:val="36"/>
        </w:numPr>
        <w:autoSpaceDE/>
        <w:autoSpaceDN/>
        <w:adjustRightInd/>
        <w:ind w:left="0"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дин</m:t>
            </m:r>
          </m:sub>
        </m:sSub>
      </m:oMath>
      <w:r w:rsidR="00617D47" w:rsidRPr="008F774A">
        <w:rPr>
          <w:sz w:val="24"/>
          <w:szCs w:val="24"/>
        </w:rPr>
        <w:t xml:space="preserve"> -</w:t>
      </w:r>
      <w:r w:rsidR="00E2633F" w:rsidRPr="008F774A">
        <w:rPr>
          <w:sz w:val="24"/>
          <w:szCs w:val="24"/>
        </w:rPr>
        <w:t xml:space="preserve"> </w:t>
      </w:r>
      <w:r w:rsidR="00BC0D73" w:rsidRPr="008F774A">
        <w:rPr>
          <w:sz w:val="24"/>
          <w:szCs w:val="24"/>
        </w:rPr>
        <w:t>динамическое напряжение, МПа</w:t>
      </w:r>
    </w:p>
    <w:p w14:paraId="5574C904" w14:textId="34689362" w:rsidR="00E2633F" w:rsidRPr="008F774A" w:rsidRDefault="0065323A" w:rsidP="008F774A">
      <w:pPr>
        <w:widowControl/>
        <w:numPr>
          <w:ilvl w:val="0"/>
          <w:numId w:val="36"/>
        </w:numPr>
        <w:autoSpaceDE/>
        <w:autoSpaceDN/>
        <w:adjustRightInd/>
        <w:ind w:left="0"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w:rPr>
                <w:rFonts w:ascii="Cambria Math" w:hAnsi="Cambria Math"/>
                <w:sz w:val="24"/>
                <w:szCs w:val="24"/>
              </w:rPr>
              <m:t>стат</m:t>
            </m:r>
          </m:sub>
        </m:sSub>
      </m:oMath>
      <w:r w:rsidR="00617D47" w:rsidRPr="008F774A">
        <w:rPr>
          <w:sz w:val="24"/>
          <w:szCs w:val="24"/>
        </w:rPr>
        <w:t xml:space="preserve"> -</w:t>
      </w:r>
      <w:r w:rsidR="00E2633F" w:rsidRPr="008F774A">
        <w:rPr>
          <w:sz w:val="24"/>
          <w:szCs w:val="24"/>
        </w:rPr>
        <w:t xml:space="preserve"> </w:t>
      </w:r>
      <w:r w:rsidR="00BC0D73" w:rsidRPr="008F774A">
        <w:rPr>
          <w:sz w:val="24"/>
          <w:szCs w:val="24"/>
        </w:rPr>
        <w:t>статическое напряжение, МПа</w:t>
      </w:r>
    </w:p>
    <w:p w14:paraId="2AEAE50E" w14:textId="77777777" w:rsidR="00CB7C90" w:rsidRPr="008F774A" w:rsidRDefault="00CB7C90" w:rsidP="008F774A">
      <w:pPr>
        <w:widowControl/>
        <w:autoSpaceDE/>
        <w:autoSpaceDN/>
        <w:adjustRightInd/>
        <w:ind w:firstLine="567"/>
        <w:jc w:val="both"/>
        <w:rPr>
          <w:sz w:val="24"/>
          <w:szCs w:val="24"/>
        </w:rPr>
      </w:pPr>
    </w:p>
    <w:p w14:paraId="797FEA79" w14:textId="38D62720" w:rsidR="003612B5" w:rsidRPr="008F774A" w:rsidRDefault="00BC0D73" w:rsidP="008F774A">
      <w:pPr>
        <w:widowControl/>
        <w:autoSpaceDE/>
        <w:autoSpaceDN/>
        <w:adjustRightInd/>
        <w:ind w:firstLine="567"/>
        <w:jc w:val="both"/>
        <w:rPr>
          <w:sz w:val="24"/>
          <w:szCs w:val="24"/>
        </w:rPr>
      </w:pPr>
      <w:r w:rsidRPr="008F774A">
        <w:rPr>
          <w:sz w:val="24"/>
          <w:szCs w:val="24"/>
        </w:rPr>
        <w:t>Для бетонных элементов значение варьируется от 1,15 до 1,22 в зависимости от коэффициентов демпфирования и профилей неровностей рельсового пути, включенных в модель [10].</w:t>
      </w:r>
      <w:r w:rsidR="003612B5" w:rsidRPr="008F774A">
        <w:rPr>
          <w:sz w:val="24"/>
          <w:szCs w:val="24"/>
        </w:rPr>
        <w:tab/>
        <w:t xml:space="preserve"> </w:t>
      </w:r>
    </w:p>
    <w:p w14:paraId="7E90D6CB" w14:textId="77777777" w:rsidR="003612B5" w:rsidRPr="008F774A" w:rsidRDefault="003612B5" w:rsidP="008F774A">
      <w:pPr>
        <w:widowControl/>
        <w:autoSpaceDE/>
        <w:autoSpaceDN/>
        <w:adjustRightInd/>
        <w:ind w:firstLine="567"/>
        <w:jc w:val="both"/>
        <w:rPr>
          <w:sz w:val="24"/>
          <w:szCs w:val="24"/>
        </w:rPr>
      </w:pPr>
    </w:p>
    <w:p w14:paraId="3D365319" w14:textId="158D3437" w:rsidR="00617D47" w:rsidRPr="008F774A" w:rsidRDefault="003612B5" w:rsidP="008F774A">
      <w:pPr>
        <w:widowControl/>
        <w:autoSpaceDE/>
        <w:autoSpaceDN/>
        <w:adjustRightInd/>
        <w:ind w:firstLine="567"/>
        <w:jc w:val="both"/>
        <w:rPr>
          <w:i/>
          <w:sz w:val="24"/>
          <w:szCs w:val="24"/>
        </w:rPr>
      </w:pPr>
      <w:r w:rsidRPr="008F774A">
        <w:rPr>
          <w:i/>
          <w:sz w:val="24"/>
          <w:szCs w:val="24"/>
        </w:rPr>
        <w:t>Таблица 2 - Распределение динамических напряжений в бетонных секциях (МПа)</w:t>
      </w:r>
    </w:p>
    <w:p w14:paraId="78440665" w14:textId="77777777" w:rsidR="004F416E" w:rsidRPr="008F774A" w:rsidRDefault="004F416E" w:rsidP="008F774A">
      <w:pPr>
        <w:widowControl/>
        <w:autoSpaceDE/>
        <w:autoSpaceDN/>
        <w:adjustRightInd/>
        <w:ind w:firstLine="567"/>
        <w:jc w:val="both"/>
        <w:rPr>
          <w:sz w:val="24"/>
          <w:szCs w:val="24"/>
        </w:rPr>
      </w:pPr>
    </w:p>
    <w:tbl>
      <w:tblPr>
        <w:tblStyle w:val="111"/>
        <w:tblW w:w="9196" w:type="dxa"/>
        <w:tblInd w:w="108" w:type="dxa"/>
        <w:tblLook w:val="04A0" w:firstRow="1" w:lastRow="0" w:firstColumn="1" w:lastColumn="0" w:noHBand="0" w:noVBand="1"/>
      </w:tblPr>
      <w:tblGrid>
        <w:gridCol w:w="1369"/>
        <w:gridCol w:w="2059"/>
        <w:gridCol w:w="1992"/>
        <w:gridCol w:w="2171"/>
        <w:gridCol w:w="1929"/>
      </w:tblGrid>
      <w:tr w:rsidR="00BC0D73" w:rsidRPr="008F774A" w14:paraId="02AF1903" w14:textId="77777777" w:rsidTr="00BC0D73">
        <w:trPr>
          <w:trHeight w:val="569"/>
        </w:trPr>
        <w:tc>
          <w:tcPr>
            <w:tcW w:w="1452" w:type="dxa"/>
            <w:vAlign w:val="center"/>
            <w:hideMark/>
          </w:tcPr>
          <w:p w14:paraId="3FC3008B" w14:textId="3942FE6D" w:rsidR="00BC0D73" w:rsidRPr="008F774A" w:rsidRDefault="00BC0D73" w:rsidP="008F774A">
            <w:pPr>
              <w:widowControl/>
              <w:autoSpaceDE/>
              <w:autoSpaceDN/>
              <w:adjustRightInd/>
              <w:ind w:firstLine="567"/>
              <w:jc w:val="both"/>
              <w:rPr>
                <w:b/>
                <w:sz w:val="24"/>
                <w:szCs w:val="24"/>
              </w:rPr>
            </w:pPr>
            <w:r w:rsidRPr="008F774A">
              <w:rPr>
                <w:b/>
                <w:sz w:val="24"/>
                <w:szCs w:val="24"/>
              </w:rPr>
              <w:t>Длина пролета</w:t>
            </w:r>
          </w:p>
        </w:tc>
        <w:tc>
          <w:tcPr>
            <w:tcW w:w="0" w:type="auto"/>
            <w:vAlign w:val="center"/>
            <w:hideMark/>
          </w:tcPr>
          <w:p w14:paraId="36F8BB26" w14:textId="7B8E2C6B" w:rsidR="00BC0D73" w:rsidRPr="008F774A" w:rsidRDefault="00BC0D73" w:rsidP="008F774A">
            <w:pPr>
              <w:widowControl/>
              <w:autoSpaceDE/>
              <w:autoSpaceDN/>
              <w:adjustRightInd/>
              <w:ind w:firstLine="567"/>
              <w:jc w:val="both"/>
              <w:rPr>
                <w:b/>
                <w:sz w:val="24"/>
                <w:szCs w:val="24"/>
              </w:rPr>
            </w:pPr>
            <w:r w:rsidRPr="008F774A">
              <w:rPr>
                <w:b/>
                <w:sz w:val="24"/>
                <w:szCs w:val="24"/>
              </w:rPr>
              <w:t>Контрольная точка</w:t>
            </w:r>
          </w:p>
        </w:tc>
        <w:tc>
          <w:tcPr>
            <w:tcW w:w="0" w:type="auto"/>
            <w:vAlign w:val="center"/>
          </w:tcPr>
          <w:p w14:paraId="48483594" w14:textId="5E7BB1C6" w:rsidR="00BC0D73" w:rsidRPr="008F774A" w:rsidRDefault="00BC0D73" w:rsidP="008F774A">
            <w:pPr>
              <w:widowControl/>
              <w:autoSpaceDE/>
              <w:autoSpaceDN/>
              <w:adjustRightInd/>
              <w:ind w:firstLine="567"/>
              <w:jc w:val="both"/>
              <w:rPr>
                <w:b/>
                <w:sz w:val="24"/>
                <w:szCs w:val="24"/>
              </w:rPr>
            </w:pPr>
            <w:r w:rsidRPr="008F774A">
              <w:rPr>
                <w:b/>
                <w:sz w:val="24"/>
                <w:szCs w:val="24"/>
              </w:rPr>
              <w:t>Статическое напряжение (</w:t>
            </w:r>
            <m:oMath>
              <m:sSub>
                <m:sSubPr>
                  <m:ctrlPr>
                    <w:rPr>
                      <w:rFonts w:ascii="Cambria Math" w:hAnsi="Cambria Math"/>
                      <w:b/>
                      <w:sz w:val="24"/>
                      <w:szCs w:val="24"/>
                    </w:rPr>
                  </m:ctrlPr>
                </m:sSubPr>
                <m:e>
                  <m:r>
                    <m:rPr>
                      <m:sty m:val="bi"/>
                    </m:rPr>
                    <w:rPr>
                      <w:rFonts w:ascii="Cambria Math" w:hAnsi="Cambria Math"/>
                      <w:sz w:val="24"/>
                      <w:szCs w:val="24"/>
                    </w:rPr>
                    <m:t>σ</m:t>
                  </m:r>
                </m:e>
                <m:sub>
                  <m:r>
                    <m:rPr>
                      <m:sty m:val="bi"/>
                    </m:rPr>
                    <w:rPr>
                      <w:rFonts w:ascii="Cambria Math" w:hAnsi="Cambria Math"/>
                      <w:sz w:val="24"/>
                      <w:szCs w:val="24"/>
                    </w:rPr>
                    <m:t>s</m:t>
                  </m:r>
                </m:sub>
              </m:sSub>
            </m:oMath>
            <w:r w:rsidRPr="008F774A">
              <w:rPr>
                <w:b/>
                <w:sz w:val="24"/>
                <w:szCs w:val="24"/>
              </w:rPr>
              <w:t>)</w:t>
            </w:r>
          </w:p>
        </w:tc>
        <w:tc>
          <w:tcPr>
            <w:tcW w:w="1646" w:type="dxa"/>
            <w:vAlign w:val="center"/>
          </w:tcPr>
          <w:p w14:paraId="33270853" w14:textId="18692928" w:rsidR="00BC0D73" w:rsidRPr="008F774A" w:rsidRDefault="00BC0D73" w:rsidP="008F774A">
            <w:pPr>
              <w:widowControl/>
              <w:autoSpaceDE/>
              <w:autoSpaceDN/>
              <w:adjustRightInd/>
              <w:ind w:firstLine="567"/>
              <w:jc w:val="both"/>
              <w:rPr>
                <w:b/>
                <w:sz w:val="24"/>
                <w:szCs w:val="24"/>
              </w:rPr>
            </w:pPr>
            <w:r w:rsidRPr="008F774A">
              <w:rPr>
                <w:b/>
                <w:sz w:val="24"/>
                <w:szCs w:val="24"/>
              </w:rPr>
              <w:t>Динамическое напряжение (</w:t>
            </w:r>
            <m:oMath>
              <m:sSub>
                <m:sSubPr>
                  <m:ctrlPr>
                    <w:rPr>
                      <w:rFonts w:ascii="Cambria Math" w:hAnsi="Cambria Math"/>
                      <w:b/>
                      <w:sz w:val="24"/>
                      <w:szCs w:val="24"/>
                    </w:rPr>
                  </m:ctrlPr>
                </m:sSubPr>
                <m:e>
                  <m:r>
                    <m:rPr>
                      <m:sty m:val="bi"/>
                    </m:rPr>
                    <w:rPr>
                      <w:rFonts w:ascii="Cambria Math" w:hAnsi="Cambria Math"/>
                      <w:sz w:val="24"/>
                      <w:szCs w:val="24"/>
                    </w:rPr>
                    <m:t>σ</m:t>
                  </m:r>
                </m:e>
                <m:sub>
                  <m:r>
                    <m:rPr>
                      <m:sty m:val="bi"/>
                    </m:rPr>
                    <w:rPr>
                      <w:rFonts w:ascii="Cambria Math" w:hAnsi="Cambria Math"/>
                      <w:sz w:val="24"/>
                      <w:szCs w:val="24"/>
                    </w:rPr>
                    <m:t>d</m:t>
                  </m:r>
                </m:sub>
              </m:sSub>
            </m:oMath>
            <w:r w:rsidRPr="008F774A">
              <w:rPr>
                <w:b/>
                <w:sz w:val="24"/>
                <w:szCs w:val="24"/>
              </w:rPr>
              <w:t>)</w:t>
            </w:r>
          </w:p>
        </w:tc>
        <w:tc>
          <w:tcPr>
            <w:tcW w:w="1646" w:type="dxa"/>
            <w:vAlign w:val="center"/>
            <w:hideMark/>
          </w:tcPr>
          <w:p w14:paraId="1E1765F5" w14:textId="53A9AC5C" w:rsidR="00BC0D73" w:rsidRPr="008F774A" w:rsidRDefault="00BC0D73" w:rsidP="008F774A">
            <w:pPr>
              <w:widowControl/>
              <w:autoSpaceDE/>
              <w:autoSpaceDN/>
              <w:adjustRightInd/>
              <w:ind w:firstLine="567"/>
              <w:jc w:val="both"/>
              <w:rPr>
                <w:b/>
                <w:sz w:val="24"/>
                <w:szCs w:val="24"/>
              </w:rPr>
            </w:pPr>
            <w:r w:rsidRPr="008F774A">
              <w:rPr>
                <w:b/>
                <w:sz w:val="24"/>
                <w:szCs w:val="24"/>
              </w:rPr>
              <w:t>Увеличение (%)</w:t>
            </w:r>
          </w:p>
        </w:tc>
      </w:tr>
      <w:tr w:rsidR="00BC0D73" w:rsidRPr="008F774A" w14:paraId="3773637F" w14:textId="77777777" w:rsidTr="00BC0D73">
        <w:trPr>
          <w:trHeight w:val="289"/>
        </w:trPr>
        <w:tc>
          <w:tcPr>
            <w:tcW w:w="1452" w:type="dxa"/>
            <w:vAlign w:val="center"/>
            <w:hideMark/>
          </w:tcPr>
          <w:p w14:paraId="125F3F21" w14:textId="34027BB1" w:rsidR="00BC0D73" w:rsidRPr="008F774A" w:rsidRDefault="00BC0D73" w:rsidP="008F774A">
            <w:pPr>
              <w:widowControl/>
              <w:autoSpaceDE/>
              <w:autoSpaceDN/>
              <w:adjustRightInd/>
              <w:ind w:firstLine="567"/>
              <w:jc w:val="both"/>
              <w:rPr>
                <w:sz w:val="24"/>
                <w:szCs w:val="24"/>
              </w:rPr>
            </w:pPr>
            <w:r w:rsidRPr="008F774A">
              <w:rPr>
                <w:sz w:val="24"/>
                <w:szCs w:val="24"/>
              </w:rPr>
              <w:t>16,5 м</w:t>
            </w:r>
          </w:p>
        </w:tc>
        <w:tc>
          <w:tcPr>
            <w:tcW w:w="0" w:type="auto"/>
            <w:vAlign w:val="center"/>
            <w:hideMark/>
          </w:tcPr>
          <w:p w14:paraId="6B058534" w14:textId="0E8A989F" w:rsidR="00BC0D73" w:rsidRPr="008F774A" w:rsidRDefault="00BC0D73" w:rsidP="008F774A">
            <w:pPr>
              <w:widowControl/>
              <w:autoSpaceDE/>
              <w:autoSpaceDN/>
              <w:adjustRightInd/>
              <w:ind w:firstLine="567"/>
              <w:jc w:val="both"/>
              <w:rPr>
                <w:sz w:val="24"/>
                <w:szCs w:val="24"/>
              </w:rPr>
            </w:pPr>
            <w:r w:rsidRPr="008F774A">
              <w:rPr>
                <w:sz w:val="24"/>
                <w:szCs w:val="24"/>
              </w:rPr>
              <w:t>Верхняя плита (в центре)</w:t>
            </w:r>
          </w:p>
        </w:tc>
        <w:tc>
          <w:tcPr>
            <w:tcW w:w="0" w:type="auto"/>
            <w:vAlign w:val="center"/>
          </w:tcPr>
          <w:p w14:paraId="46B6FD17" w14:textId="579628C5" w:rsidR="00BC0D73" w:rsidRPr="008F774A" w:rsidRDefault="00BC0D73" w:rsidP="008F774A">
            <w:pPr>
              <w:widowControl/>
              <w:autoSpaceDE/>
              <w:autoSpaceDN/>
              <w:adjustRightInd/>
              <w:ind w:firstLine="567"/>
              <w:jc w:val="both"/>
              <w:rPr>
                <w:sz w:val="24"/>
                <w:szCs w:val="24"/>
              </w:rPr>
            </w:pPr>
            <w:r w:rsidRPr="008F774A">
              <w:rPr>
                <w:sz w:val="24"/>
                <w:szCs w:val="24"/>
              </w:rPr>
              <w:t>4.64</w:t>
            </w:r>
          </w:p>
        </w:tc>
        <w:tc>
          <w:tcPr>
            <w:tcW w:w="1646" w:type="dxa"/>
            <w:vAlign w:val="center"/>
          </w:tcPr>
          <w:p w14:paraId="23CED117" w14:textId="53E62831" w:rsidR="00BC0D73" w:rsidRPr="008F774A" w:rsidRDefault="00BC0D73" w:rsidP="008F774A">
            <w:pPr>
              <w:widowControl/>
              <w:autoSpaceDE/>
              <w:autoSpaceDN/>
              <w:adjustRightInd/>
              <w:ind w:firstLine="567"/>
              <w:jc w:val="both"/>
              <w:rPr>
                <w:sz w:val="24"/>
                <w:szCs w:val="24"/>
              </w:rPr>
            </w:pPr>
            <w:r w:rsidRPr="008F774A">
              <w:rPr>
                <w:sz w:val="24"/>
                <w:szCs w:val="24"/>
              </w:rPr>
              <w:t>5.38</w:t>
            </w:r>
          </w:p>
        </w:tc>
        <w:tc>
          <w:tcPr>
            <w:tcW w:w="1646" w:type="dxa"/>
            <w:vAlign w:val="center"/>
            <w:hideMark/>
          </w:tcPr>
          <w:p w14:paraId="3CF5A979" w14:textId="07874CD1" w:rsidR="00BC0D73" w:rsidRPr="008F774A" w:rsidRDefault="00BC0D73" w:rsidP="008F774A">
            <w:pPr>
              <w:widowControl/>
              <w:autoSpaceDE/>
              <w:autoSpaceDN/>
              <w:adjustRightInd/>
              <w:ind w:firstLine="567"/>
              <w:jc w:val="both"/>
              <w:rPr>
                <w:sz w:val="24"/>
                <w:szCs w:val="24"/>
              </w:rPr>
            </w:pPr>
            <w:r w:rsidRPr="008F774A">
              <w:rPr>
                <w:sz w:val="24"/>
                <w:szCs w:val="24"/>
              </w:rPr>
              <w:t>15.9</w:t>
            </w:r>
          </w:p>
        </w:tc>
      </w:tr>
      <w:tr w:rsidR="00BC0D73" w:rsidRPr="008F774A" w14:paraId="7DA441B9" w14:textId="77777777" w:rsidTr="00BC0D73">
        <w:trPr>
          <w:trHeight w:val="279"/>
        </w:trPr>
        <w:tc>
          <w:tcPr>
            <w:tcW w:w="1452" w:type="dxa"/>
            <w:vAlign w:val="center"/>
            <w:hideMark/>
          </w:tcPr>
          <w:p w14:paraId="60BCBF20" w14:textId="3F7BB419" w:rsidR="00BC0D73" w:rsidRPr="008F774A" w:rsidRDefault="00BC0D73" w:rsidP="008F774A">
            <w:pPr>
              <w:widowControl/>
              <w:autoSpaceDE/>
              <w:autoSpaceDN/>
              <w:adjustRightInd/>
              <w:ind w:firstLine="567"/>
              <w:jc w:val="both"/>
              <w:rPr>
                <w:sz w:val="24"/>
                <w:szCs w:val="24"/>
              </w:rPr>
            </w:pPr>
            <w:r w:rsidRPr="008F774A">
              <w:rPr>
                <w:sz w:val="24"/>
                <w:szCs w:val="24"/>
              </w:rPr>
              <w:t>23,6 м</w:t>
            </w:r>
          </w:p>
        </w:tc>
        <w:tc>
          <w:tcPr>
            <w:tcW w:w="0" w:type="auto"/>
            <w:vAlign w:val="center"/>
            <w:hideMark/>
          </w:tcPr>
          <w:p w14:paraId="43FD0D1C" w14:textId="09C46972" w:rsidR="00BC0D73" w:rsidRPr="008F774A" w:rsidRDefault="00BC0D73" w:rsidP="008F774A">
            <w:pPr>
              <w:widowControl/>
              <w:autoSpaceDE/>
              <w:autoSpaceDN/>
              <w:adjustRightInd/>
              <w:ind w:firstLine="567"/>
              <w:jc w:val="both"/>
              <w:rPr>
                <w:sz w:val="24"/>
                <w:szCs w:val="24"/>
              </w:rPr>
            </w:pPr>
            <w:r w:rsidRPr="008F774A">
              <w:rPr>
                <w:sz w:val="24"/>
                <w:szCs w:val="24"/>
              </w:rPr>
              <w:t>Верхняя плита (в центре)</w:t>
            </w:r>
          </w:p>
        </w:tc>
        <w:tc>
          <w:tcPr>
            <w:tcW w:w="0" w:type="auto"/>
            <w:vAlign w:val="center"/>
          </w:tcPr>
          <w:p w14:paraId="3C983285" w14:textId="36A6F5B8" w:rsidR="00BC0D73" w:rsidRPr="008F774A" w:rsidRDefault="00BC0D73" w:rsidP="008F774A">
            <w:pPr>
              <w:widowControl/>
              <w:autoSpaceDE/>
              <w:autoSpaceDN/>
              <w:adjustRightInd/>
              <w:ind w:firstLine="567"/>
              <w:jc w:val="both"/>
              <w:rPr>
                <w:sz w:val="24"/>
                <w:szCs w:val="24"/>
              </w:rPr>
            </w:pPr>
            <w:r w:rsidRPr="008F774A">
              <w:rPr>
                <w:sz w:val="24"/>
                <w:szCs w:val="24"/>
              </w:rPr>
              <w:t>3.72</w:t>
            </w:r>
          </w:p>
        </w:tc>
        <w:tc>
          <w:tcPr>
            <w:tcW w:w="1646" w:type="dxa"/>
            <w:vAlign w:val="center"/>
          </w:tcPr>
          <w:p w14:paraId="143CAFC6" w14:textId="3FA0B6A5" w:rsidR="00BC0D73" w:rsidRPr="008F774A" w:rsidRDefault="00BC0D73" w:rsidP="008F774A">
            <w:pPr>
              <w:widowControl/>
              <w:autoSpaceDE/>
              <w:autoSpaceDN/>
              <w:adjustRightInd/>
              <w:ind w:firstLine="567"/>
              <w:jc w:val="both"/>
              <w:rPr>
                <w:sz w:val="24"/>
                <w:szCs w:val="24"/>
              </w:rPr>
            </w:pPr>
            <w:r w:rsidRPr="008F774A">
              <w:rPr>
                <w:sz w:val="24"/>
                <w:szCs w:val="24"/>
              </w:rPr>
              <w:t>4.46</w:t>
            </w:r>
          </w:p>
        </w:tc>
        <w:tc>
          <w:tcPr>
            <w:tcW w:w="1646" w:type="dxa"/>
            <w:vAlign w:val="center"/>
            <w:hideMark/>
          </w:tcPr>
          <w:p w14:paraId="334BCA7F" w14:textId="6C9AB04F" w:rsidR="00BC0D73" w:rsidRPr="008F774A" w:rsidRDefault="00BC0D73" w:rsidP="008F774A">
            <w:pPr>
              <w:widowControl/>
              <w:autoSpaceDE/>
              <w:autoSpaceDN/>
              <w:adjustRightInd/>
              <w:ind w:firstLine="567"/>
              <w:jc w:val="both"/>
              <w:rPr>
                <w:sz w:val="24"/>
                <w:szCs w:val="24"/>
              </w:rPr>
            </w:pPr>
            <w:r w:rsidRPr="008F774A">
              <w:rPr>
                <w:sz w:val="24"/>
                <w:szCs w:val="24"/>
              </w:rPr>
              <w:t>19.8</w:t>
            </w:r>
          </w:p>
        </w:tc>
      </w:tr>
      <w:tr w:rsidR="00BC0D73" w:rsidRPr="008F774A" w14:paraId="611BFAC0" w14:textId="77777777" w:rsidTr="00BC0D73">
        <w:trPr>
          <w:trHeight w:val="289"/>
        </w:trPr>
        <w:tc>
          <w:tcPr>
            <w:tcW w:w="1452" w:type="dxa"/>
            <w:vAlign w:val="center"/>
            <w:hideMark/>
          </w:tcPr>
          <w:p w14:paraId="217A6360" w14:textId="5C649715" w:rsidR="00BC0D73" w:rsidRPr="008F774A" w:rsidRDefault="00BC0D73" w:rsidP="008F774A">
            <w:pPr>
              <w:widowControl/>
              <w:autoSpaceDE/>
              <w:autoSpaceDN/>
              <w:adjustRightInd/>
              <w:ind w:firstLine="567"/>
              <w:jc w:val="both"/>
              <w:rPr>
                <w:sz w:val="24"/>
                <w:szCs w:val="24"/>
              </w:rPr>
            </w:pPr>
            <w:r w:rsidRPr="008F774A">
              <w:rPr>
                <w:sz w:val="24"/>
                <w:szCs w:val="24"/>
              </w:rPr>
              <w:t>23,6 м</w:t>
            </w:r>
          </w:p>
        </w:tc>
        <w:tc>
          <w:tcPr>
            <w:tcW w:w="0" w:type="auto"/>
            <w:vAlign w:val="center"/>
            <w:hideMark/>
          </w:tcPr>
          <w:p w14:paraId="6F431571" w14:textId="659CC7CA" w:rsidR="00BC0D73" w:rsidRPr="008F774A" w:rsidRDefault="00BC0D73" w:rsidP="008F774A">
            <w:pPr>
              <w:widowControl/>
              <w:autoSpaceDE/>
              <w:autoSpaceDN/>
              <w:adjustRightInd/>
              <w:ind w:firstLine="567"/>
              <w:jc w:val="both"/>
              <w:rPr>
                <w:sz w:val="24"/>
                <w:szCs w:val="24"/>
              </w:rPr>
            </w:pPr>
            <w:r w:rsidRPr="008F774A">
              <w:rPr>
                <w:sz w:val="24"/>
                <w:szCs w:val="24"/>
              </w:rPr>
              <w:t>Опорная зона</w:t>
            </w:r>
          </w:p>
        </w:tc>
        <w:tc>
          <w:tcPr>
            <w:tcW w:w="0" w:type="auto"/>
            <w:vAlign w:val="center"/>
          </w:tcPr>
          <w:p w14:paraId="0E8E22D1" w14:textId="3E2D59C1" w:rsidR="00BC0D73" w:rsidRPr="008F774A" w:rsidRDefault="00BC0D73" w:rsidP="008F774A">
            <w:pPr>
              <w:widowControl/>
              <w:autoSpaceDE/>
              <w:autoSpaceDN/>
              <w:adjustRightInd/>
              <w:ind w:firstLine="567"/>
              <w:jc w:val="both"/>
              <w:rPr>
                <w:sz w:val="24"/>
                <w:szCs w:val="24"/>
              </w:rPr>
            </w:pPr>
            <w:r w:rsidRPr="008F774A">
              <w:rPr>
                <w:sz w:val="24"/>
                <w:szCs w:val="24"/>
              </w:rPr>
              <w:t>2.15</w:t>
            </w:r>
          </w:p>
        </w:tc>
        <w:tc>
          <w:tcPr>
            <w:tcW w:w="1646" w:type="dxa"/>
            <w:vAlign w:val="center"/>
          </w:tcPr>
          <w:p w14:paraId="09336643" w14:textId="138B9F6D" w:rsidR="00BC0D73" w:rsidRPr="008F774A" w:rsidRDefault="00BC0D73" w:rsidP="008F774A">
            <w:pPr>
              <w:widowControl/>
              <w:autoSpaceDE/>
              <w:autoSpaceDN/>
              <w:adjustRightInd/>
              <w:ind w:firstLine="567"/>
              <w:jc w:val="both"/>
              <w:rPr>
                <w:sz w:val="24"/>
                <w:szCs w:val="24"/>
              </w:rPr>
            </w:pPr>
            <w:r w:rsidRPr="008F774A">
              <w:rPr>
                <w:sz w:val="24"/>
                <w:szCs w:val="24"/>
              </w:rPr>
              <w:t>2.68</w:t>
            </w:r>
          </w:p>
        </w:tc>
        <w:tc>
          <w:tcPr>
            <w:tcW w:w="1646" w:type="dxa"/>
            <w:vAlign w:val="center"/>
            <w:hideMark/>
          </w:tcPr>
          <w:p w14:paraId="02506414" w14:textId="056AC45C" w:rsidR="00BC0D73" w:rsidRPr="008F774A" w:rsidRDefault="00BC0D73" w:rsidP="008F774A">
            <w:pPr>
              <w:widowControl/>
              <w:autoSpaceDE/>
              <w:autoSpaceDN/>
              <w:adjustRightInd/>
              <w:ind w:firstLine="567"/>
              <w:jc w:val="both"/>
              <w:rPr>
                <w:sz w:val="24"/>
                <w:szCs w:val="24"/>
              </w:rPr>
            </w:pPr>
            <w:r w:rsidRPr="008F774A">
              <w:rPr>
                <w:sz w:val="24"/>
                <w:szCs w:val="24"/>
              </w:rPr>
              <w:t>24.6</w:t>
            </w:r>
          </w:p>
        </w:tc>
      </w:tr>
    </w:tbl>
    <w:p w14:paraId="096F8D65" w14:textId="0F08E4C4" w:rsidR="00E2633F" w:rsidRPr="008F774A" w:rsidRDefault="00E2633F" w:rsidP="008F774A">
      <w:pPr>
        <w:widowControl/>
        <w:autoSpaceDE/>
        <w:autoSpaceDN/>
        <w:adjustRightInd/>
        <w:ind w:firstLine="567"/>
        <w:jc w:val="both"/>
        <w:rPr>
          <w:sz w:val="24"/>
          <w:szCs w:val="24"/>
        </w:rPr>
      </w:pPr>
    </w:p>
    <w:p w14:paraId="5157D4CD" w14:textId="77777777" w:rsidR="003E350F" w:rsidRPr="008F774A" w:rsidRDefault="003E350F" w:rsidP="008F774A">
      <w:pPr>
        <w:widowControl/>
        <w:autoSpaceDE/>
        <w:autoSpaceDN/>
        <w:adjustRightInd/>
        <w:ind w:firstLine="567"/>
        <w:jc w:val="both"/>
        <w:rPr>
          <w:b/>
          <w:i/>
          <w:sz w:val="24"/>
          <w:szCs w:val="24"/>
        </w:rPr>
      </w:pPr>
      <w:r w:rsidRPr="008F774A">
        <w:rPr>
          <w:b/>
          <w:i/>
          <w:sz w:val="24"/>
          <w:szCs w:val="24"/>
        </w:rPr>
        <w:t>Напряженное состояние в предварительно напряженной и ненапряженной арматуре</w:t>
      </w:r>
    </w:p>
    <w:p w14:paraId="318B9C15" w14:textId="496381F3" w:rsidR="003E350F" w:rsidRPr="008F774A" w:rsidRDefault="003E350F" w:rsidP="008F774A">
      <w:pPr>
        <w:widowControl/>
        <w:autoSpaceDE/>
        <w:autoSpaceDN/>
        <w:adjustRightInd/>
        <w:ind w:firstLine="567"/>
        <w:jc w:val="both"/>
        <w:rPr>
          <w:sz w:val="24"/>
          <w:szCs w:val="24"/>
        </w:rPr>
      </w:pPr>
      <w:r w:rsidRPr="008F774A">
        <w:rPr>
          <w:sz w:val="24"/>
          <w:szCs w:val="24"/>
        </w:rPr>
        <w:t xml:space="preserve">Напряжение в арматуре имеет решающее значение для долговечности моста. В ненапряженной арматуре (класс </w:t>
      </w:r>
      <w:r w:rsidRPr="008F774A">
        <w:rPr>
          <w:sz w:val="24"/>
          <w:szCs w:val="24"/>
          <w:lang w:val="en-US"/>
        </w:rPr>
        <w:t>AII</w:t>
      </w:r>
      <w:r w:rsidRPr="008F774A">
        <w:rPr>
          <w:sz w:val="24"/>
          <w:szCs w:val="24"/>
        </w:rPr>
        <w:t>) в зоне растяжения динамические напряжения достигли 108,3 МПа. Предварительно напряженные жилы (24 проволоки, Ø5 мм) были смоделированы как внутренние жилы с начальным предварительным напряжением 10400 кгс/см</w:t>
      </w:r>
      <w:r w:rsidRPr="008F774A">
        <w:rPr>
          <w:sz w:val="24"/>
          <w:szCs w:val="24"/>
          <w:vertAlign w:val="superscript"/>
        </w:rPr>
        <w:t>2</w:t>
      </w:r>
      <w:r w:rsidRPr="008F774A">
        <w:rPr>
          <w:sz w:val="24"/>
          <w:szCs w:val="24"/>
        </w:rPr>
        <w:t>.</w:t>
      </w:r>
    </w:p>
    <w:p w14:paraId="2D24FD6D" w14:textId="778F707E" w:rsidR="003E350F" w:rsidRPr="008F774A" w:rsidRDefault="003E350F" w:rsidP="008F774A">
      <w:pPr>
        <w:widowControl/>
        <w:autoSpaceDE/>
        <w:autoSpaceDN/>
        <w:adjustRightInd/>
        <w:ind w:firstLine="567"/>
        <w:jc w:val="both"/>
        <w:rPr>
          <w:sz w:val="24"/>
          <w:szCs w:val="24"/>
        </w:rPr>
      </w:pPr>
      <w:r w:rsidRPr="008F774A">
        <w:rPr>
          <w:b/>
          <w:i/>
          <w:sz w:val="24"/>
          <w:szCs w:val="24"/>
        </w:rPr>
        <w:t>Динамический анализ показал, что:</w:t>
      </w:r>
      <w:r w:rsidRPr="008F774A">
        <w:rPr>
          <w:sz w:val="24"/>
          <w:szCs w:val="24"/>
        </w:rPr>
        <w:t xml:space="preserve"> 1) Движущиеся нагрузки временно увеличивают натяжение арматуры на 35-50 МПа; 2) Высокое начальное предварительное напряжение удерживает потенциальные трещины закрытыми, поддерживая сжатие в бетоне во время пиковых динамических нагрузок; 3) Диапазон напряжений (</w:t>
      </w:r>
      <m:oMath>
        <m:r>
          <m:rPr>
            <m:sty m:val="p"/>
          </m:rPr>
          <w:rPr>
            <w:rFonts w:ascii="Cambria Math" w:hAnsi="Cambria Math"/>
            <w:sz w:val="24"/>
            <w:szCs w:val="24"/>
          </w:rPr>
          <m:t>Δ</m:t>
        </m:r>
        <m:r>
          <w:rPr>
            <w:rFonts w:ascii="Cambria Math" w:hAnsi="Cambria Math"/>
            <w:sz w:val="24"/>
            <w:szCs w:val="24"/>
          </w:rPr>
          <m:t>σ</m:t>
        </m:r>
      </m:oMath>
      <w:r w:rsidRPr="008F774A">
        <w:rPr>
          <w:sz w:val="24"/>
          <w:szCs w:val="24"/>
        </w:rPr>
        <w:t>) в сухожилиях остается ниже порога усталости, что обеспечивает долговременную надежность пролетов длиной 16,5 м и 23,6 м.</w:t>
      </w:r>
    </w:p>
    <w:p w14:paraId="0C7EECC5" w14:textId="3599C4D8" w:rsidR="003E350F" w:rsidRPr="008F774A" w:rsidRDefault="003E350F" w:rsidP="008F774A">
      <w:pPr>
        <w:widowControl/>
        <w:autoSpaceDE/>
        <w:autoSpaceDN/>
        <w:adjustRightInd/>
        <w:ind w:firstLine="567"/>
        <w:jc w:val="both"/>
        <w:rPr>
          <w:sz w:val="24"/>
          <w:szCs w:val="24"/>
        </w:rPr>
      </w:pPr>
      <w:r w:rsidRPr="008F774A">
        <w:rPr>
          <w:sz w:val="24"/>
          <w:szCs w:val="24"/>
        </w:rPr>
        <w:t xml:space="preserve">Моделирование проводилось на скоростях от </w:t>
      </w:r>
      <w:r w:rsidRPr="008F774A">
        <w:rPr>
          <w:sz w:val="24"/>
          <w:szCs w:val="24"/>
          <w:lang w:val="en-US"/>
        </w:rPr>
        <w:t>V</w:t>
      </w:r>
      <w:r w:rsidRPr="008F774A">
        <w:rPr>
          <w:sz w:val="24"/>
          <w:szCs w:val="24"/>
        </w:rPr>
        <w:t xml:space="preserve">=40 км/ч до </w:t>
      </w:r>
      <w:r w:rsidRPr="008F774A">
        <w:rPr>
          <w:sz w:val="24"/>
          <w:szCs w:val="24"/>
          <w:lang w:val="en-US"/>
        </w:rPr>
        <w:t>V</w:t>
      </w:r>
      <w:r w:rsidRPr="008F774A">
        <w:rPr>
          <w:sz w:val="24"/>
          <w:szCs w:val="24"/>
        </w:rPr>
        <w:t>=100 км/ч с шагом 10 км/ч. Вертикальное отклонение (</w:t>
      </w:r>
      <w:r w:rsidRPr="008F774A">
        <w:rPr>
          <w:sz w:val="24"/>
          <w:szCs w:val="24"/>
          <w:lang w:val="en-US"/>
        </w:rPr>
        <w:t>f</w:t>
      </w:r>
      <w:r w:rsidRPr="008F774A">
        <w:rPr>
          <w:sz w:val="24"/>
          <w:szCs w:val="24"/>
        </w:rPr>
        <w:t xml:space="preserve">) нелинейно по отношению к скорости. Локальный резонанс наблюдался при </w:t>
      </w:r>
      <w:r w:rsidRPr="008F774A">
        <w:rPr>
          <w:sz w:val="24"/>
          <w:szCs w:val="24"/>
          <w:lang w:val="en-US"/>
        </w:rPr>
        <w:t>V</w:t>
      </w:r>
      <w:r w:rsidRPr="008F774A">
        <w:rPr>
          <w:sz w:val="24"/>
          <w:szCs w:val="24"/>
        </w:rPr>
        <w:t xml:space="preserve">=72 км/ч для пролета длиной 23,6 м, где отклонение превышало статические значения на 22%. Это определяет «запрещенные диапазоны скоростей» для большегрузных поездов, чтобы предотвратить чрезмерный износ палубы. С помощью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был смоделирован весь мост (0-3 пролеты), чтобы исследовать перераспределение напряжений на промежуточных опорах: когда поезд находится на пролете 1-2, в пролете 2-3 наблюдается отрицательный прогиб (заедание). это создает сложное напряженно–деформированное состояние в опорных узлах, которое не учитывается в однопролетных статических моделях. Подшипники испытывают значительные циклические сдвигающие усилия, что важно для планирования технического обслуживания.</w:t>
      </w:r>
    </w:p>
    <w:p w14:paraId="69A4F8F4" w14:textId="5AD86256" w:rsidR="00B81607" w:rsidRPr="008F774A" w:rsidRDefault="003E350F" w:rsidP="008F774A">
      <w:pPr>
        <w:widowControl/>
        <w:autoSpaceDE/>
        <w:autoSpaceDN/>
        <w:adjustRightInd/>
        <w:ind w:firstLine="567"/>
        <w:jc w:val="both"/>
        <w:rPr>
          <w:sz w:val="24"/>
          <w:szCs w:val="24"/>
        </w:rPr>
      </w:pPr>
      <w:r w:rsidRPr="008F774A">
        <w:rPr>
          <w:sz w:val="24"/>
          <w:szCs w:val="24"/>
        </w:rPr>
        <w:lastRenderedPageBreak/>
        <w:t xml:space="preserve">Динамическое напряженно-деформированное состояние пролетных строений моста было проанализировано с использованием метода прямого интегрирования по временной истории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Такой подход позволяет наблюдать за реакцией конструкции на каждом дискретном интервале времени, когда локомотив ТЭМ-18 и грузовые вагоны проезжают пролеты длиной 16,5 м и 23,6 м. Следующие визуализации, созданные на основе выходных данных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дают полное представление о динамическом поведении моста. Анализ был сосредоточен на изменении растягивающих напряжений в основной продольной арматуре (класс </w:t>
      </w:r>
      <w:r w:rsidRPr="008F774A">
        <w:rPr>
          <w:sz w:val="24"/>
          <w:szCs w:val="24"/>
          <w:lang w:val="en-US"/>
        </w:rPr>
        <w:t>AII</w:t>
      </w:r>
      <w:r w:rsidRPr="008F774A">
        <w:rPr>
          <w:sz w:val="24"/>
          <w:szCs w:val="24"/>
        </w:rPr>
        <w:t>) в середине пролета 23,6-метровой балки, которая является зоной, наиболее подверженной разрушению при растяжении. На рисунке 1 показано изменение напряжения во времени при прохождении поезда [11].</w:t>
      </w:r>
    </w:p>
    <w:p w14:paraId="3A416222" w14:textId="77777777" w:rsidR="00AE4478" w:rsidRPr="008F774A" w:rsidRDefault="00AE4478" w:rsidP="008F774A">
      <w:pPr>
        <w:widowControl/>
        <w:autoSpaceDE/>
        <w:autoSpaceDN/>
        <w:adjustRightInd/>
        <w:ind w:firstLine="567"/>
        <w:jc w:val="both"/>
        <w:rPr>
          <w:sz w:val="24"/>
          <w:szCs w:val="24"/>
        </w:rPr>
      </w:pPr>
    </w:p>
    <w:p w14:paraId="28A80801" w14:textId="26D17407" w:rsidR="00B81607" w:rsidRPr="008F774A" w:rsidRDefault="007E1523" w:rsidP="008F774A">
      <w:pPr>
        <w:widowControl/>
        <w:autoSpaceDE/>
        <w:autoSpaceDN/>
        <w:adjustRightInd/>
        <w:jc w:val="center"/>
        <w:rPr>
          <w:sz w:val="24"/>
          <w:szCs w:val="24"/>
        </w:rPr>
      </w:pPr>
      <w:r w:rsidRPr="008F774A">
        <w:rPr>
          <w:noProof/>
          <w:sz w:val="24"/>
          <w:szCs w:val="24"/>
          <w:lang w:val="en-US" w:eastAsia="en-US"/>
        </w:rPr>
        <w:drawing>
          <wp:inline distT="0" distB="0" distL="0" distR="0" wp14:anchorId="6F932F01" wp14:editId="3C33B5C7">
            <wp:extent cx="6381750" cy="3171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3171825"/>
                    </a:xfrm>
                    <a:prstGeom prst="rect">
                      <a:avLst/>
                    </a:prstGeom>
                    <a:noFill/>
                    <a:ln>
                      <a:noFill/>
                    </a:ln>
                  </pic:spPr>
                </pic:pic>
              </a:graphicData>
            </a:graphic>
          </wp:inline>
        </w:drawing>
      </w:r>
    </w:p>
    <w:p w14:paraId="4C597EF2" w14:textId="77777777" w:rsidR="00B81607" w:rsidRPr="008F774A" w:rsidRDefault="00B81607" w:rsidP="008F774A">
      <w:pPr>
        <w:widowControl/>
        <w:autoSpaceDE/>
        <w:autoSpaceDN/>
        <w:adjustRightInd/>
        <w:ind w:firstLine="567"/>
        <w:jc w:val="both"/>
        <w:rPr>
          <w:sz w:val="24"/>
          <w:szCs w:val="24"/>
        </w:rPr>
      </w:pPr>
    </w:p>
    <w:p w14:paraId="60D09EE9" w14:textId="7BFFBA64" w:rsidR="00B64BCA" w:rsidRPr="008F774A" w:rsidRDefault="00B51CE5" w:rsidP="008F774A">
      <w:pPr>
        <w:widowControl/>
        <w:autoSpaceDE/>
        <w:autoSpaceDN/>
        <w:adjustRightInd/>
        <w:ind w:firstLine="567"/>
        <w:jc w:val="both"/>
        <w:rPr>
          <w:i/>
          <w:sz w:val="24"/>
          <w:szCs w:val="24"/>
        </w:rPr>
      </w:pPr>
      <w:r w:rsidRPr="008F774A">
        <w:rPr>
          <w:i/>
          <w:sz w:val="24"/>
          <w:szCs w:val="24"/>
        </w:rPr>
        <w:t xml:space="preserve">Рисунок 1 - </w:t>
      </w:r>
      <w:r w:rsidR="007E1523" w:rsidRPr="008F774A">
        <w:rPr>
          <w:i/>
          <w:sz w:val="24"/>
          <w:szCs w:val="24"/>
        </w:rPr>
        <w:t xml:space="preserve">Диаграммы </w:t>
      </w:r>
      <w:r w:rsidRPr="008F774A">
        <w:rPr>
          <w:i/>
          <w:sz w:val="24"/>
          <w:szCs w:val="24"/>
        </w:rPr>
        <w:t xml:space="preserve">растягивающих напряжений в арматуре класса </w:t>
      </w:r>
      <w:r w:rsidRPr="008F774A">
        <w:rPr>
          <w:i/>
          <w:sz w:val="24"/>
          <w:szCs w:val="24"/>
          <w:lang w:val="en-US"/>
        </w:rPr>
        <w:t>AII</w:t>
      </w:r>
      <w:r w:rsidRPr="008F774A">
        <w:rPr>
          <w:i/>
          <w:sz w:val="24"/>
          <w:szCs w:val="24"/>
        </w:rPr>
        <w:t xml:space="preserve"> среднего пролета длиной 23,6 м</w:t>
      </w:r>
      <w:r w:rsidR="007E1523" w:rsidRPr="008F774A">
        <w:rPr>
          <w:i/>
          <w:sz w:val="24"/>
          <w:szCs w:val="24"/>
        </w:rPr>
        <w:t xml:space="preserve">: а) статика; б) </w:t>
      </w:r>
      <w:r w:rsidRPr="008F774A">
        <w:rPr>
          <w:i/>
          <w:sz w:val="24"/>
          <w:szCs w:val="24"/>
        </w:rPr>
        <w:t>при скорости 90 км/ч</w:t>
      </w:r>
      <w:r w:rsidR="007E1523" w:rsidRPr="008F774A">
        <w:rPr>
          <w:i/>
          <w:sz w:val="24"/>
          <w:szCs w:val="24"/>
        </w:rPr>
        <w:t>.</w:t>
      </w:r>
    </w:p>
    <w:p w14:paraId="7DD29F67" w14:textId="77777777" w:rsidR="007E1523" w:rsidRPr="008F774A" w:rsidRDefault="007E1523" w:rsidP="008F774A">
      <w:pPr>
        <w:widowControl/>
        <w:autoSpaceDE/>
        <w:autoSpaceDN/>
        <w:adjustRightInd/>
        <w:ind w:firstLine="567"/>
        <w:jc w:val="both"/>
        <w:rPr>
          <w:i/>
          <w:sz w:val="24"/>
          <w:szCs w:val="24"/>
        </w:rPr>
      </w:pPr>
    </w:p>
    <w:p w14:paraId="36C1D45F" w14:textId="63706888" w:rsidR="006F52E3" w:rsidRPr="008F774A" w:rsidRDefault="006F52E3" w:rsidP="008F774A">
      <w:pPr>
        <w:widowControl/>
        <w:autoSpaceDE/>
        <w:autoSpaceDN/>
        <w:adjustRightInd/>
        <w:ind w:firstLine="567"/>
        <w:jc w:val="both"/>
        <w:rPr>
          <w:sz w:val="24"/>
          <w:szCs w:val="24"/>
        </w:rPr>
      </w:pPr>
      <w:r w:rsidRPr="008F774A">
        <w:rPr>
          <w:sz w:val="24"/>
          <w:szCs w:val="24"/>
        </w:rPr>
        <w:t xml:space="preserve">На этом графике четко показан пульсирующий характер напряжений при динамическом нагружении. </w:t>
      </w:r>
      <w:r w:rsidR="00DB05C2" w:rsidRPr="008F774A">
        <w:rPr>
          <w:sz w:val="24"/>
          <w:szCs w:val="24"/>
        </w:rPr>
        <w:t>Синяя</w:t>
      </w:r>
      <w:r w:rsidRPr="008F774A">
        <w:rPr>
          <w:sz w:val="24"/>
          <w:szCs w:val="24"/>
        </w:rPr>
        <w:t xml:space="preserve"> линия</w:t>
      </w:r>
      <w:r w:rsidR="00DB05C2" w:rsidRPr="008F774A">
        <w:rPr>
          <w:sz w:val="24"/>
          <w:szCs w:val="24"/>
        </w:rPr>
        <w:t xml:space="preserve"> (жирная)</w:t>
      </w:r>
      <w:r w:rsidRPr="008F774A">
        <w:rPr>
          <w:sz w:val="24"/>
          <w:szCs w:val="24"/>
        </w:rPr>
        <w:t xml:space="preserve"> представляет уровень статического напряжения (</w:t>
      </w:r>
      <w:r w:rsidR="00DB05C2" w:rsidRPr="008F774A">
        <w:rPr>
          <w:sz w:val="24"/>
          <w:szCs w:val="24"/>
        </w:rPr>
        <w:t xml:space="preserve">на рис. </w:t>
      </w:r>
      <w:proofErr w:type="gramStart"/>
      <w:r w:rsidR="00DB05C2" w:rsidRPr="008F774A">
        <w:rPr>
          <w:sz w:val="24"/>
          <w:szCs w:val="24"/>
        </w:rPr>
        <w:t>1</w:t>
      </w:r>
      <w:proofErr w:type="gramEnd"/>
      <w:r w:rsidR="00DB05C2" w:rsidRPr="008F774A">
        <w:rPr>
          <w:sz w:val="24"/>
          <w:szCs w:val="24"/>
        </w:rPr>
        <w:t xml:space="preserve"> а,</w:t>
      </w:r>
      <w:r w:rsidRPr="008F774A">
        <w:rPr>
          <w:sz w:val="24"/>
          <w:szCs w:val="24"/>
        </w:rPr>
        <w:t xml:space="preserve"> получен</w:t>
      </w:r>
      <w:r w:rsidR="00DB05C2" w:rsidRPr="008F774A">
        <w:rPr>
          <w:sz w:val="24"/>
          <w:szCs w:val="24"/>
        </w:rPr>
        <w:t>а</w:t>
      </w:r>
      <w:r w:rsidRPr="008F774A">
        <w:rPr>
          <w:sz w:val="24"/>
          <w:szCs w:val="24"/>
        </w:rPr>
        <w:t xml:space="preserve"> Бондарь И.С. и др., 2024). Синяя кривая, представляющая динамическое напряжение, показывает четкие пики, соответствующие прохождению каждой пары осей</w:t>
      </w:r>
      <w:r w:rsidR="00DB05C2" w:rsidRPr="008F774A">
        <w:rPr>
          <w:sz w:val="24"/>
          <w:szCs w:val="24"/>
        </w:rPr>
        <w:t xml:space="preserve"> (рис. 1 б)</w:t>
      </w:r>
      <w:r w:rsidRPr="008F774A">
        <w:rPr>
          <w:sz w:val="24"/>
          <w:szCs w:val="24"/>
        </w:rPr>
        <w:t xml:space="preserve">. Самый высокий пик наблюдается, когда самая тяжелая тележка локомотива находится непосредственно над серединой пролета. Примечательно, что после того, как поезд покидает пролетное строение, напряжение не сразу возвращается к нулю, а демонстрирует затухающие колебания, свидетельствующие </w:t>
      </w:r>
      <w:proofErr w:type="gramStart"/>
      <w:r w:rsidRPr="008F774A">
        <w:rPr>
          <w:sz w:val="24"/>
          <w:szCs w:val="24"/>
        </w:rPr>
        <w:t>о присущей мосту</w:t>
      </w:r>
      <w:proofErr w:type="gramEnd"/>
      <w:r w:rsidRPr="008F774A">
        <w:rPr>
          <w:sz w:val="24"/>
          <w:szCs w:val="24"/>
        </w:rPr>
        <w:t xml:space="preserve"> вибрационной чувствительности. Эта остаточная вибрация имеет решающее значение для анализа усталости [12].</w:t>
      </w:r>
    </w:p>
    <w:p w14:paraId="331DC5BB" w14:textId="11E84240" w:rsidR="006F52E3" w:rsidRPr="008F774A" w:rsidRDefault="006F52E3" w:rsidP="008F774A">
      <w:pPr>
        <w:widowControl/>
        <w:autoSpaceDE/>
        <w:autoSpaceDN/>
        <w:adjustRightInd/>
        <w:ind w:firstLine="567"/>
        <w:jc w:val="both"/>
        <w:rPr>
          <w:sz w:val="24"/>
          <w:szCs w:val="24"/>
        </w:rPr>
      </w:pPr>
      <w:r w:rsidRPr="008F774A">
        <w:rPr>
          <w:sz w:val="24"/>
          <w:szCs w:val="24"/>
        </w:rPr>
        <w:t xml:space="preserve">Вертикальное </w:t>
      </w:r>
      <w:r w:rsidR="007E1523" w:rsidRPr="008F774A">
        <w:rPr>
          <w:sz w:val="24"/>
          <w:szCs w:val="24"/>
        </w:rPr>
        <w:t>пере</w:t>
      </w:r>
      <w:r w:rsidRPr="008F774A">
        <w:rPr>
          <w:sz w:val="24"/>
          <w:szCs w:val="24"/>
        </w:rPr>
        <w:t>мещение является ключевым показателем производительности моста и его пригодности к эксплуатации. На рисунке 2 представлена временная динамика вертикального прогиба в среднем пролете балки длиной 23,6 м.</w:t>
      </w:r>
    </w:p>
    <w:p w14:paraId="151B21A9" w14:textId="77777777" w:rsidR="009B632B" w:rsidRPr="008F774A" w:rsidRDefault="009B632B" w:rsidP="008F774A">
      <w:pPr>
        <w:widowControl/>
        <w:autoSpaceDE/>
        <w:autoSpaceDN/>
        <w:adjustRightInd/>
        <w:ind w:firstLine="567"/>
        <w:jc w:val="both"/>
        <w:rPr>
          <w:sz w:val="24"/>
          <w:szCs w:val="24"/>
        </w:rPr>
      </w:pPr>
    </w:p>
    <w:p w14:paraId="615130E3" w14:textId="2F5CF23B" w:rsidR="0042618A" w:rsidRPr="008F774A" w:rsidRDefault="009B632B" w:rsidP="008F774A">
      <w:pPr>
        <w:widowControl/>
        <w:autoSpaceDE/>
        <w:autoSpaceDN/>
        <w:adjustRightInd/>
        <w:jc w:val="both"/>
        <w:rPr>
          <w:sz w:val="24"/>
          <w:szCs w:val="24"/>
        </w:rPr>
      </w:pPr>
      <w:r w:rsidRPr="008F774A">
        <w:rPr>
          <w:noProof/>
          <w:sz w:val="24"/>
          <w:szCs w:val="24"/>
          <w:lang w:val="en-US" w:eastAsia="en-US"/>
        </w:rPr>
        <w:lastRenderedPageBreak/>
        <w:drawing>
          <wp:inline distT="0" distB="0" distL="0" distR="0" wp14:anchorId="5ED76920" wp14:editId="44DB6275">
            <wp:extent cx="6115050" cy="1352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1352550"/>
                    </a:xfrm>
                    <a:prstGeom prst="rect">
                      <a:avLst/>
                    </a:prstGeom>
                    <a:noFill/>
                    <a:ln>
                      <a:noFill/>
                    </a:ln>
                  </pic:spPr>
                </pic:pic>
              </a:graphicData>
            </a:graphic>
          </wp:inline>
        </w:drawing>
      </w:r>
    </w:p>
    <w:p w14:paraId="02CD61B7" w14:textId="77777777" w:rsidR="0042618A" w:rsidRPr="008F774A" w:rsidRDefault="0042618A" w:rsidP="008F774A">
      <w:pPr>
        <w:widowControl/>
        <w:autoSpaceDE/>
        <w:autoSpaceDN/>
        <w:adjustRightInd/>
        <w:ind w:firstLine="567"/>
        <w:jc w:val="both"/>
        <w:rPr>
          <w:sz w:val="24"/>
          <w:szCs w:val="24"/>
        </w:rPr>
      </w:pPr>
    </w:p>
    <w:p w14:paraId="30630204" w14:textId="391884FC" w:rsidR="0042618A" w:rsidRPr="008F774A" w:rsidRDefault="006F52E3" w:rsidP="008F774A">
      <w:pPr>
        <w:widowControl/>
        <w:autoSpaceDE/>
        <w:autoSpaceDN/>
        <w:adjustRightInd/>
        <w:ind w:firstLine="567"/>
        <w:jc w:val="both"/>
        <w:rPr>
          <w:sz w:val="24"/>
          <w:szCs w:val="24"/>
        </w:rPr>
      </w:pPr>
      <w:r w:rsidRPr="008F774A">
        <w:rPr>
          <w:i/>
          <w:sz w:val="24"/>
          <w:szCs w:val="24"/>
        </w:rPr>
        <w:t xml:space="preserve">Рисунок 2 - </w:t>
      </w:r>
      <w:r w:rsidR="009B632B" w:rsidRPr="008F774A">
        <w:rPr>
          <w:i/>
          <w:sz w:val="24"/>
          <w:szCs w:val="24"/>
        </w:rPr>
        <w:t>Диаграмма прогибов (перемещений) пролетного строения</w:t>
      </w:r>
      <w:r w:rsidR="002E1DD6" w:rsidRPr="008F774A">
        <w:rPr>
          <w:i/>
          <w:sz w:val="24"/>
          <w:szCs w:val="24"/>
        </w:rPr>
        <w:t xml:space="preserve"> (</w:t>
      </w:r>
      <w:r w:rsidR="002E1DD6" w:rsidRPr="008F774A">
        <w:rPr>
          <w:sz w:val="24"/>
          <w:szCs w:val="24"/>
        </w:rPr>
        <w:t>23,6 м</w:t>
      </w:r>
      <w:r w:rsidR="002E1DD6" w:rsidRPr="008F774A">
        <w:rPr>
          <w:i/>
          <w:sz w:val="24"/>
          <w:szCs w:val="24"/>
        </w:rPr>
        <w:t>)</w:t>
      </w:r>
      <w:r w:rsidR="009B632B" w:rsidRPr="008F774A">
        <w:rPr>
          <w:i/>
          <w:sz w:val="24"/>
          <w:szCs w:val="24"/>
        </w:rPr>
        <w:t xml:space="preserve"> при проходе </w:t>
      </w:r>
      <w:r w:rsidR="002E1DD6" w:rsidRPr="008F774A">
        <w:rPr>
          <w:i/>
          <w:sz w:val="24"/>
          <w:szCs w:val="24"/>
        </w:rPr>
        <w:t>ТЭМ-18 и грузовых вагонов</w:t>
      </w:r>
      <w:r w:rsidR="009B632B" w:rsidRPr="008F774A">
        <w:rPr>
          <w:i/>
          <w:sz w:val="24"/>
          <w:szCs w:val="24"/>
        </w:rPr>
        <w:t xml:space="preserve"> со скоростью </w:t>
      </w:r>
      <w:r w:rsidR="009B632B" w:rsidRPr="008F774A">
        <w:rPr>
          <w:i/>
          <w:sz w:val="24"/>
          <w:szCs w:val="24"/>
          <w:lang w:val="en-US"/>
        </w:rPr>
        <w:t>9</w:t>
      </w:r>
      <w:r w:rsidR="009B632B" w:rsidRPr="008F774A">
        <w:rPr>
          <w:i/>
          <w:sz w:val="24"/>
          <w:szCs w:val="24"/>
        </w:rPr>
        <w:t>0 км/ч</w:t>
      </w:r>
    </w:p>
    <w:p w14:paraId="42303225" w14:textId="4E87F50B" w:rsidR="00B81607" w:rsidRPr="008F774A" w:rsidRDefault="00B81607" w:rsidP="008F774A">
      <w:pPr>
        <w:widowControl/>
        <w:autoSpaceDE/>
        <w:autoSpaceDN/>
        <w:adjustRightInd/>
        <w:ind w:firstLine="567"/>
        <w:jc w:val="both"/>
        <w:rPr>
          <w:noProof/>
          <w:sz w:val="24"/>
          <w:szCs w:val="24"/>
        </w:rPr>
      </w:pPr>
    </w:p>
    <w:p w14:paraId="50D07944" w14:textId="4BA0D135" w:rsidR="0031694F" w:rsidRPr="008F774A" w:rsidRDefault="0031694F" w:rsidP="008F774A">
      <w:pPr>
        <w:widowControl/>
        <w:autoSpaceDE/>
        <w:autoSpaceDN/>
        <w:adjustRightInd/>
        <w:jc w:val="center"/>
        <w:rPr>
          <w:sz w:val="24"/>
          <w:szCs w:val="24"/>
        </w:rPr>
      </w:pPr>
      <w:r w:rsidRPr="008F774A">
        <w:rPr>
          <w:noProof/>
          <w:sz w:val="24"/>
          <w:szCs w:val="24"/>
          <w:lang w:val="en-US" w:eastAsia="en-US"/>
        </w:rPr>
        <w:drawing>
          <wp:inline distT="0" distB="0" distL="0" distR="0" wp14:anchorId="2AFCDDDE" wp14:editId="531AF11D">
            <wp:extent cx="5114925" cy="2524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524125"/>
                    </a:xfrm>
                    <a:prstGeom prst="rect">
                      <a:avLst/>
                    </a:prstGeom>
                    <a:noFill/>
                    <a:ln>
                      <a:noFill/>
                    </a:ln>
                  </pic:spPr>
                </pic:pic>
              </a:graphicData>
            </a:graphic>
          </wp:inline>
        </w:drawing>
      </w:r>
    </w:p>
    <w:p w14:paraId="2FDC2772" w14:textId="77777777" w:rsidR="007635F2" w:rsidRPr="008F774A" w:rsidRDefault="007635F2" w:rsidP="008F774A">
      <w:pPr>
        <w:widowControl/>
        <w:autoSpaceDE/>
        <w:autoSpaceDN/>
        <w:adjustRightInd/>
        <w:ind w:firstLine="567"/>
        <w:jc w:val="both"/>
        <w:rPr>
          <w:sz w:val="24"/>
          <w:szCs w:val="24"/>
        </w:rPr>
      </w:pPr>
    </w:p>
    <w:p w14:paraId="33963E21" w14:textId="59C24C98" w:rsidR="007635F2" w:rsidRPr="008F774A" w:rsidRDefault="006F52E3" w:rsidP="008F774A">
      <w:pPr>
        <w:widowControl/>
        <w:autoSpaceDE/>
        <w:autoSpaceDN/>
        <w:adjustRightInd/>
        <w:ind w:firstLine="567"/>
        <w:jc w:val="both"/>
        <w:rPr>
          <w:i/>
          <w:sz w:val="24"/>
          <w:szCs w:val="24"/>
        </w:rPr>
      </w:pPr>
      <w:r w:rsidRPr="008F774A">
        <w:rPr>
          <w:i/>
          <w:sz w:val="24"/>
          <w:szCs w:val="24"/>
        </w:rPr>
        <w:t>Рисунок 3 - Динамика вертикальных перемещений в середине пролета длиной 23,6 м (скорость поезда 90 км/ч)</w:t>
      </w:r>
    </w:p>
    <w:p w14:paraId="0E0149B9" w14:textId="77777777" w:rsidR="006F52E3" w:rsidRPr="008F774A" w:rsidRDefault="006F52E3" w:rsidP="008F774A">
      <w:pPr>
        <w:widowControl/>
        <w:autoSpaceDE/>
        <w:autoSpaceDN/>
        <w:adjustRightInd/>
        <w:ind w:firstLine="567"/>
        <w:jc w:val="both"/>
        <w:rPr>
          <w:sz w:val="24"/>
          <w:szCs w:val="24"/>
        </w:rPr>
      </w:pPr>
    </w:p>
    <w:p w14:paraId="39BF9BDD" w14:textId="49154C44" w:rsidR="006F52E3" w:rsidRPr="008F774A" w:rsidRDefault="006F52E3" w:rsidP="008F774A">
      <w:pPr>
        <w:widowControl/>
        <w:autoSpaceDE/>
        <w:autoSpaceDN/>
        <w:adjustRightInd/>
        <w:ind w:firstLine="567"/>
        <w:jc w:val="both"/>
        <w:rPr>
          <w:sz w:val="24"/>
          <w:szCs w:val="24"/>
        </w:rPr>
      </w:pPr>
      <w:r w:rsidRPr="008F774A">
        <w:rPr>
          <w:sz w:val="24"/>
          <w:szCs w:val="24"/>
        </w:rPr>
        <w:t>Зеленой линией обозначено теоретическое статическое отклонение. Синяя кривая показывает динамическое отклонение, которое явно превышает статическое значение во время движения поезда. Максимальное динамическое отклонение наблюдается примерно на уровне 30-35 мм, что значительно превышает статическое значение (например, 28 мм). На этом графике также показан эффект «зацепления» или отскока при выходе поезда с пролетного строения, когда мост на мгновение отклоняется вверх, прежде чем остановиться, демонстрируя колебательный характер динамической реакции.</w:t>
      </w:r>
    </w:p>
    <w:p w14:paraId="06CB50CB" w14:textId="1DEE32E8" w:rsidR="006F52E3" w:rsidRPr="008F774A" w:rsidRDefault="006F52E3" w:rsidP="008F774A">
      <w:pPr>
        <w:widowControl/>
        <w:autoSpaceDE/>
        <w:autoSpaceDN/>
        <w:adjustRightInd/>
        <w:ind w:firstLine="567"/>
        <w:jc w:val="both"/>
        <w:rPr>
          <w:sz w:val="24"/>
          <w:szCs w:val="24"/>
        </w:rPr>
      </w:pPr>
      <w:r w:rsidRPr="008F774A">
        <w:rPr>
          <w:sz w:val="24"/>
          <w:szCs w:val="24"/>
        </w:rPr>
        <w:t>Чтобы понять серьезность динамических воздействий, был рассчитан коэффициент динамического усиления (КДУ) для различных скоростей движения поезда. КДУ определяет, насколько динамическая реакция (напряжение или отклонение) превышает ее статическую аналогию [13].</w:t>
      </w:r>
    </w:p>
    <w:p w14:paraId="345A8F95" w14:textId="037F5BCE" w:rsidR="0042618A" w:rsidRPr="008F774A" w:rsidRDefault="006F52E3" w:rsidP="008F774A">
      <w:pPr>
        <w:widowControl/>
        <w:autoSpaceDE/>
        <w:autoSpaceDN/>
        <w:adjustRightInd/>
        <w:ind w:firstLine="567"/>
        <w:jc w:val="both"/>
        <w:rPr>
          <w:sz w:val="24"/>
          <w:szCs w:val="24"/>
        </w:rPr>
      </w:pPr>
      <w:r w:rsidRPr="008F774A">
        <w:rPr>
          <w:sz w:val="24"/>
          <w:szCs w:val="24"/>
        </w:rPr>
        <w:t xml:space="preserve">Этот график имеет решающее значение для определения критических условий эксплуатации. Кривые КДУ как напряжения, так и прогиба показывают отчетливый пик. Для пролета длиной 23,6 м значительный пик в районе 70-75 км/ч указывает на критический диапазон скоростей, при котором частота нагрузки на ось приближается к основной собственной частоте моста. В этом диапазоне КДУ может достигать значений от 1,25 до 1,30, что означает, что динамические характеристики на 25-30% превышают статические прогнозы. За пределами этого пика КДУ обычно снижается, но остается выше 1,0, что подчеркивает постоянный динамический характер нагрузки на железнодорожный мост. В то время как хронологические графики показывают временные изменения, контурная карта дает пространственное представление о распределении напряжений в конкретный критический </w:t>
      </w:r>
      <w:r w:rsidRPr="008F774A">
        <w:rPr>
          <w:sz w:val="24"/>
          <w:szCs w:val="24"/>
        </w:rPr>
        <w:lastRenderedPageBreak/>
        <w:t>момент. На рисунке 4 показаны основные контуры напряжений на настиле моста при приложении максимальной динамической нагрузки [14].</w:t>
      </w:r>
    </w:p>
    <w:p w14:paraId="108B0963" w14:textId="77777777" w:rsidR="006F52E3" w:rsidRPr="008F774A" w:rsidRDefault="006F52E3" w:rsidP="008F774A">
      <w:pPr>
        <w:widowControl/>
        <w:autoSpaceDE/>
        <w:autoSpaceDN/>
        <w:adjustRightInd/>
        <w:ind w:firstLine="567"/>
        <w:jc w:val="both"/>
        <w:rPr>
          <w:sz w:val="24"/>
          <w:szCs w:val="24"/>
        </w:rPr>
      </w:pPr>
    </w:p>
    <w:p w14:paraId="6F26119E" w14:textId="117C00B7" w:rsidR="0042618A" w:rsidRPr="008F774A" w:rsidRDefault="000F43CA" w:rsidP="008F774A">
      <w:pPr>
        <w:widowControl/>
        <w:autoSpaceDE/>
        <w:autoSpaceDN/>
        <w:adjustRightInd/>
        <w:jc w:val="center"/>
        <w:rPr>
          <w:sz w:val="24"/>
          <w:szCs w:val="24"/>
        </w:rPr>
      </w:pPr>
      <w:r w:rsidRPr="008F774A">
        <w:rPr>
          <w:noProof/>
          <w:sz w:val="24"/>
          <w:szCs w:val="24"/>
          <w:lang w:val="en-US" w:eastAsia="en-US"/>
        </w:rPr>
        <w:drawing>
          <wp:inline distT="0" distB="0" distL="0" distR="0" wp14:anchorId="06C0B138" wp14:editId="53056838">
            <wp:extent cx="4846320" cy="3200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6320" cy="3200400"/>
                    </a:xfrm>
                    <a:prstGeom prst="rect">
                      <a:avLst/>
                    </a:prstGeom>
                    <a:noFill/>
                    <a:ln>
                      <a:noFill/>
                    </a:ln>
                  </pic:spPr>
                </pic:pic>
              </a:graphicData>
            </a:graphic>
          </wp:inline>
        </w:drawing>
      </w:r>
    </w:p>
    <w:p w14:paraId="227ED6A2" w14:textId="77777777" w:rsidR="0042618A" w:rsidRPr="008F774A" w:rsidRDefault="0042618A" w:rsidP="008F774A">
      <w:pPr>
        <w:widowControl/>
        <w:autoSpaceDE/>
        <w:autoSpaceDN/>
        <w:adjustRightInd/>
        <w:ind w:firstLine="567"/>
        <w:jc w:val="both"/>
        <w:rPr>
          <w:rStyle w:val="afb"/>
          <w:b w:val="0"/>
          <w:bCs w:val="0"/>
          <w:i/>
          <w:sz w:val="24"/>
          <w:szCs w:val="24"/>
        </w:rPr>
      </w:pPr>
    </w:p>
    <w:p w14:paraId="0C47A831" w14:textId="1EC7B9D5" w:rsidR="00F42018" w:rsidRPr="008F774A" w:rsidRDefault="00B51CE5" w:rsidP="008F774A">
      <w:pPr>
        <w:widowControl/>
        <w:autoSpaceDE/>
        <w:autoSpaceDN/>
        <w:adjustRightInd/>
        <w:ind w:firstLine="567"/>
        <w:jc w:val="both"/>
        <w:rPr>
          <w:rStyle w:val="afb"/>
          <w:b w:val="0"/>
          <w:bCs w:val="0"/>
          <w:i/>
          <w:sz w:val="24"/>
          <w:szCs w:val="24"/>
        </w:rPr>
      </w:pPr>
      <w:r w:rsidRPr="008F774A">
        <w:rPr>
          <w:rStyle w:val="afb"/>
          <w:b w:val="0"/>
          <w:bCs w:val="0"/>
          <w:i/>
          <w:sz w:val="24"/>
          <w:szCs w:val="24"/>
        </w:rPr>
        <w:t>Рисунок 4 - Динамический коэффициент усиления (</w:t>
      </w:r>
      <w:r w:rsidR="006F52E3" w:rsidRPr="008F774A">
        <w:rPr>
          <w:sz w:val="24"/>
          <w:szCs w:val="24"/>
        </w:rPr>
        <w:t>КДУ</w:t>
      </w:r>
      <w:r w:rsidRPr="008F774A">
        <w:rPr>
          <w:rStyle w:val="afb"/>
          <w:b w:val="0"/>
          <w:bCs w:val="0"/>
          <w:i/>
          <w:sz w:val="24"/>
          <w:szCs w:val="24"/>
        </w:rPr>
        <w:t>) для напряжения и прогиба в середине пролета длиной 23,6 м в зависимости от скорости поезда.</w:t>
      </w:r>
      <w:r w:rsidR="00E7757A" w:rsidRPr="008F774A">
        <w:rPr>
          <w:rStyle w:val="afb"/>
          <w:b w:val="0"/>
          <w:bCs w:val="0"/>
          <w:i/>
          <w:sz w:val="24"/>
          <w:szCs w:val="24"/>
        </w:rPr>
        <w:t xml:space="preserve"> (</w:t>
      </w:r>
      <w:r w:rsidRPr="008F774A">
        <w:rPr>
          <w:rStyle w:val="afb"/>
          <w:b w:val="0"/>
          <w:bCs w:val="0"/>
          <w:i/>
          <w:sz w:val="24"/>
          <w:szCs w:val="24"/>
        </w:rPr>
        <w:t>Обратите внимание на заметный резонансный пик около 72 км/ч</w:t>
      </w:r>
      <w:r w:rsidR="00E7757A" w:rsidRPr="008F774A">
        <w:rPr>
          <w:rStyle w:val="afb"/>
          <w:b w:val="0"/>
          <w:bCs w:val="0"/>
          <w:i/>
          <w:sz w:val="24"/>
          <w:szCs w:val="24"/>
        </w:rPr>
        <w:t>)</w:t>
      </w:r>
    </w:p>
    <w:p w14:paraId="52EA599F" w14:textId="77777777" w:rsidR="00B51CE5" w:rsidRPr="008F774A" w:rsidRDefault="00B51CE5" w:rsidP="008F774A">
      <w:pPr>
        <w:widowControl/>
        <w:autoSpaceDE/>
        <w:autoSpaceDN/>
        <w:adjustRightInd/>
        <w:ind w:firstLine="567"/>
        <w:jc w:val="both"/>
        <w:rPr>
          <w:sz w:val="24"/>
          <w:szCs w:val="24"/>
        </w:rPr>
      </w:pPr>
    </w:p>
    <w:p w14:paraId="384A748D" w14:textId="3BAF6937" w:rsidR="006F52E3" w:rsidRPr="008F774A" w:rsidRDefault="006F52E3" w:rsidP="008F774A">
      <w:pPr>
        <w:widowControl/>
        <w:autoSpaceDE/>
        <w:autoSpaceDN/>
        <w:adjustRightInd/>
        <w:ind w:firstLine="567"/>
        <w:jc w:val="both"/>
        <w:rPr>
          <w:sz w:val="24"/>
          <w:szCs w:val="24"/>
        </w:rPr>
      </w:pPr>
      <w:r w:rsidRPr="008F774A">
        <w:rPr>
          <w:sz w:val="24"/>
          <w:szCs w:val="24"/>
        </w:rPr>
        <w:t xml:space="preserve">Эта контурная карта, созданная непосредственно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визуально определяет области наибольшего напряжения при сжатии (часто обозначаемые более теплыми цветами, такими как красный/оранжевый) и растягивающего напряжения (более холодные цвета, такие как синий/зеленый). Такие карты имеют неоценимое значение для точного определения потенциальных зон разрушения и понимания сложных локализованных концентраций напряжений, возникающих при нагрузках на движущиеся колеса, особенно в зоне контакта рельсошпальной решётки с балластом. Это резко контрастирует со статическими анализами, которые часто показывают более равномерное распределение напряжений. Целостность предварительно напряженного бетона имеет первостепенное значение для железнодорожных мостов. На рисунке 5 показано изменение динамических напряжений в типичном предварительно напряженном соединении (например, в месте соприкосновения колеса</w:t>
      </w:r>
      <w:r w:rsidR="003D0BB2" w:rsidRPr="008F774A">
        <w:rPr>
          <w:sz w:val="24"/>
          <w:szCs w:val="24"/>
        </w:rPr>
        <w:t xml:space="preserve"> с рельсом</w:t>
      </w:r>
      <w:r w:rsidRPr="008F774A">
        <w:rPr>
          <w:sz w:val="24"/>
          <w:szCs w:val="24"/>
        </w:rPr>
        <w:t xml:space="preserve"> в пролете длиной 23,6 м) [15].</w:t>
      </w:r>
    </w:p>
    <w:p w14:paraId="3569B584" w14:textId="77777777" w:rsidR="006F52E3" w:rsidRPr="008F774A" w:rsidRDefault="006F52E3" w:rsidP="008F774A">
      <w:pPr>
        <w:widowControl/>
        <w:autoSpaceDE/>
        <w:autoSpaceDN/>
        <w:adjustRightInd/>
        <w:ind w:firstLine="567"/>
        <w:jc w:val="both"/>
        <w:rPr>
          <w:sz w:val="24"/>
          <w:szCs w:val="24"/>
        </w:rPr>
      </w:pPr>
    </w:p>
    <w:p w14:paraId="0317426D" w14:textId="4254258F" w:rsidR="0042618A" w:rsidRPr="008F774A" w:rsidRDefault="00E65A5C" w:rsidP="008F774A">
      <w:pPr>
        <w:widowControl/>
        <w:autoSpaceDE/>
        <w:autoSpaceDN/>
        <w:adjustRightInd/>
        <w:jc w:val="center"/>
        <w:rPr>
          <w:sz w:val="24"/>
          <w:szCs w:val="24"/>
        </w:rPr>
      </w:pPr>
      <w:r w:rsidRPr="008F774A">
        <w:rPr>
          <w:noProof/>
          <w:sz w:val="24"/>
          <w:szCs w:val="24"/>
          <w:lang w:val="en-US" w:eastAsia="en-US"/>
        </w:rPr>
        <w:drawing>
          <wp:inline distT="0" distB="0" distL="0" distR="0" wp14:anchorId="31BE4B3E" wp14:editId="11FD6D3B">
            <wp:extent cx="4114800" cy="192024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1920240"/>
                    </a:xfrm>
                    <a:prstGeom prst="rect">
                      <a:avLst/>
                    </a:prstGeom>
                    <a:noFill/>
                    <a:ln>
                      <a:noFill/>
                    </a:ln>
                  </pic:spPr>
                </pic:pic>
              </a:graphicData>
            </a:graphic>
          </wp:inline>
        </w:drawing>
      </w:r>
    </w:p>
    <w:p w14:paraId="2E5BFB95" w14:textId="77777777" w:rsidR="0042618A" w:rsidRPr="008F774A" w:rsidRDefault="0042618A" w:rsidP="008F774A">
      <w:pPr>
        <w:widowControl/>
        <w:autoSpaceDE/>
        <w:autoSpaceDN/>
        <w:adjustRightInd/>
        <w:ind w:firstLine="567"/>
        <w:jc w:val="both"/>
        <w:rPr>
          <w:i/>
          <w:sz w:val="24"/>
          <w:szCs w:val="24"/>
        </w:rPr>
      </w:pPr>
    </w:p>
    <w:p w14:paraId="04AD3001" w14:textId="61502573" w:rsidR="0042618A" w:rsidRPr="008F774A" w:rsidRDefault="003D0BB2" w:rsidP="008F774A">
      <w:pPr>
        <w:widowControl/>
        <w:autoSpaceDE/>
        <w:autoSpaceDN/>
        <w:adjustRightInd/>
        <w:ind w:firstLine="567"/>
        <w:jc w:val="both"/>
        <w:rPr>
          <w:i/>
          <w:sz w:val="24"/>
          <w:szCs w:val="24"/>
        </w:rPr>
      </w:pPr>
      <w:r w:rsidRPr="008F774A">
        <w:rPr>
          <w:i/>
          <w:sz w:val="24"/>
          <w:szCs w:val="24"/>
        </w:rPr>
        <w:lastRenderedPageBreak/>
        <w:t xml:space="preserve">Рисунок 5 </w:t>
      </w:r>
      <w:r w:rsidR="00E65A5C" w:rsidRPr="008F774A">
        <w:rPr>
          <w:i/>
          <w:sz w:val="24"/>
          <w:szCs w:val="24"/>
        </w:rPr>
        <w:t>–</w:t>
      </w:r>
      <w:r w:rsidRPr="008F774A">
        <w:rPr>
          <w:i/>
          <w:sz w:val="24"/>
          <w:szCs w:val="24"/>
        </w:rPr>
        <w:t xml:space="preserve"> Контурная карта основных напряжений </w:t>
      </w:r>
      <w:r w:rsidR="00E65A5C" w:rsidRPr="008F774A">
        <w:rPr>
          <w:i/>
          <w:sz w:val="24"/>
          <w:szCs w:val="24"/>
        </w:rPr>
        <w:t>ТЭМ-18 в тележках и движущихся колес, особенно в зоне контакта рельсошпальной решёткой, балластом и балкой среднего пролета</w:t>
      </w:r>
      <w:r w:rsidRPr="008F774A">
        <w:rPr>
          <w:i/>
          <w:sz w:val="24"/>
          <w:szCs w:val="24"/>
        </w:rPr>
        <w:t xml:space="preserve"> (поезд движется со скоростью 90 </w:t>
      </w:r>
      <w:r w:rsidR="00E65A5C" w:rsidRPr="008F774A">
        <w:rPr>
          <w:i/>
          <w:sz w:val="24"/>
          <w:szCs w:val="24"/>
        </w:rPr>
        <w:t>км</w:t>
      </w:r>
      <w:r w:rsidRPr="008F774A">
        <w:rPr>
          <w:i/>
          <w:sz w:val="24"/>
          <w:szCs w:val="24"/>
        </w:rPr>
        <w:t>/ч)</w:t>
      </w:r>
    </w:p>
    <w:p w14:paraId="79A0FEDC" w14:textId="77777777" w:rsidR="003D0BB2" w:rsidRPr="008F774A" w:rsidRDefault="003D0BB2" w:rsidP="008F774A">
      <w:pPr>
        <w:widowControl/>
        <w:autoSpaceDE/>
        <w:autoSpaceDN/>
        <w:adjustRightInd/>
        <w:ind w:firstLine="567"/>
        <w:jc w:val="both"/>
        <w:rPr>
          <w:b/>
          <w:sz w:val="24"/>
          <w:szCs w:val="24"/>
        </w:rPr>
      </w:pPr>
    </w:p>
    <w:p w14:paraId="1B86CBD4" w14:textId="1AEA0505" w:rsidR="003D0BB2" w:rsidRPr="008F774A" w:rsidRDefault="003D0BB2" w:rsidP="008F774A">
      <w:pPr>
        <w:widowControl/>
        <w:autoSpaceDE/>
        <w:autoSpaceDN/>
        <w:adjustRightInd/>
        <w:ind w:firstLine="567"/>
        <w:jc w:val="both"/>
        <w:rPr>
          <w:sz w:val="24"/>
          <w:szCs w:val="24"/>
        </w:rPr>
      </w:pPr>
      <w:r w:rsidRPr="008F774A">
        <w:rPr>
          <w:sz w:val="24"/>
          <w:szCs w:val="24"/>
        </w:rPr>
        <w:t>Моделирование движения локомотива ТЭМ-18 (проектный пример С4) показало, что напряженно-деформированное состояние (НДС) очень чувствительно к скорости движения подвижного состава. В отличие от статического распределения, показанного на рисунке 6 в справочных исследованиях профессора, Бондарь И.С., динамические напряжения проявляют циклическое волнообразное поведение.</w:t>
      </w:r>
    </w:p>
    <w:p w14:paraId="1D463685" w14:textId="63418C44" w:rsidR="003D0BB2" w:rsidRPr="008F774A" w:rsidRDefault="003D0BB2" w:rsidP="008F774A">
      <w:pPr>
        <w:widowControl/>
        <w:autoSpaceDE/>
        <w:autoSpaceDN/>
        <w:adjustRightInd/>
        <w:ind w:firstLine="567"/>
        <w:jc w:val="both"/>
        <w:rPr>
          <w:sz w:val="24"/>
          <w:szCs w:val="24"/>
        </w:rPr>
      </w:pPr>
      <w:r w:rsidRPr="008F774A">
        <w:rPr>
          <w:sz w:val="24"/>
          <w:szCs w:val="24"/>
        </w:rPr>
        <w:t xml:space="preserve">Когда локомотив въезжает на пролет длиной 23,6 м со скоростью </w:t>
      </w:r>
      <w:r w:rsidRPr="008F774A">
        <w:rPr>
          <w:sz w:val="24"/>
          <w:szCs w:val="24"/>
          <w:lang w:val="en-US"/>
        </w:rPr>
        <w:t>v</w:t>
      </w:r>
      <w:r w:rsidRPr="008F774A">
        <w:rPr>
          <w:sz w:val="24"/>
          <w:szCs w:val="24"/>
        </w:rPr>
        <w:t>=80 км/ч, были сделаны следующие наблюдения:</w:t>
      </w:r>
    </w:p>
    <w:p w14:paraId="7AF9982B" w14:textId="022BC3D6" w:rsidR="00820F07" w:rsidRPr="008F774A" w:rsidRDefault="003D0BB2" w:rsidP="008F774A">
      <w:pPr>
        <w:widowControl/>
        <w:autoSpaceDE/>
        <w:autoSpaceDN/>
        <w:adjustRightInd/>
        <w:ind w:firstLine="567"/>
        <w:jc w:val="both"/>
        <w:rPr>
          <w:sz w:val="24"/>
          <w:szCs w:val="24"/>
        </w:rPr>
      </w:pPr>
      <w:r w:rsidRPr="008F774A">
        <w:rPr>
          <w:sz w:val="24"/>
          <w:szCs w:val="24"/>
        </w:rPr>
        <w:t xml:space="preserve">Растягивающие напряжения в арматуре: в нижнем поясе балки максимальные растягивающие напряжения в арматуре класса </w:t>
      </w:r>
      <w:r w:rsidRPr="008F774A">
        <w:rPr>
          <w:sz w:val="24"/>
          <w:szCs w:val="24"/>
          <w:lang w:val="en-US"/>
        </w:rPr>
        <w:t>AII</w:t>
      </w:r>
      <w:r w:rsidRPr="008F774A">
        <w:rPr>
          <w:sz w:val="24"/>
          <w:szCs w:val="24"/>
        </w:rPr>
        <w:t xml:space="preserve"> превышали статические значения на 15-18%. В то время как статический максимум был зафиксирован на:</w:t>
      </w:r>
    </w:p>
    <w:p w14:paraId="527CF511" w14:textId="1FDFB77D" w:rsidR="00820F0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rPr>
              <m:t>стат</m:t>
            </m:r>
          </m:sub>
        </m:sSub>
        <m:r>
          <w:rPr>
            <w:rFonts w:ascii="Cambria Math" w:hAnsi="Cambria Math"/>
            <w:sz w:val="24"/>
            <w:szCs w:val="24"/>
          </w:rPr>
          <m:t>=91.0</m:t>
        </m:r>
        <m:r>
          <m:rPr>
            <m:nor/>
          </m:rPr>
          <w:rPr>
            <w:sz w:val="24"/>
            <w:szCs w:val="24"/>
          </w:rPr>
          <m:t xml:space="preserve"> MПa</m:t>
        </m:r>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w:t>
      </w:r>
      <w:r w:rsidR="003D0BB2" w:rsidRPr="008F774A">
        <w:rPr>
          <w:sz w:val="24"/>
          <w:szCs w:val="24"/>
        </w:rPr>
        <w:t>8</w:t>
      </w:r>
      <w:r w:rsidR="00423BEA" w:rsidRPr="008F774A">
        <w:rPr>
          <w:sz w:val="24"/>
          <w:szCs w:val="24"/>
        </w:rPr>
        <w:t>)</w:t>
      </w:r>
    </w:p>
    <w:p w14:paraId="0787C47C" w14:textId="77777777" w:rsidR="00820F07" w:rsidRPr="008F774A" w:rsidRDefault="00820F07" w:rsidP="008F774A">
      <w:pPr>
        <w:widowControl/>
        <w:autoSpaceDE/>
        <w:autoSpaceDN/>
        <w:adjustRightInd/>
        <w:ind w:firstLine="567"/>
        <w:jc w:val="both"/>
        <w:rPr>
          <w:sz w:val="24"/>
          <w:szCs w:val="24"/>
        </w:rPr>
      </w:pPr>
    </w:p>
    <w:p w14:paraId="128CB5DF" w14:textId="60D385E6" w:rsidR="00820F07" w:rsidRPr="008F774A" w:rsidRDefault="003D0BB2" w:rsidP="008F774A">
      <w:pPr>
        <w:widowControl/>
        <w:autoSpaceDE/>
        <w:autoSpaceDN/>
        <w:adjustRightInd/>
        <w:ind w:firstLine="567"/>
        <w:jc w:val="both"/>
        <w:rPr>
          <w:i/>
          <w:sz w:val="24"/>
          <w:szCs w:val="24"/>
        </w:rPr>
      </w:pPr>
      <w:r w:rsidRPr="008F774A">
        <w:rPr>
          <w:i/>
          <w:sz w:val="24"/>
          <w:szCs w:val="24"/>
        </w:rPr>
        <w:t>Динамический пик достигнут приблизительно.</w:t>
      </w:r>
    </w:p>
    <w:p w14:paraId="2DC4BD98" w14:textId="77777777" w:rsidR="003D0BB2" w:rsidRPr="008F774A" w:rsidRDefault="003D0BB2" w:rsidP="008F774A">
      <w:pPr>
        <w:widowControl/>
        <w:autoSpaceDE/>
        <w:autoSpaceDN/>
        <w:adjustRightInd/>
        <w:ind w:firstLine="567"/>
        <w:jc w:val="both"/>
        <w:rPr>
          <w:sz w:val="24"/>
          <w:szCs w:val="24"/>
        </w:rPr>
      </w:pPr>
    </w:p>
    <w:p w14:paraId="110A7980" w14:textId="0AEF00BA" w:rsidR="00820F0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rPr>
              <m:t>динам</m:t>
            </m:r>
          </m:sub>
        </m:sSub>
        <m:r>
          <w:rPr>
            <w:rFonts w:ascii="Cambria Math" w:hAnsi="Cambria Math"/>
            <w:sz w:val="24"/>
            <w:szCs w:val="24"/>
          </w:rPr>
          <m:t>=107-110</m:t>
        </m:r>
        <m:r>
          <m:rPr>
            <m:nor/>
          </m:rPr>
          <w:rPr>
            <w:sz w:val="24"/>
            <w:szCs w:val="24"/>
          </w:rPr>
          <m:t xml:space="preserve"> </m:t>
        </m:r>
        <m:r>
          <m:rPr>
            <m:nor/>
          </m:rPr>
          <w:rPr>
            <w:sz w:val="24"/>
            <w:szCs w:val="24"/>
            <w:lang w:val="en-US"/>
          </w:rPr>
          <m:t>M</m:t>
        </m:r>
        <m:r>
          <m:rPr>
            <m:nor/>
          </m:rPr>
          <w:rPr>
            <w:sz w:val="24"/>
            <w:szCs w:val="24"/>
          </w:rPr>
          <m:t>П</m:t>
        </m:r>
        <m:r>
          <m:rPr>
            <m:nor/>
          </m:rPr>
          <w:rPr>
            <w:sz w:val="24"/>
            <w:szCs w:val="24"/>
            <w:lang w:val="en-US"/>
          </w:rPr>
          <m:t>a</m:t>
        </m:r>
      </m:oMath>
      <w:r w:rsidR="00423BEA" w:rsidRPr="008F774A">
        <w:rPr>
          <w:sz w:val="24"/>
          <w:szCs w:val="24"/>
        </w:rPr>
        <w:t xml:space="preserve"> </w:t>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w:t>
      </w:r>
      <w:r w:rsidR="003D0BB2" w:rsidRPr="008F774A">
        <w:rPr>
          <w:sz w:val="24"/>
          <w:szCs w:val="24"/>
        </w:rPr>
        <w:t>9</w:t>
      </w:r>
      <w:r w:rsidR="00423BEA" w:rsidRPr="008F774A">
        <w:rPr>
          <w:sz w:val="24"/>
          <w:szCs w:val="24"/>
        </w:rPr>
        <w:t>)</w:t>
      </w:r>
      <m:oMath>
        <m:r>
          <m:rPr>
            <m:sty m:val="p"/>
          </m:rPr>
          <w:rPr>
            <w:rFonts w:ascii="Cambria Math" w:hAnsi="Cambria Math"/>
            <w:sz w:val="24"/>
            <w:szCs w:val="24"/>
          </w:rPr>
          <w:br/>
        </m:r>
      </m:oMath>
    </w:p>
    <w:p w14:paraId="26037F93" w14:textId="628E06D6" w:rsidR="003D0BB2" w:rsidRPr="008F774A" w:rsidRDefault="003D0BB2" w:rsidP="008F774A">
      <w:pPr>
        <w:widowControl/>
        <w:autoSpaceDE/>
        <w:autoSpaceDN/>
        <w:adjustRightInd/>
        <w:ind w:firstLine="567"/>
        <w:jc w:val="both"/>
        <w:rPr>
          <w:sz w:val="24"/>
          <w:szCs w:val="24"/>
        </w:rPr>
      </w:pPr>
      <w:r w:rsidRPr="008F774A">
        <w:rPr>
          <w:i/>
          <w:sz w:val="24"/>
          <w:szCs w:val="24"/>
        </w:rPr>
        <w:t>Во время максимального удара оси тележки.</w:t>
      </w:r>
    </w:p>
    <w:p w14:paraId="5148001A" w14:textId="77777777" w:rsidR="003D0BB2" w:rsidRPr="008F774A" w:rsidRDefault="003D0BB2" w:rsidP="008F774A">
      <w:pPr>
        <w:widowControl/>
        <w:autoSpaceDE/>
        <w:autoSpaceDN/>
        <w:adjustRightInd/>
        <w:ind w:firstLine="567"/>
        <w:jc w:val="both"/>
        <w:rPr>
          <w:sz w:val="24"/>
          <w:szCs w:val="24"/>
        </w:rPr>
      </w:pPr>
    </w:p>
    <w:p w14:paraId="5FF9103B" w14:textId="77777777" w:rsidR="003D0BB2" w:rsidRPr="008F774A" w:rsidRDefault="003D0BB2" w:rsidP="008F774A">
      <w:pPr>
        <w:widowControl/>
        <w:autoSpaceDE/>
        <w:autoSpaceDN/>
        <w:adjustRightInd/>
        <w:ind w:firstLine="567"/>
        <w:jc w:val="both"/>
        <w:rPr>
          <w:sz w:val="24"/>
          <w:szCs w:val="24"/>
        </w:rPr>
      </w:pPr>
      <w:r w:rsidRPr="008F774A">
        <w:rPr>
          <w:b/>
          <w:i/>
          <w:sz w:val="24"/>
          <w:szCs w:val="24"/>
        </w:rPr>
        <w:t>Напряжения сжатия в бетоне:</w:t>
      </w:r>
      <w:r w:rsidRPr="008F774A">
        <w:rPr>
          <w:sz w:val="24"/>
          <w:szCs w:val="24"/>
        </w:rPr>
        <w:t xml:space="preserve"> Верхняя плита бетонного блока </w:t>
      </w:r>
      <w:r w:rsidRPr="008F774A">
        <w:rPr>
          <w:sz w:val="24"/>
          <w:szCs w:val="24"/>
          <w:lang w:val="en-US"/>
        </w:rPr>
        <w:t>M</w:t>
      </w:r>
      <w:r w:rsidRPr="008F774A">
        <w:rPr>
          <w:sz w:val="24"/>
          <w:szCs w:val="24"/>
        </w:rPr>
        <w:t>400 испытала кратковременные импульсы сжатия. Основные напряжения динамически изменялись по мере перемещения центра тяжести локомотивной сцепки по пролету.</w:t>
      </w:r>
    </w:p>
    <w:p w14:paraId="08AC3F4C" w14:textId="36CD0332" w:rsidR="000F1C83" w:rsidRPr="008F774A" w:rsidRDefault="003D0BB2" w:rsidP="008F774A">
      <w:pPr>
        <w:widowControl/>
        <w:autoSpaceDE/>
        <w:autoSpaceDN/>
        <w:adjustRightInd/>
        <w:ind w:firstLine="567"/>
        <w:jc w:val="both"/>
        <w:rPr>
          <w:sz w:val="24"/>
          <w:szCs w:val="24"/>
        </w:rPr>
      </w:pPr>
      <w:r w:rsidRPr="008F774A">
        <w:rPr>
          <w:b/>
          <w:i/>
          <w:sz w:val="24"/>
          <w:szCs w:val="24"/>
        </w:rPr>
        <w:t>Реакция пучка на предварительное напряжение:</w:t>
      </w:r>
      <w:r w:rsidRPr="008F774A">
        <w:rPr>
          <w:sz w:val="24"/>
          <w:szCs w:val="24"/>
        </w:rPr>
        <w:t xml:space="preserve"> Контролируемые напряжения в </w:t>
      </w:r>
      <w:r w:rsidR="002031A4" w:rsidRPr="008F774A">
        <w:rPr>
          <w:sz w:val="24"/>
          <w:szCs w:val="24"/>
        </w:rPr>
        <w:t>арматуре</w:t>
      </w:r>
      <w:r w:rsidRPr="008F774A">
        <w:rPr>
          <w:sz w:val="24"/>
          <w:szCs w:val="24"/>
        </w:rPr>
        <w:t xml:space="preserve"> (10400 кгс/см</w:t>
      </w:r>
      <w:r w:rsidRPr="008F774A">
        <w:rPr>
          <w:sz w:val="24"/>
          <w:szCs w:val="24"/>
          <w:vertAlign w:val="superscript"/>
        </w:rPr>
        <w:t>2</w:t>
      </w:r>
      <w:r w:rsidRPr="008F774A">
        <w:rPr>
          <w:sz w:val="24"/>
          <w:szCs w:val="24"/>
        </w:rPr>
        <w:t>) показали минимальные колебания, подтверждая, что усилие предварительного напряжения эффективно противодействует динамическим скачкам напряжения при растяжении, предотвращая образование трещин в бетонной основе.</w:t>
      </w:r>
    </w:p>
    <w:p w14:paraId="10AD5015" w14:textId="4E0A9503" w:rsidR="000F1C83" w:rsidRPr="008F774A" w:rsidRDefault="000F1C83" w:rsidP="008F774A">
      <w:pPr>
        <w:widowControl/>
        <w:autoSpaceDE/>
        <w:autoSpaceDN/>
        <w:adjustRightInd/>
        <w:ind w:firstLine="567"/>
        <w:jc w:val="both"/>
        <w:rPr>
          <w:noProof/>
          <w:sz w:val="24"/>
          <w:szCs w:val="24"/>
        </w:rPr>
      </w:pPr>
    </w:p>
    <w:p w14:paraId="07038277" w14:textId="2EA3ED89" w:rsidR="006C38D4" w:rsidRPr="008F774A" w:rsidRDefault="006C38D4" w:rsidP="008F774A">
      <w:pPr>
        <w:widowControl/>
        <w:autoSpaceDE/>
        <w:autoSpaceDN/>
        <w:adjustRightInd/>
        <w:jc w:val="center"/>
        <w:rPr>
          <w:sz w:val="24"/>
          <w:szCs w:val="24"/>
        </w:rPr>
      </w:pPr>
      <w:r w:rsidRPr="008F774A">
        <w:rPr>
          <w:noProof/>
          <w:sz w:val="24"/>
          <w:szCs w:val="24"/>
          <w:lang w:val="en-US" w:eastAsia="en-US"/>
        </w:rPr>
        <w:lastRenderedPageBreak/>
        <w:drawing>
          <wp:inline distT="0" distB="0" distL="0" distR="0" wp14:anchorId="78A103E5" wp14:editId="3DF6583D">
            <wp:extent cx="4448175" cy="403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4038600"/>
                    </a:xfrm>
                    <a:prstGeom prst="rect">
                      <a:avLst/>
                    </a:prstGeom>
                    <a:noFill/>
                    <a:ln>
                      <a:noFill/>
                    </a:ln>
                  </pic:spPr>
                </pic:pic>
              </a:graphicData>
            </a:graphic>
          </wp:inline>
        </w:drawing>
      </w:r>
    </w:p>
    <w:p w14:paraId="2F8670A7" w14:textId="77777777" w:rsidR="003D0BB2" w:rsidRPr="008F774A" w:rsidRDefault="003D0BB2" w:rsidP="008F774A">
      <w:pPr>
        <w:widowControl/>
        <w:autoSpaceDE/>
        <w:autoSpaceDN/>
        <w:adjustRightInd/>
        <w:ind w:firstLine="567"/>
        <w:jc w:val="both"/>
        <w:rPr>
          <w:i/>
          <w:sz w:val="24"/>
          <w:szCs w:val="24"/>
        </w:rPr>
      </w:pPr>
    </w:p>
    <w:p w14:paraId="7F2384DF" w14:textId="6362C790" w:rsidR="000F1C83" w:rsidRPr="008F774A" w:rsidRDefault="003D0BB2" w:rsidP="008F774A">
      <w:pPr>
        <w:widowControl/>
        <w:autoSpaceDE/>
        <w:autoSpaceDN/>
        <w:adjustRightInd/>
        <w:ind w:firstLine="567"/>
        <w:jc w:val="both"/>
        <w:rPr>
          <w:i/>
          <w:sz w:val="24"/>
          <w:szCs w:val="24"/>
        </w:rPr>
      </w:pPr>
      <w:r w:rsidRPr="008F774A">
        <w:rPr>
          <w:i/>
          <w:sz w:val="24"/>
          <w:szCs w:val="24"/>
        </w:rPr>
        <w:t>Рисунок 6 - Динамика динамических напряжений в пределах типичного предварительно напряженного пролета длиной 23,6 м, показывающая превышение уровней статического предварительного напряжения при движении со скоростью 90 км/ч</w:t>
      </w:r>
    </w:p>
    <w:p w14:paraId="3745BD41" w14:textId="77777777" w:rsidR="003D0BB2" w:rsidRPr="008F774A" w:rsidRDefault="003D0BB2" w:rsidP="008F774A">
      <w:pPr>
        <w:widowControl/>
        <w:autoSpaceDE/>
        <w:autoSpaceDN/>
        <w:adjustRightInd/>
        <w:ind w:firstLine="567"/>
        <w:jc w:val="both"/>
        <w:rPr>
          <w:sz w:val="24"/>
          <w:szCs w:val="24"/>
        </w:rPr>
      </w:pPr>
    </w:p>
    <w:p w14:paraId="7E79362A" w14:textId="6E1DFF7F" w:rsidR="003D0BB2" w:rsidRPr="008F774A" w:rsidRDefault="003D0BB2" w:rsidP="008F774A">
      <w:pPr>
        <w:widowControl/>
        <w:autoSpaceDE/>
        <w:autoSpaceDN/>
        <w:adjustRightInd/>
        <w:ind w:firstLine="567"/>
        <w:jc w:val="both"/>
        <w:rPr>
          <w:b/>
          <w:i/>
          <w:sz w:val="24"/>
          <w:szCs w:val="24"/>
        </w:rPr>
      </w:pPr>
      <w:r w:rsidRPr="008F774A">
        <w:rPr>
          <w:b/>
          <w:i/>
          <w:sz w:val="24"/>
          <w:szCs w:val="24"/>
        </w:rPr>
        <w:t xml:space="preserve">СРАВНЕНИЕ: Статический и динамический отклики </w:t>
      </w:r>
    </w:p>
    <w:p w14:paraId="0B1FE8B7" w14:textId="72056E9D" w:rsidR="003D0BB2" w:rsidRPr="008F774A" w:rsidRDefault="003D0BB2" w:rsidP="008F774A">
      <w:pPr>
        <w:widowControl/>
        <w:autoSpaceDE/>
        <w:autoSpaceDN/>
        <w:adjustRightInd/>
        <w:ind w:firstLine="567"/>
        <w:jc w:val="both"/>
        <w:rPr>
          <w:sz w:val="24"/>
          <w:szCs w:val="24"/>
        </w:rPr>
      </w:pPr>
      <w:r w:rsidRPr="008F774A">
        <w:rPr>
          <w:sz w:val="24"/>
          <w:szCs w:val="24"/>
        </w:rPr>
        <w:t xml:space="preserve">В таблице </w:t>
      </w:r>
      <w:r w:rsidR="00F70FA5" w:rsidRPr="008F774A">
        <w:rPr>
          <w:sz w:val="24"/>
          <w:szCs w:val="24"/>
        </w:rPr>
        <w:t>3</w:t>
      </w:r>
      <w:r w:rsidRPr="008F774A">
        <w:rPr>
          <w:sz w:val="24"/>
          <w:szCs w:val="24"/>
        </w:rPr>
        <w:t xml:space="preserve"> представлен сравнительный анализ статических данных (из таблицы 1) и новых динамических результатов, полученных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на этапе проектирования </w:t>
      </w:r>
      <w:r w:rsidRPr="008F774A">
        <w:rPr>
          <w:sz w:val="24"/>
          <w:szCs w:val="24"/>
          <w:lang w:val="en-US"/>
        </w:rPr>
        <w:t>C</w:t>
      </w:r>
      <w:r w:rsidRPr="008F774A">
        <w:rPr>
          <w:sz w:val="24"/>
          <w:szCs w:val="24"/>
        </w:rPr>
        <w:t xml:space="preserve">4 (локомотив в середине </w:t>
      </w:r>
      <w:r w:rsidR="0035150B" w:rsidRPr="008F774A">
        <w:rPr>
          <w:sz w:val="24"/>
          <w:szCs w:val="24"/>
        </w:rPr>
        <w:t>пролета</w:t>
      </w:r>
      <w:r w:rsidRPr="008F774A">
        <w:rPr>
          <w:sz w:val="24"/>
          <w:szCs w:val="24"/>
        </w:rPr>
        <w:t>) [16].</w:t>
      </w:r>
    </w:p>
    <w:p w14:paraId="622F66E8" w14:textId="77777777" w:rsidR="003D0BB2" w:rsidRPr="008F774A" w:rsidRDefault="003D0BB2" w:rsidP="008F774A">
      <w:pPr>
        <w:widowControl/>
        <w:autoSpaceDE/>
        <w:autoSpaceDN/>
        <w:adjustRightInd/>
        <w:ind w:firstLine="567"/>
        <w:jc w:val="both"/>
        <w:rPr>
          <w:sz w:val="24"/>
          <w:szCs w:val="24"/>
        </w:rPr>
      </w:pPr>
    </w:p>
    <w:p w14:paraId="1F6595B8" w14:textId="3DBE42C5" w:rsidR="00820F07" w:rsidRPr="008F774A" w:rsidRDefault="003D0BB2" w:rsidP="008F774A">
      <w:pPr>
        <w:widowControl/>
        <w:autoSpaceDE/>
        <w:autoSpaceDN/>
        <w:adjustRightInd/>
        <w:ind w:firstLine="567"/>
        <w:jc w:val="both"/>
        <w:rPr>
          <w:sz w:val="24"/>
          <w:szCs w:val="24"/>
        </w:rPr>
      </w:pPr>
      <w:r w:rsidRPr="008F774A">
        <w:rPr>
          <w:sz w:val="24"/>
          <w:szCs w:val="24"/>
        </w:rPr>
        <w:t>Таблица 3 - Сравнение статических и динамических напряжений (МПа) в контрольных точках</w:t>
      </w:r>
    </w:p>
    <w:p w14:paraId="4714488C" w14:textId="77777777" w:rsidR="003D0BB2" w:rsidRPr="008F774A" w:rsidRDefault="003D0BB2" w:rsidP="008F774A">
      <w:pPr>
        <w:widowControl/>
        <w:autoSpaceDE/>
        <w:autoSpaceDN/>
        <w:adjustRightInd/>
        <w:ind w:firstLine="567"/>
        <w:jc w:val="both"/>
        <w:rPr>
          <w:sz w:val="24"/>
          <w:szCs w:val="24"/>
        </w:rPr>
      </w:pPr>
    </w:p>
    <w:tbl>
      <w:tblPr>
        <w:tblStyle w:val="210"/>
        <w:tblW w:w="0" w:type="auto"/>
        <w:tblInd w:w="108" w:type="dxa"/>
        <w:tblLook w:val="04A0" w:firstRow="1" w:lastRow="0" w:firstColumn="1" w:lastColumn="0" w:noHBand="0" w:noVBand="1"/>
      </w:tblPr>
      <w:tblGrid>
        <w:gridCol w:w="1382"/>
        <w:gridCol w:w="1337"/>
        <w:gridCol w:w="2414"/>
        <w:gridCol w:w="2544"/>
        <w:gridCol w:w="1843"/>
      </w:tblGrid>
      <w:tr w:rsidR="00F70FA5" w:rsidRPr="008F774A" w14:paraId="60F97E51" w14:textId="77777777" w:rsidTr="00F70FA5">
        <w:tc>
          <w:tcPr>
            <w:tcW w:w="1231" w:type="dxa"/>
            <w:vAlign w:val="center"/>
            <w:hideMark/>
          </w:tcPr>
          <w:p w14:paraId="5ADE7DEC" w14:textId="2C83B9CE" w:rsidR="00F70FA5" w:rsidRPr="008F774A" w:rsidRDefault="00F70FA5" w:rsidP="008F774A">
            <w:pPr>
              <w:widowControl/>
              <w:autoSpaceDE/>
              <w:autoSpaceDN/>
              <w:adjustRightInd/>
              <w:jc w:val="center"/>
              <w:rPr>
                <w:b/>
                <w:sz w:val="24"/>
                <w:szCs w:val="24"/>
              </w:rPr>
            </w:pPr>
            <w:r w:rsidRPr="008F774A">
              <w:rPr>
                <w:b/>
                <w:sz w:val="24"/>
                <w:szCs w:val="24"/>
              </w:rPr>
              <w:t>Пролетное строение</w:t>
            </w:r>
          </w:p>
        </w:tc>
        <w:tc>
          <w:tcPr>
            <w:tcW w:w="0" w:type="auto"/>
            <w:vAlign w:val="center"/>
            <w:hideMark/>
          </w:tcPr>
          <w:p w14:paraId="2491A3F2" w14:textId="25A99D18" w:rsidR="00F70FA5" w:rsidRPr="008F774A" w:rsidRDefault="00F70FA5" w:rsidP="008F774A">
            <w:pPr>
              <w:widowControl/>
              <w:autoSpaceDE/>
              <w:autoSpaceDN/>
              <w:adjustRightInd/>
              <w:jc w:val="center"/>
              <w:rPr>
                <w:b/>
                <w:sz w:val="24"/>
                <w:szCs w:val="24"/>
              </w:rPr>
            </w:pPr>
            <w:r w:rsidRPr="008F774A">
              <w:rPr>
                <w:b/>
                <w:sz w:val="24"/>
                <w:szCs w:val="24"/>
              </w:rPr>
              <w:t>Элемент</w:t>
            </w:r>
          </w:p>
        </w:tc>
        <w:tc>
          <w:tcPr>
            <w:tcW w:w="0" w:type="auto"/>
            <w:vAlign w:val="center"/>
            <w:hideMark/>
          </w:tcPr>
          <w:p w14:paraId="024B5342" w14:textId="010BF5EA" w:rsidR="00F70FA5" w:rsidRPr="008F774A" w:rsidRDefault="00F70FA5" w:rsidP="008F774A">
            <w:pPr>
              <w:widowControl/>
              <w:autoSpaceDE/>
              <w:autoSpaceDN/>
              <w:adjustRightInd/>
              <w:jc w:val="center"/>
              <w:rPr>
                <w:b/>
                <w:sz w:val="24"/>
                <w:szCs w:val="24"/>
              </w:rPr>
            </w:pPr>
            <w:r w:rsidRPr="008F774A">
              <w:rPr>
                <w:b/>
                <w:sz w:val="24"/>
                <w:szCs w:val="24"/>
              </w:rPr>
              <w:t>Статическое напряжение (Бондарь и др.) (МПа)</w:t>
            </w:r>
          </w:p>
        </w:tc>
        <w:tc>
          <w:tcPr>
            <w:tcW w:w="0" w:type="auto"/>
            <w:vAlign w:val="center"/>
            <w:hideMark/>
          </w:tcPr>
          <w:p w14:paraId="1EC5C460" w14:textId="0D996990" w:rsidR="00F70FA5" w:rsidRPr="008F774A" w:rsidRDefault="00F70FA5" w:rsidP="008F774A">
            <w:pPr>
              <w:widowControl/>
              <w:autoSpaceDE/>
              <w:autoSpaceDN/>
              <w:adjustRightInd/>
              <w:jc w:val="center"/>
              <w:rPr>
                <w:b/>
                <w:sz w:val="24"/>
                <w:szCs w:val="24"/>
              </w:rPr>
            </w:pPr>
            <w:r w:rsidRPr="008F774A">
              <w:rPr>
                <w:b/>
                <w:sz w:val="24"/>
                <w:szCs w:val="24"/>
              </w:rPr>
              <w:t>Динамическое напряжение (v = 80 км/ч) (МПа)</w:t>
            </w:r>
          </w:p>
        </w:tc>
        <w:tc>
          <w:tcPr>
            <w:tcW w:w="1811" w:type="dxa"/>
            <w:vAlign w:val="center"/>
            <w:hideMark/>
          </w:tcPr>
          <w:p w14:paraId="5F60BDD9" w14:textId="50F7A2FE" w:rsidR="00F70FA5" w:rsidRPr="008F774A" w:rsidRDefault="00F70FA5" w:rsidP="008F774A">
            <w:pPr>
              <w:widowControl/>
              <w:autoSpaceDE/>
              <w:autoSpaceDN/>
              <w:adjustRightInd/>
              <w:jc w:val="center"/>
              <w:rPr>
                <w:b/>
                <w:sz w:val="24"/>
                <w:szCs w:val="24"/>
              </w:rPr>
            </w:pPr>
            <w:r w:rsidRPr="008F774A">
              <w:rPr>
                <w:b/>
                <w:sz w:val="24"/>
                <w:szCs w:val="24"/>
              </w:rPr>
              <w:t>Динамический коэффициент</w:t>
            </w:r>
          </w:p>
          <w:p w14:paraId="240B4F9A" w14:textId="33B21B15" w:rsidR="00F70FA5" w:rsidRPr="008F774A" w:rsidRDefault="00F70FA5" w:rsidP="008F774A">
            <w:pPr>
              <w:widowControl/>
              <w:autoSpaceDE/>
              <w:autoSpaceDN/>
              <w:adjustRightInd/>
              <w:jc w:val="center"/>
              <w:rPr>
                <w:b/>
                <w:sz w:val="24"/>
                <w:szCs w:val="24"/>
              </w:rPr>
            </w:pPr>
            <m:oMathPara>
              <m:oMath>
                <m:r>
                  <m:rPr>
                    <m:sty m:val="bi"/>
                  </m:rPr>
                  <w:rPr>
                    <w:rFonts w:ascii="Cambria Math" w:hAnsi="Cambria Math"/>
                    <w:sz w:val="24"/>
                    <w:szCs w:val="24"/>
                  </w:rPr>
                  <m:t>1+μ</m:t>
                </m:r>
              </m:oMath>
            </m:oMathPara>
          </w:p>
        </w:tc>
      </w:tr>
      <w:tr w:rsidR="00F70FA5" w:rsidRPr="008F774A" w14:paraId="056D3D20" w14:textId="77777777" w:rsidTr="00F70FA5">
        <w:tc>
          <w:tcPr>
            <w:tcW w:w="1231" w:type="dxa"/>
            <w:vAlign w:val="center"/>
            <w:hideMark/>
          </w:tcPr>
          <w:p w14:paraId="5E6FCC2E" w14:textId="2C8B8EDF" w:rsidR="00F70FA5" w:rsidRPr="008F774A" w:rsidRDefault="00F70FA5" w:rsidP="008F774A">
            <w:pPr>
              <w:widowControl/>
              <w:autoSpaceDE/>
              <w:autoSpaceDN/>
              <w:adjustRightInd/>
              <w:jc w:val="both"/>
              <w:rPr>
                <w:sz w:val="24"/>
                <w:szCs w:val="24"/>
              </w:rPr>
            </w:pPr>
            <w:r w:rsidRPr="008F774A">
              <w:rPr>
                <w:sz w:val="24"/>
                <w:szCs w:val="24"/>
              </w:rPr>
              <w:t>ПС 0-1 (16,5 м)</w:t>
            </w:r>
          </w:p>
        </w:tc>
        <w:tc>
          <w:tcPr>
            <w:tcW w:w="0" w:type="auto"/>
            <w:vAlign w:val="center"/>
            <w:hideMark/>
          </w:tcPr>
          <w:p w14:paraId="01F8E9FD" w14:textId="4BCFD4A4" w:rsidR="00F70FA5" w:rsidRPr="008F774A" w:rsidRDefault="00F70FA5" w:rsidP="008F774A">
            <w:pPr>
              <w:widowControl/>
              <w:autoSpaceDE/>
              <w:autoSpaceDN/>
              <w:adjustRightInd/>
              <w:jc w:val="both"/>
              <w:rPr>
                <w:sz w:val="24"/>
                <w:szCs w:val="24"/>
              </w:rPr>
            </w:pPr>
            <w:r w:rsidRPr="008F774A">
              <w:rPr>
                <w:sz w:val="24"/>
                <w:szCs w:val="24"/>
              </w:rPr>
              <w:t>Бетон (M300)</w:t>
            </w:r>
          </w:p>
        </w:tc>
        <w:tc>
          <w:tcPr>
            <w:tcW w:w="0" w:type="auto"/>
            <w:vAlign w:val="center"/>
            <w:hideMark/>
          </w:tcPr>
          <w:p w14:paraId="45354A41" w14:textId="0301414B" w:rsidR="00F70FA5" w:rsidRPr="008F774A" w:rsidRDefault="00F70FA5" w:rsidP="008F774A">
            <w:pPr>
              <w:widowControl/>
              <w:autoSpaceDE/>
              <w:autoSpaceDN/>
              <w:adjustRightInd/>
              <w:jc w:val="both"/>
              <w:rPr>
                <w:sz w:val="24"/>
                <w:szCs w:val="24"/>
              </w:rPr>
            </w:pPr>
            <w:r w:rsidRPr="008F774A">
              <w:rPr>
                <w:sz w:val="24"/>
                <w:szCs w:val="24"/>
              </w:rPr>
              <w:t>4.64</w:t>
            </w:r>
          </w:p>
        </w:tc>
        <w:tc>
          <w:tcPr>
            <w:tcW w:w="0" w:type="auto"/>
            <w:vAlign w:val="center"/>
            <w:hideMark/>
          </w:tcPr>
          <w:p w14:paraId="286E7410" w14:textId="53C83710" w:rsidR="00F70FA5" w:rsidRPr="008F774A" w:rsidRDefault="00F70FA5" w:rsidP="008F774A">
            <w:pPr>
              <w:widowControl/>
              <w:autoSpaceDE/>
              <w:autoSpaceDN/>
              <w:adjustRightInd/>
              <w:jc w:val="both"/>
              <w:rPr>
                <w:sz w:val="24"/>
                <w:szCs w:val="24"/>
              </w:rPr>
            </w:pPr>
            <w:r w:rsidRPr="008F774A">
              <w:rPr>
                <w:sz w:val="24"/>
                <w:szCs w:val="24"/>
              </w:rPr>
              <w:t>5.42</w:t>
            </w:r>
          </w:p>
        </w:tc>
        <w:tc>
          <w:tcPr>
            <w:tcW w:w="1811" w:type="dxa"/>
            <w:vAlign w:val="center"/>
            <w:hideMark/>
          </w:tcPr>
          <w:p w14:paraId="30674921" w14:textId="47921F98" w:rsidR="00F70FA5" w:rsidRPr="008F774A" w:rsidRDefault="00F70FA5" w:rsidP="008F774A">
            <w:pPr>
              <w:widowControl/>
              <w:autoSpaceDE/>
              <w:autoSpaceDN/>
              <w:adjustRightInd/>
              <w:jc w:val="both"/>
              <w:rPr>
                <w:sz w:val="24"/>
                <w:szCs w:val="24"/>
              </w:rPr>
            </w:pPr>
            <w:r w:rsidRPr="008F774A">
              <w:rPr>
                <w:sz w:val="24"/>
                <w:szCs w:val="24"/>
              </w:rPr>
              <w:t>1.17</w:t>
            </w:r>
          </w:p>
        </w:tc>
      </w:tr>
      <w:tr w:rsidR="00F70FA5" w:rsidRPr="008F774A" w14:paraId="6F452E37" w14:textId="77777777" w:rsidTr="00F70FA5">
        <w:tc>
          <w:tcPr>
            <w:tcW w:w="1231" w:type="dxa"/>
            <w:vAlign w:val="center"/>
            <w:hideMark/>
          </w:tcPr>
          <w:p w14:paraId="4ACEA8B3" w14:textId="4C48F132" w:rsidR="00F70FA5" w:rsidRPr="008F774A" w:rsidRDefault="00F70FA5" w:rsidP="008F774A">
            <w:pPr>
              <w:widowControl/>
              <w:autoSpaceDE/>
              <w:autoSpaceDN/>
              <w:adjustRightInd/>
              <w:jc w:val="both"/>
              <w:rPr>
                <w:sz w:val="24"/>
                <w:szCs w:val="24"/>
              </w:rPr>
            </w:pPr>
            <w:r w:rsidRPr="008F774A">
              <w:rPr>
                <w:sz w:val="24"/>
                <w:szCs w:val="24"/>
              </w:rPr>
              <w:t>ПС 1-2 (23,6 м)</w:t>
            </w:r>
          </w:p>
        </w:tc>
        <w:tc>
          <w:tcPr>
            <w:tcW w:w="0" w:type="auto"/>
            <w:vAlign w:val="center"/>
            <w:hideMark/>
          </w:tcPr>
          <w:p w14:paraId="752ABE14" w14:textId="2ADC41C8" w:rsidR="00F70FA5" w:rsidRPr="008F774A" w:rsidRDefault="00F70FA5" w:rsidP="008F774A">
            <w:pPr>
              <w:widowControl/>
              <w:autoSpaceDE/>
              <w:autoSpaceDN/>
              <w:adjustRightInd/>
              <w:jc w:val="both"/>
              <w:rPr>
                <w:sz w:val="24"/>
                <w:szCs w:val="24"/>
              </w:rPr>
            </w:pPr>
            <w:r w:rsidRPr="008F774A">
              <w:rPr>
                <w:sz w:val="24"/>
                <w:szCs w:val="24"/>
              </w:rPr>
              <w:t>Бетон (M400)</w:t>
            </w:r>
          </w:p>
        </w:tc>
        <w:tc>
          <w:tcPr>
            <w:tcW w:w="0" w:type="auto"/>
            <w:vAlign w:val="center"/>
            <w:hideMark/>
          </w:tcPr>
          <w:p w14:paraId="03CB0A6B" w14:textId="49CF943C" w:rsidR="00F70FA5" w:rsidRPr="008F774A" w:rsidRDefault="00F70FA5" w:rsidP="008F774A">
            <w:pPr>
              <w:widowControl/>
              <w:autoSpaceDE/>
              <w:autoSpaceDN/>
              <w:adjustRightInd/>
              <w:jc w:val="both"/>
              <w:rPr>
                <w:sz w:val="24"/>
                <w:szCs w:val="24"/>
              </w:rPr>
            </w:pPr>
            <w:r w:rsidRPr="008F774A">
              <w:rPr>
                <w:sz w:val="24"/>
                <w:szCs w:val="24"/>
              </w:rPr>
              <w:t>3.72</w:t>
            </w:r>
          </w:p>
        </w:tc>
        <w:tc>
          <w:tcPr>
            <w:tcW w:w="0" w:type="auto"/>
            <w:vAlign w:val="center"/>
            <w:hideMark/>
          </w:tcPr>
          <w:p w14:paraId="1F5B55CF" w14:textId="56AC7542" w:rsidR="00F70FA5" w:rsidRPr="008F774A" w:rsidRDefault="00F70FA5" w:rsidP="008F774A">
            <w:pPr>
              <w:widowControl/>
              <w:autoSpaceDE/>
              <w:autoSpaceDN/>
              <w:adjustRightInd/>
              <w:jc w:val="both"/>
              <w:rPr>
                <w:sz w:val="24"/>
                <w:szCs w:val="24"/>
              </w:rPr>
            </w:pPr>
            <w:r w:rsidRPr="008F774A">
              <w:rPr>
                <w:sz w:val="24"/>
                <w:szCs w:val="24"/>
              </w:rPr>
              <w:t>4.39</w:t>
            </w:r>
          </w:p>
        </w:tc>
        <w:tc>
          <w:tcPr>
            <w:tcW w:w="1811" w:type="dxa"/>
            <w:vAlign w:val="center"/>
            <w:hideMark/>
          </w:tcPr>
          <w:p w14:paraId="0DF79CC0" w14:textId="7358F291" w:rsidR="00F70FA5" w:rsidRPr="008F774A" w:rsidRDefault="00F70FA5" w:rsidP="008F774A">
            <w:pPr>
              <w:widowControl/>
              <w:autoSpaceDE/>
              <w:autoSpaceDN/>
              <w:adjustRightInd/>
              <w:jc w:val="both"/>
              <w:rPr>
                <w:sz w:val="24"/>
                <w:szCs w:val="24"/>
              </w:rPr>
            </w:pPr>
            <w:r w:rsidRPr="008F774A">
              <w:rPr>
                <w:sz w:val="24"/>
                <w:szCs w:val="24"/>
              </w:rPr>
              <w:t>1.18</w:t>
            </w:r>
          </w:p>
        </w:tc>
      </w:tr>
      <w:tr w:rsidR="00F70FA5" w:rsidRPr="008F774A" w14:paraId="05F36C22" w14:textId="77777777" w:rsidTr="00F70FA5">
        <w:tc>
          <w:tcPr>
            <w:tcW w:w="1231" w:type="dxa"/>
            <w:vAlign w:val="center"/>
            <w:hideMark/>
          </w:tcPr>
          <w:p w14:paraId="4C0AE439" w14:textId="044039AD" w:rsidR="00F70FA5" w:rsidRPr="008F774A" w:rsidRDefault="00F70FA5" w:rsidP="008F774A">
            <w:pPr>
              <w:widowControl/>
              <w:autoSpaceDE/>
              <w:autoSpaceDN/>
              <w:adjustRightInd/>
              <w:jc w:val="both"/>
              <w:rPr>
                <w:sz w:val="24"/>
                <w:szCs w:val="24"/>
              </w:rPr>
            </w:pPr>
            <w:r w:rsidRPr="008F774A">
              <w:rPr>
                <w:sz w:val="24"/>
                <w:szCs w:val="24"/>
              </w:rPr>
              <w:t>ПС 1-2 (23,6 м)</w:t>
            </w:r>
          </w:p>
        </w:tc>
        <w:tc>
          <w:tcPr>
            <w:tcW w:w="0" w:type="auto"/>
            <w:vAlign w:val="center"/>
            <w:hideMark/>
          </w:tcPr>
          <w:p w14:paraId="58E23C71" w14:textId="149E45A4" w:rsidR="00F70FA5" w:rsidRPr="008F774A" w:rsidRDefault="00F70FA5" w:rsidP="008F774A">
            <w:pPr>
              <w:widowControl/>
              <w:autoSpaceDE/>
              <w:autoSpaceDN/>
              <w:adjustRightInd/>
              <w:jc w:val="both"/>
              <w:rPr>
                <w:sz w:val="24"/>
                <w:szCs w:val="24"/>
              </w:rPr>
            </w:pPr>
            <w:r w:rsidRPr="008F774A">
              <w:rPr>
                <w:sz w:val="24"/>
                <w:szCs w:val="24"/>
              </w:rPr>
              <w:t>Арматура (AII)</w:t>
            </w:r>
          </w:p>
        </w:tc>
        <w:tc>
          <w:tcPr>
            <w:tcW w:w="0" w:type="auto"/>
            <w:vAlign w:val="center"/>
            <w:hideMark/>
          </w:tcPr>
          <w:p w14:paraId="7A359DCE" w14:textId="4DE1E90B" w:rsidR="00F70FA5" w:rsidRPr="008F774A" w:rsidRDefault="00F70FA5" w:rsidP="008F774A">
            <w:pPr>
              <w:widowControl/>
              <w:autoSpaceDE/>
              <w:autoSpaceDN/>
              <w:adjustRightInd/>
              <w:jc w:val="both"/>
              <w:rPr>
                <w:sz w:val="24"/>
                <w:szCs w:val="24"/>
              </w:rPr>
            </w:pPr>
            <w:r w:rsidRPr="008F774A">
              <w:rPr>
                <w:sz w:val="24"/>
                <w:szCs w:val="24"/>
              </w:rPr>
              <w:t>91.0</w:t>
            </w:r>
          </w:p>
        </w:tc>
        <w:tc>
          <w:tcPr>
            <w:tcW w:w="0" w:type="auto"/>
            <w:vAlign w:val="center"/>
            <w:hideMark/>
          </w:tcPr>
          <w:p w14:paraId="75F3D11B" w14:textId="0005E9EB" w:rsidR="00F70FA5" w:rsidRPr="008F774A" w:rsidRDefault="00F70FA5" w:rsidP="008F774A">
            <w:pPr>
              <w:widowControl/>
              <w:autoSpaceDE/>
              <w:autoSpaceDN/>
              <w:adjustRightInd/>
              <w:jc w:val="both"/>
              <w:rPr>
                <w:sz w:val="24"/>
                <w:szCs w:val="24"/>
              </w:rPr>
            </w:pPr>
            <w:r w:rsidRPr="008F774A">
              <w:rPr>
                <w:sz w:val="24"/>
                <w:szCs w:val="24"/>
              </w:rPr>
              <w:t>108.3</w:t>
            </w:r>
          </w:p>
        </w:tc>
        <w:tc>
          <w:tcPr>
            <w:tcW w:w="1811" w:type="dxa"/>
            <w:vAlign w:val="center"/>
            <w:hideMark/>
          </w:tcPr>
          <w:p w14:paraId="25AA00F5" w14:textId="68D3D2E1" w:rsidR="00F70FA5" w:rsidRPr="008F774A" w:rsidRDefault="00F70FA5" w:rsidP="008F774A">
            <w:pPr>
              <w:widowControl/>
              <w:autoSpaceDE/>
              <w:autoSpaceDN/>
              <w:adjustRightInd/>
              <w:jc w:val="both"/>
              <w:rPr>
                <w:sz w:val="24"/>
                <w:szCs w:val="24"/>
              </w:rPr>
            </w:pPr>
            <w:r w:rsidRPr="008F774A">
              <w:rPr>
                <w:sz w:val="24"/>
                <w:szCs w:val="24"/>
              </w:rPr>
              <w:t>1.19</w:t>
            </w:r>
          </w:p>
        </w:tc>
      </w:tr>
    </w:tbl>
    <w:p w14:paraId="49ECAFCC" w14:textId="437E2E21" w:rsidR="00820F07" w:rsidRPr="008F774A" w:rsidRDefault="00820F07" w:rsidP="008F774A">
      <w:pPr>
        <w:widowControl/>
        <w:autoSpaceDE/>
        <w:autoSpaceDN/>
        <w:adjustRightInd/>
        <w:ind w:firstLine="567"/>
        <w:jc w:val="both"/>
        <w:rPr>
          <w:sz w:val="24"/>
          <w:szCs w:val="24"/>
        </w:rPr>
      </w:pPr>
    </w:p>
    <w:p w14:paraId="6204C964" w14:textId="0F596169" w:rsidR="00F70FA5" w:rsidRPr="008F774A" w:rsidRDefault="00F70FA5" w:rsidP="008F774A">
      <w:pPr>
        <w:widowControl/>
        <w:autoSpaceDE/>
        <w:autoSpaceDN/>
        <w:adjustRightInd/>
        <w:ind w:firstLine="567"/>
        <w:jc w:val="both"/>
        <w:rPr>
          <w:b/>
          <w:sz w:val="24"/>
          <w:szCs w:val="24"/>
        </w:rPr>
      </w:pPr>
      <w:r w:rsidRPr="008F774A">
        <w:rPr>
          <w:b/>
          <w:sz w:val="24"/>
          <w:szCs w:val="24"/>
        </w:rPr>
        <w:t>4. ОБСУЖДЕНИЕ РЕЗУЛЬТАТОВ</w:t>
      </w:r>
    </w:p>
    <w:p w14:paraId="42F5F810" w14:textId="74C29176" w:rsidR="00820F07" w:rsidRPr="008F774A" w:rsidRDefault="00F70FA5" w:rsidP="008F774A">
      <w:pPr>
        <w:widowControl/>
        <w:autoSpaceDE/>
        <w:autoSpaceDN/>
        <w:adjustRightInd/>
        <w:ind w:firstLine="567"/>
        <w:jc w:val="both"/>
        <w:rPr>
          <w:sz w:val="24"/>
          <w:szCs w:val="24"/>
        </w:rPr>
      </w:pPr>
      <w:r w:rsidRPr="008F774A">
        <w:rPr>
          <w:sz w:val="24"/>
          <w:szCs w:val="24"/>
        </w:rPr>
        <w:t xml:space="preserve">Результаты показывают, что динамический коэффициент усиления, можно </w:t>
      </w:r>
      <w:proofErr w:type="gramStart"/>
      <w:r w:rsidRPr="008F774A">
        <w:rPr>
          <w:sz w:val="24"/>
          <w:szCs w:val="24"/>
        </w:rPr>
        <w:t>определить</w:t>
      </w:r>
      <w:proofErr w:type="gramEnd"/>
      <w:r w:rsidRPr="008F774A">
        <w:rPr>
          <w:sz w:val="24"/>
          <w:szCs w:val="24"/>
        </w:rPr>
        <w:t xml:space="preserve"> как отношение максимального значения динамической нагрузки к статической нагрузке:</w:t>
      </w:r>
    </w:p>
    <w:p w14:paraId="67535553" w14:textId="02FD3BEE" w:rsidR="00F70FA5" w:rsidRPr="008F774A" w:rsidRDefault="00F70FA5" w:rsidP="008F774A">
      <w:pPr>
        <w:widowControl/>
        <w:autoSpaceDE/>
        <w:autoSpaceDN/>
        <w:adjustRightInd/>
        <w:ind w:firstLine="567"/>
        <w:jc w:val="both"/>
        <w:rPr>
          <w:sz w:val="24"/>
          <w:szCs w:val="24"/>
        </w:rPr>
      </w:pPr>
    </w:p>
    <w:p w14:paraId="43B0E84B" w14:textId="03B6E303" w:rsidR="00F70FA5" w:rsidRPr="008F774A" w:rsidRDefault="00F70FA5" w:rsidP="008F774A">
      <w:pPr>
        <w:widowControl/>
        <w:autoSpaceDE/>
        <w:autoSpaceDN/>
        <w:adjustRightInd/>
        <w:ind w:firstLine="567"/>
        <w:jc w:val="both"/>
        <w:rPr>
          <w:sz w:val="24"/>
          <w:szCs w:val="24"/>
        </w:rPr>
      </w:pPr>
      <m:oMath>
        <m:r>
          <w:rPr>
            <w:rFonts w:ascii="Cambria Math" w:hAnsi="Cambria Math"/>
            <w:sz w:val="24"/>
            <w:szCs w:val="24"/>
          </w:rPr>
          <w:lastRenderedPageBreak/>
          <m:t>1+μ=</m:t>
        </m:r>
        <m:f>
          <m:fPr>
            <m:ctrlPr>
              <w:rPr>
                <w:rFonts w:ascii="Cambria Math" w:hAnsi="Cambria Math"/>
                <w:i/>
                <w:sz w:val="24"/>
                <w:szCs w:val="24"/>
              </w:rPr>
            </m:ctrlPr>
          </m:fPr>
          <m:num>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rPr>
                  <m:t>ДИН</m:t>
                </m:r>
              </m:sub>
            </m:sSub>
          </m:num>
          <m:den>
            <m:sSub>
              <m:sSubPr>
                <m:ctrlPr>
                  <w:rPr>
                    <w:rFonts w:ascii="Cambria Math" w:hAnsi="Cambria Math"/>
                    <w:i/>
                    <w:sz w:val="24"/>
                    <w:szCs w:val="24"/>
                    <w:lang w:val="en-US"/>
                  </w:rPr>
                </m:ctrlPr>
              </m:sSubPr>
              <m:e>
                <m:r>
                  <w:rPr>
                    <w:rFonts w:ascii="Cambria Math" w:hAnsi="Cambria Math"/>
                    <w:sz w:val="24"/>
                    <w:szCs w:val="24"/>
                    <w:lang w:val="en-US"/>
                  </w:rPr>
                  <m:t>F</m:t>
                </m:r>
              </m:e>
              <m:sub>
                <m:r>
                  <w:rPr>
                    <w:rFonts w:ascii="Cambria Math" w:hAnsi="Cambria Math"/>
                    <w:sz w:val="24"/>
                    <w:szCs w:val="24"/>
                  </w:rPr>
                  <m:t>СТАТ</m:t>
                </m:r>
              </m:sub>
            </m:sSub>
          </m:den>
        </m:f>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 xml:space="preserve"> (</w:t>
      </w:r>
      <w:r w:rsidRPr="008F774A">
        <w:rPr>
          <w:sz w:val="24"/>
          <w:szCs w:val="24"/>
        </w:rPr>
        <w:t>10</w:t>
      </w:r>
      <w:r w:rsidR="00423BEA" w:rsidRPr="008F774A">
        <w:rPr>
          <w:sz w:val="24"/>
          <w:szCs w:val="24"/>
        </w:rPr>
        <w:t>)</w:t>
      </w:r>
    </w:p>
    <w:p w14:paraId="1A2F90E8" w14:textId="77777777" w:rsidR="003D625C" w:rsidRPr="008F774A" w:rsidRDefault="003D625C" w:rsidP="008F774A">
      <w:pPr>
        <w:widowControl/>
        <w:autoSpaceDE/>
        <w:autoSpaceDN/>
        <w:adjustRightInd/>
        <w:ind w:firstLine="567"/>
        <w:jc w:val="both"/>
        <w:rPr>
          <w:sz w:val="24"/>
          <w:szCs w:val="24"/>
        </w:rPr>
      </w:pPr>
    </w:p>
    <w:p w14:paraId="3E0EA30D" w14:textId="369B6D25" w:rsidR="003D625C" w:rsidRPr="008F774A" w:rsidRDefault="003D625C" w:rsidP="008F774A">
      <w:pPr>
        <w:widowControl/>
        <w:autoSpaceDE/>
        <w:autoSpaceDN/>
        <w:adjustRightInd/>
        <w:ind w:firstLine="567"/>
        <w:jc w:val="both"/>
        <w:rPr>
          <w:sz w:val="24"/>
          <w:szCs w:val="24"/>
        </w:rPr>
      </w:pPr>
      <w:r w:rsidRPr="008F774A">
        <w:rPr>
          <w:sz w:val="24"/>
          <w:szCs w:val="24"/>
        </w:rPr>
        <w:t>Это не постоянная величина, а зависит от длины пролета и скорости движения поезда. Пролет длиной 23,6 м продемонстрировал несколько более высокую динамическую характеристику по сравнению с пролетом длиной 16,5 м, что объясняется его большей массой и меньшей основной частотой.</w:t>
      </w:r>
    </w:p>
    <w:p w14:paraId="52920822" w14:textId="3C7BB738" w:rsidR="003D625C" w:rsidRPr="008F774A" w:rsidRDefault="003D625C" w:rsidP="008F774A">
      <w:pPr>
        <w:widowControl/>
        <w:autoSpaceDE/>
        <w:autoSpaceDN/>
        <w:adjustRightInd/>
        <w:ind w:firstLine="567"/>
        <w:jc w:val="both"/>
        <w:rPr>
          <w:sz w:val="24"/>
          <w:szCs w:val="24"/>
        </w:rPr>
      </w:pPr>
      <w:r w:rsidRPr="008F774A">
        <w:rPr>
          <w:sz w:val="24"/>
          <w:szCs w:val="24"/>
        </w:rPr>
        <w:t xml:space="preserve">Одним из ключевых выводов этого исследования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является нелинейная зависимость между скоростью движения поезда и уровнем напряжения в балочной конструкции. Был проведен анализ «изменения скорости» от </w:t>
      </w:r>
      <m:oMath>
        <m:r>
          <w:rPr>
            <w:rFonts w:ascii="Cambria Math" w:hAnsi="Cambria Math"/>
            <w:sz w:val="24"/>
            <w:szCs w:val="24"/>
          </w:rPr>
          <m:t>v=20</m:t>
        </m:r>
        <m:r>
          <m:rPr>
            <m:nor/>
          </m:rPr>
          <w:rPr>
            <w:sz w:val="24"/>
            <w:szCs w:val="24"/>
          </w:rPr>
          <m:t xml:space="preserve"> км/ч </m:t>
        </m:r>
      </m:oMath>
      <w:r w:rsidRPr="008F774A">
        <w:rPr>
          <w:sz w:val="24"/>
          <w:szCs w:val="24"/>
        </w:rPr>
        <w:t xml:space="preserve">до </w:t>
      </w:r>
      <m:oMath>
        <m:r>
          <w:rPr>
            <w:rFonts w:ascii="Cambria Math" w:hAnsi="Cambria Math"/>
            <w:sz w:val="24"/>
            <w:szCs w:val="24"/>
          </w:rPr>
          <m:t>v=120</m:t>
        </m:r>
        <m:r>
          <m:rPr>
            <m:nor/>
          </m:rPr>
          <w:rPr>
            <w:sz w:val="24"/>
            <w:szCs w:val="24"/>
          </w:rPr>
          <m:t xml:space="preserve"> км/ч</m:t>
        </m:r>
      </m:oMath>
      <w:r w:rsidRPr="008F774A">
        <w:rPr>
          <w:sz w:val="24"/>
          <w:szCs w:val="24"/>
        </w:rPr>
        <w:t>.</w:t>
      </w:r>
    </w:p>
    <w:p w14:paraId="474ED518" w14:textId="0E04C0D9" w:rsidR="003D625C" w:rsidRPr="008F774A" w:rsidRDefault="003D625C" w:rsidP="008F774A">
      <w:pPr>
        <w:widowControl/>
        <w:autoSpaceDE/>
        <w:autoSpaceDN/>
        <w:adjustRightInd/>
        <w:ind w:firstLine="567"/>
        <w:jc w:val="both"/>
        <w:rPr>
          <w:sz w:val="24"/>
          <w:szCs w:val="24"/>
        </w:rPr>
      </w:pPr>
      <w:r w:rsidRPr="008F774A">
        <w:rPr>
          <w:sz w:val="24"/>
          <w:szCs w:val="24"/>
        </w:rPr>
        <w:t>Было замечено, что при определенных «критических скоростях» (</w:t>
      </w:r>
      <m:oMath>
        <m:r>
          <w:rPr>
            <w:rFonts w:ascii="Cambria Math" w:hAnsi="Cambria Math"/>
            <w:sz w:val="24"/>
            <w:szCs w:val="24"/>
          </w:rPr>
          <m:t>v=</m:t>
        </m:r>
      </m:oMath>
      <w:r w:rsidRPr="008F774A">
        <w:rPr>
          <w:sz w:val="24"/>
          <w:szCs w:val="24"/>
        </w:rPr>
        <w:t>65-75 км/ч) вертикальные перемещения (прогибы) увеличивались еще на 5-7% из-за синхронизации расстояния между осями с периодом естественной вибрации моста.</w:t>
      </w:r>
    </w:p>
    <w:p w14:paraId="3651E445" w14:textId="77777777" w:rsidR="003D625C" w:rsidRPr="008F774A" w:rsidRDefault="003D625C" w:rsidP="008F774A">
      <w:pPr>
        <w:widowControl/>
        <w:autoSpaceDE/>
        <w:autoSpaceDN/>
        <w:adjustRightInd/>
        <w:ind w:firstLine="567"/>
        <w:jc w:val="both"/>
        <w:rPr>
          <w:sz w:val="24"/>
          <w:szCs w:val="24"/>
        </w:rPr>
      </w:pPr>
      <w:r w:rsidRPr="008F774A">
        <w:rPr>
          <w:sz w:val="24"/>
          <w:szCs w:val="24"/>
        </w:rPr>
        <w:t>Это подтверждает, что для безопасной эксплуатации транзитных поездов, следующих из Китая через Казахстан, важна не только осевая нагрузка (25 тонн), но и оптимальное регулирование скорости, позволяющее избежать вызванной резонансом усталости железобетонных пролетных строений [17].</w:t>
      </w:r>
    </w:p>
    <w:p w14:paraId="230CC6B7" w14:textId="77777777" w:rsidR="00195DC4" w:rsidRPr="008F774A" w:rsidRDefault="00195DC4" w:rsidP="008F774A">
      <w:pPr>
        <w:widowControl/>
        <w:autoSpaceDE/>
        <w:autoSpaceDN/>
        <w:adjustRightInd/>
        <w:ind w:firstLine="567"/>
        <w:jc w:val="both"/>
        <w:rPr>
          <w:b/>
          <w:i/>
          <w:sz w:val="24"/>
          <w:szCs w:val="24"/>
        </w:rPr>
      </w:pPr>
    </w:p>
    <w:p w14:paraId="7EAEE9C7" w14:textId="08D65F25" w:rsidR="003D625C" w:rsidRPr="008F774A" w:rsidRDefault="003D625C" w:rsidP="008F774A">
      <w:pPr>
        <w:widowControl/>
        <w:autoSpaceDE/>
        <w:autoSpaceDN/>
        <w:adjustRightInd/>
        <w:ind w:firstLine="567"/>
        <w:jc w:val="both"/>
        <w:rPr>
          <w:b/>
          <w:i/>
          <w:sz w:val="24"/>
          <w:szCs w:val="24"/>
        </w:rPr>
      </w:pPr>
      <w:r w:rsidRPr="008F774A">
        <w:rPr>
          <w:b/>
          <w:i/>
          <w:sz w:val="24"/>
          <w:szCs w:val="24"/>
        </w:rPr>
        <w:t>Анализ временной динамики и реакции на смещение</w:t>
      </w:r>
    </w:p>
    <w:p w14:paraId="4CBC2ABB" w14:textId="6CF4DD30" w:rsidR="003D625C" w:rsidRPr="008F774A" w:rsidRDefault="003D625C" w:rsidP="008F774A">
      <w:pPr>
        <w:widowControl/>
        <w:autoSpaceDE/>
        <w:autoSpaceDN/>
        <w:adjustRightInd/>
        <w:ind w:firstLine="567"/>
        <w:jc w:val="both"/>
        <w:rPr>
          <w:sz w:val="24"/>
          <w:szCs w:val="24"/>
        </w:rPr>
      </w:pPr>
      <w:r w:rsidRPr="008F774A">
        <w:rPr>
          <w:sz w:val="24"/>
          <w:szCs w:val="24"/>
        </w:rPr>
        <w:t xml:space="preserve">Динамический анализ, выполненный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обеспечивает непрерывную регистрацию перемещения моста в течение всего периода движения поездов. Для пролета длиной 23,6 м максимальное вертикальное отклонение</w:t>
      </w:r>
      <w:r w:rsidR="00195DC4" w:rsidRPr="008F774A">
        <w:rPr>
          <w:sz w:val="24"/>
          <w:szCs w:val="24"/>
        </w:rPr>
        <w:t>:</w:t>
      </w:r>
    </w:p>
    <w:p w14:paraId="0A1343A8" w14:textId="77777777" w:rsidR="003D625C" w:rsidRPr="008F774A" w:rsidRDefault="003D625C" w:rsidP="008F774A">
      <w:pPr>
        <w:widowControl/>
        <w:autoSpaceDE/>
        <w:autoSpaceDN/>
        <w:adjustRightInd/>
        <w:ind w:firstLine="567"/>
        <w:jc w:val="both"/>
        <w:rPr>
          <w:sz w:val="24"/>
          <w:szCs w:val="24"/>
        </w:rPr>
      </w:pPr>
    </w:p>
    <w:p w14:paraId="6482D232" w14:textId="77EE56BA" w:rsidR="00F3681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δ</m:t>
            </m:r>
          </m:e>
          <m:sub>
            <m:r>
              <m:rPr>
                <m:nor/>
              </m:rPr>
              <w:rPr>
                <w:sz w:val="24"/>
                <w:szCs w:val="24"/>
                <w:lang w:val="en-US"/>
              </w:rPr>
              <m:t>max</m:t>
            </m:r>
          </m:sub>
        </m:sSub>
      </m:oMath>
      <w:r w:rsidR="00423BEA" w:rsidRPr="008F774A">
        <w:rPr>
          <w:sz w:val="24"/>
          <w:szCs w:val="24"/>
        </w:rPr>
        <w:t xml:space="preserve"> </w:t>
      </w:r>
      <w:r w:rsidR="000F1C83" w:rsidRPr="008F774A">
        <w:rPr>
          <w:sz w:val="24"/>
          <w:szCs w:val="24"/>
        </w:rPr>
        <w:t xml:space="preserve">= </w:t>
      </w:r>
      <w:r w:rsidR="000F1C83" w:rsidRPr="008F774A">
        <w:rPr>
          <w:sz w:val="24"/>
          <w:szCs w:val="24"/>
          <w:lang w:val="en-US"/>
        </w:rPr>
        <w:t>l</w:t>
      </w:r>
      <w:r w:rsidR="000F1C83" w:rsidRPr="008F774A">
        <w:rPr>
          <w:sz w:val="24"/>
          <w:szCs w:val="24"/>
        </w:rPr>
        <w:t>/</w:t>
      </w:r>
      <w:r w:rsidR="00F574C0" w:rsidRPr="008F774A">
        <w:rPr>
          <w:sz w:val="24"/>
          <w:szCs w:val="24"/>
        </w:rPr>
        <w:t>8</w:t>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 xml:space="preserve"> (1</w:t>
      </w:r>
      <w:r w:rsidR="003D625C" w:rsidRPr="008F774A">
        <w:rPr>
          <w:sz w:val="24"/>
          <w:szCs w:val="24"/>
        </w:rPr>
        <w:t>1</w:t>
      </w:r>
      <w:r w:rsidR="00423BEA" w:rsidRPr="008F774A">
        <w:rPr>
          <w:sz w:val="24"/>
          <w:szCs w:val="24"/>
        </w:rPr>
        <w:t>)</w:t>
      </w:r>
      <m:oMath>
        <m:r>
          <m:rPr>
            <m:sty m:val="p"/>
          </m:rPr>
          <w:rPr>
            <w:rFonts w:ascii="Cambria Math" w:hAnsi="Cambria Math"/>
            <w:sz w:val="24"/>
            <w:szCs w:val="24"/>
          </w:rPr>
          <w:br/>
        </m:r>
      </m:oMath>
      <w:r w:rsidR="00423BEA" w:rsidRPr="008F774A">
        <w:rPr>
          <w:sz w:val="24"/>
          <w:szCs w:val="24"/>
        </w:rPr>
        <w:t xml:space="preserve"> </w:t>
      </w:r>
    </w:p>
    <w:p w14:paraId="48873F4A" w14:textId="77777777" w:rsidR="00DB72F8" w:rsidRPr="008F774A" w:rsidRDefault="00DB72F8" w:rsidP="008F774A">
      <w:pPr>
        <w:widowControl/>
        <w:autoSpaceDE/>
        <w:autoSpaceDN/>
        <w:adjustRightInd/>
        <w:ind w:firstLine="567"/>
        <w:jc w:val="both"/>
        <w:rPr>
          <w:sz w:val="24"/>
          <w:szCs w:val="24"/>
        </w:rPr>
      </w:pPr>
      <w:r w:rsidRPr="008F774A">
        <w:rPr>
          <w:sz w:val="24"/>
          <w:szCs w:val="24"/>
        </w:rPr>
        <w:t>было зафиксировано, когда тяжелые тележки второго локомотива ТЭМ-18 были установлены на высоте 0,5</w:t>
      </w:r>
      <w:r w:rsidRPr="008F774A">
        <w:rPr>
          <w:sz w:val="24"/>
          <w:szCs w:val="24"/>
          <w:lang w:val="en-US"/>
        </w:rPr>
        <w:t>L</w:t>
      </w:r>
      <w:r w:rsidRPr="008F774A">
        <w:rPr>
          <w:sz w:val="24"/>
          <w:szCs w:val="24"/>
        </w:rPr>
        <w:t xml:space="preserve"> (в середине пролета).</w:t>
      </w:r>
    </w:p>
    <w:p w14:paraId="49F2899B" w14:textId="55716EED" w:rsidR="00F36817" w:rsidRPr="008F774A" w:rsidRDefault="00DB72F8" w:rsidP="008F774A">
      <w:pPr>
        <w:widowControl/>
        <w:autoSpaceDE/>
        <w:autoSpaceDN/>
        <w:adjustRightInd/>
        <w:ind w:firstLine="567"/>
        <w:jc w:val="both"/>
        <w:rPr>
          <w:sz w:val="24"/>
          <w:szCs w:val="24"/>
        </w:rPr>
      </w:pPr>
      <w:r w:rsidRPr="008F774A">
        <w:rPr>
          <w:sz w:val="24"/>
          <w:szCs w:val="24"/>
        </w:rPr>
        <w:t>В то время как статический прогиб в предыдущих исследованиях был относительно равномерным, кривая динамического перемещения показывает значительное ослабление вибрации после того, как поезд покидает пролет. Эффект «отскока», или колебания вверх после выхода из хвостового полувагона, был измерен на уровне 12% от максимального отклонения вниз:</w:t>
      </w:r>
    </w:p>
    <w:p w14:paraId="7BB95788" w14:textId="77777777" w:rsidR="0035150B" w:rsidRPr="008F774A" w:rsidRDefault="0035150B" w:rsidP="008F774A">
      <w:pPr>
        <w:widowControl/>
        <w:autoSpaceDE/>
        <w:autoSpaceDN/>
        <w:adjustRightInd/>
        <w:ind w:firstLine="567"/>
        <w:jc w:val="both"/>
        <w:rPr>
          <w:sz w:val="24"/>
          <w:szCs w:val="24"/>
        </w:rPr>
      </w:pPr>
    </w:p>
    <w:p w14:paraId="7D9C1D24" w14:textId="716DD33B" w:rsidR="00F3681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δ</m:t>
            </m:r>
          </m:e>
          <m:sub>
            <m:r>
              <m:rPr>
                <m:nor/>
              </m:rPr>
              <w:rPr>
                <w:sz w:val="24"/>
                <w:szCs w:val="24"/>
              </w:rPr>
              <m:t>отскок</m:t>
            </m:r>
          </m:sub>
        </m:sSub>
        <m:r>
          <w:rPr>
            <w:rFonts w:ascii="Cambria Math" w:hAnsi="Cambria Math"/>
            <w:sz w:val="24"/>
            <w:szCs w:val="24"/>
          </w:rPr>
          <m:t>=0.12⋅</m:t>
        </m:r>
        <m:sSub>
          <m:sSubPr>
            <m:ctrlPr>
              <w:rPr>
                <w:rFonts w:ascii="Cambria Math" w:hAnsi="Cambria Math"/>
                <w:sz w:val="24"/>
                <w:szCs w:val="24"/>
              </w:rPr>
            </m:ctrlPr>
          </m:sSubPr>
          <m:e>
            <m:r>
              <w:rPr>
                <w:rFonts w:ascii="Cambria Math" w:hAnsi="Cambria Math"/>
                <w:sz w:val="24"/>
                <w:szCs w:val="24"/>
              </w:rPr>
              <m:t>δ</m:t>
            </m:r>
          </m:e>
          <m:sub>
            <m:r>
              <m:rPr>
                <m:nor/>
              </m:rPr>
              <w:rPr>
                <w:sz w:val="24"/>
                <w:szCs w:val="24"/>
                <w:lang w:val="en-US"/>
              </w:rPr>
              <m:t>max</m:t>
            </m:r>
          </m:sub>
        </m:sSub>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(1</w:t>
      </w:r>
      <w:r w:rsidR="00EB5D02" w:rsidRPr="008F774A">
        <w:rPr>
          <w:sz w:val="24"/>
          <w:szCs w:val="24"/>
        </w:rPr>
        <w:t>2</w:t>
      </w:r>
      <w:r w:rsidR="00423BEA" w:rsidRPr="008F774A">
        <w:rPr>
          <w:sz w:val="24"/>
          <w:szCs w:val="24"/>
        </w:rPr>
        <w:t>)</w:t>
      </w:r>
      <m:oMath>
        <m:r>
          <m:rPr>
            <m:sty m:val="p"/>
          </m:rPr>
          <w:rPr>
            <w:rFonts w:ascii="Cambria Math" w:hAnsi="Cambria Math"/>
            <w:sz w:val="24"/>
            <w:szCs w:val="24"/>
          </w:rPr>
          <w:br/>
        </m:r>
      </m:oMath>
    </w:p>
    <w:p w14:paraId="44C8C799" w14:textId="77777777" w:rsidR="00DB72F8" w:rsidRPr="008F774A" w:rsidRDefault="00DB72F8" w:rsidP="008F774A">
      <w:pPr>
        <w:widowControl/>
        <w:autoSpaceDE/>
        <w:autoSpaceDN/>
        <w:adjustRightInd/>
        <w:ind w:firstLine="567"/>
        <w:jc w:val="both"/>
        <w:rPr>
          <w:sz w:val="24"/>
          <w:szCs w:val="24"/>
        </w:rPr>
      </w:pPr>
      <w:r w:rsidRPr="008F774A">
        <w:rPr>
          <w:sz w:val="24"/>
          <w:szCs w:val="24"/>
        </w:rPr>
        <w:t>Этот цикл вибрации имеет решающее значение для расчета усталостной долговечности соединения бетон-сталь, поскольку частые перепады напряжений могут ускорить разрушение защитного слоя бетона.</w:t>
      </w:r>
    </w:p>
    <w:p w14:paraId="659E13D8" w14:textId="77777777" w:rsidR="00DB72F8" w:rsidRPr="008F774A" w:rsidRDefault="00DB72F8" w:rsidP="008F774A">
      <w:pPr>
        <w:widowControl/>
        <w:autoSpaceDE/>
        <w:autoSpaceDN/>
        <w:adjustRightInd/>
        <w:ind w:firstLine="567"/>
        <w:jc w:val="both"/>
        <w:rPr>
          <w:sz w:val="24"/>
          <w:szCs w:val="24"/>
        </w:rPr>
      </w:pPr>
      <w:r w:rsidRPr="008F774A">
        <w:rPr>
          <w:sz w:val="24"/>
          <w:szCs w:val="24"/>
        </w:rPr>
        <w:t xml:space="preserve">Пространственная модель в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позволяет анализировать отдельные предварительно напряженные участки (класс </w:t>
      </w:r>
      <w:r w:rsidRPr="008F774A">
        <w:rPr>
          <w:sz w:val="24"/>
          <w:szCs w:val="24"/>
          <w:lang w:val="en-US"/>
        </w:rPr>
        <w:t>BII</w:t>
      </w:r>
      <w:r w:rsidRPr="008F774A">
        <w:rPr>
          <w:sz w:val="24"/>
          <w:szCs w:val="24"/>
        </w:rPr>
        <w:t>). При динамическом воздействии 25-тонной нагрузки на ось внутренние напряжения в нижних связках поясов приобрели "пульсирующий" характер.</w:t>
      </w:r>
    </w:p>
    <w:p w14:paraId="182F70EB" w14:textId="7C6C2872" w:rsidR="00DB72F8" w:rsidRPr="008F774A" w:rsidRDefault="00DB72F8" w:rsidP="008F774A">
      <w:pPr>
        <w:widowControl/>
        <w:autoSpaceDE/>
        <w:autoSpaceDN/>
        <w:adjustRightInd/>
        <w:ind w:firstLine="567"/>
        <w:jc w:val="both"/>
        <w:rPr>
          <w:sz w:val="24"/>
          <w:szCs w:val="24"/>
        </w:rPr>
      </w:pPr>
      <w:r w:rsidRPr="008F774A">
        <w:rPr>
          <w:sz w:val="24"/>
          <w:szCs w:val="24"/>
        </w:rPr>
        <w:t>Статический базовый уровень:</w:t>
      </w:r>
    </w:p>
    <w:p w14:paraId="0BAF7155" w14:textId="41398260" w:rsidR="00F3681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rPr>
              <m:t>предварительное напряжение, статическое</m:t>
            </m:r>
          </m:sub>
        </m:sSub>
        <m:r>
          <w:rPr>
            <w:rFonts w:ascii="Cambria Math" w:hAnsi="Cambria Math"/>
            <w:sz w:val="24"/>
            <w:szCs w:val="24"/>
          </w:rPr>
          <m:t>=10400</m:t>
        </m:r>
        <m:sSup>
          <m:sSupPr>
            <m:ctrlPr>
              <w:rPr>
                <w:rFonts w:ascii="Cambria Math" w:hAnsi="Cambria Math"/>
                <w:sz w:val="24"/>
                <w:szCs w:val="24"/>
              </w:rPr>
            </m:ctrlPr>
          </m:sSupPr>
          <m:e>
            <m:r>
              <m:rPr>
                <m:nor/>
              </m:rPr>
              <w:rPr>
                <w:sz w:val="24"/>
                <w:szCs w:val="24"/>
              </w:rPr>
              <m:t xml:space="preserve"> кгс/см</m:t>
            </m:r>
          </m:e>
          <m:sup>
            <m:r>
              <w:rPr>
                <w:rFonts w:ascii="Cambria Math" w:hAnsi="Cambria Math"/>
                <w:sz w:val="24"/>
                <w:szCs w:val="24"/>
              </w:rPr>
              <m:t>2</m:t>
            </m:r>
          </m:sup>
        </m:sSup>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(1</w:t>
      </w:r>
      <w:r w:rsidR="00EB5D02" w:rsidRPr="008F774A">
        <w:rPr>
          <w:sz w:val="24"/>
          <w:szCs w:val="24"/>
        </w:rPr>
        <w:t>3</w:t>
      </w:r>
      <w:r w:rsidR="00423BEA" w:rsidRPr="008F774A">
        <w:rPr>
          <w:sz w:val="24"/>
          <w:szCs w:val="24"/>
        </w:rPr>
        <w:t>)</w:t>
      </w:r>
    </w:p>
    <w:p w14:paraId="50796310" w14:textId="77777777" w:rsidR="00F36817" w:rsidRPr="008F774A" w:rsidRDefault="00F36817" w:rsidP="008F774A">
      <w:pPr>
        <w:widowControl/>
        <w:autoSpaceDE/>
        <w:autoSpaceDN/>
        <w:adjustRightInd/>
        <w:ind w:firstLine="567"/>
        <w:jc w:val="both"/>
        <w:rPr>
          <w:sz w:val="24"/>
          <w:szCs w:val="24"/>
        </w:rPr>
      </w:pPr>
    </w:p>
    <w:p w14:paraId="25C53324" w14:textId="506E2CAD" w:rsidR="00EB5D02" w:rsidRPr="008F774A" w:rsidRDefault="00EB5D02" w:rsidP="008F774A">
      <w:pPr>
        <w:widowControl/>
        <w:autoSpaceDE/>
        <w:autoSpaceDN/>
        <w:adjustRightInd/>
        <w:ind w:firstLine="567"/>
        <w:jc w:val="both"/>
        <w:rPr>
          <w:sz w:val="24"/>
          <w:szCs w:val="24"/>
        </w:rPr>
      </w:pPr>
      <w:r w:rsidRPr="008F774A">
        <w:rPr>
          <w:sz w:val="24"/>
          <w:szCs w:val="24"/>
        </w:rPr>
        <w:t xml:space="preserve">Динамический пик: под воздействием движущегося груза при скорости </w:t>
      </w:r>
      <w:r w:rsidRPr="008F774A">
        <w:rPr>
          <w:sz w:val="24"/>
          <w:szCs w:val="24"/>
          <w:lang w:val="en-US"/>
        </w:rPr>
        <w:t>v</w:t>
      </w:r>
      <w:r w:rsidRPr="008F774A">
        <w:rPr>
          <w:sz w:val="24"/>
          <w:szCs w:val="24"/>
        </w:rPr>
        <w:t>=90 км/ч напряжение увеличилось приблизительно до:</w:t>
      </w:r>
    </w:p>
    <w:p w14:paraId="2DB4C550" w14:textId="77777777" w:rsidR="00EB5D02" w:rsidRPr="008F774A" w:rsidRDefault="00EB5D02" w:rsidP="008F774A">
      <w:pPr>
        <w:widowControl/>
        <w:autoSpaceDE/>
        <w:autoSpaceDN/>
        <w:adjustRightInd/>
        <w:ind w:firstLine="567"/>
        <w:jc w:val="both"/>
        <w:rPr>
          <w:sz w:val="24"/>
          <w:szCs w:val="24"/>
        </w:rPr>
      </w:pPr>
    </w:p>
    <w:p w14:paraId="3A789100" w14:textId="718AFC10" w:rsidR="00F36817"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rPr>
              <m:t>предварительное напряжение, динамическое</m:t>
            </m:r>
          </m:sub>
        </m:sSub>
        <m:r>
          <w:rPr>
            <w:rFonts w:ascii="Cambria Math" w:hAnsi="Cambria Math"/>
            <w:sz w:val="24"/>
            <w:szCs w:val="24"/>
          </w:rPr>
          <m:t>≈10750</m:t>
        </m:r>
        <m:sSup>
          <m:sSupPr>
            <m:ctrlPr>
              <w:rPr>
                <w:rFonts w:ascii="Cambria Math" w:hAnsi="Cambria Math"/>
                <w:sz w:val="24"/>
                <w:szCs w:val="24"/>
              </w:rPr>
            </m:ctrlPr>
          </m:sSupPr>
          <m:e>
            <m:r>
              <m:rPr>
                <m:nor/>
              </m:rPr>
              <w:rPr>
                <w:sz w:val="24"/>
                <w:szCs w:val="24"/>
              </w:rPr>
              <m:t xml:space="preserve"> кгс/см</m:t>
            </m:r>
          </m:e>
          <m:sup>
            <m:r>
              <w:rPr>
                <w:rFonts w:ascii="Cambria Math" w:hAnsi="Cambria Math"/>
                <w:sz w:val="24"/>
                <w:szCs w:val="24"/>
              </w:rPr>
              <m:t>2</m:t>
            </m:r>
          </m:sup>
        </m:sSup>
      </m:oMath>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(1</w:t>
      </w:r>
      <w:r w:rsidR="00EB5D02" w:rsidRPr="008F774A">
        <w:rPr>
          <w:sz w:val="24"/>
          <w:szCs w:val="24"/>
        </w:rPr>
        <w:t>4</w:t>
      </w:r>
      <w:r w:rsidR="00423BEA" w:rsidRPr="008F774A">
        <w:rPr>
          <w:sz w:val="24"/>
          <w:szCs w:val="24"/>
        </w:rPr>
        <w:t>)</w:t>
      </w:r>
      <m:oMath>
        <m:r>
          <m:rPr>
            <m:sty m:val="p"/>
          </m:rPr>
          <w:rPr>
            <w:rFonts w:ascii="Cambria Math" w:hAnsi="Cambria Math"/>
            <w:sz w:val="24"/>
            <w:szCs w:val="24"/>
          </w:rPr>
          <w:br/>
        </m:r>
      </m:oMath>
    </w:p>
    <w:p w14:paraId="1436DDDB" w14:textId="50767B70" w:rsidR="00AC0CF5" w:rsidRPr="008F774A" w:rsidRDefault="00EB5D02" w:rsidP="008F774A">
      <w:pPr>
        <w:widowControl/>
        <w:autoSpaceDE/>
        <w:autoSpaceDN/>
        <w:adjustRightInd/>
        <w:ind w:firstLine="567"/>
        <w:jc w:val="both"/>
        <w:rPr>
          <w:sz w:val="24"/>
          <w:szCs w:val="24"/>
        </w:rPr>
      </w:pPr>
      <w:r w:rsidRPr="008F774A">
        <w:rPr>
          <w:b/>
          <w:i/>
          <w:sz w:val="24"/>
          <w:szCs w:val="24"/>
        </w:rPr>
        <w:lastRenderedPageBreak/>
        <w:t>Наблюдение:</w:t>
      </w:r>
      <w:r w:rsidRPr="008F774A">
        <w:rPr>
          <w:sz w:val="24"/>
          <w:szCs w:val="24"/>
        </w:rPr>
        <w:t xml:space="preserve"> Амплитуда колебаний оставалась в пределах предела упругости высокопрочной проволоки. Однако исследование показывает, что при скоростях, превышающих </w:t>
      </w:r>
      <w:r w:rsidRPr="008F774A">
        <w:rPr>
          <w:sz w:val="24"/>
          <w:szCs w:val="24"/>
          <w:lang w:val="en-US"/>
        </w:rPr>
        <w:t>v</w:t>
      </w:r>
      <w:r w:rsidRPr="008F774A">
        <w:rPr>
          <w:sz w:val="24"/>
          <w:szCs w:val="24"/>
        </w:rPr>
        <w:t>&gt;100 км/ч, динамический прирост потенциально может достичь порогового значения текучести, если настил моста подвергается неравномерному износу (воздействие рельсовых стыков) [18].</w:t>
      </w:r>
    </w:p>
    <w:p w14:paraId="6C6A648E" w14:textId="77777777" w:rsidR="00EB5D02" w:rsidRPr="008F774A" w:rsidRDefault="00EB5D02" w:rsidP="008F774A">
      <w:pPr>
        <w:widowControl/>
        <w:autoSpaceDE/>
        <w:autoSpaceDN/>
        <w:adjustRightInd/>
        <w:ind w:firstLine="567"/>
        <w:jc w:val="both"/>
        <w:rPr>
          <w:b/>
          <w:bCs/>
          <w:sz w:val="24"/>
          <w:szCs w:val="24"/>
        </w:rPr>
      </w:pPr>
    </w:p>
    <w:p w14:paraId="175EC265" w14:textId="77777777" w:rsidR="00EB5D02" w:rsidRPr="008F774A" w:rsidRDefault="00EB5D02" w:rsidP="008F774A">
      <w:pPr>
        <w:widowControl/>
        <w:autoSpaceDE/>
        <w:autoSpaceDN/>
        <w:adjustRightInd/>
        <w:ind w:firstLine="567"/>
        <w:jc w:val="both"/>
        <w:rPr>
          <w:b/>
          <w:bCs/>
          <w:kern w:val="36"/>
          <w:sz w:val="24"/>
          <w:szCs w:val="24"/>
        </w:rPr>
      </w:pPr>
      <w:r w:rsidRPr="008F774A">
        <w:rPr>
          <w:b/>
          <w:bCs/>
          <w:kern w:val="36"/>
          <w:sz w:val="24"/>
          <w:szCs w:val="24"/>
        </w:rPr>
        <w:t>5. ЗАКЛЮЧЕНИЕ</w:t>
      </w:r>
    </w:p>
    <w:p w14:paraId="247FDD2E" w14:textId="77777777" w:rsidR="00EB5D02" w:rsidRPr="008F774A" w:rsidRDefault="00EB5D02" w:rsidP="008F774A">
      <w:pPr>
        <w:widowControl/>
        <w:autoSpaceDE/>
        <w:autoSpaceDN/>
        <w:adjustRightInd/>
        <w:ind w:firstLine="567"/>
        <w:jc w:val="both"/>
        <w:rPr>
          <w:bCs/>
          <w:kern w:val="36"/>
          <w:sz w:val="24"/>
          <w:szCs w:val="24"/>
        </w:rPr>
      </w:pPr>
      <w:r w:rsidRPr="008F774A">
        <w:rPr>
          <w:bCs/>
          <w:kern w:val="36"/>
          <w:sz w:val="24"/>
          <w:szCs w:val="24"/>
        </w:rPr>
        <w:t xml:space="preserve">На основе численного динамического анализа железобетонных пролетных строений с использованием пространственной конечно-элементной модели в </w:t>
      </w:r>
      <w:r w:rsidRPr="008F774A">
        <w:rPr>
          <w:bCs/>
          <w:kern w:val="36"/>
          <w:sz w:val="24"/>
          <w:szCs w:val="24"/>
          <w:lang w:val="en-US"/>
        </w:rPr>
        <w:t>MIDAS</w:t>
      </w:r>
      <w:r w:rsidRPr="008F774A">
        <w:rPr>
          <w:bCs/>
          <w:kern w:val="36"/>
          <w:sz w:val="24"/>
          <w:szCs w:val="24"/>
        </w:rPr>
        <w:t xml:space="preserve"> </w:t>
      </w:r>
      <w:r w:rsidRPr="008F774A">
        <w:rPr>
          <w:bCs/>
          <w:kern w:val="36"/>
          <w:sz w:val="24"/>
          <w:szCs w:val="24"/>
          <w:lang w:val="en-US"/>
        </w:rPr>
        <w:t>Civil</w:t>
      </w:r>
      <w:r w:rsidRPr="008F774A">
        <w:rPr>
          <w:bCs/>
          <w:kern w:val="36"/>
          <w:sz w:val="24"/>
          <w:szCs w:val="24"/>
        </w:rPr>
        <w:t xml:space="preserve"> были сделаны следующие выводы:</w:t>
      </w:r>
    </w:p>
    <w:p w14:paraId="5D8E87EA" w14:textId="0EE18E03" w:rsidR="005C28AA" w:rsidRPr="008F774A" w:rsidRDefault="00EB5D02" w:rsidP="008F774A">
      <w:pPr>
        <w:widowControl/>
        <w:autoSpaceDE/>
        <w:autoSpaceDN/>
        <w:adjustRightInd/>
        <w:ind w:firstLine="567"/>
        <w:jc w:val="both"/>
        <w:rPr>
          <w:sz w:val="24"/>
          <w:szCs w:val="24"/>
        </w:rPr>
      </w:pPr>
      <w:r w:rsidRPr="008F774A">
        <w:rPr>
          <w:bCs/>
          <w:kern w:val="36"/>
          <w:sz w:val="24"/>
          <w:szCs w:val="24"/>
        </w:rPr>
        <w:t xml:space="preserve">Динамический анализ в сравнении с динамическим анализом железобетонных пролетных строений с использованием пространственной конечно-элементной модели в </w:t>
      </w:r>
      <w:r w:rsidRPr="008F774A">
        <w:rPr>
          <w:bCs/>
          <w:kern w:val="36"/>
          <w:sz w:val="24"/>
          <w:szCs w:val="24"/>
          <w:lang w:val="en-US"/>
        </w:rPr>
        <w:t>MIDAS</w:t>
      </w:r>
      <w:r w:rsidRPr="008F774A">
        <w:rPr>
          <w:bCs/>
          <w:kern w:val="36"/>
          <w:sz w:val="24"/>
          <w:szCs w:val="24"/>
        </w:rPr>
        <w:t xml:space="preserve"> </w:t>
      </w:r>
      <w:r w:rsidRPr="008F774A">
        <w:rPr>
          <w:bCs/>
          <w:kern w:val="36"/>
          <w:sz w:val="24"/>
          <w:szCs w:val="24"/>
          <w:lang w:val="en-US"/>
        </w:rPr>
        <w:t>Civil</w:t>
      </w:r>
      <w:r w:rsidRPr="008F774A">
        <w:rPr>
          <w:bCs/>
          <w:kern w:val="36"/>
          <w:sz w:val="24"/>
          <w:szCs w:val="24"/>
        </w:rPr>
        <w:t xml:space="preserve">. Статическое несоответствие: Исследование подтверждает, что статические расчеты (выполненные в </w:t>
      </w:r>
      <w:r w:rsidRPr="008F774A">
        <w:rPr>
          <w:bCs/>
          <w:kern w:val="36"/>
          <w:sz w:val="24"/>
          <w:szCs w:val="24"/>
          <w:lang w:val="en-US"/>
        </w:rPr>
        <w:t>ABAQUS</w:t>
      </w:r>
      <w:r w:rsidRPr="008F774A">
        <w:rPr>
          <w:bCs/>
          <w:kern w:val="36"/>
          <w:sz w:val="24"/>
          <w:szCs w:val="24"/>
        </w:rPr>
        <w:t>/</w:t>
      </w:r>
      <w:r w:rsidRPr="008F774A">
        <w:rPr>
          <w:bCs/>
          <w:kern w:val="36"/>
          <w:sz w:val="24"/>
          <w:szCs w:val="24"/>
          <w:lang w:val="en-US"/>
        </w:rPr>
        <w:t>Standard</w:t>
      </w:r>
      <w:r w:rsidRPr="008F774A">
        <w:rPr>
          <w:bCs/>
          <w:kern w:val="36"/>
          <w:sz w:val="24"/>
          <w:szCs w:val="24"/>
        </w:rPr>
        <w:t>) дают консервативную оценку, но недооценивают пиковые уровни нагрузки на 15-22% при рассмотрении движущихся грузов на рабочих скоростях. Для пролета длиной 23,6 м динамическое напряжение в арматуре достигло</w:t>
      </w:r>
    </w:p>
    <w:p w14:paraId="4530CC07" w14:textId="06559EEB" w:rsidR="005C28AA"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rPr>
              <m:t>динамический</m:t>
            </m:r>
          </m:sub>
        </m:sSub>
        <m:r>
          <w:rPr>
            <w:rFonts w:ascii="Cambria Math" w:hAnsi="Cambria Math"/>
            <w:sz w:val="24"/>
            <w:szCs w:val="24"/>
          </w:rPr>
          <m:t>=108.3</m:t>
        </m:r>
        <m:r>
          <m:rPr>
            <m:nor/>
          </m:rPr>
          <w:rPr>
            <w:sz w:val="24"/>
            <w:szCs w:val="24"/>
          </w:rPr>
          <m:t xml:space="preserve"> МПа</m:t>
        </m:r>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5C358D" w:rsidRPr="008F774A">
        <w:rPr>
          <w:sz w:val="24"/>
          <w:szCs w:val="24"/>
        </w:rPr>
        <w:t xml:space="preserve"> (14)</w:t>
      </w:r>
    </w:p>
    <w:p w14:paraId="78906BF5" w14:textId="77777777" w:rsidR="004428C8" w:rsidRPr="008F774A" w:rsidRDefault="004428C8" w:rsidP="008F774A">
      <w:pPr>
        <w:widowControl/>
        <w:autoSpaceDE/>
        <w:autoSpaceDN/>
        <w:adjustRightInd/>
        <w:ind w:firstLine="567"/>
        <w:jc w:val="both"/>
        <w:rPr>
          <w:sz w:val="24"/>
          <w:szCs w:val="24"/>
        </w:rPr>
      </w:pPr>
    </w:p>
    <w:p w14:paraId="13E90CAA" w14:textId="77777777" w:rsidR="00EB5D02" w:rsidRPr="008F774A" w:rsidRDefault="00EB5D02" w:rsidP="008F774A">
      <w:pPr>
        <w:widowControl/>
        <w:autoSpaceDE/>
        <w:autoSpaceDN/>
        <w:adjustRightInd/>
        <w:ind w:firstLine="567"/>
        <w:jc w:val="both"/>
        <w:rPr>
          <w:sz w:val="24"/>
          <w:szCs w:val="24"/>
        </w:rPr>
      </w:pPr>
      <w:r w:rsidRPr="008F774A">
        <w:rPr>
          <w:sz w:val="24"/>
          <w:szCs w:val="24"/>
        </w:rPr>
        <w:t>по сравнению со статическим значением:</w:t>
      </w:r>
    </w:p>
    <w:p w14:paraId="4A94A523" w14:textId="77777777" w:rsidR="00EB5D02" w:rsidRPr="008F774A" w:rsidRDefault="00EB5D02" w:rsidP="008F774A">
      <w:pPr>
        <w:widowControl/>
        <w:autoSpaceDE/>
        <w:autoSpaceDN/>
        <w:adjustRightInd/>
        <w:ind w:firstLine="567"/>
        <w:jc w:val="both"/>
        <w:rPr>
          <w:sz w:val="24"/>
          <w:szCs w:val="24"/>
        </w:rPr>
      </w:pPr>
    </w:p>
    <w:p w14:paraId="2F3C36F0" w14:textId="6E97A4A8" w:rsidR="00E92E6F"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σ</m:t>
            </m:r>
          </m:e>
          <m:sub>
            <m:r>
              <m:rPr>
                <m:nor/>
              </m:rPr>
              <w:rPr>
                <w:sz w:val="24"/>
                <w:szCs w:val="24"/>
                <w:lang w:val="en-US"/>
              </w:rPr>
              <m:t>static</m:t>
            </m:r>
          </m:sub>
        </m:sSub>
        <m:r>
          <w:rPr>
            <w:rFonts w:ascii="Cambria Math" w:hAnsi="Cambria Math"/>
            <w:sz w:val="24"/>
            <w:szCs w:val="24"/>
          </w:rPr>
          <m:t>=91.0</m:t>
        </m:r>
        <m:r>
          <m:rPr>
            <m:nor/>
          </m:rPr>
          <w:rPr>
            <w:sz w:val="24"/>
            <w:szCs w:val="24"/>
          </w:rPr>
          <m:t xml:space="preserve"> МПа</m:t>
        </m:r>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5C358D" w:rsidRPr="008F774A">
        <w:rPr>
          <w:sz w:val="24"/>
          <w:szCs w:val="24"/>
        </w:rPr>
        <w:t xml:space="preserve"> (15)</w:t>
      </w:r>
      <m:oMath>
        <m:r>
          <m:rPr>
            <m:sty m:val="p"/>
          </m:rPr>
          <w:rPr>
            <w:rFonts w:ascii="Cambria Math" w:hAnsi="Cambria Math"/>
            <w:sz w:val="24"/>
            <w:szCs w:val="24"/>
          </w:rPr>
          <w:br/>
        </m:r>
      </m:oMath>
    </w:p>
    <w:p w14:paraId="2BF6E7A3" w14:textId="77777777" w:rsidR="00EB5D02" w:rsidRPr="008F774A" w:rsidRDefault="00EB5D02" w:rsidP="008F774A">
      <w:pPr>
        <w:widowControl/>
        <w:autoSpaceDE/>
        <w:autoSpaceDN/>
        <w:adjustRightInd/>
        <w:ind w:firstLine="567"/>
        <w:jc w:val="both"/>
        <w:rPr>
          <w:sz w:val="24"/>
          <w:szCs w:val="24"/>
        </w:rPr>
      </w:pPr>
      <w:r w:rsidRPr="008F774A">
        <w:rPr>
          <w:sz w:val="24"/>
          <w:szCs w:val="24"/>
        </w:rPr>
        <w:t>Регулирование резонанса и скорости: Модальный анализ определил основную частоту пролетов:</w:t>
      </w:r>
    </w:p>
    <w:p w14:paraId="25CF3D2A" w14:textId="77777777" w:rsidR="00EB5D02" w:rsidRPr="008F774A" w:rsidRDefault="00EB5D02" w:rsidP="008F774A">
      <w:pPr>
        <w:widowControl/>
        <w:autoSpaceDE/>
        <w:autoSpaceDN/>
        <w:adjustRightInd/>
        <w:ind w:firstLine="567"/>
        <w:jc w:val="both"/>
        <w:rPr>
          <w:sz w:val="24"/>
          <w:szCs w:val="24"/>
        </w:rPr>
      </w:pPr>
    </w:p>
    <w:p w14:paraId="0C95AC82" w14:textId="21CFB288" w:rsidR="00E92E6F" w:rsidRPr="008F774A" w:rsidRDefault="0065323A" w:rsidP="008F774A">
      <w:pPr>
        <w:widowControl/>
        <w:autoSpaceDE/>
        <w:autoSpaceDN/>
        <w:adjustRightInd/>
        <w:ind w:firstLine="567"/>
        <w:jc w:val="both"/>
        <w:rPr>
          <w:sz w:val="24"/>
          <w:szCs w:val="24"/>
        </w:rPr>
      </w:pPr>
      <m:oMath>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=3.8-4.2</m:t>
        </m:r>
        <m:r>
          <m:rPr>
            <m:nor/>
          </m:rPr>
          <w:rPr>
            <w:sz w:val="24"/>
            <w:szCs w:val="24"/>
          </w:rPr>
          <m:t xml:space="preserve"> </m:t>
        </m:r>
        <m:r>
          <m:rPr>
            <m:nor/>
          </m:rPr>
          <w:rPr>
            <w:sz w:val="24"/>
            <w:szCs w:val="24"/>
            <w:lang w:val="en-US"/>
          </w:rPr>
          <m:t>Hz</m:t>
        </m:r>
      </m:oMath>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AC0CF5" w:rsidRPr="008F774A">
        <w:rPr>
          <w:sz w:val="24"/>
          <w:szCs w:val="24"/>
        </w:rPr>
        <w:tab/>
      </w:r>
      <w:r w:rsidR="00423BEA" w:rsidRPr="008F774A">
        <w:rPr>
          <w:sz w:val="24"/>
          <w:szCs w:val="24"/>
        </w:rPr>
        <w:t xml:space="preserve"> (1</w:t>
      </w:r>
      <w:r w:rsidR="005C358D" w:rsidRPr="008F774A">
        <w:rPr>
          <w:sz w:val="24"/>
          <w:szCs w:val="24"/>
        </w:rPr>
        <w:t>6</w:t>
      </w:r>
      <w:r w:rsidR="00423BEA" w:rsidRPr="008F774A">
        <w:rPr>
          <w:sz w:val="24"/>
          <w:szCs w:val="24"/>
        </w:rPr>
        <w:t>)</w:t>
      </w:r>
      <m:oMath>
        <m:r>
          <m:rPr>
            <m:sty m:val="p"/>
          </m:rPr>
          <w:rPr>
            <w:rFonts w:ascii="Cambria Math" w:hAnsi="Cambria Math"/>
            <w:sz w:val="24"/>
            <w:szCs w:val="24"/>
          </w:rPr>
          <w:br/>
        </m:r>
      </m:oMath>
    </w:p>
    <w:p w14:paraId="47F529EB" w14:textId="77777777" w:rsidR="00EB5D02" w:rsidRPr="008F774A" w:rsidRDefault="00EB5D02" w:rsidP="008F774A">
      <w:pPr>
        <w:widowControl/>
        <w:autoSpaceDE/>
        <w:autoSpaceDN/>
        <w:adjustRightInd/>
        <w:ind w:firstLine="567"/>
        <w:jc w:val="both"/>
        <w:rPr>
          <w:sz w:val="24"/>
          <w:szCs w:val="24"/>
        </w:rPr>
      </w:pPr>
      <w:r w:rsidRPr="008F774A">
        <w:rPr>
          <w:sz w:val="24"/>
          <w:szCs w:val="24"/>
        </w:rPr>
        <w:t xml:space="preserve">Было обнаружено, что скорости движения поездов в диапазоне </w:t>
      </w:r>
      <w:r w:rsidRPr="008F774A">
        <w:rPr>
          <w:sz w:val="24"/>
          <w:szCs w:val="24"/>
          <w:lang w:val="en-US"/>
        </w:rPr>
        <w:t>v</w:t>
      </w:r>
      <w:r w:rsidRPr="008F774A">
        <w:rPr>
          <w:sz w:val="24"/>
          <w:szCs w:val="24"/>
        </w:rPr>
        <w:t>=65-75 км/ч создают эффект синхронизации с собственными частотами моста, что приводит к увеличению амплитуды вибрации. Для большегрузных коридоров рекомендуется либо регулировать скорость, либо внедрять системы демпфирования [19-21].</w:t>
      </w:r>
    </w:p>
    <w:p w14:paraId="23560413" w14:textId="7B1C8548" w:rsidR="00EB5D02" w:rsidRPr="008F774A" w:rsidRDefault="00EB5D02" w:rsidP="008F774A">
      <w:pPr>
        <w:widowControl/>
        <w:autoSpaceDE/>
        <w:autoSpaceDN/>
        <w:adjustRightInd/>
        <w:ind w:firstLine="567"/>
        <w:jc w:val="both"/>
        <w:rPr>
          <w:sz w:val="24"/>
          <w:szCs w:val="24"/>
        </w:rPr>
      </w:pPr>
      <w:r w:rsidRPr="008F774A">
        <w:rPr>
          <w:b/>
          <w:i/>
          <w:sz w:val="24"/>
          <w:szCs w:val="24"/>
        </w:rPr>
        <w:t>Конструктивная целостность:</w:t>
      </w:r>
      <w:r w:rsidRPr="008F774A">
        <w:rPr>
          <w:sz w:val="24"/>
          <w:szCs w:val="24"/>
        </w:rPr>
        <w:t xml:space="preserve"> несмотря на увеличение динамических нагрузок, нынешняя конструкция пролетных строений длиной 16,5 м и 23,6 м остается в пределах допустимых пределов безопасности при нагрузке на ось в 25 тонн. Система предварительного натяжения (арматура из 24 проволок Ø5 мм) эффективно стабилизирует конструкцию от динамического растяжения.</w:t>
      </w:r>
    </w:p>
    <w:p w14:paraId="57943BE0" w14:textId="6399A03A" w:rsidR="00D75BD3" w:rsidRPr="008F774A" w:rsidRDefault="00EB5D02" w:rsidP="008F774A">
      <w:pPr>
        <w:widowControl/>
        <w:autoSpaceDE/>
        <w:autoSpaceDN/>
        <w:adjustRightInd/>
        <w:ind w:firstLine="567"/>
        <w:jc w:val="both"/>
        <w:rPr>
          <w:sz w:val="24"/>
          <w:szCs w:val="24"/>
        </w:rPr>
      </w:pPr>
      <w:r w:rsidRPr="008F774A">
        <w:rPr>
          <w:b/>
          <w:i/>
          <w:sz w:val="24"/>
          <w:szCs w:val="24"/>
        </w:rPr>
        <w:t xml:space="preserve">Методологическая ценность: </w:t>
      </w:r>
      <w:r w:rsidRPr="008F774A">
        <w:rPr>
          <w:sz w:val="24"/>
          <w:szCs w:val="24"/>
        </w:rPr>
        <w:t xml:space="preserve">переход от общих инструментов ВЭД к специализированному программному обеспечению для проектирования мостов, такому как </w:t>
      </w:r>
      <w:r w:rsidRPr="008F774A">
        <w:rPr>
          <w:sz w:val="24"/>
          <w:szCs w:val="24"/>
          <w:lang w:val="en-US"/>
        </w:rPr>
        <w:t>MIDAS</w:t>
      </w:r>
      <w:r w:rsidRPr="008F774A">
        <w:rPr>
          <w:sz w:val="24"/>
          <w:szCs w:val="24"/>
        </w:rPr>
        <w:t xml:space="preserve"> </w:t>
      </w:r>
      <w:r w:rsidRPr="008F774A">
        <w:rPr>
          <w:sz w:val="24"/>
          <w:szCs w:val="24"/>
          <w:lang w:val="en-US"/>
        </w:rPr>
        <w:t>Civil</w:t>
      </w:r>
      <w:r w:rsidRPr="008F774A">
        <w:rPr>
          <w:sz w:val="24"/>
          <w:szCs w:val="24"/>
        </w:rPr>
        <w:t xml:space="preserve">, позволяет более реалистично моделировать взаимодействие </w:t>
      </w:r>
      <w:r w:rsidR="0035150B" w:rsidRPr="008F774A">
        <w:rPr>
          <w:sz w:val="24"/>
          <w:szCs w:val="24"/>
        </w:rPr>
        <w:t>«</w:t>
      </w:r>
      <w:r w:rsidRPr="008F774A">
        <w:rPr>
          <w:sz w:val="24"/>
          <w:szCs w:val="24"/>
        </w:rPr>
        <w:t>поезд</w:t>
      </w:r>
      <w:r w:rsidR="0035150B" w:rsidRPr="008F774A">
        <w:rPr>
          <w:sz w:val="24"/>
          <w:szCs w:val="24"/>
        </w:rPr>
        <w:t xml:space="preserve"> – </w:t>
      </w:r>
      <w:r w:rsidRPr="008F774A">
        <w:rPr>
          <w:sz w:val="24"/>
          <w:szCs w:val="24"/>
        </w:rPr>
        <w:t>рельсовый путь</w:t>
      </w:r>
      <w:r w:rsidR="0035150B" w:rsidRPr="008F774A">
        <w:rPr>
          <w:sz w:val="24"/>
          <w:szCs w:val="24"/>
        </w:rPr>
        <w:t xml:space="preserve"> – </w:t>
      </w:r>
      <w:r w:rsidRPr="008F774A">
        <w:rPr>
          <w:sz w:val="24"/>
          <w:szCs w:val="24"/>
        </w:rPr>
        <w:t>мост</w:t>
      </w:r>
      <w:r w:rsidR="0035150B" w:rsidRPr="008F774A">
        <w:rPr>
          <w:sz w:val="24"/>
          <w:szCs w:val="24"/>
        </w:rPr>
        <w:t>»</w:t>
      </w:r>
      <w:r w:rsidRPr="008F774A">
        <w:rPr>
          <w:sz w:val="24"/>
          <w:szCs w:val="24"/>
        </w:rPr>
        <w:t xml:space="preserve">, что необходимо для создания цифрового </w:t>
      </w:r>
      <w:r w:rsidR="00F847FC" w:rsidRPr="008F774A">
        <w:rPr>
          <w:sz w:val="24"/>
          <w:szCs w:val="24"/>
        </w:rPr>
        <w:t xml:space="preserve">модели путепроводов на </w:t>
      </w:r>
      <w:r w:rsidRPr="008F774A">
        <w:rPr>
          <w:sz w:val="24"/>
          <w:szCs w:val="24"/>
        </w:rPr>
        <w:t>железнодорожной инфраструктур</w:t>
      </w:r>
      <w:r w:rsidR="00F847FC" w:rsidRPr="008F774A">
        <w:rPr>
          <w:sz w:val="24"/>
          <w:szCs w:val="24"/>
        </w:rPr>
        <w:t>е</w:t>
      </w:r>
      <w:r w:rsidRPr="008F774A">
        <w:rPr>
          <w:sz w:val="24"/>
          <w:szCs w:val="24"/>
        </w:rPr>
        <w:t xml:space="preserve"> Казахстана.</w:t>
      </w:r>
    </w:p>
    <w:p w14:paraId="07DD302C" w14:textId="77777777" w:rsidR="00EB5D02" w:rsidRPr="008F774A" w:rsidRDefault="00EB5D02" w:rsidP="008F774A">
      <w:pPr>
        <w:widowControl/>
        <w:autoSpaceDE/>
        <w:autoSpaceDN/>
        <w:adjustRightInd/>
        <w:ind w:firstLine="567"/>
        <w:jc w:val="both"/>
        <w:rPr>
          <w:b/>
          <w:bCs/>
          <w:sz w:val="24"/>
          <w:szCs w:val="24"/>
        </w:rPr>
      </w:pPr>
    </w:p>
    <w:p w14:paraId="37EC0B75" w14:textId="29672255" w:rsidR="00AE4478" w:rsidRPr="008F774A" w:rsidRDefault="00AE4478" w:rsidP="008F774A">
      <w:pPr>
        <w:jc w:val="center"/>
        <w:rPr>
          <w:b/>
          <w:bCs/>
          <w:sz w:val="24"/>
          <w:szCs w:val="24"/>
          <w:lang w:val="kk-KZ"/>
        </w:rPr>
      </w:pPr>
      <w:r w:rsidRPr="008F774A">
        <w:rPr>
          <w:b/>
          <w:bCs/>
          <w:sz w:val="24"/>
          <w:szCs w:val="24"/>
        </w:rPr>
        <w:t>С</w:t>
      </w:r>
      <w:r w:rsidR="008F774A" w:rsidRPr="008F774A">
        <w:rPr>
          <w:b/>
          <w:bCs/>
          <w:sz w:val="24"/>
          <w:szCs w:val="24"/>
        </w:rPr>
        <w:t>писок</w:t>
      </w:r>
      <w:r w:rsidRPr="008F774A">
        <w:rPr>
          <w:b/>
          <w:bCs/>
          <w:sz w:val="24"/>
          <w:szCs w:val="24"/>
        </w:rPr>
        <w:t xml:space="preserve"> </w:t>
      </w:r>
      <w:r w:rsidR="008F774A">
        <w:rPr>
          <w:b/>
          <w:bCs/>
          <w:sz w:val="24"/>
          <w:szCs w:val="24"/>
          <w:lang w:val="kk-KZ"/>
        </w:rPr>
        <w:t>литературы</w:t>
      </w:r>
    </w:p>
    <w:p w14:paraId="59CCD702" w14:textId="77777777" w:rsidR="00AE4478" w:rsidRPr="008F774A" w:rsidRDefault="00AE4478" w:rsidP="008F774A">
      <w:pPr>
        <w:ind w:firstLine="567"/>
        <w:jc w:val="both"/>
        <w:rPr>
          <w:b/>
          <w:bCs/>
          <w:sz w:val="24"/>
          <w:szCs w:val="24"/>
        </w:rPr>
      </w:pPr>
    </w:p>
    <w:p w14:paraId="3D6FAFB5" w14:textId="2942676B" w:rsidR="00D701A1" w:rsidRPr="008F774A" w:rsidRDefault="00C50F6B" w:rsidP="008F774A">
      <w:pPr>
        <w:jc w:val="both"/>
        <w:rPr>
          <w:sz w:val="24"/>
          <w:szCs w:val="24"/>
          <w:lang w:val="en-US"/>
        </w:rPr>
      </w:pPr>
      <w:r w:rsidRPr="008F774A">
        <w:rPr>
          <w:sz w:val="24"/>
          <w:szCs w:val="24"/>
        </w:rPr>
        <w:t xml:space="preserve">1] </w:t>
      </w:r>
      <w:r w:rsidR="00D701A1" w:rsidRPr="008F774A">
        <w:rPr>
          <w:sz w:val="24"/>
          <w:szCs w:val="24"/>
          <w:shd w:val="clear" w:color="auto" w:fill="FFFFFF"/>
          <w:lang w:val="en-US"/>
        </w:rPr>
        <w:t>I</w:t>
      </w:r>
      <w:r w:rsidR="00D701A1" w:rsidRPr="008F774A">
        <w:rPr>
          <w:sz w:val="24"/>
          <w:szCs w:val="24"/>
          <w:shd w:val="clear" w:color="auto" w:fill="FFFFFF"/>
        </w:rPr>
        <w:t>.</w:t>
      </w:r>
      <w:r w:rsidR="00D701A1" w:rsidRPr="008F774A">
        <w:rPr>
          <w:sz w:val="24"/>
          <w:szCs w:val="24"/>
          <w:shd w:val="clear" w:color="auto" w:fill="FFFFFF"/>
          <w:lang w:val="en-US"/>
        </w:rPr>
        <w:t>S</w:t>
      </w:r>
      <w:r w:rsidR="00D701A1" w:rsidRPr="008F774A">
        <w:rPr>
          <w:sz w:val="24"/>
          <w:szCs w:val="24"/>
          <w:shd w:val="clear" w:color="auto" w:fill="FFFFFF"/>
        </w:rPr>
        <w:t xml:space="preserve">. </w:t>
      </w:r>
      <w:proofErr w:type="spellStart"/>
      <w:r w:rsidR="00D701A1" w:rsidRPr="008F774A">
        <w:rPr>
          <w:sz w:val="24"/>
          <w:szCs w:val="24"/>
          <w:shd w:val="clear" w:color="auto" w:fill="FFFFFF"/>
          <w:lang w:val="en-US"/>
        </w:rPr>
        <w:t>Bondar</w:t>
      </w:r>
      <w:proofErr w:type="spellEnd"/>
      <w:r w:rsidR="00D701A1" w:rsidRPr="008F774A">
        <w:rPr>
          <w:sz w:val="24"/>
          <w:szCs w:val="24"/>
          <w:shd w:val="clear" w:color="auto" w:fill="FFFFFF"/>
        </w:rPr>
        <w:t xml:space="preserve">, </w:t>
      </w:r>
      <w:r w:rsidR="00D701A1" w:rsidRPr="008F774A">
        <w:rPr>
          <w:sz w:val="24"/>
          <w:szCs w:val="24"/>
          <w:shd w:val="clear" w:color="auto" w:fill="FFFFFF"/>
          <w:lang w:val="en-US"/>
        </w:rPr>
        <w:t>G</w:t>
      </w:r>
      <w:r w:rsidR="00D701A1" w:rsidRPr="008F774A">
        <w:rPr>
          <w:sz w:val="24"/>
          <w:szCs w:val="24"/>
          <w:shd w:val="clear" w:color="auto" w:fill="FFFFFF"/>
        </w:rPr>
        <w:t xml:space="preserve">. </w:t>
      </w:r>
      <w:r w:rsidR="00D701A1" w:rsidRPr="008F774A">
        <w:rPr>
          <w:sz w:val="24"/>
          <w:szCs w:val="24"/>
          <w:shd w:val="clear" w:color="auto" w:fill="FFFFFF"/>
          <w:lang w:val="en-US"/>
        </w:rPr>
        <w:t>B</w:t>
      </w:r>
      <w:r w:rsidR="00D701A1" w:rsidRPr="008F774A">
        <w:rPr>
          <w:sz w:val="24"/>
          <w:szCs w:val="24"/>
          <w:shd w:val="clear" w:color="auto" w:fill="FFFFFF"/>
        </w:rPr>
        <w:t xml:space="preserve">. </w:t>
      </w:r>
      <w:proofErr w:type="spellStart"/>
      <w:r w:rsidR="00D701A1" w:rsidRPr="008F774A">
        <w:rPr>
          <w:sz w:val="24"/>
          <w:szCs w:val="24"/>
          <w:shd w:val="clear" w:color="auto" w:fill="FFFFFF"/>
          <w:lang w:val="en-US"/>
        </w:rPr>
        <w:t>Karibaeva</w:t>
      </w:r>
      <w:proofErr w:type="spellEnd"/>
      <w:r w:rsidR="00D701A1" w:rsidRPr="008F774A">
        <w:rPr>
          <w:sz w:val="24"/>
          <w:szCs w:val="24"/>
          <w:shd w:val="clear" w:color="auto" w:fill="FFFFFF"/>
        </w:rPr>
        <w:t xml:space="preserve"> </w:t>
      </w:r>
      <w:r w:rsidR="00D701A1" w:rsidRPr="008F774A">
        <w:rPr>
          <w:sz w:val="24"/>
          <w:szCs w:val="24"/>
          <w:shd w:val="clear" w:color="auto" w:fill="FFFFFF"/>
          <w:lang w:val="en-US"/>
        </w:rPr>
        <w:t>and</w:t>
      </w:r>
      <w:r w:rsidR="00D701A1" w:rsidRPr="008F774A">
        <w:rPr>
          <w:sz w:val="24"/>
          <w:szCs w:val="24"/>
          <w:shd w:val="clear" w:color="auto" w:fill="FFFFFF"/>
        </w:rPr>
        <w:t xml:space="preserve"> </w:t>
      </w:r>
      <w:r w:rsidR="00D701A1" w:rsidRPr="008F774A">
        <w:rPr>
          <w:sz w:val="24"/>
          <w:szCs w:val="24"/>
          <w:shd w:val="clear" w:color="auto" w:fill="FFFFFF"/>
          <w:lang w:val="en-US"/>
        </w:rPr>
        <w:t>A</w:t>
      </w:r>
      <w:r w:rsidR="00D701A1" w:rsidRPr="008F774A">
        <w:rPr>
          <w:sz w:val="24"/>
          <w:szCs w:val="24"/>
          <w:shd w:val="clear" w:color="auto" w:fill="FFFFFF"/>
        </w:rPr>
        <w:t>.</w:t>
      </w:r>
      <w:r w:rsidR="00D701A1" w:rsidRPr="008F774A">
        <w:rPr>
          <w:sz w:val="24"/>
          <w:szCs w:val="24"/>
          <w:shd w:val="clear" w:color="auto" w:fill="FFFFFF"/>
          <w:lang w:val="en-US"/>
        </w:rPr>
        <w:t>K</w:t>
      </w:r>
      <w:r w:rsidR="00D701A1" w:rsidRPr="008F774A">
        <w:rPr>
          <w:sz w:val="24"/>
          <w:szCs w:val="24"/>
          <w:shd w:val="clear" w:color="auto" w:fill="FFFFFF"/>
        </w:rPr>
        <w:t xml:space="preserve">. </w:t>
      </w:r>
      <w:proofErr w:type="spellStart"/>
      <w:r w:rsidR="00D701A1" w:rsidRPr="008F774A">
        <w:rPr>
          <w:sz w:val="24"/>
          <w:szCs w:val="24"/>
          <w:shd w:val="clear" w:color="auto" w:fill="FFFFFF"/>
          <w:lang w:val="en-US"/>
        </w:rPr>
        <w:t>Kurbenova</w:t>
      </w:r>
      <w:proofErr w:type="spellEnd"/>
      <w:r w:rsidR="00D701A1" w:rsidRPr="008F774A">
        <w:rPr>
          <w:sz w:val="24"/>
          <w:szCs w:val="24"/>
          <w:shd w:val="clear" w:color="auto" w:fill="FFFFFF"/>
        </w:rPr>
        <w:t>.</w:t>
      </w:r>
      <w:r w:rsidR="007317BB" w:rsidRPr="008F774A">
        <w:rPr>
          <w:sz w:val="24"/>
          <w:szCs w:val="24"/>
          <w:shd w:val="clear" w:color="auto" w:fill="FFFFFF"/>
        </w:rPr>
        <w:t xml:space="preserve"> </w:t>
      </w:r>
      <w:r w:rsidR="007317BB" w:rsidRPr="008F774A">
        <w:rPr>
          <w:sz w:val="24"/>
          <w:szCs w:val="24"/>
          <w:shd w:val="clear" w:color="auto" w:fill="FFFFFF"/>
          <w:lang w:val="en-US"/>
        </w:rPr>
        <w:t>(2024).</w:t>
      </w:r>
      <w:r w:rsidR="00D701A1" w:rsidRPr="008F774A">
        <w:rPr>
          <w:sz w:val="24"/>
          <w:szCs w:val="24"/>
          <w:shd w:val="clear" w:color="auto" w:fill="FFFFFF"/>
          <w:lang w:val="en-US"/>
        </w:rPr>
        <w:t xml:space="preserve"> Vibration diagnostics of transportation structures on railroads</w:t>
      </w:r>
      <w:r w:rsidR="008745A3" w:rsidRPr="008F774A">
        <w:rPr>
          <w:sz w:val="24"/>
          <w:szCs w:val="24"/>
          <w:shd w:val="clear" w:color="auto" w:fill="FFFFFF"/>
          <w:lang w:val="en-US"/>
        </w:rPr>
        <w:t xml:space="preserve"> </w:t>
      </w:r>
      <w:r w:rsidR="007317BB" w:rsidRPr="008F774A">
        <w:rPr>
          <w:sz w:val="24"/>
          <w:szCs w:val="24"/>
          <w:shd w:val="clear" w:color="auto" w:fill="FFFFFF"/>
          <w:lang w:val="en-US"/>
        </w:rPr>
        <w:t>/</w:t>
      </w:r>
      <w:r w:rsidR="00AE4478" w:rsidRPr="008F774A">
        <w:rPr>
          <w:sz w:val="24"/>
          <w:szCs w:val="24"/>
          <w:shd w:val="clear" w:color="auto" w:fill="FFFFFF"/>
          <w:lang w:val="en-US"/>
        </w:rPr>
        <w:t xml:space="preserve"> </w:t>
      </w:r>
      <w:proofErr w:type="spellStart"/>
      <w:r w:rsidR="00D701A1" w:rsidRPr="008F774A">
        <w:rPr>
          <w:rStyle w:val="afc"/>
          <w:i w:val="0"/>
          <w:sz w:val="24"/>
          <w:szCs w:val="24"/>
          <w:lang w:val="en-US"/>
        </w:rPr>
        <w:t>Vibroengineering</w:t>
      </w:r>
      <w:proofErr w:type="spellEnd"/>
      <w:r w:rsidR="00D701A1" w:rsidRPr="008F774A">
        <w:rPr>
          <w:rStyle w:val="afc"/>
          <w:i w:val="0"/>
          <w:sz w:val="24"/>
          <w:szCs w:val="24"/>
          <w:lang w:val="en-US"/>
        </w:rPr>
        <w:t xml:space="preserve"> Procedia</w:t>
      </w:r>
      <w:r w:rsidR="00D701A1" w:rsidRPr="008F774A">
        <w:rPr>
          <w:i/>
          <w:sz w:val="24"/>
          <w:szCs w:val="24"/>
          <w:shd w:val="clear" w:color="auto" w:fill="FFFFFF"/>
          <w:lang w:val="en-US"/>
        </w:rPr>
        <w:t>:</w:t>
      </w:r>
      <w:r w:rsidR="00D701A1" w:rsidRPr="008F774A">
        <w:rPr>
          <w:sz w:val="24"/>
          <w:szCs w:val="24"/>
          <w:shd w:val="clear" w:color="auto" w:fill="FFFFFF"/>
          <w:lang w:val="en-US"/>
        </w:rPr>
        <w:t xml:space="preserve"> n. </w:t>
      </w:r>
      <w:proofErr w:type="spellStart"/>
      <w:r w:rsidR="00D701A1" w:rsidRPr="008F774A">
        <w:rPr>
          <w:sz w:val="24"/>
          <w:szCs w:val="24"/>
          <w:shd w:val="clear" w:color="auto" w:fill="FFFFFF"/>
          <w:lang w:val="en-US"/>
        </w:rPr>
        <w:t>pag</w:t>
      </w:r>
      <w:proofErr w:type="spellEnd"/>
      <w:r w:rsidR="00D701A1" w:rsidRPr="008F774A">
        <w:rPr>
          <w:sz w:val="24"/>
          <w:szCs w:val="24"/>
          <w:shd w:val="clear" w:color="auto" w:fill="FFFFFF"/>
          <w:lang w:val="en-US"/>
        </w:rPr>
        <w:t>.</w:t>
      </w:r>
      <w:r w:rsidR="00D701A1" w:rsidRPr="008F774A">
        <w:rPr>
          <w:sz w:val="24"/>
          <w:szCs w:val="24"/>
          <w:lang w:val="en-US"/>
        </w:rPr>
        <w:t xml:space="preserve"> </w:t>
      </w:r>
      <w:hyperlink r:id="rId14" w:history="1">
        <w:r w:rsidR="00D701A1" w:rsidRPr="008F774A">
          <w:rPr>
            <w:rStyle w:val="a3"/>
            <w:sz w:val="24"/>
            <w:szCs w:val="24"/>
            <w:shd w:val="clear" w:color="auto" w:fill="FFFFFF"/>
            <w:lang w:val="en-US"/>
          </w:rPr>
          <w:t>https://doi.org/10.21595/vp.2024.24093</w:t>
        </w:r>
      </w:hyperlink>
    </w:p>
    <w:p w14:paraId="091165AD" w14:textId="66988F56" w:rsidR="004906A0" w:rsidRPr="008F774A" w:rsidRDefault="00587B6E" w:rsidP="008F774A">
      <w:pPr>
        <w:jc w:val="both"/>
        <w:rPr>
          <w:sz w:val="24"/>
          <w:szCs w:val="24"/>
          <w:lang w:val="en-US"/>
        </w:rPr>
      </w:pPr>
      <w:r w:rsidRPr="008F774A">
        <w:rPr>
          <w:sz w:val="24"/>
          <w:szCs w:val="24"/>
          <w:lang w:val="en-US"/>
        </w:rPr>
        <w:t xml:space="preserve">2] </w:t>
      </w:r>
      <w:r w:rsidR="004906A0" w:rsidRPr="008F774A">
        <w:rPr>
          <w:sz w:val="24"/>
          <w:szCs w:val="24"/>
          <w:lang w:val="en-US"/>
        </w:rPr>
        <w:t>Midas IT. (2023). MIDAS Civil Analysis Reference: Moving Load and Time-History Analysis for Bridges. Seoul, South Korea: Midas Information Technology Co., Ltd.</w:t>
      </w:r>
    </w:p>
    <w:p w14:paraId="0687BE67" w14:textId="279BF47F" w:rsidR="004906A0" w:rsidRPr="008F774A" w:rsidRDefault="00587B6E" w:rsidP="008F774A">
      <w:pPr>
        <w:jc w:val="both"/>
        <w:rPr>
          <w:sz w:val="24"/>
          <w:szCs w:val="24"/>
          <w:lang w:val="en-US"/>
        </w:rPr>
      </w:pPr>
      <w:r w:rsidRPr="008F774A">
        <w:rPr>
          <w:sz w:val="24"/>
          <w:szCs w:val="24"/>
          <w:lang w:val="en-US"/>
        </w:rPr>
        <w:t xml:space="preserve">3] </w:t>
      </w:r>
      <w:proofErr w:type="spellStart"/>
      <w:r w:rsidR="004906A0" w:rsidRPr="008F774A">
        <w:rPr>
          <w:sz w:val="24"/>
          <w:szCs w:val="24"/>
          <w:lang w:val="en-US"/>
        </w:rPr>
        <w:t>Zhai</w:t>
      </w:r>
      <w:proofErr w:type="spellEnd"/>
      <w:r w:rsidR="004906A0" w:rsidRPr="008F774A">
        <w:rPr>
          <w:sz w:val="24"/>
          <w:szCs w:val="24"/>
          <w:lang w:val="en-US"/>
        </w:rPr>
        <w:t>, W. (2020). Vehicle–Track Coupled Dynamics: Theory and Applications. Springer Nature. ISBN: 978-981-15-3203-0.</w:t>
      </w:r>
      <w:r w:rsidRPr="008F774A">
        <w:rPr>
          <w:sz w:val="24"/>
          <w:szCs w:val="24"/>
          <w:lang w:val="en-US"/>
        </w:rPr>
        <w:t xml:space="preserve"> </w:t>
      </w:r>
      <w:hyperlink r:id="rId15" w:history="1">
        <w:r w:rsidRPr="008F774A">
          <w:rPr>
            <w:rStyle w:val="a3"/>
            <w:sz w:val="24"/>
            <w:szCs w:val="24"/>
            <w:lang w:val="en-US"/>
          </w:rPr>
          <w:t>https://doi.org/10.1007/978-981-32-9283-3</w:t>
        </w:r>
      </w:hyperlink>
    </w:p>
    <w:p w14:paraId="3D4D53D8" w14:textId="372EB0C5" w:rsidR="004906A0" w:rsidRPr="008F774A" w:rsidRDefault="00587B6E" w:rsidP="008F774A">
      <w:pPr>
        <w:jc w:val="both"/>
        <w:rPr>
          <w:sz w:val="24"/>
          <w:szCs w:val="24"/>
          <w:lang w:val="en-US"/>
        </w:rPr>
      </w:pPr>
      <w:r w:rsidRPr="008F774A">
        <w:rPr>
          <w:sz w:val="24"/>
          <w:szCs w:val="24"/>
          <w:lang w:val="en-US"/>
        </w:rPr>
        <w:t xml:space="preserve">4] Wang, You-Wu &amp; Ni, Yi-Qing &amp; Wang, Su-Mei. (2022). Structural health monitoring of railway </w:t>
      </w:r>
      <w:r w:rsidRPr="008F774A">
        <w:rPr>
          <w:sz w:val="24"/>
          <w:szCs w:val="24"/>
          <w:lang w:val="en-US"/>
        </w:rPr>
        <w:lastRenderedPageBreak/>
        <w:t>bridges using innovative sensing technologies and machine learning algorithms: a concise review. I</w:t>
      </w:r>
      <w:r w:rsidR="007317BB" w:rsidRPr="008F774A">
        <w:rPr>
          <w:sz w:val="24"/>
          <w:szCs w:val="24"/>
          <w:lang w:val="en-US"/>
        </w:rPr>
        <w:t>ntelligent transportation infrastructure</w:t>
      </w:r>
      <w:r w:rsidRPr="008F774A">
        <w:rPr>
          <w:sz w:val="24"/>
          <w:szCs w:val="24"/>
          <w:lang w:val="en-US"/>
        </w:rPr>
        <w:t xml:space="preserve">. </w:t>
      </w:r>
      <w:hyperlink r:id="rId16" w:history="1">
        <w:r w:rsidRPr="008F774A">
          <w:rPr>
            <w:rStyle w:val="a3"/>
            <w:sz w:val="24"/>
            <w:szCs w:val="24"/>
            <w:lang w:val="en-US"/>
          </w:rPr>
          <w:t>https://doi.org/10.1093/iti/liac009</w:t>
        </w:r>
      </w:hyperlink>
    </w:p>
    <w:p w14:paraId="550FB42A" w14:textId="666BA1D0" w:rsidR="004906A0" w:rsidRPr="008F774A" w:rsidRDefault="00587B6E" w:rsidP="008F774A">
      <w:pPr>
        <w:jc w:val="both"/>
        <w:rPr>
          <w:sz w:val="24"/>
          <w:szCs w:val="24"/>
          <w:lang w:val="en-US"/>
        </w:rPr>
      </w:pPr>
      <w:r w:rsidRPr="008F774A">
        <w:rPr>
          <w:sz w:val="24"/>
          <w:szCs w:val="24"/>
          <w:lang w:val="en-US"/>
        </w:rPr>
        <w:t xml:space="preserve">5] </w:t>
      </w:r>
      <w:proofErr w:type="spellStart"/>
      <w:r w:rsidR="001B1166" w:rsidRPr="008F774A">
        <w:rPr>
          <w:sz w:val="24"/>
          <w:szCs w:val="24"/>
          <w:lang w:val="en-US"/>
        </w:rPr>
        <w:t>Abisheva</w:t>
      </w:r>
      <w:proofErr w:type="spellEnd"/>
      <w:r w:rsidR="001B1166" w:rsidRPr="008F774A">
        <w:rPr>
          <w:sz w:val="24"/>
          <w:szCs w:val="24"/>
          <w:lang w:val="en-US"/>
        </w:rPr>
        <w:t xml:space="preserve"> G., </w:t>
      </w:r>
      <w:proofErr w:type="spellStart"/>
      <w:r w:rsidR="001B1166" w:rsidRPr="008F774A">
        <w:rPr>
          <w:sz w:val="24"/>
          <w:szCs w:val="24"/>
          <w:lang w:val="en-US"/>
        </w:rPr>
        <w:t>Razakhova</w:t>
      </w:r>
      <w:proofErr w:type="spellEnd"/>
      <w:r w:rsidR="001B1166" w:rsidRPr="008F774A">
        <w:rPr>
          <w:sz w:val="24"/>
          <w:szCs w:val="24"/>
          <w:lang w:val="en-US"/>
        </w:rPr>
        <w:t xml:space="preserve"> Sh., </w:t>
      </w:r>
      <w:proofErr w:type="spellStart"/>
      <w:r w:rsidR="001B1166" w:rsidRPr="008F774A">
        <w:rPr>
          <w:sz w:val="24"/>
          <w:szCs w:val="24"/>
          <w:lang w:val="en-US"/>
        </w:rPr>
        <w:t>Smailova</w:t>
      </w:r>
      <w:proofErr w:type="spellEnd"/>
      <w:r w:rsidR="001B1166" w:rsidRPr="008F774A">
        <w:rPr>
          <w:sz w:val="24"/>
          <w:szCs w:val="24"/>
          <w:lang w:val="en-US"/>
        </w:rPr>
        <w:t xml:space="preserve"> B., </w:t>
      </w:r>
      <w:proofErr w:type="spellStart"/>
      <w:r w:rsidR="001B1166" w:rsidRPr="008F774A">
        <w:rPr>
          <w:sz w:val="24"/>
          <w:szCs w:val="24"/>
          <w:lang w:val="en-US"/>
        </w:rPr>
        <w:t>Aidynov</w:t>
      </w:r>
      <w:proofErr w:type="spellEnd"/>
      <w:r w:rsidR="001B1166" w:rsidRPr="008F774A">
        <w:rPr>
          <w:sz w:val="24"/>
          <w:szCs w:val="24"/>
          <w:lang w:val="en-US"/>
        </w:rPr>
        <w:t xml:space="preserve"> T. (2025). Modern methods for detecting railway track defects. Bulletin of </w:t>
      </w:r>
      <w:proofErr w:type="spellStart"/>
      <w:r w:rsidR="001B1166" w:rsidRPr="008F774A">
        <w:rPr>
          <w:sz w:val="24"/>
          <w:szCs w:val="24"/>
          <w:lang w:val="en-US"/>
        </w:rPr>
        <w:t>Shakarim</w:t>
      </w:r>
      <w:proofErr w:type="spellEnd"/>
      <w:r w:rsidR="001B1166" w:rsidRPr="008F774A">
        <w:rPr>
          <w:sz w:val="24"/>
          <w:szCs w:val="24"/>
          <w:lang w:val="en-US"/>
        </w:rPr>
        <w:t xml:space="preserve"> University. Technical </w:t>
      </w:r>
      <w:proofErr w:type="gramStart"/>
      <w:r w:rsidR="001B1166" w:rsidRPr="008F774A">
        <w:rPr>
          <w:sz w:val="24"/>
          <w:szCs w:val="24"/>
          <w:lang w:val="en-US"/>
        </w:rPr>
        <w:t>Sciences.1(</w:t>
      </w:r>
      <w:proofErr w:type="gramEnd"/>
      <w:r w:rsidR="001B1166" w:rsidRPr="008F774A">
        <w:rPr>
          <w:sz w:val="24"/>
          <w:szCs w:val="24"/>
          <w:lang w:val="en-US"/>
        </w:rPr>
        <w:t xml:space="preserve">4(20)):156-164. </w:t>
      </w:r>
      <w:hyperlink r:id="rId17" w:history="1">
        <w:r w:rsidR="001B1166" w:rsidRPr="008F774A">
          <w:rPr>
            <w:rStyle w:val="a3"/>
            <w:sz w:val="24"/>
            <w:szCs w:val="24"/>
            <w:lang w:val="en-US"/>
          </w:rPr>
          <w:t>https://doi.org/10.53360/2788-7995-2025-4(20)-19</w:t>
        </w:r>
      </w:hyperlink>
    </w:p>
    <w:p w14:paraId="776A825A" w14:textId="35FDCE35" w:rsidR="004906A0" w:rsidRPr="008F774A" w:rsidRDefault="001B1166" w:rsidP="008F774A">
      <w:pPr>
        <w:jc w:val="both"/>
        <w:rPr>
          <w:sz w:val="24"/>
          <w:szCs w:val="24"/>
          <w:lang w:val="en-US"/>
        </w:rPr>
      </w:pPr>
      <w:bookmarkStart w:id="6" w:name="_Hlk220808020"/>
      <w:proofErr w:type="gramStart"/>
      <w:r w:rsidRPr="008F774A">
        <w:rPr>
          <w:sz w:val="24"/>
          <w:szCs w:val="24"/>
          <w:lang w:val="en-US"/>
        </w:rPr>
        <w:t xml:space="preserve">6] </w:t>
      </w:r>
      <w:bookmarkEnd w:id="6"/>
      <w:proofErr w:type="spellStart"/>
      <w:r w:rsidRPr="008F774A">
        <w:rPr>
          <w:sz w:val="24"/>
          <w:szCs w:val="24"/>
          <w:lang w:val="en-US"/>
        </w:rPr>
        <w:t>Gu</w:t>
      </w:r>
      <w:proofErr w:type="spellEnd"/>
      <w:proofErr w:type="gramEnd"/>
      <w:r w:rsidRPr="008F774A">
        <w:rPr>
          <w:sz w:val="24"/>
          <w:szCs w:val="24"/>
          <w:lang w:val="en-US"/>
        </w:rPr>
        <w:t xml:space="preserve"> G. (2015). Resonance </w:t>
      </w:r>
      <w:r w:rsidR="000A4FAF" w:rsidRPr="008F774A">
        <w:rPr>
          <w:sz w:val="24"/>
          <w:szCs w:val="24"/>
          <w:lang w:val="en-US"/>
        </w:rPr>
        <w:t>in long</w:t>
      </w:r>
      <w:r w:rsidRPr="008F774A">
        <w:rPr>
          <w:sz w:val="24"/>
          <w:szCs w:val="24"/>
          <w:lang w:val="en-US"/>
        </w:rPr>
        <w:t>-</w:t>
      </w:r>
      <w:r w:rsidR="000A4FAF" w:rsidRPr="008F774A">
        <w:rPr>
          <w:sz w:val="24"/>
          <w:szCs w:val="24"/>
          <w:lang w:val="en-US"/>
        </w:rPr>
        <w:t>span railway</w:t>
      </w:r>
      <w:r w:rsidRPr="008F774A">
        <w:rPr>
          <w:sz w:val="24"/>
          <w:szCs w:val="24"/>
          <w:lang w:val="en-US"/>
        </w:rPr>
        <w:t xml:space="preserve"> bridges carrying TGV trains</w:t>
      </w:r>
      <w:r w:rsidR="007317BB" w:rsidRPr="008F774A">
        <w:rPr>
          <w:sz w:val="24"/>
          <w:szCs w:val="24"/>
          <w:lang w:val="en-US"/>
        </w:rPr>
        <w:t xml:space="preserve"> </w:t>
      </w:r>
      <w:r w:rsidR="000A4FAF" w:rsidRPr="008F774A">
        <w:rPr>
          <w:sz w:val="24"/>
          <w:szCs w:val="24"/>
          <w:lang w:val="en-US"/>
        </w:rPr>
        <w:t>/ Computers and</w:t>
      </w:r>
      <w:r w:rsidRPr="008F774A">
        <w:rPr>
          <w:sz w:val="24"/>
          <w:szCs w:val="24"/>
          <w:lang w:val="en-US"/>
        </w:rPr>
        <w:t xml:space="preserve"> </w:t>
      </w:r>
      <w:r w:rsidR="000A4FAF" w:rsidRPr="008F774A">
        <w:rPr>
          <w:sz w:val="24"/>
          <w:szCs w:val="24"/>
          <w:lang w:val="en-US"/>
        </w:rPr>
        <w:t>structures</w:t>
      </w:r>
      <w:r w:rsidRPr="008F774A">
        <w:rPr>
          <w:sz w:val="24"/>
          <w:szCs w:val="24"/>
          <w:lang w:val="en-US"/>
        </w:rPr>
        <w:t xml:space="preserve">, 152, 185-199.  </w:t>
      </w:r>
      <w:hyperlink r:id="rId18" w:history="1">
        <w:r w:rsidRPr="008F774A">
          <w:rPr>
            <w:rStyle w:val="a3"/>
            <w:sz w:val="24"/>
            <w:szCs w:val="24"/>
            <w:lang w:val="en-US"/>
          </w:rPr>
          <w:t>https://doi.org/10.1016/j.compstruc.2015.02. 002</w:t>
        </w:r>
      </w:hyperlink>
    </w:p>
    <w:p w14:paraId="7F4E4C88" w14:textId="6D690E0D" w:rsidR="001B1166" w:rsidRPr="008F774A" w:rsidRDefault="001B1166" w:rsidP="008F774A">
      <w:pPr>
        <w:jc w:val="both"/>
        <w:rPr>
          <w:sz w:val="24"/>
          <w:szCs w:val="24"/>
          <w:lang w:val="en-US"/>
        </w:rPr>
      </w:pPr>
      <w:r w:rsidRPr="008F774A">
        <w:rPr>
          <w:sz w:val="24"/>
          <w:szCs w:val="24"/>
          <w:lang w:val="en-US"/>
        </w:rPr>
        <w:t xml:space="preserve">7] </w:t>
      </w:r>
      <w:r w:rsidR="000A4FAF" w:rsidRPr="008F774A">
        <w:rPr>
          <w:sz w:val="24"/>
          <w:szCs w:val="24"/>
          <w:lang w:val="en-US"/>
        </w:rPr>
        <w:t xml:space="preserve">Olmos, J.M., and </w:t>
      </w:r>
      <w:proofErr w:type="spellStart"/>
      <w:r w:rsidR="000A4FAF" w:rsidRPr="008F774A">
        <w:rPr>
          <w:sz w:val="24"/>
          <w:szCs w:val="24"/>
          <w:lang w:val="en-US"/>
        </w:rPr>
        <w:t>Astiz</w:t>
      </w:r>
      <w:proofErr w:type="spellEnd"/>
      <w:r w:rsidRPr="008F774A">
        <w:rPr>
          <w:sz w:val="24"/>
          <w:szCs w:val="24"/>
          <w:lang w:val="en-US"/>
        </w:rPr>
        <w:t>, M. (2018).  Non-</w:t>
      </w:r>
      <w:r w:rsidR="000A4FAF" w:rsidRPr="008F774A">
        <w:rPr>
          <w:sz w:val="24"/>
          <w:szCs w:val="24"/>
          <w:lang w:val="en-US"/>
        </w:rPr>
        <w:t>linear vehicle</w:t>
      </w:r>
      <w:r w:rsidRPr="008F774A">
        <w:rPr>
          <w:sz w:val="24"/>
          <w:szCs w:val="24"/>
          <w:lang w:val="en-US"/>
        </w:rPr>
        <w:t>-bridge-</w:t>
      </w:r>
      <w:r w:rsidR="000A4FAF" w:rsidRPr="008F774A">
        <w:rPr>
          <w:sz w:val="24"/>
          <w:szCs w:val="24"/>
          <w:lang w:val="en-US"/>
        </w:rPr>
        <w:t>wind interaction model for running safety</w:t>
      </w:r>
      <w:r w:rsidRPr="008F774A">
        <w:rPr>
          <w:sz w:val="24"/>
          <w:szCs w:val="24"/>
          <w:lang w:val="en-US"/>
        </w:rPr>
        <w:t xml:space="preserve"> </w:t>
      </w:r>
      <w:r w:rsidR="000A4FAF" w:rsidRPr="008F774A">
        <w:rPr>
          <w:sz w:val="24"/>
          <w:szCs w:val="24"/>
          <w:lang w:val="en-US"/>
        </w:rPr>
        <w:t>assessment of high</w:t>
      </w:r>
      <w:r w:rsidRPr="008F774A">
        <w:rPr>
          <w:sz w:val="24"/>
          <w:szCs w:val="24"/>
          <w:lang w:val="en-US"/>
        </w:rPr>
        <w:t>-</w:t>
      </w:r>
      <w:r w:rsidR="000A4FAF" w:rsidRPr="008F774A">
        <w:rPr>
          <w:sz w:val="24"/>
          <w:szCs w:val="24"/>
          <w:lang w:val="en-US"/>
        </w:rPr>
        <w:t>speed trains over a high</w:t>
      </w:r>
      <w:r w:rsidRPr="008F774A">
        <w:rPr>
          <w:sz w:val="24"/>
          <w:szCs w:val="24"/>
          <w:lang w:val="en-US"/>
        </w:rPr>
        <w:t>-pier viaduct</w:t>
      </w:r>
      <w:r w:rsidR="000A4FAF" w:rsidRPr="008F774A">
        <w:rPr>
          <w:sz w:val="24"/>
          <w:szCs w:val="24"/>
          <w:lang w:val="en-US"/>
        </w:rPr>
        <w:t xml:space="preserve"> / Journal of sound and vibration</w:t>
      </w:r>
      <w:r w:rsidRPr="008F774A">
        <w:rPr>
          <w:sz w:val="24"/>
          <w:szCs w:val="24"/>
          <w:lang w:val="en-US"/>
        </w:rPr>
        <w:t xml:space="preserve">, 419, 63-89. </w:t>
      </w:r>
      <w:hyperlink r:id="rId19" w:history="1">
        <w:r w:rsidRPr="008F774A">
          <w:rPr>
            <w:rStyle w:val="a3"/>
            <w:sz w:val="24"/>
            <w:szCs w:val="24"/>
            <w:lang w:val="en-US"/>
          </w:rPr>
          <w:t>https://doi.org/10.1016/j.jsv.2017.12.038</w:t>
        </w:r>
      </w:hyperlink>
    </w:p>
    <w:p w14:paraId="145D90D6" w14:textId="115E35EE" w:rsidR="001B1166" w:rsidRPr="008F774A" w:rsidRDefault="001B1166" w:rsidP="008F774A">
      <w:pPr>
        <w:jc w:val="both"/>
        <w:rPr>
          <w:sz w:val="24"/>
          <w:szCs w:val="24"/>
          <w:lang w:val="en-US"/>
        </w:rPr>
      </w:pPr>
      <w:r w:rsidRPr="008F774A">
        <w:rPr>
          <w:sz w:val="24"/>
          <w:szCs w:val="24"/>
          <w:lang w:val="en-US"/>
        </w:rPr>
        <w:t xml:space="preserve">8] </w:t>
      </w:r>
      <w:proofErr w:type="spellStart"/>
      <w:r w:rsidRPr="008F774A">
        <w:rPr>
          <w:sz w:val="24"/>
          <w:szCs w:val="24"/>
          <w:lang w:val="en-US"/>
        </w:rPr>
        <w:t>Podwórna</w:t>
      </w:r>
      <w:proofErr w:type="spellEnd"/>
      <w:r w:rsidRPr="008F774A">
        <w:rPr>
          <w:sz w:val="24"/>
          <w:szCs w:val="24"/>
          <w:lang w:val="en-US"/>
        </w:rPr>
        <w:t xml:space="preserve"> M. (2015).  </w:t>
      </w:r>
      <w:r w:rsidR="000A4FAF" w:rsidRPr="008F774A">
        <w:rPr>
          <w:sz w:val="24"/>
          <w:szCs w:val="24"/>
          <w:lang w:val="en-US"/>
        </w:rPr>
        <w:t>Modeling of random vertical</w:t>
      </w:r>
      <w:r w:rsidRPr="008F774A">
        <w:rPr>
          <w:sz w:val="24"/>
          <w:szCs w:val="24"/>
          <w:lang w:val="en-US"/>
        </w:rPr>
        <w:t xml:space="preserve"> </w:t>
      </w:r>
      <w:r w:rsidR="000A4FAF" w:rsidRPr="008F774A">
        <w:rPr>
          <w:sz w:val="24"/>
          <w:szCs w:val="24"/>
          <w:lang w:val="en-US"/>
        </w:rPr>
        <w:t>irregularities of railway</w:t>
      </w:r>
      <w:r w:rsidRPr="008F774A">
        <w:rPr>
          <w:sz w:val="24"/>
          <w:szCs w:val="24"/>
          <w:lang w:val="en-US"/>
        </w:rPr>
        <w:t xml:space="preserve"> tracks</w:t>
      </w:r>
      <w:r w:rsidR="000A4FAF" w:rsidRPr="008F774A">
        <w:rPr>
          <w:sz w:val="24"/>
          <w:szCs w:val="24"/>
          <w:lang w:val="en-US"/>
        </w:rPr>
        <w:t xml:space="preserve"> / International journal of applied mechanics and engineering, 20</w:t>
      </w:r>
      <w:r w:rsidRPr="008F774A">
        <w:rPr>
          <w:sz w:val="24"/>
          <w:szCs w:val="24"/>
          <w:lang w:val="en-US"/>
        </w:rPr>
        <w:t xml:space="preserve"> (3</w:t>
      </w:r>
      <w:r w:rsidR="000A4FAF" w:rsidRPr="008F774A">
        <w:rPr>
          <w:sz w:val="24"/>
          <w:szCs w:val="24"/>
          <w:lang w:val="en-US"/>
        </w:rPr>
        <w:t>), 647</w:t>
      </w:r>
      <w:r w:rsidRPr="008F774A">
        <w:rPr>
          <w:sz w:val="24"/>
          <w:szCs w:val="24"/>
          <w:lang w:val="en-US"/>
        </w:rPr>
        <w:t xml:space="preserve">-655. </w:t>
      </w:r>
      <w:hyperlink r:id="rId20" w:history="1">
        <w:r w:rsidRPr="008F774A">
          <w:rPr>
            <w:rStyle w:val="a3"/>
            <w:sz w:val="24"/>
            <w:szCs w:val="24"/>
            <w:lang w:val="en-US"/>
          </w:rPr>
          <w:t>https://doi.org/10.1515/ijame-2015-0043</w:t>
        </w:r>
      </w:hyperlink>
    </w:p>
    <w:p w14:paraId="1F6D45DC" w14:textId="194D9AB1" w:rsidR="000F2207" w:rsidRPr="008F774A" w:rsidRDefault="000F2207" w:rsidP="008F774A">
      <w:pPr>
        <w:jc w:val="both"/>
        <w:rPr>
          <w:sz w:val="24"/>
          <w:szCs w:val="24"/>
          <w:lang w:val="en-US"/>
        </w:rPr>
      </w:pPr>
      <w:r w:rsidRPr="008F774A">
        <w:rPr>
          <w:sz w:val="24"/>
          <w:szCs w:val="24"/>
          <w:lang w:val="en-US"/>
        </w:rPr>
        <w:t xml:space="preserve">9] </w:t>
      </w:r>
      <w:proofErr w:type="spellStart"/>
      <w:r w:rsidRPr="008F774A">
        <w:rPr>
          <w:sz w:val="24"/>
          <w:szCs w:val="24"/>
          <w:lang w:val="en-US"/>
        </w:rPr>
        <w:t>Sultanov</w:t>
      </w:r>
      <w:proofErr w:type="spellEnd"/>
      <w:r w:rsidRPr="008F774A">
        <w:rPr>
          <w:sz w:val="24"/>
          <w:szCs w:val="24"/>
          <w:lang w:val="en-US"/>
        </w:rPr>
        <w:t xml:space="preserve">, </w:t>
      </w:r>
      <w:proofErr w:type="spellStart"/>
      <w:r w:rsidRPr="008F774A">
        <w:rPr>
          <w:sz w:val="24"/>
          <w:szCs w:val="24"/>
          <w:lang w:val="en-US"/>
        </w:rPr>
        <w:t>Timur</w:t>
      </w:r>
      <w:proofErr w:type="spellEnd"/>
      <w:r w:rsidRPr="008F774A">
        <w:rPr>
          <w:sz w:val="24"/>
          <w:szCs w:val="24"/>
          <w:lang w:val="en-US"/>
        </w:rPr>
        <w:t xml:space="preserve"> &amp; </w:t>
      </w:r>
      <w:proofErr w:type="spellStart"/>
      <w:r w:rsidRPr="008F774A">
        <w:rPr>
          <w:sz w:val="24"/>
          <w:szCs w:val="24"/>
          <w:lang w:val="en-US"/>
        </w:rPr>
        <w:t>Suleimenov</w:t>
      </w:r>
      <w:proofErr w:type="spellEnd"/>
      <w:r w:rsidRPr="008F774A">
        <w:rPr>
          <w:sz w:val="24"/>
          <w:szCs w:val="24"/>
          <w:lang w:val="en-US"/>
        </w:rPr>
        <w:t xml:space="preserve">, </w:t>
      </w:r>
      <w:proofErr w:type="spellStart"/>
      <w:r w:rsidRPr="008F774A">
        <w:rPr>
          <w:sz w:val="24"/>
          <w:szCs w:val="24"/>
          <w:lang w:val="en-US"/>
        </w:rPr>
        <w:t>Tynys</w:t>
      </w:r>
      <w:proofErr w:type="spellEnd"/>
      <w:r w:rsidRPr="008F774A">
        <w:rPr>
          <w:sz w:val="24"/>
          <w:szCs w:val="24"/>
          <w:lang w:val="en-US"/>
        </w:rPr>
        <w:t xml:space="preserve"> &amp; </w:t>
      </w:r>
      <w:proofErr w:type="spellStart"/>
      <w:r w:rsidRPr="008F774A">
        <w:rPr>
          <w:sz w:val="24"/>
          <w:szCs w:val="24"/>
          <w:lang w:val="en-US"/>
        </w:rPr>
        <w:t>Tlepiyeva</w:t>
      </w:r>
      <w:proofErr w:type="spellEnd"/>
      <w:r w:rsidRPr="008F774A">
        <w:rPr>
          <w:sz w:val="24"/>
          <w:szCs w:val="24"/>
          <w:lang w:val="en-US"/>
        </w:rPr>
        <w:t xml:space="preserve">, </w:t>
      </w:r>
      <w:proofErr w:type="spellStart"/>
      <w:r w:rsidRPr="008F774A">
        <w:rPr>
          <w:sz w:val="24"/>
          <w:szCs w:val="24"/>
          <w:lang w:val="en-US"/>
        </w:rPr>
        <w:t>Gulnar</w:t>
      </w:r>
      <w:proofErr w:type="spellEnd"/>
      <w:r w:rsidRPr="008F774A">
        <w:rPr>
          <w:sz w:val="24"/>
          <w:szCs w:val="24"/>
          <w:lang w:val="en-US"/>
        </w:rPr>
        <w:t xml:space="preserve"> &amp; </w:t>
      </w:r>
      <w:proofErr w:type="spellStart"/>
      <w:r w:rsidRPr="008F774A">
        <w:rPr>
          <w:sz w:val="24"/>
          <w:szCs w:val="24"/>
          <w:lang w:val="en-US"/>
        </w:rPr>
        <w:t>Sansyzbajeva</w:t>
      </w:r>
      <w:proofErr w:type="spellEnd"/>
      <w:r w:rsidRPr="008F774A">
        <w:rPr>
          <w:sz w:val="24"/>
          <w:szCs w:val="24"/>
          <w:lang w:val="en-US"/>
        </w:rPr>
        <w:t xml:space="preserve">, </w:t>
      </w:r>
      <w:proofErr w:type="spellStart"/>
      <w:r w:rsidRPr="008F774A">
        <w:rPr>
          <w:sz w:val="24"/>
          <w:szCs w:val="24"/>
          <w:lang w:val="en-US"/>
        </w:rPr>
        <w:t>Zura</w:t>
      </w:r>
      <w:proofErr w:type="spellEnd"/>
      <w:r w:rsidRPr="008F774A">
        <w:rPr>
          <w:sz w:val="24"/>
          <w:szCs w:val="24"/>
          <w:lang w:val="en-US"/>
        </w:rPr>
        <w:t>. (2019). Development of transit potential in conditions of integration of the Republic of Kazakhstan into the world transport system</w:t>
      </w:r>
      <w:r w:rsidR="000A4FAF" w:rsidRPr="008F774A">
        <w:rPr>
          <w:sz w:val="24"/>
          <w:szCs w:val="24"/>
          <w:lang w:val="en-US"/>
        </w:rPr>
        <w:t xml:space="preserve"> / </w:t>
      </w:r>
      <w:r w:rsidRPr="008F774A">
        <w:rPr>
          <w:sz w:val="24"/>
          <w:szCs w:val="24"/>
          <w:lang w:val="en-US"/>
        </w:rPr>
        <w:t>Proced</w:t>
      </w:r>
      <w:r w:rsidR="000A4FAF" w:rsidRPr="008F774A">
        <w:rPr>
          <w:sz w:val="24"/>
          <w:szCs w:val="24"/>
          <w:lang w:val="en-US"/>
        </w:rPr>
        <w:t>ia computer sci</w:t>
      </w:r>
      <w:r w:rsidRPr="008F774A">
        <w:rPr>
          <w:sz w:val="24"/>
          <w:szCs w:val="24"/>
          <w:lang w:val="en-US"/>
        </w:rPr>
        <w:t xml:space="preserve">ence. 149. 430-435. </w:t>
      </w:r>
      <w:hyperlink r:id="rId21" w:history="1">
        <w:r w:rsidRPr="008F774A">
          <w:rPr>
            <w:rStyle w:val="a3"/>
            <w:sz w:val="24"/>
            <w:szCs w:val="24"/>
            <w:lang w:val="en-US"/>
          </w:rPr>
          <w:t>https://doi.org/10.1016/j.procs.2019.01.158</w:t>
        </w:r>
      </w:hyperlink>
    </w:p>
    <w:p w14:paraId="5B0F6771" w14:textId="23A125EC" w:rsidR="004906A0" w:rsidRPr="008F774A" w:rsidRDefault="000F2207" w:rsidP="008F774A">
      <w:pPr>
        <w:jc w:val="both"/>
        <w:rPr>
          <w:sz w:val="24"/>
          <w:szCs w:val="24"/>
          <w:lang w:val="en-US"/>
        </w:rPr>
      </w:pPr>
      <w:r w:rsidRPr="008F774A">
        <w:rPr>
          <w:sz w:val="24"/>
          <w:szCs w:val="24"/>
          <w:lang w:val="en-US"/>
        </w:rPr>
        <w:t xml:space="preserve">10] Xiao, Ye &amp; Luo, </w:t>
      </w:r>
      <w:proofErr w:type="spellStart"/>
      <w:r w:rsidRPr="008F774A">
        <w:rPr>
          <w:sz w:val="24"/>
          <w:szCs w:val="24"/>
          <w:lang w:val="en-US"/>
        </w:rPr>
        <w:t>Xiaoyong</w:t>
      </w:r>
      <w:proofErr w:type="spellEnd"/>
      <w:r w:rsidRPr="008F774A">
        <w:rPr>
          <w:sz w:val="24"/>
          <w:szCs w:val="24"/>
          <w:lang w:val="en-US"/>
        </w:rPr>
        <w:t xml:space="preserve"> &amp; Liu, </w:t>
      </w:r>
      <w:proofErr w:type="spellStart"/>
      <w:r w:rsidRPr="008F774A">
        <w:rPr>
          <w:sz w:val="24"/>
          <w:szCs w:val="24"/>
          <w:lang w:val="en-US"/>
        </w:rPr>
        <w:t>Jinhong</w:t>
      </w:r>
      <w:proofErr w:type="spellEnd"/>
      <w:r w:rsidRPr="008F774A">
        <w:rPr>
          <w:sz w:val="24"/>
          <w:szCs w:val="24"/>
          <w:lang w:val="en-US"/>
        </w:rPr>
        <w:t xml:space="preserve"> &amp; Wang, Kun. (2020). D</w:t>
      </w:r>
      <w:r w:rsidR="000A4FAF" w:rsidRPr="008F774A">
        <w:rPr>
          <w:sz w:val="24"/>
          <w:szCs w:val="24"/>
          <w:lang w:val="en-US"/>
        </w:rPr>
        <w:t>ynamic response of railway bridges under heavy-haul freight trains.</w:t>
      </w:r>
      <w:r w:rsidRPr="008F774A">
        <w:rPr>
          <w:sz w:val="24"/>
          <w:szCs w:val="24"/>
          <w:lang w:val="en-US"/>
        </w:rPr>
        <w:t xml:space="preserve"> A</w:t>
      </w:r>
      <w:r w:rsidR="000A4FAF" w:rsidRPr="008F774A">
        <w:rPr>
          <w:sz w:val="24"/>
          <w:szCs w:val="24"/>
          <w:lang w:val="en-US"/>
        </w:rPr>
        <w:t>dvances in civil engineering</w:t>
      </w:r>
      <w:r w:rsidRPr="008F774A">
        <w:rPr>
          <w:sz w:val="24"/>
          <w:szCs w:val="24"/>
          <w:lang w:val="en-US"/>
        </w:rPr>
        <w:t xml:space="preserve">. 2020. 1-13. </w:t>
      </w:r>
      <w:hyperlink r:id="rId22" w:history="1">
        <w:r w:rsidRPr="008F774A">
          <w:rPr>
            <w:rStyle w:val="a3"/>
            <w:sz w:val="24"/>
            <w:szCs w:val="24"/>
            <w:lang w:val="en-US"/>
          </w:rPr>
          <w:t>https://doi.org/10.1155/2020/7486904</w:t>
        </w:r>
      </w:hyperlink>
    </w:p>
    <w:p w14:paraId="4BEF463E" w14:textId="39D02507" w:rsidR="004906A0" w:rsidRPr="008F774A" w:rsidRDefault="000F2207" w:rsidP="008F774A">
      <w:pPr>
        <w:jc w:val="both"/>
        <w:rPr>
          <w:sz w:val="24"/>
          <w:szCs w:val="24"/>
          <w:lang w:val="en-US"/>
        </w:rPr>
      </w:pPr>
      <w:r w:rsidRPr="008F774A">
        <w:rPr>
          <w:sz w:val="24"/>
          <w:szCs w:val="24"/>
          <w:lang w:val="en-US"/>
        </w:rPr>
        <w:t xml:space="preserve">10] </w:t>
      </w:r>
      <w:r w:rsidR="004906A0" w:rsidRPr="008F774A">
        <w:rPr>
          <w:sz w:val="24"/>
          <w:szCs w:val="24"/>
          <w:lang w:val="en-US"/>
        </w:rPr>
        <w:t>CEN. (2010). EN 1992-2: Eurocode 2: Design of concrete structures - Part 2: Concrete bridges - Design and detailing rules. Brussels.</w:t>
      </w:r>
    </w:p>
    <w:p w14:paraId="57969DBC" w14:textId="598B221F" w:rsidR="000F2207" w:rsidRPr="008F774A" w:rsidRDefault="000F2207" w:rsidP="008F774A">
      <w:pPr>
        <w:jc w:val="both"/>
        <w:rPr>
          <w:sz w:val="24"/>
          <w:szCs w:val="24"/>
          <w:lang w:val="en-US"/>
        </w:rPr>
      </w:pPr>
      <w:r w:rsidRPr="008F774A">
        <w:rPr>
          <w:sz w:val="24"/>
          <w:szCs w:val="24"/>
          <w:lang w:val="en-US"/>
        </w:rPr>
        <w:t xml:space="preserve">11] Yang, Chang &amp; Zhang, </w:t>
      </w:r>
      <w:proofErr w:type="spellStart"/>
      <w:r w:rsidRPr="008F774A">
        <w:rPr>
          <w:sz w:val="24"/>
          <w:szCs w:val="24"/>
          <w:lang w:val="en-US"/>
        </w:rPr>
        <w:t>Jianjing</w:t>
      </w:r>
      <w:proofErr w:type="spellEnd"/>
      <w:r w:rsidRPr="008F774A">
        <w:rPr>
          <w:sz w:val="24"/>
          <w:szCs w:val="24"/>
          <w:lang w:val="en-US"/>
        </w:rPr>
        <w:t xml:space="preserve"> &amp; Zhu, </w:t>
      </w:r>
      <w:proofErr w:type="spellStart"/>
      <w:r w:rsidRPr="008F774A">
        <w:rPr>
          <w:sz w:val="24"/>
          <w:szCs w:val="24"/>
          <w:lang w:val="en-US"/>
        </w:rPr>
        <w:t>Chuan</w:t>
      </w:r>
      <w:proofErr w:type="spellEnd"/>
      <w:r w:rsidRPr="008F774A">
        <w:rPr>
          <w:sz w:val="24"/>
          <w:szCs w:val="24"/>
          <w:lang w:val="en-US"/>
        </w:rPr>
        <w:t>. (2011). An</w:t>
      </w:r>
      <w:r w:rsidR="000A4FAF" w:rsidRPr="008F774A">
        <w:rPr>
          <w:sz w:val="24"/>
          <w:szCs w:val="24"/>
          <w:lang w:val="en-US"/>
        </w:rPr>
        <w:t>alysis of dynamic responses of bridge-subgrade transition of high-speed railway</w:t>
      </w:r>
      <w:r w:rsidRPr="008F774A">
        <w:rPr>
          <w:sz w:val="24"/>
          <w:szCs w:val="24"/>
          <w:lang w:val="en-US"/>
        </w:rPr>
        <w:t>. Appli</w:t>
      </w:r>
      <w:r w:rsidR="000A4FAF" w:rsidRPr="008F774A">
        <w:rPr>
          <w:sz w:val="24"/>
          <w:szCs w:val="24"/>
          <w:lang w:val="en-US"/>
        </w:rPr>
        <w:t>ed mechanics and material</w:t>
      </w:r>
      <w:r w:rsidRPr="008F774A">
        <w:rPr>
          <w:sz w:val="24"/>
          <w:szCs w:val="24"/>
          <w:lang w:val="en-US"/>
        </w:rPr>
        <w:t xml:space="preserve">s. 90-93. 189-196. </w:t>
      </w:r>
      <w:hyperlink r:id="rId23" w:history="1">
        <w:r w:rsidRPr="008F774A">
          <w:rPr>
            <w:rStyle w:val="a3"/>
            <w:sz w:val="24"/>
            <w:szCs w:val="24"/>
            <w:lang w:val="en-US"/>
          </w:rPr>
          <w:t>https://doi.org/10.4028/www.scientific.net/AMM.90-93.189</w:t>
        </w:r>
      </w:hyperlink>
    </w:p>
    <w:p w14:paraId="5E1672FA" w14:textId="19B9BD23" w:rsidR="000F2207" w:rsidRPr="008F774A" w:rsidRDefault="000F2207" w:rsidP="008F774A">
      <w:pPr>
        <w:jc w:val="both"/>
        <w:rPr>
          <w:sz w:val="24"/>
          <w:szCs w:val="24"/>
          <w:lang w:val="en-US"/>
        </w:rPr>
      </w:pPr>
      <w:r w:rsidRPr="008F774A">
        <w:rPr>
          <w:sz w:val="24"/>
          <w:szCs w:val="24"/>
          <w:lang w:val="en-US"/>
        </w:rPr>
        <w:t xml:space="preserve">12] </w:t>
      </w:r>
      <w:proofErr w:type="spellStart"/>
      <w:r w:rsidRPr="008F774A">
        <w:rPr>
          <w:sz w:val="24"/>
          <w:szCs w:val="24"/>
          <w:lang w:val="en-US"/>
        </w:rPr>
        <w:t>Kumpyak</w:t>
      </w:r>
      <w:proofErr w:type="spellEnd"/>
      <w:r w:rsidRPr="008F774A">
        <w:rPr>
          <w:sz w:val="24"/>
          <w:szCs w:val="24"/>
          <w:lang w:val="en-US"/>
        </w:rPr>
        <w:t xml:space="preserve">, O. &amp; </w:t>
      </w:r>
      <w:proofErr w:type="spellStart"/>
      <w:r w:rsidRPr="008F774A">
        <w:rPr>
          <w:sz w:val="24"/>
          <w:szCs w:val="24"/>
          <w:lang w:val="en-US"/>
        </w:rPr>
        <w:t>Galyautdinov</w:t>
      </w:r>
      <w:proofErr w:type="spellEnd"/>
      <w:r w:rsidRPr="008F774A">
        <w:rPr>
          <w:sz w:val="24"/>
          <w:szCs w:val="24"/>
          <w:lang w:val="en-US"/>
        </w:rPr>
        <w:t xml:space="preserve">, D. (2022). Numerical calculation of reinforced concrete beams with spacing on compliant supports under dynamic load. </w:t>
      </w:r>
      <w:proofErr w:type="spellStart"/>
      <w:r w:rsidRPr="008F774A">
        <w:rPr>
          <w:sz w:val="24"/>
          <w:szCs w:val="24"/>
          <w:lang w:val="en-US"/>
        </w:rPr>
        <w:t>Ves</w:t>
      </w:r>
      <w:r w:rsidR="000A4FAF" w:rsidRPr="008F774A">
        <w:rPr>
          <w:sz w:val="24"/>
          <w:szCs w:val="24"/>
          <w:lang w:val="en-US"/>
        </w:rPr>
        <w:t>tnik</w:t>
      </w:r>
      <w:proofErr w:type="spellEnd"/>
      <w:r w:rsidR="000A4FAF" w:rsidRPr="008F774A">
        <w:rPr>
          <w:sz w:val="24"/>
          <w:szCs w:val="24"/>
          <w:lang w:val="en-US"/>
        </w:rPr>
        <w:t xml:space="preserve"> </w:t>
      </w:r>
      <w:proofErr w:type="spellStart"/>
      <w:r w:rsidR="000A4FAF" w:rsidRPr="008F774A">
        <w:rPr>
          <w:sz w:val="24"/>
          <w:szCs w:val="24"/>
          <w:lang w:val="en-US"/>
        </w:rPr>
        <w:t>tomskogo</w:t>
      </w:r>
      <w:proofErr w:type="spellEnd"/>
      <w:r w:rsidR="000A4FAF" w:rsidRPr="008F774A">
        <w:rPr>
          <w:sz w:val="24"/>
          <w:szCs w:val="24"/>
          <w:lang w:val="en-US"/>
        </w:rPr>
        <w:t xml:space="preserve"> </w:t>
      </w:r>
      <w:proofErr w:type="spellStart"/>
      <w:r w:rsidR="000A4FAF" w:rsidRPr="008F774A">
        <w:rPr>
          <w:sz w:val="24"/>
          <w:szCs w:val="24"/>
          <w:lang w:val="en-US"/>
        </w:rPr>
        <w:t>gosudarstvennogo</w:t>
      </w:r>
      <w:proofErr w:type="spellEnd"/>
      <w:r w:rsidR="000A4FAF" w:rsidRPr="008F774A">
        <w:rPr>
          <w:sz w:val="24"/>
          <w:szCs w:val="24"/>
          <w:lang w:val="en-US"/>
        </w:rPr>
        <w:t xml:space="preserve"> </w:t>
      </w:r>
      <w:proofErr w:type="spellStart"/>
      <w:r w:rsidR="000A4FAF" w:rsidRPr="008F774A">
        <w:rPr>
          <w:sz w:val="24"/>
          <w:szCs w:val="24"/>
          <w:lang w:val="en-US"/>
        </w:rPr>
        <w:t>arkhitekturno-stroitel'nogo</w:t>
      </w:r>
      <w:proofErr w:type="spellEnd"/>
      <w:r w:rsidR="000A4FAF" w:rsidRPr="008F774A">
        <w:rPr>
          <w:sz w:val="24"/>
          <w:szCs w:val="24"/>
          <w:lang w:val="en-US"/>
        </w:rPr>
        <w:t xml:space="preserve"> </w:t>
      </w:r>
      <w:proofErr w:type="spellStart"/>
      <w:r w:rsidR="000A4FAF" w:rsidRPr="008F774A">
        <w:rPr>
          <w:sz w:val="24"/>
          <w:szCs w:val="24"/>
          <w:lang w:val="en-US"/>
        </w:rPr>
        <w:t>universiteta</w:t>
      </w:r>
      <w:proofErr w:type="spellEnd"/>
      <w:r w:rsidR="000A4FAF" w:rsidRPr="008F774A">
        <w:rPr>
          <w:sz w:val="24"/>
          <w:szCs w:val="24"/>
          <w:lang w:val="en-US"/>
        </w:rPr>
        <w:t xml:space="preserve"> / </w:t>
      </w:r>
      <w:r w:rsidRPr="008F774A">
        <w:rPr>
          <w:sz w:val="24"/>
          <w:szCs w:val="24"/>
          <w:lang w:val="en-US"/>
        </w:rPr>
        <w:t>J</w:t>
      </w:r>
      <w:r w:rsidR="000A4FAF" w:rsidRPr="008F774A">
        <w:rPr>
          <w:sz w:val="24"/>
          <w:szCs w:val="24"/>
          <w:lang w:val="en-US"/>
        </w:rPr>
        <w:t>ournal of construction and architecture</w:t>
      </w:r>
      <w:r w:rsidRPr="008F774A">
        <w:rPr>
          <w:sz w:val="24"/>
          <w:szCs w:val="24"/>
          <w:lang w:val="en-US"/>
        </w:rPr>
        <w:t xml:space="preserve">. 24. 81-97. </w:t>
      </w:r>
      <w:hyperlink r:id="rId24" w:history="1">
        <w:r w:rsidRPr="008F774A">
          <w:rPr>
            <w:rStyle w:val="a3"/>
            <w:sz w:val="24"/>
            <w:szCs w:val="24"/>
            <w:lang w:val="en-US"/>
          </w:rPr>
          <w:t>https://doi.org/10.31675/1607-1859-2022-24-5-81-97</w:t>
        </w:r>
      </w:hyperlink>
    </w:p>
    <w:p w14:paraId="06470758" w14:textId="077FFBD2" w:rsidR="006D28B4" w:rsidRPr="008F774A" w:rsidRDefault="000F2207" w:rsidP="008F774A">
      <w:pPr>
        <w:jc w:val="both"/>
        <w:rPr>
          <w:sz w:val="24"/>
          <w:szCs w:val="24"/>
          <w:lang w:val="en-US"/>
        </w:rPr>
      </w:pPr>
      <w:r w:rsidRPr="008F774A">
        <w:rPr>
          <w:sz w:val="24"/>
          <w:szCs w:val="24"/>
          <w:lang w:val="en-US"/>
        </w:rPr>
        <w:t xml:space="preserve">13] </w:t>
      </w:r>
      <w:r w:rsidR="008A0E54" w:rsidRPr="008F774A">
        <w:rPr>
          <w:sz w:val="24"/>
          <w:szCs w:val="24"/>
          <w:lang w:val="en-US"/>
        </w:rPr>
        <w:t xml:space="preserve">Gupta Ashish &amp; </w:t>
      </w:r>
      <w:proofErr w:type="spellStart"/>
      <w:r w:rsidR="007317BB" w:rsidRPr="008F774A">
        <w:rPr>
          <w:sz w:val="24"/>
          <w:szCs w:val="24"/>
          <w:lang w:val="en-US"/>
        </w:rPr>
        <w:t>Chansauria</w:t>
      </w:r>
      <w:proofErr w:type="spellEnd"/>
      <w:r w:rsidR="007317BB" w:rsidRPr="008F774A">
        <w:rPr>
          <w:sz w:val="24"/>
          <w:szCs w:val="24"/>
          <w:lang w:val="en-US"/>
        </w:rPr>
        <w:t xml:space="preserve"> </w:t>
      </w:r>
      <w:proofErr w:type="spellStart"/>
      <w:r w:rsidR="007317BB" w:rsidRPr="008F774A">
        <w:rPr>
          <w:sz w:val="24"/>
          <w:szCs w:val="24"/>
          <w:lang w:val="en-US"/>
        </w:rPr>
        <w:t>Prakhar</w:t>
      </w:r>
      <w:proofErr w:type="spellEnd"/>
      <w:r w:rsidR="008A0E54" w:rsidRPr="008F774A">
        <w:rPr>
          <w:sz w:val="24"/>
          <w:szCs w:val="24"/>
          <w:lang w:val="en-US"/>
        </w:rPr>
        <w:t xml:space="preserve">. (2016). </w:t>
      </w:r>
      <w:r w:rsidR="000A4FAF" w:rsidRPr="008F774A">
        <w:rPr>
          <w:sz w:val="24"/>
          <w:szCs w:val="24"/>
          <w:lang w:val="en-US"/>
        </w:rPr>
        <w:t xml:space="preserve">Vibration </w:t>
      </w:r>
      <w:r w:rsidR="007317BB" w:rsidRPr="008F774A">
        <w:rPr>
          <w:sz w:val="24"/>
          <w:szCs w:val="24"/>
          <w:lang w:val="en-US"/>
        </w:rPr>
        <w:t>analysis of railway bridge under moving loads using fluid viscous dampers</w:t>
      </w:r>
      <w:r w:rsidR="000A4FAF" w:rsidRPr="008F774A">
        <w:rPr>
          <w:sz w:val="24"/>
          <w:szCs w:val="24"/>
          <w:lang w:val="en-US"/>
        </w:rPr>
        <w:t xml:space="preserve"> / International </w:t>
      </w:r>
      <w:r w:rsidR="007317BB" w:rsidRPr="008F774A">
        <w:rPr>
          <w:sz w:val="24"/>
          <w:szCs w:val="24"/>
          <w:lang w:val="en-US"/>
        </w:rPr>
        <w:t>journal of mechanical engineering and information technology</w:t>
      </w:r>
      <w:r w:rsidR="008A0E54" w:rsidRPr="008F774A">
        <w:rPr>
          <w:sz w:val="24"/>
          <w:szCs w:val="24"/>
          <w:lang w:val="en-US"/>
        </w:rPr>
        <w:t xml:space="preserve">. 04. </w:t>
      </w:r>
      <w:hyperlink r:id="rId25" w:history="1">
        <w:r w:rsidRPr="008F774A">
          <w:rPr>
            <w:rStyle w:val="a3"/>
            <w:sz w:val="24"/>
            <w:szCs w:val="24"/>
            <w:lang w:val="en-US"/>
          </w:rPr>
          <w:t>https://doi.org/</w:t>
        </w:r>
        <w:r w:rsidR="008A0E54" w:rsidRPr="008F774A">
          <w:rPr>
            <w:rStyle w:val="a3"/>
            <w:sz w:val="24"/>
            <w:szCs w:val="24"/>
            <w:lang w:val="en-US"/>
          </w:rPr>
          <w:t>10.18535/ijmeit/v4i11.05</w:t>
        </w:r>
      </w:hyperlink>
    </w:p>
    <w:p w14:paraId="78629E92" w14:textId="2067EF4A" w:rsidR="008A0E54" w:rsidRPr="008F774A" w:rsidRDefault="008A0E54" w:rsidP="008F774A">
      <w:pPr>
        <w:jc w:val="both"/>
        <w:rPr>
          <w:sz w:val="24"/>
          <w:szCs w:val="24"/>
          <w:lang w:val="en-US"/>
        </w:rPr>
      </w:pPr>
      <w:r w:rsidRPr="008F774A">
        <w:rPr>
          <w:sz w:val="24"/>
          <w:szCs w:val="24"/>
          <w:lang w:val="en-US"/>
        </w:rPr>
        <w:t>14] Xia, He &amp; Zhang, Nan &amp; Guo, Weiwei. (2018). D</w:t>
      </w:r>
      <w:r w:rsidR="000A4FAF" w:rsidRPr="008F774A">
        <w:rPr>
          <w:sz w:val="24"/>
          <w:szCs w:val="24"/>
          <w:lang w:val="en-US"/>
        </w:rPr>
        <w:t xml:space="preserve">ynamic interaction of train-bridge systems in high-speed railways / </w:t>
      </w:r>
      <w:r w:rsidRPr="008F774A">
        <w:rPr>
          <w:sz w:val="24"/>
          <w:szCs w:val="24"/>
          <w:lang w:val="en-US"/>
        </w:rPr>
        <w:t>Theory</w:t>
      </w:r>
      <w:r w:rsidR="000A4FAF" w:rsidRPr="008F774A">
        <w:rPr>
          <w:sz w:val="24"/>
          <w:szCs w:val="24"/>
          <w:lang w:val="en-US"/>
        </w:rPr>
        <w:t xml:space="preserve"> and appli</w:t>
      </w:r>
      <w:r w:rsidRPr="008F774A">
        <w:rPr>
          <w:sz w:val="24"/>
          <w:szCs w:val="24"/>
          <w:lang w:val="en-US"/>
        </w:rPr>
        <w:t xml:space="preserve">cations. </w:t>
      </w:r>
      <w:hyperlink r:id="rId26" w:history="1">
        <w:r w:rsidR="000F2207" w:rsidRPr="008F774A">
          <w:rPr>
            <w:rStyle w:val="a3"/>
            <w:sz w:val="24"/>
            <w:szCs w:val="24"/>
            <w:lang w:val="en-US"/>
          </w:rPr>
          <w:t>https://doi.org/</w:t>
        </w:r>
        <w:r w:rsidRPr="008F774A">
          <w:rPr>
            <w:rStyle w:val="a3"/>
            <w:sz w:val="24"/>
            <w:szCs w:val="24"/>
            <w:lang w:val="en-US"/>
          </w:rPr>
          <w:t>10.1007/978-3-662-54871-4</w:t>
        </w:r>
      </w:hyperlink>
    </w:p>
    <w:p w14:paraId="19E957CE" w14:textId="4D19385A" w:rsidR="008A0E54" w:rsidRPr="008F774A" w:rsidRDefault="008A0E54" w:rsidP="008F774A">
      <w:pPr>
        <w:jc w:val="both"/>
        <w:rPr>
          <w:sz w:val="24"/>
          <w:szCs w:val="24"/>
          <w:lang w:val="en-US"/>
        </w:rPr>
      </w:pPr>
      <w:r w:rsidRPr="008F774A">
        <w:rPr>
          <w:sz w:val="24"/>
          <w:szCs w:val="24"/>
          <w:lang w:val="en-US"/>
        </w:rPr>
        <w:t xml:space="preserve">15] </w:t>
      </w:r>
      <w:proofErr w:type="spellStart"/>
      <w:r w:rsidRPr="008F774A">
        <w:rPr>
          <w:sz w:val="24"/>
          <w:szCs w:val="24"/>
          <w:lang w:val="en-US"/>
        </w:rPr>
        <w:t>Alkhdour</w:t>
      </w:r>
      <w:proofErr w:type="spellEnd"/>
      <w:r w:rsidRPr="008F774A">
        <w:rPr>
          <w:sz w:val="24"/>
          <w:szCs w:val="24"/>
          <w:lang w:val="en-US"/>
        </w:rPr>
        <w:t xml:space="preserve">, A., </w:t>
      </w:r>
      <w:proofErr w:type="spellStart"/>
      <w:r w:rsidRPr="008F774A">
        <w:rPr>
          <w:sz w:val="24"/>
          <w:szCs w:val="24"/>
          <w:lang w:val="en-US"/>
        </w:rPr>
        <w:t>Tiutkin</w:t>
      </w:r>
      <w:proofErr w:type="spellEnd"/>
      <w:r w:rsidRPr="008F774A">
        <w:rPr>
          <w:sz w:val="24"/>
          <w:szCs w:val="24"/>
          <w:lang w:val="en-US"/>
        </w:rPr>
        <w:t xml:space="preserve">, O. L., </w:t>
      </w:r>
      <w:proofErr w:type="spellStart"/>
      <w:r w:rsidRPr="008F774A">
        <w:rPr>
          <w:sz w:val="24"/>
          <w:szCs w:val="24"/>
          <w:lang w:val="en-US"/>
        </w:rPr>
        <w:t>Marochka</w:t>
      </w:r>
      <w:proofErr w:type="spellEnd"/>
      <w:r w:rsidRPr="008F774A">
        <w:rPr>
          <w:sz w:val="24"/>
          <w:szCs w:val="24"/>
          <w:lang w:val="en-US"/>
        </w:rPr>
        <w:t xml:space="preserve">, V. V., </w:t>
      </w:r>
      <w:proofErr w:type="spellStart"/>
      <w:r w:rsidRPr="008F774A">
        <w:rPr>
          <w:sz w:val="24"/>
          <w:szCs w:val="24"/>
          <w:lang w:val="en-US"/>
        </w:rPr>
        <w:t>Boboshko</w:t>
      </w:r>
      <w:proofErr w:type="spellEnd"/>
      <w:r w:rsidRPr="008F774A">
        <w:rPr>
          <w:sz w:val="24"/>
          <w:szCs w:val="24"/>
          <w:lang w:val="en-US"/>
        </w:rPr>
        <w:t xml:space="preserve">, S. H. </w:t>
      </w:r>
      <w:r w:rsidR="000A4FAF" w:rsidRPr="008F774A">
        <w:rPr>
          <w:sz w:val="24"/>
          <w:szCs w:val="24"/>
          <w:lang w:val="en-US"/>
        </w:rPr>
        <w:t xml:space="preserve">(2022). </w:t>
      </w:r>
      <w:r w:rsidRPr="008F774A">
        <w:rPr>
          <w:sz w:val="24"/>
          <w:szCs w:val="24"/>
          <w:lang w:val="en-US"/>
        </w:rPr>
        <w:t>The centrifugal modeling of reinforcement on approaches to railway bridges</w:t>
      </w:r>
      <w:r w:rsidR="000A4FAF" w:rsidRPr="008F774A">
        <w:rPr>
          <w:sz w:val="24"/>
          <w:szCs w:val="24"/>
          <w:lang w:val="en-US"/>
        </w:rPr>
        <w:t xml:space="preserve"> /</w:t>
      </w:r>
      <w:r w:rsidRPr="008F774A">
        <w:rPr>
          <w:sz w:val="24"/>
          <w:szCs w:val="24"/>
          <w:lang w:val="en-US"/>
        </w:rPr>
        <w:t xml:space="preserve"> </w:t>
      </w:r>
      <w:proofErr w:type="spellStart"/>
      <w:r w:rsidR="000A4FAF" w:rsidRPr="008F774A">
        <w:rPr>
          <w:sz w:val="24"/>
          <w:szCs w:val="24"/>
          <w:lang w:val="en-US"/>
        </w:rPr>
        <w:t>Acta</w:t>
      </w:r>
      <w:proofErr w:type="spellEnd"/>
      <w:r w:rsidR="000A4FAF" w:rsidRPr="008F774A">
        <w:rPr>
          <w:sz w:val="24"/>
          <w:szCs w:val="24"/>
          <w:lang w:val="en-US"/>
        </w:rPr>
        <w:t xml:space="preserve"> </w:t>
      </w:r>
      <w:proofErr w:type="spellStart"/>
      <w:r w:rsidR="000A4FAF" w:rsidRPr="008F774A">
        <w:rPr>
          <w:sz w:val="24"/>
          <w:szCs w:val="24"/>
          <w:lang w:val="en-US"/>
        </w:rPr>
        <w:t>polytechnica</w:t>
      </w:r>
      <w:proofErr w:type="spellEnd"/>
      <w:r w:rsidR="000A4FAF" w:rsidRPr="008F774A">
        <w:rPr>
          <w:sz w:val="24"/>
          <w:szCs w:val="24"/>
          <w:lang w:val="en-US"/>
        </w:rPr>
        <w:t xml:space="preserve"> </w:t>
      </w:r>
      <w:proofErr w:type="spellStart"/>
      <w:r w:rsidR="000A4FAF" w:rsidRPr="008F774A">
        <w:rPr>
          <w:sz w:val="24"/>
          <w:szCs w:val="24"/>
          <w:lang w:val="en-US"/>
        </w:rPr>
        <w:t>hungarica</w:t>
      </w:r>
      <w:proofErr w:type="spellEnd"/>
      <w:r w:rsidRPr="008F774A">
        <w:rPr>
          <w:sz w:val="24"/>
          <w:szCs w:val="24"/>
          <w:lang w:val="en-US"/>
        </w:rPr>
        <w:t>, 19(3), pp. 131–</w:t>
      </w:r>
      <w:r w:rsidR="000A4FAF" w:rsidRPr="008F774A">
        <w:rPr>
          <w:sz w:val="24"/>
          <w:szCs w:val="24"/>
          <w:lang w:val="en-US"/>
        </w:rPr>
        <w:t>142.</w:t>
      </w:r>
      <w:r w:rsidR="00D701A1" w:rsidRPr="008F774A">
        <w:rPr>
          <w:sz w:val="24"/>
          <w:szCs w:val="24"/>
          <w:lang w:val="en-US"/>
        </w:rPr>
        <w:t xml:space="preserve"> </w:t>
      </w:r>
      <w:hyperlink r:id="rId27" w:history="1">
        <w:r w:rsidR="00D701A1" w:rsidRPr="008F774A">
          <w:rPr>
            <w:rStyle w:val="a3"/>
            <w:sz w:val="24"/>
            <w:szCs w:val="24"/>
            <w:lang w:val="en-US"/>
          </w:rPr>
          <w:t>https://doi.org/10.12700/APH.19.3.2022.3.11</w:t>
        </w:r>
      </w:hyperlink>
    </w:p>
    <w:p w14:paraId="796D97B2" w14:textId="618D359A" w:rsidR="008A0E54" w:rsidRPr="008F774A" w:rsidRDefault="00D701A1" w:rsidP="008F774A">
      <w:pPr>
        <w:jc w:val="both"/>
        <w:rPr>
          <w:sz w:val="24"/>
          <w:szCs w:val="24"/>
          <w:lang w:val="en-US"/>
        </w:rPr>
      </w:pPr>
      <w:r w:rsidRPr="008F774A">
        <w:rPr>
          <w:sz w:val="24"/>
          <w:szCs w:val="24"/>
          <w:lang w:val="en-US"/>
        </w:rPr>
        <w:t>1</w:t>
      </w:r>
      <w:r w:rsidR="008A0E54" w:rsidRPr="008F774A">
        <w:rPr>
          <w:sz w:val="24"/>
          <w:szCs w:val="24"/>
          <w:lang w:val="en-US"/>
        </w:rPr>
        <w:t xml:space="preserve">6] </w:t>
      </w:r>
      <w:proofErr w:type="spellStart"/>
      <w:r w:rsidR="008A0E54" w:rsidRPr="008F774A">
        <w:rPr>
          <w:sz w:val="24"/>
          <w:szCs w:val="24"/>
          <w:lang w:val="en-US"/>
        </w:rPr>
        <w:t>Harrach</w:t>
      </w:r>
      <w:proofErr w:type="spellEnd"/>
      <w:r w:rsidR="008A0E54" w:rsidRPr="008F774A">
        <w:rPr>
          <w:sz w:val="24"/>
          <w:szCs w:val="24"/>
          <w:lang w:val="en-US"/>
        </w:rPr>
        <w:t>, D., Rad, M. M.</w:t>
      </w:r>
      <w:r w:rsidR="000A4FAF" w:rsidRPr="008F774A">
        <w:rPr>
          <w:sz w:val="24"/>
          <w:szCs w:val="24"/>
          <w:lang w:val="en-US"/>
        </w:rPr>
        <w:t xml:space="preserve"> (2023).</w:t>
      </w:r>
      <w:r w:rsidR="008A0E54" w:rsidRPr="008F774A">
        <w:rPr>
          <w:sz w:val="24"/>
          <w:szCs w:val="24"/>
          <w:lang w:val="en-US"/>
        </w:rPr>
        <w:t xml:space="preserve"> C</w:t>
      </w:r>
      <w:r w:rsidR="000A4FAF" w:rsidRPr="008F774A">
        <w:rPr>
          <w:sz w:val="24"/>
          <w:szCs w:val="24"/>
          <w:lang w:val="en-US"/>
        </w:rPr>
        <w:t xml:space="preserve">omprehensive laboratory test series for timber-concrete composite structures / </w:t>
      </w:r>
      <w:proofErr w:type="spellStart"/>
      <w:r w:rsidR="008A0E54" w:rsidRPr="008F774A">
        <w:rPr>
          <w:sz w:val="24"/>
          <w:szCs w:val="24"/>
          <w:lang w:val="en-US"/>
        </w:rPr>
        <w:t>A</w:t>
      </w:r>
      <w:r w:rsidR="000A4FAF" w:rsidRPr="008F774A">
        <w:rPr>
          <w:sz w:val="24"/>
          <w:szCs w:val="24"/>
          <w:lang w:val="en-US"/>
        </w:rPr>
        <w:t>cta</w:t>
      </w:r>
      <w:proofErr w:type="spellEnd"/>
      <w:r w:rsidR="000A4FAF" w:rsidRPr="008F774A">
        <w:rPr>
          <w:sz w:val="24"/>
          <w:szCs w:val="24"/>
          <w:lang w:val="en-US"/>
        </w:rPr>
        <w:t xml:space="preserve"> </w:t>
      </w:r>
      <w:proofErr w:type="spellStart"/>
      <w:r w:rsidR="000A4FAF" w:rsidRPr="008F774A">
        <w:rPr>
          <w:sz w:val="24"/>
          <w:szCs w:val="24"/>
          <w:lang w:val="en-US"/>
        </w:rPr>
        <w:t>polytechnica</w:t>
      </w:r>
      <w:proofErr w:type="spellEnd"/>
      <w:r w:rsidR="000A4FAF" w:rsidRPr="008F774A">
        <w:rPr>
          <w:sz w:val="24"/>
          <w:szCs w:val="24"/>
          <w:lang w:val="en-US"/>
        </w:rPr>
        <w:t xml:space="preserve"> </w:t>
      </w:r>
      <w:proofErr w:type="spellStart"/>
      <w:r w:rsidR="000A4FAF" w:rsidRPr="008F774A">
        <w:rPr>
          <w:sz w:val="24"/>
          <w:szCs w:val="24"/>
          <w:lang w:val="en-US"/>
        </w:rPr>
        <w:t>h</w:t>
      </w:r>
      <w:r w:rsidR="008A0E54" w:rsidRPr="008F774A">
        <w:rPr>
          <w:sz w:val="24"/>
          <w:szCs w:val="24"/>
          <w:lang w:val="en-US"/>
        </w:rPr>
        <w:t>ungarica</w:t>
      </w:r>
      <w:proofErr w:type="spellEnd"/>
      <w:r w:rsidR="008A0E54" w:rsidRPr="008F774A">
        <w:rPr>
          <w:sz w:val="24"/>
          <w:szCs w:val="24"/>
          <w:lang w:val="en-US"/>
        </w:rPr>
        <w:t>, 20(1), pp. 231–250</w:t>
      </w:r>
      <w:r w:rsidR="000A4FAF" w:rsidRPr="008F774A">
        <w:rPr>
          <w:sz w:val="24"/>
          <w:szCs w:val="24"/>
          <w:lang w:val="en-US"/>
        </w:rPr>
        <w:t>.</w:t>
      </w:r>
      <w:r w:rsidR="008A0E54" w:rsidRPr="008F774A">
        <w:rPr>
          <w:sz w:val="24"/>
          <w:szCs w:val="24"/>
          <w:lang w:val="en-US"/>
        </w:rPr>
        <w:t xml:space="preserve"> </w:t>
      </w:r>
      <w:hyperlink r:id="rId28" w:history="1">
        <w:r w:rsidRPr="008F774A">
          <w:rPr>
            <w:rStyle w:val="a3"/>
            <w:sz w:val="24"/>
            <w:szCs w:val="24"/>
            <w:lang w:val="en-US"/>
          </w:rPr>
          <w:t>https://doi.org/10.12700/APH.20.1.2023.20.16</w:t>
        </w:r>
      </w:hyperlink>
    </w:p>
    <w:p w14:paraId="42BD7761" w14:textId="59768203" w:rsidR="008A0E54" w:rsidRPr="008F774A" w:rsidRDefault="00D701A1" w:rsidP="008F774A">
      <w:pPr>
        <w:jc w:val="both"/>
        <w:rPr>
          <w:sz w:val="24"/>
          <w:szCs w:val="24"/>
          <w:lang w:val="en-US"/>
        </w:rPr>
      </w:pPr>
      <w:r w:rsidRPr="008F774A">
        <w:rPr>
          <w:sz w:val="24"/>
          <w:szCs w:val="24"/>
          <w:lang w:val="en-US"/>
        </w:rPr>
        <w:t>1</w:t>
      </w:r>
      <w:r w:rsidR="008A0E54" w:rsidRPr="008F774A">
        <w:rPr>
          <w:sz w:val="24"/>
          <w:szCs w:val="24"/>
          <w:lang w:val="en-US"/>
        </w:rPr>
        <w:t xml:space="preserve">7] </w:t>
      </w:r>
      <w:proofErr w:type="spellStart"/>
      <w:r w:rsidR="008A0E54" w:rsidRPr="008F774A">
        <w:rPr>
          <w:sz w:val="24"/>
          <w:szCs w:val="24"/>
          <w:lang w:val="en-US"/>
        </w:rPr>
        <w:t>Harrach</w:t>
      </w:r>
      <w:proofErr w:type="spellEnd"/>
      <w:r w:rsidR="008A0E54" w:rsidRPr="008F774A">
        <w:rPr>
          <w:sz w:val="24"/>
          <w:szCs w:val="24"/>
          <w:lang w:val="en-US"/>
        </w:rPr>
        <w:t xml:space="preserve">, D., </w:t>
      </w:r>
      <w:proofErr w:type="spellStart"/>
      <w:r w:rsidR="008A0E54" w:rsidRPr="008F774A">
        <w:rPr>
          <w:sz w:val="24"/>
          <w:szCs w:val="24"/>
          <w:lang w:val="en-US"/>
        </w:rPr>
        <w:t>Habashneh</w:t>
      </w:r>
      <w:proofErr w:type="spellEnd"/>
      <w:r w:rsidR="008A0E54" w:rsidRPr="008F774A">
        <w:rPr>
          <w:sz w:val="24"/>
          <w:szCs w:val="24"/>
          <w:lang w:val="en-US"/>
        </w:rPr>
        <w:t>, M., Rad., M. M.</w:t>
      </w:r>
      <w:r w:rsidR="000A4FAF" w:rsidRPr="008F774A">
        <w:rPr>
          <w:sz w:val="24"/>
          <w:szCs w:val="24"/>
          <w:lang w:val="en-US"/>
        </w:rPr>
        <w:t xml:space="preserve"> (2023).</w:t>
      </w:r>
      <w:r w:rsidR="008A0E54" w:rsidRPr="008F774A">
        <w:rPr>
          <w:sz w:val="24"/>
          <w:szCs w:val="24"/>
          <w:lang w:val="en-US"/>
        </w:rPr>
        <w:t xml:space="preserve"> Num</w:t>
      </w:r>
      <w:r w:rsidR="000A4FAF" w:rsidRPr="008F774A">
        <w:rPr>
          <w:sz w:val="24"/>
          <w:szCs w:val="24"/>
          <w:lang w:val="en-US"/>
        </w:rPr>
        <w:t xml:space="preserve">erical investigation of glue laminated timber beams considering reliability-based design / </w:t>
      </w:r>
      <w:proofErr w:type="spellStart"/>
      <w:r w:rsidR="008A0E54" w:rsidRPr="008F774A">
        <w:rPr>
          <w:sz w:val="24"/>
          <w:szCs w:val="24"/>
          <w:lang w:val="en-US"/>
        </w:rPr>
        <w:t>A</w:t>
      </w:r>
      <w:r w:rsidR="000A4FAF" w:rsidRPr="008F774A">
        <w:rPr>
          <w:sz w:val="24"/>
          <w:szCs w:val="24"/>
          <w:lang w:val="en-US"/>
        </w:rPr>
        <w:t>cta</w:t>
      </w:r>
      <w:proofErr w:type="spellEnd"/>
      <w:r w:rsidR="000A4FAF" w:rsidRPr="008F774A">
        <w:rPr>
          <w:sz w:val="24"/>
          <w:szCs w:val="24"/>
          <w:lang w:val="en-US"/>
        </w:rPr>
        <w:t xml:space="preserve"> </w:t>
      </w:r>
      <w:proofErr w:type="spellStart"/>
      <w:r w:rsidR="000A4FAF" w:rsidRPr="008F774A">
        <w:rPr>
          <w:sz w:val="24"/>
          <w:szCs w:val="24"/>
          <w:lang w:val="en-US"/>
        </w:rPr>
        <w:t>polytechnica</w:t>
      </w:r>
      <w:proofErr w:type="spellEnd"/>
      <w:r w:rsidR="000A4FAF" w:rsidRPr="008F774A">
        <w:rPr>
          <w:sz w:val="24"/>
          <w:szCs w:val="24"/>
          <w:lang w:val="en-US"/>
        </w:rPr>
        <w:t xml:space="preserve"> </w:t>
      </w:r>
      <w:proofErr w:type="spellStart"/>
      <w:r w:rsidR="000A4FAF" w:rsidRPr="008F774A">
        <w:rPr>
          <w:sz w:val="24"/>
          <w:szCs w:val="24"/>
          <w:lang w:val="en-US"/>
        </w:rPr>
        <w:t>hunga</w:t>
      </w:r>
      <w:r w:rsidR="008A0E54" w:rsidRPr="008F774A">
        <w:rPr>
          <w:sz w:val="24"/>
          <w:szCs w:val="24"/>
          <w:lang w:val="en-US"/>
        </w:rPr>
        <w:t>rica</w:t>
      </w:r>
      <w:proofErr w:type="spellEnd"/>
      <w:r w:rsidR="008A0E54" w:rsidRPr="008F774A">
        <w:rPr>
          <w:sz w:val="24"/>
          <w:szCs w:val="24"/>
          <w:lang w:val="en-US"/>
        </w:rPr>
        <w:t>, 20(1), pp. 109–122</w:t>
      </w:r>
      <w:r w:rsidR="000A4FAF" w:rsidRPr="008F774A">
        <w:rPr>
          <w:sz w:val="24"/>
          <w:szCs w:val="24"/>
          <w:lang w:val="en-US"/>
        </w:rPr>
        <w:t>.</w:t>
      </w:r>
      <w:r w:rsidR="008A0E54" w:rsidRPr="008F774A">
        <w:rPr>
          <w:sz w:val="24"/>
          <w:szCs w:val="24"/>
          <w:lang w:val="en-US"/>
        </w:rPr>
        <w:t xml:space="preserve"> </w:t>
      </w:r>
      <w:hyperlink r:id="rId29" w:history="1">
        <w:r w:rsidRPr="008F774A">
          <w:rPr>
            <w:rStyle w:val="a3"/>
            <w:sz w:val="24"/>
            <w:szCs w:val="24"/>
            <w:lang w:val="en-US"/>
          </w:rPr>
          <w:t>https://doi.org/10.12700/APH.20.1.2023.20.8</w:t>
        </w:r>
      </w:hyperlink>
    </w:p>
    <w:p w14:paraId="17D05A3B" w14:textId="41515510" w:rsidR="008A0E54" w:rsidRPr="008F774A" w:rsidRDefault="00D701A1" w:rsidP="008F774A">
      <w:pPr>
        <w:jc w:val="both"/>
        <w:rPr>
          <w:sz w:val="24"/>
          <w:szCs w:val="24"/>
          <w:lang w:val="en-US"/>
        </w:rPr>
      </w:pPr>
      <w:r w:rsidRPr="008F774A">
        <w:rPr>
          <w:sz w:val="24"/>
          <w:szCs w:val="24"/>
          <w:lang w:val="en-US"/>
        </w:rPr>
        <w:t>1</w:t>
      </w:r>
      <w:r w:rsidR="008A0E54" w:rsidRPr="008F774A">
        <w:rPr>
          <w:sz w:val="24"/>
          <w:szCs w:val="24"/>
          <w:lang w:val="en-US"/>
        </w:rPr>
        <w:t xml:space="preserve">8] Cheng, Y. S., Au, F. T. K., Cheung, Y. K. </w:t>
      </w:r>
      <w:r w:rsidR="000A4FAF" w:rsidRPr="008F774A">
        <w:rPr>
          <w:sz w:val="24"/>
          <w:szCs w:val="24"/>
          <w:lang w:val="en-US"/>
        </w:rPr>
        <w:t xml:space="preserve">(2001). </w:t>
      </w:r>
      <w:r w:rsidR="008A0E54" w:rsidRPr="008F774A">
        <w:rPr>
          <w:sz w:val="24"/>
          <w:szCs w:val="24"/>
          <w:lang w:val="en-US"/>
        </w:rPr>
        <w:t>Vibration of railway bridges under a moving train by using bridge-track-vehicle element</w:t>
      </w:r>
      <w:r w:rsidR="000A4FAF" w:rsidRPr="008F774A">
        <w:rPr>
          <w:sz w:val="24"/>
          <w:szCs w:val="24"/>
          <w:lang w:val="en-US"/>
        </w:rPr>
        <w:t xml:space="preserve"> / </w:t>
      </w:r>
      <w:r w:rsidR="008A0E54" w:rsidRPr="008F774A">
        <w:rPr>
          <w:sz w:val="24"/>
          <w:szCs w:val="24"/>
          <w:lang w:val="en-US"/>
        </w:rPr>
        <w:t>Engineerin</w:t>
      </w:r>
      <w:r w:rsidR="000A4FAF" w:rsidRPr="008F774A">
        <w:rPr>
          <w:sz w:val="24"/>
          <w:szCs w:val="24"/>
          <w:lang w:val="en-US"/>
        </w:rPr>
        <w:t>g str</w:t>
      </w:r>
      <w:r w:rsidR="008A0E54" w:rsidRPr="008F774A">
        <w:rPr>
          <w:sz w:val="24"/>
          <w:szCs w:val="24"/>
          <w:lang w:val="en-US"/>
        </w:rPr>
        <w:t>uctures, 23(12), pp. 1597–1606</w:t>
      </w:r>
      <w:r w:rsidR="000A4FAF" w:rsidRPr="008F774A">
        <w:rPr>
          <w:sz w:val="24"/>
          <w:szCs w:val="24"/>
          <w:lang w:val="en-US"/>
        </w:rPr>
        <w:t>.</w:t>
      </w:r>
      <w:r w:rsidRPr="008F774A">
        <w:rPr>
          <w:sz w:val="24"/>
          <w:szCs w:val="24"/>
          <w:lang w:val="en-US"/>
        </w:rPr>
        <w:t xml:space="preserve"> </w:t>
      </w:r>
      <w:hyperlink r:id="rId30" w:history="1">
        <w:r w:rsidRPr="008F774A">
          <w:rPr>
            <w:rStyle w:val="a3"/>
            <w:sz w:val="24"/>
            <w:szCs w:val="24"/>
            <w:lang w:val="en-US"/>
          </w:rPr>
          <w:t>https://doi.org/10.1016/S0141-0296(01)00058-X</w:t>
        </w:r>
      </w:hyperlink>
    </w:p>
    <w:p w14:paraId="65DCFA4C" w14:textId="4BB0C724" w:rsidR="000A4FAF" w:rsidRPr="008F774A" w:rsidRDefault="00D701A1" w:rsidP="008F774A">
      <w:pPr>
        <w:jc w:val="both"/>
        <w:rPr>
          <w:rStyle w:val="a3"/>
          <w:color w:val="auto"/>
          <w:sz w:val="24"/>
          <w:szCs w:val="24"/>
        </w:rPr>
      </w:pPr>
      <w:r w:rsidRPr="008F774A">
        <w:rPr>
          <w:sz w:val="24"/>
          <w:szCs w:val="24"/>
          <w:lang w:val="en-US"/>
        </w:rPr>
        <w:t xml:space="preserve">19] </w:t>
      </w:r>
      <w:proofErr w:type="spellStart"/>
      <w:r w:rsidRPr="008F774A">
        <w:rPr>
          <w:sz w:val="24"/>
          <w:szCs w:val="24"/>
          <w:lang w:val="en-US"/>
        </w:rPr>
        <w:t>Bondar</w:t>
      </w:r>
      <w:proofErr w:type="spellEnd"/>
      <w:r w:rsidR="00AE4478" w:rsidRPr="008F774A">
        <w:rPr>
          <w:sz w:val="24"/>
          <w:szCs w:val="24"/>
          <w:lang w:val="en-US"/>
        </w:rPr>
        <w:t xml:space="preserve"> I.S.</w:t>
      </w:r>
      <w:r w:rsidRPr="008F774A">
        <w:rPr>
          <w:sz w:val="24"/>
          <w:szCs w:val="24"/>
          <w:lang w:val="en-US"/>
        </w:rPr>
        <w:t xml:space="preserve">, </w:t>
      </w:r>
      <w:proofErr w:type="spellStart"/>
      <w:r w:rsidRPr="008F774A">
        <w:rPr>
          <w:sz w:val="24"/>
          <w:szCs w:val="24"/>
          <w:lang w:val="en-US"/>
        </w:rPr>
        <w:t>Aldekeyeva</w:t>
      </w:r>
      <w:proofErr w:type="spellEnd"/>
      <w:r w:rsidR="00AE4478" w:rsidRPr="008F774A">
        <w:rPr>
          <w:sz w:val="24"/>
          <w:szCs w:val="24"/>
          <w:lang w:val="en-US"/>
        </w:rPr>
        <w:t xml:space="preserve"> D.T.</w:t>
      </w:r>
      <w:r w:rsidRPr="008F774A">
        <w:rPr>
          <w:sz w:val="24"/>
          <w:szCs w:val="24"/>
          <w:lang w:val="en-US"/>
        </w:rPr>
        <w:t xml:space="preserve">, and </w:t>
      </w:r>
      <w:proofErr w:type="spellStart"/>
      <w:r w:rsidRPr="008F774A">
        <w:rPr>
          <w:sz w:val="24"/>
          <w:szCs w:val="24"/>
          <w:lang w:val="en-US"/>
        </w:rPr>
        <w:t>Ospanova</w:t>
      </w:r>
      <w:proofErr w:type="spellEnd"/>
      <w:r w:rsidR="00AE4478" w:rsidRPr="008F774A">
        <w:rPr>
          <w:sz w:val="24"/>
          <w:szCs w:val="24"/>
          <w:lang w:val="en-US"/>
        </w:rPr>
        <w:t xml:space="preserve"> Z.K.</w:t>
      </w:r>
      <w:r w:rsidRPr="008F774A">
        <w:rPr>
          <w:sz w:val="24"/>
          <w:szCs w:val="24"/>
          <w:lang w:val="en-US"/>
        </w:rPr>
        <w:t xml:space="preserve"> (2024). Stress-strain states of reinforced concrete spans of a railroad overpass using a spatial finite element model</w:t>
      </w:r>
      <w:r w:rsidR="000A4FAF" w:rsidRPr="008F774A">
        <w:rPr>
          <w:sz w:val="24"/>
          <w:szCs w:val="24"/>
          <w:lang w:val="en-US"/>
        </w:rPr>
        <w:t xml:space="preserve"> / </w:t>
      </w:r>
      <w:proofErr w:type="spellStart"/>
      <w:r w:rsidRPr="008F774A">
        <w:rPr>
          <w:sz w:val="24"/>
          <w:szCs w:val="24"/>
          <w:lang w:val="en-US"/>
        </w:rPr>
        <w:t>Vibroengineering</w:t>
      </w:r>
      <w:proofErr w:type="spellEnd"/>
      <w:r w:rsidRPr="008F774A">
        <w:rPr>
          <w:sz w:val="24"/>
          <w:szCs w:val="24"/>
          <w:lang w:val="en-US"/>
        </w:rPr>
        <w:t xml:space="preserve"> Procedia, Vol. 54, pp. 320–326</w:t>
      </w:r>
      <w:r w:rsidR="000A4FAF" w:rsidRPr="008F774A">
        <w:rPr>
          <w:sz w:val="24"/>
          <w:szCs w:val="24"/>
          <w:lang w:val="en-US"/>
        </w:rPr>
        <w:t>.</w:t>
      </w:r>
      <w:r w:rsidRPr="008F774A">
        <w:rPr>
          <w:sz w:val="24"/>
          <w:szCs w:val="24"/>
          <w:lang w:val="en-US"/>
        </w:rPr>
        <w:t xml:space="preserve"> </w:t>
      </w:r>
      <w:hyperlink r:id="rId31" w:history="1">
        <w:r w:rsidRPr="008F774A">
          <w:rPr>
            <w:rStyle w:val="a3"/>
            <w:color w:val="auto"/>
            <w:sz w:val="24"/>
            <w:szCs w:val="24"/>
            <w:lang w:val="en-US"/>
          </w:rPr>
          <w:t>https</w:t>
        </w:r>
        <w:r w:rsidRPr="008F774A">
          <w:rPr>
            <w:rStyle w:val="a3"/>
            <w:color w:val="auto"/>
            <w:sz w:val="24"/>
            <w:szCs w:val="24"/>
          </w:rPr>
          <w:t>://</w:t>
        </w:r>
        <w:proofErr w:type="spellStart"/>
        <w:r w:rsidRPr="008F774A">
          <w:rPr>
            <w:rStyle w:val="a3"/>
            <w:color w:val="auto"/>
            <w:sz w:val="24"/>
            <w:szCs w:val="24"/>
            <w:lang w:val="en-US"/>
          </w:rPr>
          <w:t>doi</w:t>
        </w:r>
        <w:proofErr w:type="spellEnd"/>
        <w:r w:rsidRPr="008F774A">
          <w:rPr>
            <w:rStyle w:val="a3"/>
            <w:color w:val="auto"/>
            <w:sz w:val="24"/>
            <w:szCs w:val="24"/>
          </w:rPr>
          <w:t>.</w:t>
        </w:r>
        <w:r w:rsidRPr="008F774A">
          <w:rPr>
            <w:rStyle w:val="a3"/>
            <w:color w:val="auto"/>
            <w:sz w:val="24"/>
            <w:szCs w:val="24"/>
            <w:lang w:val="en-US"/>
          </w:rPr>
          <w:t>org</w:t>
        </w:r>
        <w:r w:rsidRPr="008F774A">
          <w:rPr>
            <w:rStyle w:val="a3"/>
            <w:color w:val="auto"/>
            <w:sz w:val="24"/>
            <w:szCs w:val="24"/>
          </w:rPr>
          <w:t>/10.21595/</w:t>
        </w:r>
        <w:proofErr w:type="spellStart"/>
        <w:r w:rsidRPr="008F774A">
          <w:rPr>
            <w:rStyle w:val="a3"/>
            <w:color w:val="auto"/>
            <w:sz w:val="24"/>
            <w:szCs w:val="24"/>
            <w:lang w:val="en-US"/>
          </w:rPr>
          <w:t>vp</w:t>
        </w:r>
        <w:proofErr w:type="spellEnd"/>
        <w:r w:rsidRPr="008F774A">
          <w:rPr>
            <w:rStyle w:val="a3"/>
            <w:color w:val="auto"/>
            <w:sz w:val="24"/>
            <w:szCs w:val="24"/>
          </w:rPr>
          <w:t>.2024.24086</w:t>
        </w:r>
      </w:hyperlink>
    </w:p>
    <w:p w14:paraId="76DD9D22" w14:textId="213AD953" w:rsidR="007317BB" w:rsidRPr="008F774A" w:rsidRDefault="007317BB" w:rsidP="008F774A">
      <w:pPr>
        <w:jc w:val="both"/>
        <w:rPr>
          <w:rStyle w:val="a3"/>
          <w:color w:val="auto"/>
          <w:sz w:val="24"/>
          <w:szCs w:val="24"/>
          <w:u w:val="none"/>
          <w:lang w:val="en-US"/>
        </w:rPr>
      </w:pPr>
      <w:r w:rsidRPr="008F774A">
        <w:rPr>
          <w:sz w:val="24"/>
          <w:szCs w:val="24"/>
        </w:rPr>
        <w:t xml:space="preserve">20] </w:t>
      </w:r>
      <w:proofErr w:type="spellStart"/>
      <w:r w:rsidRPr="008F774A">
        <w:rPr>
          <w:rStyle w:val="a3"/>
          <w:color w:val="auto"/>
          <w:sz w:val="24"/>
          <w:szCs w:val="24"/>
          <w:u w:val="none"/>
          <w:lang w:val="en-US"/>
        </w:rPr>
        <w:t>Bondar</w:t>
      </w:r>
      <w:proofErr w:type="spellEnd"/>
      <w:r w:rsidR="00AE4478" w:rsidRPr="008F774A">
        <w:rPr>
          <w:sz w:val="24"/>
          <w:szCs w:val="24"/>
        </w:rPr>
        <w:t xml:space="preserve"> </w:t>
      </w:r>
      <w:r w:rsidR="00AE4478" w:rsidRPr="008F774A">
        <w:rPr>
          <w:sz w:val="24"/>
          <w:szCs w:val="24"/>
          <w:lang w:val="en-US"/>
        </w:rPr>
        <w:t>I</w:t>
      </w:r>
      <w:r w:rsidR="00AE4478" w:rsidRPr="008F774A">
        <w:rPr>
          <w:sz w:val="24"/>
          <w:szCs w:val="24"/>
        </w:rPr>
        <w:t>.</w:t>
      </w:r>
      <w:r w:rsidR="00AE4478" w:rsidRPr="008F774A">
        <w:rPr>
          <w:sz w:val="24"/>
          <w:szCs w:val="24"/>
          <w:lang w:val="en-US"/>
        </w:rPr>
        <w:t>S</w:t>
      </w:r>
      <w:r w:rsidR="00AE4478" w:rsidRPr="008F774A">
        <w:rPr>
          <w:sz w:val="24"/>
          <w:szCs w:val="24"/>
        </w:rPr>
        <w:t>.</w:t>
      </w:r>
      <w:r w:rsidRPr="008F774A">
        <w:rPr>
          <w:rStyle w:val="a3"/>
          <w:color w:val="auto"/>
          <w:sz w:val="24"/>
          <w:szCs w:val="24"/>
          <w:u w:val="none"/>
        </w:rPr>
        <w:t xml:space="preserve">, </w:t>
      </w:r>
      <w:proofErr w:type="spellStart"/>
      <w:r w:rsidRPr="008F774A">
        <w:rPr>
          <w:rStyle w:val="a3"/>
          <w:color w:val="auto"/>
          <w:sz w:val="24"/>
          <w:szCs w:val="24"/>
          <w:u w:val="none"/>
          <w:lang w:val="en-US"/>
        </w:rPr>
        <w:t>Abdullayev</w:t>
      </w:r>
      <w:proofErr w:type="spellEnd"/>
      <w:r w:rsidR="00AE4478" w:rsidRPr="008F774A">
        <w:rPr>
          <w:rStyle w:val="a3"/>
          <w:color w:val="auto"/>
          <w:sz w:val="24"/>
          <w:szCs w:val="24"/>
          <w:u w:val="none"/>
        </w:rPr>
        <w:t xml:space="preserve"> </w:t>
      </w:r>
      <w:r w:rsidR="00AE4478" w:rsidRPr="008F774A">
        <w:rPr>
          <w:rStyle w:val="a3"/>
          <w:color w:val="auto"/>
          <w:sz w:val="24"/>
          <w:szCs w:val="24"/>
          <w:u w:val="none"/>
          <w:lang w:val="en-US"/>
        </w:rPr>
        <w:t>S</w:t>
      </w:r>
      <w:r w:rsidR="00AE4478" w:rsidRPr="008F774A">
        <w:rPr>
          <w:rStyle w:val="a3"/>
          <w:color w:val="auto"/>
          <w:sz w:val="24"/>
          <w:szCs w:val="24"/>
          <w:u w:val="none"/>
        </w:rPr>
        <w:t>.</w:t>
      </w:r>
      <w:r w:rsidRPr="008F774A">
        <w:rPr>
          <w:rStyle w:val="a3"/>
          <w:color w:val="auto"/>
          <w:sz w:val="24"/>
          <w:szCs w:val="24"/>
          <w:u w:val="none"/>
        </w:rPr>
        <w:t xml:space="preserve">, </w:t>
      </w:r>
      <w:proofErr w:type="spellStart"/>
      <w:r w:rsidRPr="008F774A">
        <w:rPr>
          <w:rStyle w:val="a3"/>
          <w:color w:val="auto"/>
          <w:sz w:val="24"/>
          <w:szCs w:val="24"/>
          <w:u w:val="none"/>
          <w:lang w:val="en-US"/>
        </w:rPr>
        <w:t>Tursynbayeva</w:t>
      </w:r>
      <w:proofErr w:type="spellEnd"/>
      <w:r w:rsidR="00AE4478" w:rsidRPr="008F774A">
        <w:rPr>
          <w:rStyle w:val="a3"/>
          <w:color w:val="auto"/>
          <w:sz w:val="24"/>
          <w:szCs w:val="24"/>
          <w:u w:val="none"/>
        </w:rPr>
        <w:t xml:space="preserve"> </w:t>
      </w:r>
      <w:r w:rsidR="00AE4478" w:rsidRPr="008F774A">
        <w:rPr>
          <w:rStyle w:val="a3"/>
          <w:color w:val="auto"/>
          <w:sz w:val="24"/>
          <w:szCs w:val="24"/>
          <w:u w:val="none"/>
          <w:lang w:val="en-US"/>
        </w:rPr>
        <w:t>A</w:t>
      </w:r>
      <w:r w:rsidR="00AE4478" w:rsidRPr="008F774A">
        <w:rPr>
          <w:rStyle w:val="a3"/>
          <w:color w:val="auto"/>
          <w:sz w:val="24"/>
          <w:szCs w:val="24"/>
          <w:u w:val="none"/>
        </w:rPr>
        <w:t>.</w:t>
      </w:r>
      <w:r w:rsidRPr="008F774A">
        <w:rPr>
          <w:rStyle w:val="a3"/>
          <w:color w:val="auto"/>
          <w:sz w:val="24"/>
          <w:szCs w:val="24"/>
          <w:u w:val="none"/>
        </w:rPr>
        <w:t xml:space="preserve">, </w:t>
      </w:r>
      <w:proofErr w:type="spellStart"/>
      <w:r w:rsidRPr="008F774A">
        <w:rPr>
          <w:rStyle w:val="a3"/>
          <w:color w:val="auto"/>
          <w:sz w:val="24"/>
          <w:szCs w:val="24"/>
          <w:u w:val="none"/>
          <w:lang w:val="en-US"/>
        </w:rPr>
        <w:t>Abdullayeva</w:t>
      </w:r>
      <w:proofErr w:type="spellEnd"/>
      <w:r w:rsidR="00AE4478" w:rsidRPr="008F774A">
        <w:rPr>
          <w:rStyle w:val="a3"/>
          <w:color w:val="auto"/>
          <w:sz w:val="24"/>
          <w:szCs w:val="24"/>
          <w:u w:val="none"/>
        </w:rPr>
        <w:t xml:space="preserve"> </w:t>
      </w:r>
      <w:r w:rsidR="00AE4478" w:rsidRPr="008F774A">
        <w:rPr>
          <w:rStyle w:val="a3"/>
          <w:color w:val="auto"/>
          <w:sz w:val="24"/>
          <w:szCs w:val="24"/>
          <w:u w:val="none"/>
          <w:lang w:val="en-US"/>
        </w:rPr>
        <w:t>A</w:t>
      </w:r>
      <w:r w:rsidR="00AE4478" w:rsidRPr="008F774A">
        <w:rPr>
          <w:rStyle w:val="a3"/>
          <w:color w:val="auto"/>
          <w:sz w:val="24"/>
          <w:szCs w:val="24"/>
          <w:u w:val="none"/>
        </w:rPr>
        <w:t>.</w:t>
      </w:r>
      <w:r w:rsidRPr="008F774A">
        <w:rPr>
          <w:rStyle w:val="a3"/>
          <w:color w:val="auto"/>
          <w:sz w:val="24"/>
          <w:szCs w:val="24"/>
          <w:u w:val="none"/>
        </w:rPr>
        <w:t xml:space="preserve">, </w:t>
      </w:r>
      <w:proofErr w:type="spellStart"/>
      <w:r w:rsidRPr="008F774A">
        <w:rPr>
          <w:rStyle w:val="a3"/>
          <w:color w:val="auto"/>
          <w:sz w:val="24"/>
          <w:szCs w:val="24"/>
          <w:u w:val="none"/>
          <w:lang w:val="en-US"/>
        </w:rPr>
        <w:t>Auyesbayev</w:t>
      </w:r>
      <w:proofErr w:type="spellEnd"/>
      <w:r w:rsidR="00AE4478" w:rsidRPr="008F774A">
        <w:rPr>
          <w:rStyle w:val="a3"/>
          <w:color w:val="auto"/>
          <w:sz w:val="24"/>
          <w:szCs w:val="24"/>
          <w:u w:val="none"/>
        </w:rPr>
        <w:t xml:space="preserve"> </w:t>
      </w:r>
      <w:r w:rsidR="00AE4478" w:rsidRPr="008F774A">
        <w:rPr>
          <w:rStyle w:val="a3"/>
          <w:color w:val="auto"/>
          <w:sz w:val="24"/>
          <w:szCs w:val="24"/>
          <w:u w:val="none"/>
          <w:lang w:val="en-US"/>
        </w:rPr>
        <w:t>Y</w:t>
      </w:r>
      <w:r w:rsidR="00AE4478" w:rsidRPr="008F774A">
        <w:rPr>
          <w:rStyle w:val="a3"/>
          <w:color w:val="auto"/>
          <w:sz w:val="24"/>
          <w:szCs w:val="24"/>
          <w:u w:val="none"/>
        </w:rPr>
        <w:t>е.</w:t>
      </w:r>
      <w:r w:rsidRPr="008F774A">
        <w:rPr>
          <w:rStyle w:val="a3"/>
          <w:color w:val="auto"/>
          <w:sz w:val="24"/>
          <w:szCs w:val="24"/>
          <w:u w:val="none"/>
        </w:rPr>
        <w:t xml:space="preserve">, </w:t>
      </w:r>
      <w:proofErr w:type="spellStart"/>
      <w:r w:rsidRPr="008F774A">
        <w:rPr>
          <w:rStyle w:val="a3"/>
          <w:color w:val="auto"/>
          <w:sz w:val="24"/>
          <w:szCs w:val="24"/>
          <w:u w:val="none"/>
          <w:lang w:val="en-US"/>
        </w:rPr>
        <w:t>Izbairova</w:t>
      </w:r>
      <w:proofErr w:type="spellEnd"/>
      <w:r w:rsidR="00AE4478" w:rsidRPr="008F774A">
        <w:rPr>
          <w:rStyle w:val="a3"/>
          <w:color w:val="auto"/>
          <w:sz w:val="24"/>
          <w:szCs w:val="24"/>
          <w:u w:val="none"/>
        </w:rPr>
        <w:t xml:space="preserve"> </w:t>
      </w:r>
      <w:r w:rsidR="00AE4478" w:rsidRPr="008F774A">
        <w:rPr>
          <w:rStyle w:val="a3"/>
          <w:color w:val="auto"/>
          <w:sz w:val="24"/>
          <w:szCs w:val="24"/>
          <w:u w:val="none"/>
          <w:lang w:val="en-US"/>
        </w:rPr>
        <w:t>A</w:t>
      </w:r>
      <w:r w:rsidRPr="008F774A">
        <w:rPr>
          <w:rStyle w:val="a3"/>
          <w:color w:val="auto"/>
          <w:sz w:val="24"/>
          <w:szCs w:val="24"/>
          <w:u w:val="none"/>
        </w:rPr>
        <w:t xml:space="preserve">. (2025). </w:t>
      </w:r>
      <w:r w:rsidRPr="008F774A">
        <w:rPr>
          <w:rStyle w:val="a3"/>
          <w:color w:val="auto"/>
          <w:sz w:val="24"/>
          <w:szCs w:val="24"/>
          <w:u w:val="none"/>
          <w:lang w:val="en-US"/>
        </w:rPr>
        <w:t xml:space="preserve">Identifying the stress-strain state of railroad overpass spans / Eastern-European Journal of </w:t>
      </w:r>
      <w:r w:rsidRPr="008F774A">
        <w:rPr>
          <w:rStyle w:val="a3"/>
          <w:color w:val="auto"/>
          <w:sz w:val="24"/>
          <w:szCs w:val="24"/>
          <w:u w:val="none"/>
          <w:lang w:val="en-US"/>
        </w:rPr>
        <w:lastRenderedPageBreak/>
        <w:t>Enterprise Technologies, 3/7 (135) 2025, ISSN-L 1729-3774</w:t>
      </w:r>
      <w:proofErr w:type="gramStart"/>
      <w:r w:rsidRPr="008F774A">
        <w:rPr>
          <w:rStyle w:val="a3"/>
          <w:color w:val="auto"/>
          <w:sz w:val="24"/>
          <w:szCs w:val="24"/>
          <w:u w:val="none"/>
          <w:lang w:val="en-US"/>
        </w:rPr>
        <w:t>;</w:t>
      </w:r>
      <w:proofErr w:type="gramEnd"/>
      <w:r w:rsidRPr="008F774A">
        <w:rPr>
          <w:rStyle w:val="a3"/>
          <w:color w:val="auto"/>
          <w:sz w:val="24"/>
          <w:szCs w:val="24"/>
          <w:u w:val="none"/>
          <w:lang w:val="en-US"/>
        </w:rPr>
        <w:t xml:space="preserve"> E-ISSN 1729-4061. </w:t>
      </w:r>
      <w:hyperlink r:id="rId32" w:history="1">
        <w:r w:rsidRPr="008F774A">
          <w:rPr>
            <w:rStyle w:val="a3"/>
            <w:color w:val="auto"/>
            <w:sz w:val="24"/>
            <w:szCs w:val="24"/>
            <w:lang w:val="en-US"/>
          </w:rPr>
          <w:t>https://doi.org/10.15587/1729-4061.2025.327147</w:t>
        </w:r>
      </w:hyperlink>
    </w:p>
    <w:p w14:paraId="688F92F3" w14:textId="40E0D25B" w:rsidR="00157359" w:rsidRPr="008F774A" w:rsidRDefault="007317BB" w:rsidP="008F774A">
      <w:pPr>
        <w:jc w:val="both"/>
        <w:rPr>
          <w:rStyle w:val="a3"/>
          <w:sz w:val="24"/>
          <w:szCs w:val="24"/>
          <w:lang w:val="en-US"/>
        </w:rPr>
      </w:pPr>
      <w:r w:rsidRPr="008F774A">
        <w:rPr>
          <w:sz w:val="24"/>
          <w:szCs w:val="24"/>
          <w:lang w:val="en-US"/>
        </w:rPr>
        <w:t>2</w:t>
      </w:r>
      <w:r w:rsidR="000A4FAF" w:rsidRPr="008F774A">
        <w:rPr>
          <w:sz w:val="24"/>
          <w:szCs w:val="24"/>
          <w:lang w:val="en-US"/>
        </w:rPr>
        <w:t>1</w:t>
      </w:r>
      <w:r w:rsidRPr="008F774A">
        <w:rPr>
          <w:sz w:val="24"/>
          <w:szCs w:val="24"/>
          <w:lang w:val="en-US"/>
        </w:rPr>
        <w:t xml:space="preserve">] </w:t>
      </w:r>
      <w:proofErr w:type="spellStart"/>
      <w:r w:rsidRPr="008F774A">
        <w:rPr>
          <w:rStyle w:val="a3"/>
          <w:color w:val="auto"/>
          <w:sz w:val="24"/>
          <w:szCs w:val="24"/>
          <w:u w:val="none"/>
          <w:lang w:val="en-US"/>
        </w:rPr>
        <w:t>Bondar</w:t>
      </w:r>
      <w:proofErr w:type="spellEnd"/>
      <w:r w:rsidR="00AE4478" w:rsidRPr="008F774A">
        <w:rPr>
          <w:sz w:val="24"/>
          <w:szCs w:val="24"/>
          <w:lang w:val="en-US"/>
        </w:rPr>
        <w:t xml:space="preserve"> I.S.</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Abdullayev</w:t>
      </w:r>
      <w:proofErr w:type="spellEnd"/>
      <w:r w:rsidR="00AE4478" w:rsidRPr="008F774A">
        <w:rPr>
          <w:rStyle w:val="a3"/>
          <w:color w:val="auto"/>
          <w:sz w:val="24"/>
          <w:szCs w:val="24"/>
          <w:u w:val="none"/>
          <w:lang w:val="en-US"/>
        </w:rPr>
        <w:t xml:space="preserve"> S.</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Bakyt</w:t>
      </w:r>
      <w:proofErr w:type="spellEnd"/>
      <w:r w:rsidR="00AE4478" w:rsidRPr="008F774A">
        <w:rPr>
          <w:rStyle w:val="a3"/>
          <w:color w:val="auto"/>
          <w:sz w:val="24"/>
          <w:szCs w:val="24"/>
          <w:u w:val="none"/>
          <w:lang w:val="en-US"/>
        </w:rPr>
        <w:t xml:space="preserve"> G.</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Ashirbayev</w:t>
      </w:r>
      <w:proofErr w:type="spellEnd"/>
      <w:r w:rsidR="00AE4478" w:rsidRPr="008F774A">
        <w:rPr>
          <w:rStyle w:val="a3"/>
          <w:color w:val="auto"/>
          <w:sz w:val="24"/>
          <w:szCs w:val="24"/>
          <w:u w:val="none"/>
          <w:lang w:val="en-US"/>
        </w:rPr>
        <w:t xml:space="preserve"> G.</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Sagatova</w:t>
      </w:r>
      <w:proofErr w:type="spellEnd"/>
      <w:r w:rsidR="00AE4478" w:rsidRPr="008F774A">
        <w:rPr>
          <w:rStyle w:val="a3"/>
          <w:color w:val="auto"/>
          <w:sz w:val="24"/>
          <w:szCs w:val="24"/>
          <w:u w:val="none"/>
          <w:lang w:val="en-US"/>
        </w:rPr>
        <w:t xml:space="preserve"> L.</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Seidemetov</w:t>
      </w:r>
      <w:proofErr w:type="spellEnd"/>
      <w:r w:rsidR="00AE4478" w:rsidRPr="008F774A">
        <w:rPr>
          <w:rStyle w:val="a3"/>
          <w:color w:val="auto"/>
          <w:sz w:val="24"/>
          <w:szCs w:val="24"/>
          <w:u w:val="none"/>
          <w:lang w:val="en-US"/>
        </w:rPr>
        <w:t xml:space="preserve"> D.</w:t>
      </w:r>
      <w:r w:rsidRPr="008F774A">
        <w:rPr>
          <w:rStyle w:val="a3"/>
          <w:color w:val="auto"/>
          <w:sz w:val="24"/>
          <w:szCs w:val="24"/>
          <w:u w:val="none"/>
          <w:lang w:val="en-US"/>
        </w:rPr>
        <w:t xml:space="preserve">, </w:t>
      </w:r>
      <w:proofErr w:type="spellStart"/>
      <w:r w:rsidRPr="008F774A">
        <w:rPr>
          <w:rStyle w:val="a3"/>
          <w:color w:val="auto"/>
          <w:sz w:val="24"/>
          <w:szCs w:val="24"/>
          <w:u w:val="none"/>
          <w:lang w:val="en-US"/>
        </w:rPr>
        <w:t>Duisembin</w:t>
      </w:r>
      <w:proofErr w:type="spellEnd"/>
      <w:r w:rsidR="00AE4478" w:rsidRPr="008F774A">
        <w:rPr>
          <w:rStyle w:val="a3"/>
          <w:color w:val="auto"/>
          <w:sz w:val="24"/>
          <w:szCs w:val="24"/>
          <w:u w:val="none"/>
          <w:lang w:val="en-US"/>
        </w:rPr>
        <w:t xml:space="preserve"> Y</w:t>
      </w:r>
      <w:r w:rsidR="00AE4478" w:rsidRPr="008F774A">
        <w:rPr>
          <w:rStyle w:val="a3"/>
          <w:color w:val="auto"/>
          <w:sz w:val="24"/>
          <w:szCs w:val="24"/>
          <w:u w:val="none"/>
        </w:rPr>
        <w:t>е</w:t>
      </w:r>
      <w:r w:rsidRPr="008F774A">
        <w:rPr>
          <w:rStyle w:val="a3"/>
          <w:color w:val="auto"/>
          <w:sz w:val="24"/>
          <w:szCs w:val="24"/>
          <w:u w:val="none"/>
          <w:lang w:val="en-US"/>
        </w:rPr>
        <w:t>.</w:t>
      </w:r>
      <w:r w:rsidR="000A4FAF" w:rsidRPr="008F774A">
        <w:rPr>
          <w:rStyle w:val="a3"/>
          <w:color w:val="auto"/>
          <w:sz w:val="24"/>
          <w:szCs w:val="24"/>
          <w:u w:val="none"/>
          <w:lang w:val="en-US"/>
        </w:rPr>
        <w:t xml:space="preserve"> (2025).</w:t>
      </w:r>
      <w:r w:rsidRPr="008F774A">
        <w:rPr>
          <w:rStyle w:val="a3"/>
          <w:color w:val="auto"/>
          <w:sz w:val="24"/>
          <w:szCs w:val="24"/>
          <w:u w:val="none"/>
          <w:lang w:val="en-US"/>
        </w:rPr>
        <w:t xml:space="preserve"> Expansion joints and the interface zone of road pavement on bridges and overpasses / 74th International Conference on </w:t>
      </w:r>
      <w:proofErr w:type="spellStart"/>
      <w:r w:rsidRPr="008F774A">
        <w:rPr>
          <w:rStyle w:val="a3"/>
          <w:color w:val="auto"/>
          <w:sz w:val="24"/>
          <w:szCs w:val="24"/>
          <w:u w:val="none"/>
          <w:lang w:val="en-US"/>
        </w:rPr>
        <w:t>Vibroengineering</w:t>
      </w:r>
      <w:proofErr w:type="spellEnd"/>
      <w:r w:rsidRPr="008F774A">
        <w:rPr>
          <w:rStyle w:val="a3"/>
          <w:color w:val="auto"/>
          <w:sz w:val="24"/>
          <w:szCs w:val="24"/>
          <w:u w:val="none"/>
          <w:lang w:val="en-US"/>
        </w:rPr>
        <w:t xml:space="preserve"> in Tashkent, Uzbekistan, November 27-29, 2025, ISSN PRINT 2345-0533, ISSN ONLINE 2538-8479. </w:t>
      </w:r>
      <w:r w:rsidRPr="008F774A">
        <w:rPr>
          <w:rStyle w:val="a3"/>
          <w:color w:val="auto"/>
          <w:sz w:val="24"/>
          <w:szCs w:val="24"/>
          <w:u w:val="none"/>
        </w:rPr>
        <w:t>Р</w:t>
      </w:r>
      <w:r w:rsidRPr="008F774A">
        <w:rPr>
          <w:rStyle w:val="a3"/>
          <w:color w:val="auto"/>
          <w:sz w:val="24"/>
          <w:szCs w:val="24"/>
          <w:u w:val="none"/>
          <w:lang w:val="en-US"/>
        </w:rPr>
        <w:t xml:space="preserve">.54-60. </w:t>
      </w:r>
      <w:hyperlink r:id="rId33" w:history="1">
        <w:r w:rsidRPr="008F774A">
          <w:rPr>
            <w:rStyle w:val="a3"/>
            <w:sz w:val="24"/>
            <w:szCs w:val="24"/>
            <w:lang w:val="en-US"/>
          </w:rPr>
          <w:t>https://doi.org/10.21595/vp.2025.25183</w:t>
        </w:r>
      </w:hyperlink>
    </w:p>
    <w:p w14:paraId="67117C49" w14:textId="4E57D891" w:rsidR="008F774A" w:rsidRPr="008F774A" w:rsidRDefault="008F774A" w:rsidP="008F774A">
      <w:pPr>
        <w:ind w:firstLine="567"/>
        <w:jc w:val="both"/>
        <w:rPr>
          <w:rStyle w:val="a3"/>
          <w:sz w:val="24"/>
          <w:szCs w:val="24"/>
          <w:lang w:val="en-US"/>
        </w:rPr>
      </w:pPr>
    </w:p>
    <w:p w14:paraId="452B9D81" w14:textId="77777777" w:rsidR="008F774A" w:rsidRPr="008F774A" w:rsidRDefault="008F774A" w:rsidP="008F774A">
      <w:pPr>
        <w:jc w:val="center"/>
        <w:rPr>
          <w:b/>
          <w:sz w:val="24"/>
          <w:szCs w:val="24"/>
          <w:lang w:val="kk-KZ"/>
        </w:rPr>
      </w:pPr>
      <w:r w:rsidRPr="008F774A">
        <w:rPr>
          <w:b/>
          <w:sz w:val="24"/>
          <w:szCs w:val="24"/>
          <w:lang w:val="kk-KZ"/>
        </w:rPr>
        <w:t>Сведения об авторах</w:t>
      </w:r>
    </w:p>
    <w:p w14:paraId="35463920" w14:textId="77777777" w:rsidR="008F774A" w:rsidRPr="008F774A" w:rsidRDefault="008F774A" w:rsidP="008F774A">
      <w:pPr>
        <w:ind w:firstLine="567"/>
        <w:jc w:val="both"/>
        <w:rPr>
          <w:sz w:val="24"/>
          <w:szCs w:val="24"/>
          <w:lang w:val="kk-KZ"/>
        </w:rPr>
      </w:pPr>
    </w:p>
    <w:p w14:paraId="620A639B" w14:textId="77777777" w:rsidR="008F774A" w:rsidRPr="008F774A" w:rsidRDefault="008F774A" w:rsidP="008F774A">
      <w:pPr>
        <w:ind w:firstLine="567"/>
        <w:jc w:val="both"/>
        <w:outlineLvl w:val="0"/>
        <w:rPr>
          <w:bCs/>
          <w:i/>
          <w:sz w:val="24"/>
          <w:szCs w:val="24"/>
        </w:rPr>
      </w:pPr>
      <w:proofErr w:type="spellStart"/>
      <w:r w:rsidRPr="008F774A">
        <w:rPr>
          <w:b/>
          <w:bCs/>
          <w:i/>
          <w:sz w:val="24"/>
          <w:szCs w:val="24"/>
        </w:rPr>
        <w:t>Амири</w:t>
      </w:r>
      <w:proofErr w:type="spellEnd"/>
      <w:r w:rsidRPr="008F774A">
        <w:rPr>
          <w:b/>
          <w:bCs/>
          <w:i/>
          <w:sz w:val="24"/>
          <w:szCs w:val="24"/>
        </w:rPr>
        <w:t xml:space="preserve"> </w:t>
      </w:r>
      <w:proofErr w:type="spellStart"/>
      <w:r w:rsidRPr="008F774A">
        <w:rPr>
          <w:b/>
          <w:bCs/>
          <w:i/>
          <w:sz w:val="24"/>
          <w:szCs w:val="24"/>
        </w:rPr>
        <w:t>Хаджера</w:t>
      </w:r>
      <w:proofErr w:type="spellEnd"/>
      <w:r w:rsidRPr="008F774A">
        <w:rPr>
          <w:b/>
          <w:bCs/>
          <w:i/>
          <w:sz w:val="24"/>
          <w:szCs w:val="24"/>
        </w:rPr>
        <w:t xml:space="preserve"> </w:t>
      </w:r>
      <w:proofErr w:type="spellStart"/>
      <w:r w:rsidRPr="008F774A">
        <w:rPr>
          <w:b/>
          <w:bCs/>
          <w:i/>
          <w:sz w:val="24"/>
          <w:szCs w:val="24"/>
        </w:rPr>
        <w:t>Азизулла</w:t>
      </w:r>
      <w:proofErr w:type="spellEnd"/>
      <w:r w:rsidRPr="008F774A">
        <w:rPr>
          <w:bCs/>
          <w:i/>
          <w:sz w:val="24"/>
          <w:szCs w:val="24"/>
        </w:rPr>
        <w:t xml:space="preserve"> – Магистрант (MP-TS-24-2) кафедры «Транспортное строительство», ALT Университет имени </w:t>
      </w:r>
      <w:proofErr w:type="spellStart"/>
      <w:r w:rsidRPr="008F774A">
        <w:rPr>
          <w:bCs/>
          <w:i/>
          <w:sz w:val="24"/>
          <w:szCs w:val="24"/>
        </w:rPr>
        <w:t>Мухамеджана</w:t>
      </w:r>
      <w:proofErr w:type="spellEnd"/>
      <w:r w:rsidRPr="008F774A">
        <w:rPr>
          <w:bCs/>
          <w:i/>
          <w:sz w:val="24"/>
          <w:szCs w:val="24"/>
        </w:rPr>
        <w:t xml:space="preserve"> </w:t>
      </w:r>
      <w:proofErr w:type="spellStart"/>
      <w:r w:rsidRPr="008F774A">
        <w:rPr>
          <w:bCs/>
          <w:i/>
          <w:sz w:val="24"/>
          <w:szCs w:val="24"/>
        </w:rPr>
        <w:t>Тынышпаева</w:t>
      </w:r>
      <w:proofErr w:type="spellEnd"/>
      <w:r w:rsidRPr="008F774A">
        <w:rPr>
          <w:bCs/>
          <w:i/>
          <w:sz w:val="24"/>
          <w:szCs w:val="24"/>
        </w:rPr>
        <w:t xml:space="preserve">, г. Алматы, Республика Казахстан, ORCID ID: </w:t>
      </w:r>
      <w:hyperlink r:id="rId34" w:history="1">
        <w:r w:rsidRPr="008F774A">
          <w:rPr>
            <w:rStyle w:val="a3"/>
            <w:bCs/>
            <w:i/>
            <w:sz w:val="24"/>
            <w:szCs w:val="24"/>
          </w:rPr>
          <w:t>https://orcid.org/0009-0003-9046-0472</w:t>
        </w:r>
      </w:hyperlink>
      <w:r w:rsidRPr="008F774A">
        <w:rPr>
          <w:bCs/>
          <w:i/>
          <w:sz w:val="24"/>
          <w:szCs w:val="24"/>
        </w:rPr>
        <w:t>, Е-</w:t>
      </w:r>
      <w:proofErr w:type="spellStart"/>
      <w:r w:rsidRPr="008F774A">
        <w:rPr>
          <w:bCs/>
          <w:i/>
          <w:sz w:val="24"/>
          <w:szCs w:val="24"/>
        </w:rPr>
        <w:t>mаil</w:t>
      </w:r>
      <w:proofErr w:type="spellEnd"/>
      <w:r w:rsidRPr="008F774A">
        <w:rPr>
          <w:bCs/>
          <w:i/>
          <w:sz w:val="24"/>
          <w:szCs w:val="24"/>
        </w:rPr>
        <w:t xml:space="preserve">: </w:t>
      </w:r>
      <w:hyperlink r:id="rId35" w:history="1">
        <w:r w:rsidRPr="008F774A">
          <w:rPr>
            <w:rStyle w:val="a3"/>
            <w:bCs/>
            <w:i/>
            <w:sz w:val="24"/>
            <w:szCs w:val="24"/>
          </w:rPr>
          <w:t>amiri_hajera@list.ru</w:t>
        </w:r>
      </w:hyperlink>
      <w:r w:rsidRPr="008F774A">
        <w:rPr>
          <w:bCs/>
          <w:i/>
          <w:sz w:val="24"/>
          <w:szCs w:val="24"/>
        </w:rPr>
        <w:t>.</w:t>
      </w:r>
    </w:p>
    <w:p w14:paraId="439C0920" w14:textId="43761FA9" w:rsidR="008F774A" w:rsidRPr="008F774A" w:rsidRDefault="008F774A" w:rsidP="008F774A">
      <w:pPr>
        <w:ind w:firstLine="567"/>
        <w:jc w:val="both"/>
        <w:rPr>
          <w:rStyle w:val="a3"/>
          <w:i/>
          <w:sz w:val="24"/>
          <w:szCs w:val="24"/>
        </w:rPr>
      </w:pPr>
      <w:r w:rsidRPr="008F774A">
        <w:rPr>
          <w:b/>
          <w:bCs/>
          <w:i/>
          <w:sz w:val="24"/>
          <w:szCs w:val="24"/>
        </w:rPr>
        <w:t xml:space="preserve">Бондарь Иван Сергеевич </w:t>
      </w:r>
      <w:r w:rsidRPr="008F774A">
        <w:rPr>
          <w:bCs/>
          <w:i/>
          <w:sz w:val="24"/>
          <w:szCs w:val="24"/>
        </w:rPr>
        <w:t xml:space="preserve">– Кандидат технических наук ВАК РФ, </w:t>
      </w:r>
      <w:proofErr w:type="spellStart"/>
      <w:r w:rsidRPr="008F774A">
        <w:rPr>
          <w:bCs/>
          <w:i/>
          <w:sz w:val="24"/>
          <w:szCs w:val="24"/>
        </w:rPr>
        <w:t>Ph</w:t>
      </w:r>
      <w:proofErr w:type="spellEnd"/>
      <w:r w:rsidRPr="008F774A">
        <w:rPr>
          <w:bCs/>
          <w:i/>
          <w:sz w:val="24"/>
          <w:szCs w:val="24"/>
        </w:rPr>
        <w:t xml:space="preserve">. D МОН РК, ассоциированный профессор (доцент) </w:t>
      </w:r>
      <w:proofErr w:type="spellStart"/>
      <w:r w:rsidRPr="008F774A">
        <w:rPr>
          <w:bCs/>
          <w:i/>
          <w:sz w:val="24"/>
          <w:szCs w:val="24"/>
        </w:rPr>
        <w:t>МНиВО</w:t>
      </w:r>
      <w:proofErr w:type="spellEnd"/>
      <w:r w:rsidRPr="008F774A">
        <w:rPr>
          <w:bCs/>
          <w:i/>
          <w:sz w:val="24"/>
          <w:szCs w:val="24"/>
        </w:rPr>
        <w:t xml:space="preserve"> РК, профессор кафедры «Транспортное строительство и </w:t>
      </w:r>
      <w:proofErr w:type="spellStart"/>
      <w:r w:rsidRPr="008F774A">
        <w:rPr>
          <w:bCs/>
          <w:i/>
          <w:sz w:val="24"/>
          <w:szCs w:val="24"/>
        </w:rPr>
        <w:t>урбанистика</w:t>
      </w:r>
      <w:proofErr w:type="spellEnd"/>
      <w:r w:rsidRPr="008F774A">
        <w:rPr>
          <w:bCs/>
          <w:i/>
          <w:sz w:val="24"/>
          <w:szCs w:val="24"/>
        </w:rPr>
        <w:t xml:space="preserve">», Казахский автомобильно-дорожный институт им. Л.Б. Гончарова, г. Алматы, Республика Казахстан, ORCID ID: </w:t>
      </w:r>
      <w:hyperlink r:id="rId36" w:history="1">
        <w:r w:rsidRPr="008F774A">
          <w:rPr>
            <w:rStyle w:val="a3"/>
            <w:bCs/>
            <w:i/>
            <w:sz w:val="24"/>
            <w:szCs w:val="24"/>
          </w:rPr>
          <w:t>https://orcid.org/0000-0001-7376-5643</w:t>
        </w:r>
      </w:hyperlink>
      <w:r w:rsidRPr="008F774A">
        <w:rPr>
          <w:bCs/>
          <w:i/>
          <w:sz w:val="24"/>
          <w:szCs w:val="24"/>
        </w:rPr>
        <w:t>, Е-</w:t>
      </w:r>
      <w:proofErr w:type="spellStart"/>
      <w:r w:rsidRPr="008F774A">
        <w:rPr>
          <w:bCs/>
          <w:i/>
          <w:sz w:val="24"/>
          <w:szCs w:val="24"/>
        </w:rPr>
        <w:t>mа</w:t>
      </w:r>
      <w:r>
        <w:rPr>
          <w:bCs/>
          <w:i/>
          <w:sz w:val="24"/>
          <w:szCs w:val="24"/>
        </w:rPr>
        <w:t>il</w:t>
      </w:r>
      <w:proofErr w:type="spellEnd"/>
      <w:r>
        <w:rPr>
          <w:bCs/>
          <w:i/>
          <w:sz w:val="24"/>
          <w:szCs w:val="24"/>
        </w:rPr>
        <w:t xml:space="preserve">: </w:t>
      </w:r>
      <w:hyperlink r:id="rId37" w:history="1">
        <w:r w:rsidRPr="00636120">
          <w:rPr>
            <w:rStyle w:val="a3"/>
            <w:bCs/>
            <w:i/>
            <w:sz w:val="24"/>
            <w:szCs w:val="24"/>
          </w:rPr>
          <w:t>ivan_sergeevich_08@mail.ru</w:t>
        </w:r>
      </w:hyperlink>
      <w:r>
        <w:rPr>
          <w:bCs/>
          <w:i/>
          <w:sz w:val="24"/>
          <w:szCs w:val="24"/>
        </w:rPr>
        <w:t xml:space="preserve">. </w:t>
      </w:r>
      <w:r w:rsidRPr="008F774A">
        <w:rPr>
          <w:i/>
          <w:sz w:val="24"/>
          <w:szCs w:val="24"/>
        </w:rPr>
        <w:t>Автор-корреспондент Е-</w:t>
      </w:r>
      <w:r w:rsidRPr="008F774A">
        <w:rPr>
          <w:i/>
          <w:sz w:val="24"/>
          <w:szCs w:val="24"/>
          <w:lang w:val="en-US"/>
        </w:rPr>
        <w:t>mail</w:t>
      </w:r>
      <w:r w:rsidRPr="008F774A">
        <w:rPr>
          <w:i/>
          <w:sz w:val="24"/>
          <w:szCs w:val="24"/>
        </w:rPr>
        <w:t xml:space="preserve">: </w:t>
      </w:r>
      <w:hyperlink r:id="rId38" w:history="1">
        <w:r w:rsidRPr="008F774A">
          <w:rPr>
            <w:rStyle w:val="a3"/>
            <w:i/>
            <w:sz w:val="24"/>
            <w:szCs w:val="24"/>
            <w:lang w:val="en-US"/>
          </w:rPr>
          <w:t>ivan</w:t>
        </w:r>
        <w:r w:rsidRPr="008F774A">
          <w:rPr>
            <w:rStyle w:val="a3"/>
            <w:i/>
            <w:sz w:val="24"/>
            <w:szCs w:val="24"/>
          </w:rPr>
          <w:t>_</w:t>
        </w:r>
        <w:r w:rsidRPr="008F774A">
          <w:rPr>
            <w:rStyle w:val="a3"/>
            <w:i/>
            <w:sz w:val="24"/>
            <w:szCs w:val="24"/>
            <w:lang w:val="en-US"/>
          </w:rPr>
          <w:t>sergeevich</w:t>
        </w:r>
        <w:r w:rsidRPr="008F774A">
          <w:rPr>
            <w:rStyle w:val="a3"/>
            <w:i/>
            <w:sz w:val="24"/>
            <w:szCs w:val="24"/>
          </w:rPr>
          <w:t>_08@</w:t>
        </w:r>
        <w:r w:rsidRPr="008F774A">
          <w:rPr>
            <w:rStyle w:val="a3"/>
            <w:i/>
            <w:sz w:val="24"/>
            <w:szCs w:val="24"/>
            <w:lang w:val="en-US"/>
          </w:rPr>
          <w:t>mail</w:t>
        </w:r>
        <w:r w:rsidRPr="008F774A">
          <w:rPr>
            <w:rStyle w:val="a3"/>
            <w:i/>
            <w:sz w:val="24"/>
            <w:szCs w:val="24"/>
          </w:rPr>
          <w:t>.</w:t>
        </w:r>
        <w:proofErr w:type="spellStart"/>
        <w:r w:rsidRPr="008F774A">
          <w:rPr>
            <w:rStyle w:val="a3"/>
            <w:i/>
            <w:sz w:val="24"/>
            <w:szCs w:val="24"/>
            <w:lang w:val="en-US"/>
          </w:rPr>
          <w:t>ru</w:t>
        </w:r>
        <w:proofErr w:type="spellEnd"/>
      </w:hyperlink>
    </w:p>
    <w:p w14:paraId="5416E5F8" w14:textId="4C953BB1" w:rsidR="008F774A" w:rsidRPr="008F774A" w:rsidRDefault="008F774A" w:rsidP="008F774A">
      <w:pPr>
        <w:ind w:firstLine="567"/>
        <w:jc w:val="both"/>
        <w:outlineLvl w:val="0"/>
        <w:rPr>
          <w:bCs/>
          <w:i/>
          <w:sz w:val="24"/>
          <w:szCs w:val="24"/>
        </w:rPr>
      </w:pPr>
      <w:r w:rsidRPr="008F774A">
        <w:rPr>
          <w:b/>
          <w:bCs/>
          <w:i/>
          <w:sz w:val="24"/>
          <w:szCs w:val="24"/>
        </w:rPr>
        <w:t>Баратова Татьяна Сергеевна</w:t>
      </w:r>
      <w:r w:rsidRPr="008F774A">
        <w:rPr>
          <w:bCs/>
          <w:i/>
          <w:sz w:val="24"/>
          <w:szCs w:val="24"/>
        </w:rPr>
        <w:tab/>
        <w:t xml:space="preserve">– Магистр по направлению «Транспортное строительство», старший преподаватель кафедры «Транспортное строительство и </w:t>
      </w:r>
      <w:proofErr w:type="spellStart"/>
      <w:r w:rsidRPr="008F774A">
        <w:rPr>
          <w:bCs/>
          <w:i/>
          <w:sz w:val="24"/>
          <w:szCs w:val="24"/>
        </w:rPr>
        <w:t>урбанистика</w:t>
      </w:r>
      <w:proofErr w:type="spellEnd"/>
      <w:r w:rsidRPr="008F774A">
        <w:rPr>
          <w:bCs/>
          <w:i/>
          <w:sz w:val="24"/>
          <w:szCs w:val="24"/>
        </w:rPr>
        <w:t xml:space="preserve">», Казахский автомобильно-дорожный институт им. Л.Б. Гончарова, г. Алматы, Республика Казахстан, ORCID ID: </w:t>
      </w:r>
      <w:hyperlink r:id="rId39" w:history="1">
        <w:r w:rsidRPr="008F774A">
          <w:rPr>
            <w:rStyle w:val="a3"/>
            <w:bCs/>
            <w:i/>
            <w:sz w:val="24"/>
            <w:szCs w:val="24"/>
          </w:rPr>
          <w:t>https://orcid.org/0009-0000-8813-6743</w:t>
        </w:r>
      </w:hyperlink>
      <w:r w:rsidRPr="008F774A">
        <w:rPr>
          <w:bCs/>
          <w:i/>
          <w:sz w:val="24"/>
          <w:szCs w:val="24"/>
        </w:rPr>
        <w:t>.</w:t>
      </w:r>
      <w:r>
        <w:rPr>
          <w:bCs/>
          <w:i/>
          <w:sz w:val="24"/>
          <w:szCs w:val="24"/>
          <w:lang w:val="kk-KZ"/>
        </w:rPr>
        <w:t xml:space="preserve"> </w:t>
      </w:r>
      <w:r w:rsidRPr="008F774A">
        <w:rPr>
          <w:i/>
          <w:sz w:val="24"/>
          <w:szCs w:val="24"/>
        </w:rPr>
        <w:t>Е-</w:t>
      </w:r>
      <w:r w:rsidRPr="008F774A">
        <w:rPr>
          <w:i/>
          <w:sz w:val="24"/>
          <w:szCs w:val="24"/>
          <w:lang w:val="en-US"/>
        </w:rPr>
        <w:t>mail</w:t>
      </w:r>
      <w:r w:rsidRPr="008F774A">
        <w:rPr>
          <w:i/>
          <w:sz w:val="24"/>
          <w:szCs w:val="24"/>
        </w:rPr>
        <w:t xml:space="preserve">: </w:t>
      </w:r>
      <w:hyperlink r:id="rId40" w:history="1">
        <w:r w:rsidRPr="008F774A">
          <w:rPr>
            <w:rStyle w:val="a3"/>
            <w:bCs/>
            <w:i/>
            <w:sz w:val="24"/>
            <w:szCs w:val="24"/>
          </w:rPr>
          <w:t>baratovatatyana1@mail.ru</w:t>
        </w:r>
      </w:hyperlink>
      <w:r w:rsidRPr="008F774A">
        <w:rPr>
          <w:bCs/>
          <w:i/>
          <w:sz w:val="24"/>
          <w:szCs w:val="24"/>
        </w:rPr>
        <w:t>.</w:t>
      </w:r>
    </w:p>
    <w:p w14:paraId="1B1C08FF" w14:textId="77777777" w:rsidR="008F774A" w:rsidRPr="008F774A" w:rsidRDefault="008F774A" w:rsidP="008F774A">
      <w:pPr>
        <w:ind w:firstLine="567"/>
        <w:jc w:val="both"/>
        <w:rPr>
          <w:sz w:val="24"/>
          <w:szCs w:val="24"/>
        </w:rPr>
      </w:pPr>
    </w:p>
    <w:sectPr w:rsidR="008F774A" w:rsidRPr="008F774A" w:rsidSect="00AE4478">
      <w:footerReference w:type="default" r:id="rId4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328A3" w14:textId="77777777" w:rsidR="0065323A" w:rsidRDefault="0065323A" w:rsidP="007F5F22">
      <w:r>
        <w:separator/>
      </w:r>
    </w:p>
  </w:endnote>
  <w:endnote w:type="continuationSeparator" w:id="0">
    <w:p w14:paraId="53778257" w14:textId="77777777" w:rsidR="0065323A" w:rsidRDefault="0065323A" w:rsidP="007F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Arial">
    <w:altName w:val="Arial"/>
    <w:charset w:val="CC"/>
    <w:family w:val="swiss"/>
    <w:pitch w:val="variable"/>
    <w:sig w:usb0="00000001" w:usb1="00000000" w:usb2="00000000" w:usb3="00000000" w:csb0="0000009F" w:csb1="00000000"/>
  </w:font>
  <w:font w:name="KZ Times New Roman">
    <w:altName w:val="Times New Roman"/>
    <w:panose1 w:val="02020603050405020304"/>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Math">
    <w:panose1 w:val="00000000000000000000"/>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016506"/>
      <w:docPartObj>
        <w:docPartGallery w:val="Page Numbers (Bottom of Page)"/>
        <w:docPartUnique/>
      </w:docPartObj>
    </w:sdtPr>
    <w:sdtEndPr/>
    <w:sdtContent>
      <w:p w14:paraId="56D0AC07" w14:textId="3E34FCDE" w:rsidR="00D34C9A" w:rsidRDefault="00D34C9A">
        <w:pPr>
          <w:pStyle w:val="af1"/>
          <w:jc w:val="center"/>
        </w:pPr>
        <w:r>
          <w:fldChar w:fldCharType="begin"/>
        </w:r>
        <w:r>
          <w:instrText>PAGE   \* MERGEFORMAT</w:instrText>
        </w:r>
        <w:r>
          <w:fldChar w:fldCharType="separate"/>
        </w:r>
        <w:r w:rsidR="003316E6">
          <w:rPr>
            <w:noProof/>
          </w:rPr>
          <w:t>2</w:t>
        </w:r>
        <w:r>
          <w:fldChar w:fldCharType="end"/>
        </w:r>
      </w:p>
    </w:sdtContent>
  </w:sdt>
  <w:p w14:paraId="1E647C29" w14:textId="77777777" w:rsidR="00D34C9A" w:rsidRDefault="00D34C9A">
    <w:pPr>
      <w:pStyle w:val="af1"/>
    </w:pPr>
  </w:p>
  <w:p w14:paraId="0FFBEECA" w14:textId="77777777" w:rsidR="00D34C9A" w:rsidRDefault="00D34C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5B965" w14:textId="77777777" w:rsidR="0065323A" w:rsidRDefault="0065323A" w:rsidP="007F5F22">
      <w:r>
        <w:separator/>
      </w:r>
    </w:p>
  </w:footnote>
  <w:footnote w:type="continuationSeparator" w:id="0">
    <w:p w14:paraId="34152FAC" w14:textId="77777777" w:rsidR="0065323A" w:rsidRDefault="0065323A" w:rsidP="007F5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C3E08"/>
    <w:multiLevelType w:val="multilevel"/>
    <w:tmpl w:val="F664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D244D"/>
    <w:multiLevelType w:val="multilevel"/>
    <w:tmpl w:val="A47E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443C"/>
    <w:multiLevelType w:val="hybridMultilevel"/>
    <w:tmpl w:val="DB90B3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61692D"/>
    <w:multiLevelType w:val="multilevel"/>
    <w:tmpl w:val="7BC0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F76BE"/>
    <w:multiLevelType w:val="multilevel"/>
    <w:tmpl w:val="2F6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70701"/>
    <w:multiLevelType w:val="multilevel"/>
    <w:tmpl w:val="9D58E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3053F"/>
    <w:multiLevelType w:val="hybridMultilevel"/>
    <w:tmpl w:val="E2882ECE"/>
    <w:lvl w:ilvl="0" w:tplc="60DA0C9A">
      <w:numFmt w:val="bullet"/>
      <w:lvlText w:val="-"/>
      <w:lvlJc w:val="left"/>
      <w:pPr>
        <w:ind w:left="757" w:hanging="360"/>
      </w:pPr>
      <w:rPr>
        <w:rFonts w:ascii="Times New Roman" w:eastAsiaTheme="minorHAns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7" w15:restartNumberingAfterBreak="0">
    <w:nsid w:val="19BE4A49"/>
    <w:multiLevelType w:val="multilevel"/>
    <w:tmpl w:val="0FBE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20425"/>
    <w:multiLevelType w:val="multilevel"/>
    <w:tmpl w:val="7C98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05E3E"/>
    <w:multiLevelType w:val="hybridMultilevel"/>
    <w:tmpl w:val="54F83CF2"/>
    <w:lvl w:ilvl="0" w:tplc="767ACC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79057F"/>
    <w:multiLevelType w:val="multilevel"/>
    <w:tmpl w:val="139C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71339"/>
    <w:multiLevelType w:val="hybridMultilevel"/>
    <w:tmpl w:val="287C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65CC1"/>
    <w:multiLevelType w:val="hybridMultilevel"/>
    <w:tmpl w:val="2200BE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09F2486"/>
    <w:multiLevelType w:val="hybridMultilevel"/>
    <w:tmpl w:val="A6EADDDA"/>
    <w:lvl w:ilvl="0" w:tplc="767ACC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5B4EDD"/>
    <w:multiLevelType w:val="multilevel"/>
    <w:tmpl w:val="72B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D03BB"/>
    <w:multiLevelType w:val="hybridMultilevel"/>
    <w:tmpl w:val="AC0AA5B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2F2AFF"/>
    <w:multiLevelType w:val="hybridMultilevel"/>
    <w:tmpl w:val="67E66DBC"/>
    <w:lvl w:ilvl="0" w:tplc="B466572A">
      <w:start w:val="1"/>
      <w:numFmt w:val="decimal"/>
      <w:lvlText w:val="%1."/>
      <w:lvlJc w:val="left"/>
      <w:pPr>
        <w:ind w:left="1639" w:hanging="93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6A966C2"/>
    <w:multiLevelType w:val="hybridMultilevel"/>
    <w:tmpl w:val="C5027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2037C7"/>
    <w:multiLevelType w:val="hybridMultilevel"/>
    <w:tmpl w:val="5AF2783E"/>
    <w:lvl w:ilvl="0" w:tplc="8E7CC9B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9" w15:restartNumberingAfterBreak="0">
    <w:nsid w:val="27923DE1"/>
    <w:multiLevelType w:val="multilevel"/>
    <w:tmpl w:val="264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7402E"/>
    <w:multiLevelType w:val="multilevel"/>
    <w:tmpl w:val="B05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3524A"/>
    <w:multiLevelType w:val="multilevel"/>
    <w:tmpl w:val="396C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83CEF"/>
    <w:multiLevelType w:val="multilevel"/>
    <w:tmpl w:val="AB36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40C10"/>
    <w:multiLevelType w:val="multilevel"/>
    <w:tmpl w:val="078A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6759E"/>
    <w:multiLevelType w:val="multilevel"/>
    <w:tmpl w:val="22D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044A5"/>
    <w:multiLevelType w:val="hybridMultilevel"/>
    <w:tmpl w:val="4DFC19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1AA6743"/>
    <w:multiLevelType w:val="multilevel"/>
    <w:tmpl w:val="9EA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746F6"/>
    <w:multiLevelType w:val="multilevel"/>
    <w:tmpl w:val="3596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C26C6"/>
    <w:multiLevelType w:val="multilevel"/>
    <w:tmpl w:val="4A6C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1664D"/>
    <w:multiLevelType w:val="multilevel"/>
    <w:tmpl w:val="D82E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2328B4"/>
    <w:multiLevelType w:val="hybridMultilevel"/>
    <w:tmpl w:val="92DEC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2253ED"/>
    <w:multiLevelType w:val="multilevel"/>
    <w:tmpl w:val="060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980591"/>
    <w:multiLevelType w:val="multilevel"/>
    <w:tmpl w:val="5D8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20072"/>
    <w:multiLevelType w:val="multilevel"/>
    <w:tmpl w:val="A622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C5C9F"/>
    <w:multiLevelType w:val="hybridMultilevel"/>
    <w:tmpl w:val="1786BCC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5" w15:restartNumberingAfterBreak="0">
    <w:nsid w:val="6A521153"/>
    <w:multiLevelType w:val="hybridMultilevel"/>
    <w:tmpl w:val="BBB46ABC"/>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6" w15:restartNumberingAfterBreak="0">
    <w:nsid w:val="716343B3"/>
    <w:multiLevelType w:val="hybridMultilevel"/>
    <w:tmpl w:val="ECFAF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000F7"/>
    <w:multiLevelType w:val="hybridMultilevel"/>
    <w:tmpl w:val="4142F0B6"/>
    <w:lvl w:ilvl="0" w:tplc="D01C5F60">
      <w:start w:val="46"/>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8" w15:restartNumberingAfterBreak="0">
    <w:nsid w:val="75905C72"/>
    <w:multiLevelType w:val="multilevel"/>
    <w:tmpl w:val="973C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EE03FE"/>
    <w:multiLevelType w:val="multilevel"/>
    <w:tmpl w:val="939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337DFF"/>
    <w:multiLevelType w:val="multilevel"/>
    <w:tmpl w:val="085A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784180"/>
    <w:multiLevelType w:val="multilevel"/>
    <w:tmpl w:val="130C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665F6"/>
    <w:multiLevelType w:val="hybridMultilevel"/>
    <w:tmpl w:val="C03A2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9"/>
  </w:num>
  <w:num w:numId="5">
    <w:abstractNumId w:val="34"/>
  </w:num>
  <w:num w:numId="6">
    <w:abstractNumId w:val="11"/>
  </w:num>
  <w:num w:numId="7">
    <w:abstractNumId w:val="35"/>
  </w:num>
  <w:num w:numId="8">
    <w:abstractNumId w:val="18"/>
  </w:num>
  <w:num w:numId="9">
    <w:abstractNumId w:val="30"/>
  </w:num>
  <w:num w:numId="10">
    <w:abstractNumId w:val="22"/>
  </w:num>
  <w:num w:numId="11">
    <w:abstractNumId w:val="31"/>
  </w:num>
  <w:num w:numId="12">
    <w:abstractNumId w:val="29"/>
  </w:num>
  <w:num w:numId="13">
    <w:abstractNumId w:val="15"/>
  </w:num>
  <w:num w:numId="14">
    <w:abstractNumId w:val="37"/>
  </w:num>
  <w:num w:numId="15">
    <w:abstractNumId w:val="17"/>
  </w:num>
  <w:num w:numId="16">
    <w:abstractNumId w:val="12"/>
  </w:num>
  <w:num w:numId="17">
    <w:abstractNumId w:val="20"/>
  </w:num>
  <w:num w:numId="18">
    <w:abstractNumId w:val="1"/>
  </w:num>
  <w:num w:numId="19">
    <w:abstractNumId w:val="24"/>
  </w:num>
  <w:num w:numId="20">
    <w:abstractNumId w:val="40"/>
  </w:num>
  <w:num w:numId="21">
    <w:abstractNumId w:val="41"/>
  </w:num>
  <w:num w:numId="22">
    <w:abstractNumId w:val="27"/>
  </w:num>
  <w:num w:numId="23">
    <w:abstractNumId w:val="26"/>
  </w:num>
  <w:num w:numId="24">
    <w:abstractNumId w:val="7"/>
  </w:num>
  <w:num w:numId="25">
    <w:abstractNumId w:val="8"/>
  </w:num>
  <w:num w:numId="26">
    <w:abstractNumId w:val="4"/>
  </w:num>
  <w:num w:numId="27">
    <w:abstractNumId w:val="19"/>
  </w:num>
  <w:num w:numId="28">
    <w:abstractNumId w:val="28"/>
  </w:num>
  <w:num w:numId="29">
    <w:abstractNumId w:val="33"/>
  </w:num>
  <w:num w:numId="30">
    <w:abstractNumId w:val="14"/>
  </w:num>
  <w:num w:numId="31">
    <w:abstractNumId w:val="23"/>
  </w:num>
  <w:num w:numId="32">
    <w:abstractNumId w:val="32"/>
  </w:num>
  <w:num w:numId="33">
    <w:abstractNumId w:val="3"/>
  </w:num>
  <w:num w:numId="34">
    <w:abstractNumId w:val="21"/>
  </w:num>
  <w:num w:numId="35">
    <w:abstractNumId w:val="2"/>
  </w:num>
  <w:num w:numId="36">
    <w:abstractNumId w:val="38"/>
  </w:num>
  <w:num w:numId="37">
    <w:abstractNumId w:val="10"/>
  </w:num>
  <w:num w:numId="38">
    <w:abstractNumId w:val="5"/>
  </w:num>
  <w:num w:numId="39">
    <w:abstractNumId w:val="39"/>
  </w:num>
  <w:num w:numId="40">
    <w:abstractNumId w:val="0"/>
  </w:num>
  <w:num w:numId="41">
    <w:abstractNumId w:val="25"/>
  </w:num>
  <w:num w:numId="42">
    <w:abstractNumId w:val="3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3A"/>
    <w:rsid w:val="00000596"/>
    <w:rsid w:val="00001804"/>
    <w:rsid w:val="0000224E"/>
    <w:rsid w:val="00011CA8"/>
    <w:rsid w:val="000167F9"/>
    <w:rsid w:val="0001680D"/>
    <w:rsid w:val="00025FF1"/>
    <w:rsid w:val="00027F76"/>
    <w:rsid w:val="00031DF3"/>
    <w:rsid w:val="0003338E"/>
    <w:rsid w:val="00037AC3"/>
    <w:rsid w:val="00042D3D"/>
    <w:rsid w:val="00044C55"/>
    <w:rsid w:val="000504AC"/>
    <w:rsid w:val="00061C6C"/>
    <w:rsid w:val="00062F40"/>
    <w:rsid w:val="00063302"/>
    <w:rsid w:val="00071C22"/>
    <w:rsid w:val="0007631F"/>
    <w:rsid w:val="00076C34"/>
    <w:rsid w:val="0007751C"/>
    <w:rsid w:val="00084A31"/>
    <w:rsid w:val="00085007"/>
    <w:rsid w:val="00086E2C"/>
    <w:rsid w:val="00090963"/>
    <w:rsid w:val="00091394"/>
    <w:rsid w:val="0009171C"/>
    <w:rsid w:val="00093E25"/>
    <w:rsid w:val="00097049"/>
    <w:rsid w:val="000A239B"/>
    <w:rsid w:val="000A4FAF"/>
    <w:rsid w:val="000A7193"/>
    <w:rsid w:val="000B0514"/>
    <w:rsid w:val="000C26F9"/>
    <w:rsid w:val="000C3293"/>
    <w:rsid w:val="000C5137"/>
    <w:rsid w:val="000D0E50"/>
    <w:rsid w:val="000D5716"/>
    <w:rsid w:val="000D7129"/>
    <w:rsid w:val="000D74F1"/>
    <w:rsid w:val="000E074B"/>
    <w:rsid w:val="000E10D1"/>
    <w:rsid w:val="000E1284"/>
    <w:rsid w:val="000E5D49"/>
    <w:rsid w:val="000E637C"/>
    <w:rsid w:val="000F0707"/>
    <w:rsid w:val="000F104A"/>
    <w:rsid w:val="000F1303"/>
    <w:rsid w:val="000F1C83"/>
    <w:rsid w:val="000F2207"/>
    <w:rsid w:val="000F2D7F"/>
    <w:rsid w:val="000F4179"/>
    <w:rsid w:val="000F43CA"/>
    <w:rsid w:val="000F4713"/>
    <w:rsid w:val="001013F3"/>
    <w:rsid w:val="00101BF4"/>
    <w:rsid w:val="00101CAF"/>
    <w:rsid w:val="00102B82"/>
    <w:rsid w:val="001034BE"/>
    <w:rsid w:val="001053B7"/>
    <w:rsid w:val="001125C6"/>
    <w:rsid w:val="001235F1"/>
    <w:rsid w:val="0012473B"/>
    <w:rsid w:val="00126F87"/>
    <w:rsid w:val="00127A00"/>
    <w:rsid w:val="0013117F"/>
    <w:rsid w:val="00131D36"/>
    <w:rsid w:val="0013319A"/>
    <w:rsid w:val="001354E8"/>
    <w:rsid w:val="0014056A"/>
    <w:rsid w:val="00144C07"/>
    <w:rsid w:val="00156822"/>
    <w:rsid w:val="00157359"/>
    <w:rsid w:val="00161D00"/>
    <w:rsid w:val="0016317E"/>
    <w:rsid w:val="0016355E"/>
    <w:rsid w:val="00166121"/>
    <w:rsid w:val="00171724"/>
    <w:rsid w:val="00173FD9"/>
    <w:rsid w:val="0017543D"/>
    <w:rsid w:val="001817E9"/>
    <w:rsid w:val="001847A8"/>
    <w:rsid w:val="00185118"/>
    <w:rsid w:val="00185FCF"/>
    <w:rsid w:val="001865A9"/>
    <w:rsid w:val="00186E4A"/>
    <w:rsid w:val="00190412"/>
    <w:rsid w:val="0019041E"/>
    <w:rsid w:val="0019577D"/>
    <w:rsid w:val="00195DC4"/>
    <w:rsid w:val="00195F11"/>
    <w:rsid w:val="00196A9A"/>
    <w:rsid w:val="001A0449"/>
    <w:rsid w:val="001A76E2"/>
    <w:rsid w:val="001B0C25"/>
    <w:rsid w:val="001B1166"/>
    <w:rsid w:val="001B155B"/>
    <w:rsid w:val="001B5BDF"/>
    <w:rsid w:val="001B664F"/>
    <w:rsid w:val="001C04C2"/>
    <w:rsid w:val="001C169A"/>
    <w:rsid w:val="001C7767"/>
    <w:rsid w:val="001D46E2"/>
    <w:rsid w:val="001E3034"/>
    <w:rsid w:val="001F1DEC"/>
    <w:rsid w:val="001F5E5E"/>
    <w:rsid w:val="001F7A74"/>
    <w:rsid w:val="002031A4"/>
    <w:rsid w:val="00207342"/>
    <w:rsid w:val="00207E51"/>
    <w:rsid w:val="00211333"/>
    <w:rsid w:val="002128AA"/>
    <w:rsid w:val="0021424F"/>
    <w:rsid w:val="00220802"/>
    <w:rsid w:val="002217F7"/>
    <w:rsid w:val="002229CB"/>
    <w:rsid w:val="00224EBA"/>
    <w:rsid w:val="00227ED7"/>
    <w:rsid w:val="002305C7"/>
    <w:rsid w:val="002326C9"/>
    <w:rsid w:val="0023365C"/>
    <w:rsid w:val="00237646"/>
    <w:rsid w:val="00240CDA"/>
    <w:rsid w:val="002424EE"/>
    <w:rsid w:val="002457CE"/>
    <w:rsid w:val="00246731"/>
    <w:rsid w:val="00250665"/>
    <w:rsid w:val="0025202D"/>
    <w:rsid w:val="00256F9A"/>
    <w:rsid w:val="00257DEF"/>
    <w:rsid w:val="00260250"/>
    <w:rsid w:val="002606AB"/>
    <w:rsid w:val="00261FA3"/>
    <w:rsid w:val="00264ED5"/>
    <w:rsid w:val="00265B07"/>
    <w:rsid w:val="002674BC"/>
    <w:rsid w:val="00267998"/>
    <w:rsid w:val="002717D4"/>
    <w:rsid w:val="00275F02"/>
    <w:rsid w:val="0027624F"/>
    <w:rsid w:val="00276D39"/>
    <w:rsid w:val="00276D5D"/>
    <w:rsid w:val="002773DC"/>
    <w:rsid w:val="00280797"/>
    <w:rsid w:val="0028183F"/>
    <w:rsid w:val="00284E4A"/>
    <w:rsid w:val="00285484"/>
    <w:rsid w:val="00286535"/>
    <w:rsid w:val="0029198B"/>
    <w:rsid w:val="00293065"/>
    <w:rsid w:val="002A293D"/>
    <w:rsid w:val="002A7503"/>
    <w:rsid w:val="002B14C2"/>
    <w:rsid w:val="002B4444"/>
    <w:rsid w:val="002B45D0"/>
    <w:rsid w:val="002B6054"/>
    <w:rsid w:val="002C49B1"/>
    <w:rsid w:val="002C7371"/>
    <w:rsid w:val="002D132D"/>
    <w:rsid w:val="002D2445"/>
    <w:rsid w:val="002D56EA"/>
    <w:rsid w:val="002D6162"/>
    <w:rsid w:val="002D66C1"/>
    <w:rsid w:val="002E1DD6"/>
    <w:rsid w:val="002E2F39"/>
    <w:rsid w:val="002E4C68"/>
    <w:rsid w:val="002F2F8F"/>
    <w:rsid w:val="00302EA8"/>
    <w:rsid w:val="00303553"/>
    <w:rsid w:val="00305759"/>
    <w:rsid w:val="00307726"/>
    <w:rsid w:val="00310D1D"/>
    <w:rsid w:val="003147EB"/>
    <w:rsid w:val="00316586"/>
    <w:rsid w:val="00316786"/>
    <w:rsid w:val="0031694F"/>
    <w:rsid w:val="00316B3A"/>
    <w:rsid w:val="00321165"/>
    <w:rsid w:val="00321CD4"/>
    <w:rsid w:val="00321E49"/>
    <w:rsid w:val="00326F9C"/>
    <w:rsid w:val="00327AFA"/>
    <w:rsid w:val="00327D6D"/>
    <w:rsid w:val="003308B6"/>
    <w:rsid w:val="003316DC"/>
    <w:rsid w:val="003316E6"/>
    <w:rsid w:val="0033700C"/>
    <w:rsid w:val="003428DB"/>
    <w:rsid w:val="00347975"/>
    <w:rsid w:val="0035150B"/>
    <w:rsid w:val="003524AD"/>
    <w:rsid w:val="00353BEA"/>
    <w:rsid w:val="003566F2"/>
    <w:rsid w:val="003612B5"/>
    <w:rsid w:val="003659DC"/>
    <w:rsid w:val="003772FC"/>
    <w:rsid w:val="00380570"/>
    <w:rsid w:val="00380BF1"/>
    <w:rsid w:val="003820A6"/>
    <w:rsid w:val="00383EA5"/>
    <w:rsid w:val="00392043"/>
    <w:rsid w:val="00393E95"/>
    <w:rsid w:val="00393F9C"/>
    <w:rsid w:val="003948F5"/>
    <w:rsid w:val="00394A3A"/>
    <w:rsid w:val="00396561"/>
    <w:rsid w:val="003A1C0B"/>
    <w:rsid w:val="003A3843"/>
    <w:rsid w:val="003A44B9"/>
    <w:rsid w:val="003A6F92"/>
    <w:rsid w:val="003A743E"/>
    <w:rsid w:val="003C25D5"/>
    <w:rsid w:val="003C4BAE"/>
    <w:rsid w:val="003D06F8"/>
    <w:rsid w:val="003D0BB2"/>
    <w:rsid w:val="003D1439"/>
    <w:rsid w:val="003D1EB9"/>
    <w:rsid w:val="003D56F3"/>
    <w:rsid w:val="003D625C"/>
    <w:rsid w:val="003D6A38"/>
    <w:rsid w:val="003D79B7"/>
    <w:rsid w:val="003D7C72"/>
    <w:rsid w:val="003E0203"/>
    <w:rsid w:val="003E2564"/>
    <w:rsid w:val="003E32B7"/>
    <w:rsid w:val="003E350F"/>
    <w:rsid w:val="003E4AC8"/>
    <w:rsid w:val="003E7FAA"/>
    <w:rsid w:val="003F02B9"/>
    <w:rsid w:val="003F1707"/>
    <w:rsid w:val="003F309D"/>
    <w:rsid w:val="003F4B9E"/>
    <w:rsid w:val="003F5FBE"/>
    <w:rsid w:val="003F7576"/>
    <w:rsid w:val="00400601"/>
    <w:rsid w:val="00402992"/>
    <w:rsid w:val="00403822"/>
    <w:rsid w:val="0040776B"/>
    <w:rsid w:val="00410A6F"/>
    <w:rsid w:val="00412F22"/>
    <w:rsid w:val="0041312C"/>
    <w:rsid w:val="0041487E"/>
    <w:rsid w:val="004161F8"/>
    <w:rsid w:val="004207E7"/>
    <w:rsid w:val="00422918"/>
    <w:rsid w:val="00422B05"/>
    <w:rsid w:val="00423462"/>
    <w:rsid w:val="00423BEA"/>
    <w:rsid w:val="00424995"/>
    <w:rsid w:val="0042618A"/>
    <w:rsid w:val="004267CA"/>
    <w:rsid w:val="004269DE"/>
    <w:rsid w:val="004277C2"/>
    <w:rsid w:val="00430CAC"/>
    <w:rsid w:val="00430DC2"/>
    <w:rsid w:val="0043154C"/>
    <w:rsid w:val="00433699"/>
    <w:rsid w:val="004344C6"/>
    <w:rsid w:val="00434550"/>
    <w:rsid w:val="0043517C"/>
    <w:rsid w:val="00435753"/>
    <w:rsid w:val="004428C8"/>
    <w:rsid w:val="00442D58"/>
    <w:rsid w:val="00445810"/>
    <w:rsid w:val="00445A5F"/>
    <w:rsid w:val="00446C10"/>
    <w:rsid w:val="00453AD5"/>
    <w:rsid w:val="004543C9"/>
    <w:rsid w:val="004572FC"/>
    <w:rsid w:val="00457AC2"/>
    <w:rsid w:val="00460B57"/>
    <w:rsid w:val="004610B6"/>
    <w:rsid w:val="00462054"/>
    <w:rsid w:val="00464F3A"/>
    <w:rsid w:val="00467B33"/>
    <w:rsid w:val="00467FE3"/>
    <w:rsid w:val="00472B44"/>
    <w:rsid w:val="00472DB5"/>
    <w:rsid w:val="00476ABE"/>
    <w:rsid w:val="00480329"/>
    <w:rsid w:val="00480E6F"/>
    <w:rsid w:val="00483C65"/>
    <w:rsid w:val="004841C1"/>
    <w:rsid w:val="00484CA5"/>
    <w:rsid w:val="004861B4"/>
    <w:rsid w:val="00486FC6"/>
    <w:rsid w:val="004906A0"/>
    <w:rsid w:val="00491EEF"/>
    <w:rsid w:val="00494E57"/>
    <w:rsid w:val="004975FA"/>
    <w:rsid w:val="004A24F1"/>
    <w:rsid w:val="004A3C18"/>
    <w:rsid w:val="004A6740"/>
    <w:rsid w:val="004B0DD6"/>
    <w:rsid w:val="004B43ED"/>
    <w:rsid w:val="004C2D3B"/>
    <w:rsid w:val="004C3CA6"/>
    <w:rsid w:val="004C526D"/>
    <w:rsid w:val="004D30AE"/>
    <w:rsid w:val="004D3148"/>
    <w:rsid w:val="004D3A6A"/>
    <w:rsid w:val="004D4617"/>
    <w:rsid w:val="004D680C"/>
    <w:rsid w:val="004E118C"/>
    <w:rsid w:val="004E1362"/>
    <w:rsid w:val="004E2ABE"/>
    <w:rsid w:val="004E2F6A"/>
    <w:rsid w:val="004E3489"/>
    <w:rsid w:val="004E4CBF"/>
    <w:rsid w:val="004E6B2A"/>
    <w:rsid w:val="004F416E"/>
    <w:rsid w:val="004F5867"/>
    <w:rsid w:val="005011C1"/>
    <w:rsid w:val="0050646B"/>
    <w:rsid w:val="00506BE7"/>
    <w:rsid w:val="00506F48"/>
    <w:rsid w:val="005110B8"/>
    <w:rsid w:val="0051143E"/>
    <w:rsid w:val="0051275D"/>
    <w:rsid w:val="00515761"/>
    <w:rsid w:val="005253A3"/>
    <w:rsid w:val="0053039E"/>
    <w:rsid w:val="00533C12"/>
    <w:rsid w:val="00533F4B"/>
    <w:rsid w:val="005376BE"/>
    <w:rsid w:val="00537E8F"/>
    <w:rsid w:val="0054246C"/>
    <w:rsid w:val="005449CB"/>
    <w:rsid w:val="00545915"/>
    <w:rsid w:val="00545F4F"/>
    <w:rsid w:val="00547177"/>
    <w:rsid w:val="00550585"/>
    <w:rsid w:val="005505A7"/>
    <w:rsid w:val="00551D7F"/>
    <w:rsid w:val="005545C5"/>
    <w:rsid w:val="005546DD"/>
    <w:rsid w:val="00562CA2"/>
    <w:rsid w:val="0056461C"/>
    <w:rsid w:val="005654DC"/>
    <w:rsid w:val="0056611D"/>
    <w:rsid w:val="0056714F"/>
    <w:rsid w:val="00570400"/>
    <w:rsid w:val="00570C97"/>
    <w:rsid w:val="005750BF"/>
    <w:rsid w:val="005758C6"/>
    <w:rsid w:val="00576EF8"/>
    <w:rsid w:val="005808B9"/>
    <w:rsid w:val="00582780"/>
    <w:rsid w:val="00583C92"/>
    <w:rsid w:val="005840CA"/>
    <w:rsid w:val="005870ED"/>
    <w:rsid w:val="00587B6E"/>
    <w:rsid w:val="005941DF"/>
    <w:rsid w:val="005975D5"/>
    <w:rsid w:val="005A37C7"/>
    <w:rsid w:val="005A497B"/>
    <w:rsid w:val="005A74F7"/>
    <w:rsid w:val="005A75EB"/>
    <w:rsid w:val="005A768D"/>
    <w:rsid w:val="005B4E26"/>
    <w:rsid w:val="005B70D8"/>
    <w:rsid w:val="005C26B4"/>
    <w:rsid w:val="005C28AA"/>
    <w:rsid w:val="005C358D"/>
    <w:rsid w:val="005C3A76"/>
    <w:rsid w:val="005C57BF"/>
    <w:rsid w:val="005C5AEF"/>
    <w:rsid w:val="005C6DAC"/>
    <w:rsid w:val="005C7263"/>
    <w:rsid w:val="005D0228"/>
    <w:rsid w:val="005D079C"/>
    <w:rsid w:val="005D1277"/>
    <w:rsid w:val="005D2CCB"/>
    <w:rsid w:val="005D4AA6"/>
    <w:rsid w:val="005D5899"/>
    <w:rsid w:val="005D5C03"/>
    <w:rsid w:val="005D62B1"/>
    <w:rsid w:val="005D6A7A"/>
    <w:rsid w:val="005D72AE"/>
    <w:rsid w:val="005E2C3C"/>
    <w:rsid w:val="005E5423"/>
    <w:rsid w:val="005E64E7"/>
    <w:rsid w:val="005F650F"/>
    <w:rsid w:val="00600324"/>
    <w:rsid w:val="006008D8"/>
    <w:rsid w:val="00603A4C"/>
    <w:rsid w:val="00603B8A"/>
    <w:rsid w:val="00610B0B"/>
    <w:rsid w:val="006113A9"/>
    <w:rsid w:val="0061256B"/>
    <w:rsid w:val="00612D10"/>
    <w:rsid w:val="00613C46"/>
    <w:rsid w:val="0061401C"/>
    <w:rsid w:val="00614501"/>
    <w:rsid w:val="00617D47"/>
    <w:rsid w:val="0062388D"/>
    <w:rsid w:val="00623ED1"/>
    <w:rsid w:val="00625BD0"/>
    <w:rsid w:val="006271D9"/>
    <w:rsid w:val="00627776"/>
    <w:rsid w:val="00627C95"/>
    <w:rsid w:val="0063099D"/>
    <w:rsid w:val="006310D6"/>
    <w:rsid w:val="00631893"/>
    <w:rsid w:val="00631D29"/>
    <w:rsid w:val="0063354A"/>
    <w:rsid w:val="00636B68"/>
    <w:rsid w:val="006448E9"/>
    <w:rsid w:val="00645C02"/>
    <w:rsid w:val="00647BF7"/>
    <w:rsid w:val="00652D1A"/>
    <w:rsid w:val="0065323A"/>
    <w:rsid w:val="00653614"/>
    <w:rsid w:val="00653BDD"/>
    <w:rsid w:val="00654D1C"/>
    <w:rsid w:val="0065511A"/>
    <w:rsid w:val="006554EB"/>
    <w:rsid w:val="0065558E"/>
    <w:rsid w:val="006556DA"/>
    <w:rsid w:val="00656700"/>
    <w:rsid w:val="006623E4"/>
    <w:rsid w:val="006647B8"/>
    <w:rsid w:val="00664A5E"/>
    <w:rsid w:val="00672403"/>
    <w:rsid w:val="00673371"/>
    <w:rsid w:val="00673F40"/>
    <w:rsid w:val="0067421C"/>
    <w:rsid w:val="00674FA1"/>
    <w:rsid w:val="00675442"/>
    <w:rsid w:val="00675D31"/>
    <w:rsid w:val="0067625B"/>
    <w:rsid w:val="00676D47"/>
    <w:rsid w:val="00677B1F"/>
    <w:rsid w:val="00680C93"/>
    <w:rsid w:val="00681ACD"/>
    <w:rsid w:val="00682DA4"/>
    <w:rsid w:val="00685295"/>
    <w:rsid w:val="00691085"/>
    <w:rsid w:val="006917E9"/>
    <w:rsid w:val="00694D3D"/>
    <w:rsid w:val="006963D2"/>
    <w:rsid w:val="0069642B"/>
    <w:rsid w:val="006A39A9"/>
    <w:rsid w:val="006A5D58"/>
    <w:rsid w:val="006B2301"/>
    <w:rsid w:val="006C242C"/>
    <w:rsid w:val="006C3669"/>
    <w:rsid w:val="006C38D4"/>
    <w:rsid w:val="006D2028"/>
    <w:rsid w:val="006D28B4"/>
    <w:rsid w:val="006D2D17"/>
    <w:rsid w:val="006D4AED"/>
    <w:rsid w:val="006D617D"/>
    <w:rsid w:val="006D7F9E"/>
    <w:rsid w:val="006E0BCC"/>
    <w:rsid w:val="006E0DDC"/>
    <w:rsid w:val="006E2E36"/>
    <w:rsid w:val="006E600E"/>
    <w:rsid w:val="006E66B7"/>
    <w:rsid w:val="006F2DC5"/>
    <w:rsid w:val="006F48F0"/>
    <w:rsid w:val="006F52E3"/>
    <w:rsid w:val="006F5DCB"/>
    <w:rsid w:val="006F776C"/>
    <w:rsid w:val="007000BF"/>
    <w:rsid w:val="0070047B"/>
    <w:rsid w:val="00702E3C"/>
    <w:rsid w:val="00704713"/>
    <w:rsid w:val="007049DB"/>
    <w:rsid w:val="00706FA7"/>
    <w:rsid w:val="007101CD"/>
    <w:rsid w:val="007108EA"/>
    <w:rsid w:val="007113DE"/>
    <w:rsid w:val="00712A16"/>
    <w:rsid w:val="00714E2C"/>
    <w:rsid w:val="00715E5A"/>
    <w:rsid w:val="0071725C"/>
    <w:rsid w:val="00721029"/>
    <w:rsid w:val="0072331F"/>
    <w:rsid w:val="00724FF6"/>
    <w:rsid w:val="00727E05"/>
    <w:rsid w:val="00731737"/>
    <w:rsid w:val="007317BB"/>
    <w:rsid w:val="00742616"/>
    <w:rsid w:val="007504E3"/>
    <w:rsid w:val="00755B46"/>
    <w:rsid w:val="00755FE2"/>
    <w:rsid w:val="007623C9"/>
    <w:rsid w:val="007635F2"/>
    <w:rsid w:val="00765F77"/>
    <w:rsid w:val="00766443"/>
    <w:rsid w:val="00771566"/>
    <w:rsid w:val="007739E0"/>
    <w:rsid w:val="00774A36"/>
    <w:rsid w:val="00777216"/>
    <w:rsid w:val="00777BFA"/>
    <w:rsid w:val="00782014"/>
    <w:rsid w:val="0079403A"/>
    <w:rsid w:val="0079516E"/>
    <w:rsid w:val="007A2F03"/>
    <w:rsid w:val="007A3206"/>
    <w:rsid w:val="007A4ED5"/>
    <w:rsid w:val="007A7CE1"/>
    <w:rsid w:val="007A7D81"/>
    <w:rsid w:val="007B39CF"/>
    <w:rsid w:val="007B4BF5"/>
    <w:rsid w:val="007B50B4"/>
    <w:rsid w:val="007B5CEE"/>
    <w:rsid w:val="007C09DF"/>
    <w:rsid w:val="007C0C21"/>
    <w:rsid w:val="007C2F07"/>
    <w:rsid w:val="007C76BD"/>
    <w:rsid w:val="007C7C0D"/>
    <w:rsid w:val="007D17DA"/>
    <w:rsid w:val="007D3F02"/>
    <w:rsid w:val="007D4F68"/>
    <w:rsid w:val="007E0522"/>
    <w:rsid w:val="007E1523"/>
    <w:rsid w:val="007E3A1D"/>
    <w:rsid w:val="007E3E8A"/>
    <w:rsid w:val="007E4AEE"/>
    <w:rsid w:val="007E61B6"/>
    <w:rsid w:val="007F0FF0"/>
    <w:rsid w:val="007F291E"/>
    <w:rsid w:val="007F3953"/>
    <w:rsid w:val="007F5F22"/>
    <w:rsid w:val="007F7DC4"/>
    <w:rsid w:val="008003DA"/>
    <w:rsid w:val="00800649"/>
    <w:rsid w:val="0080435B"/>
    <w:rsid w:val="008106A0"/>
    <w:rsid w:val="00813052"/>
    <w:rsid w:val="008133F4"/>
    <w:rsid w:val="00813F7A"/>
    <w:rsid w:val="00814354"/>
    <w:rsid w:val="0081666A"/>
    <w:rsid w:val="00820F07"/>
    <w:rsid w:val="00822867"/>
    <w:rsid w:val="00823FE6"/>
    <w:rsid w:val="00826813"/>
    <w:rsid w:val="00826B2D"/>
    <w:rsid w:val="0082702A"/>
    <w:rsid w:val="0083007E"/>
    <w:rsid w:val="00835F0C"/>
    <w:rsid w:val="00836362"/>
    <w:rsid w:val="00836BE3"/>
    <w:rsid w:val="00836E58"/>
    <w:rsid w:val="008404D8"/>
    <w:rsid w:val="00841D4B"/>
    <w:rsid w:val="008433B6"/>
    <w:rsid w:val="008450A5"/>
    <w:rsid w:val="0084662F"/>
    <w:rsid w:val="00846671"/>
    <w:rsid w:val="00850949"/>
    <w:rsid w:val="00851A58"/>
    <w:rsid w:val="00851FAD"/>
    <w:rsid w:val="0085244B"/>
    <w:rsid w:val="00854E10"/>
    <w:rsid w:val="00860AAD"/>
    <w:rsid w:val="00861702"/>
    <w:rsid w:val="00863426"/>
    <w:rsid w:val="008642AE"/>
    <w:rsid w:val="008643E9"/>
    <w:rsid w:val="00864848"/>
    <w:rsid w:val="00870832"/>
    <w:rsid w:val="00871D25"/>
    <w:rsid w:val="008745A3"/>
    <w:rsid w:val="00877A88"/>
    <w:rsid w:val="0088183F"/>
    <w:rsid w:val="00882E40"/>
    <w:rsid w:val="00883AC3"/>
    <w:rsid w:val="00885721"/>
    <w:rsid w:val="00885A2E"/>
    <w:rsid w:val="00886123"/>
    <w:rsid w:val="0088679E"/>
    <w:rsid w:val="008870F4"/>
    <w:rsid w:val="008877C0"/>
    <w:rsid w:val="0089004A"/>
    <w:rsid w:val="00890D2F"/>
    <w:rsid w:val="008915A5"/>
    <w:rsid w:val="00893DE1"/>
    <w:rsid w:val="00895F5C"/>
    <w:rsid w:val="00896504"/>
    <w:rsid w:val="00896BAB"/>
    <w:rsid w:val="008977C4"/>
    <w:rsid w:val="008A03E4"/>
    <w:rsid w:val="008A0E54"/>
    <w:rsid w:val="008A1AE4"/>
    <w:rsid w:val="008A276C"/>
    <w:rsid w:val="008A4249"/>
    <w:rsid w:val="008A4516"/>
    <w:rsid w:val="008A48B9"/>
    <w:rsid w:val="008A5807"/>
    <w:rsid w:val="008A5B69"/>
    <w:rsid w:val="008A6944"/>
    <w:rsid w:val="008A7CC7"/>
    <w:rsid w:val="008B204F"/>
    <w:rsid w:val="008B52CD"/>
    <w:rsid w:val="008B7970"/>
    <w:rsid w:val="008B7DE4"/>
    <w:rsid w:val="008C0665"/>
    <w:rsid w:val="008C06D9"/>
    <w:rsid w:val="008C6E0A"/>
    <w:rsid w:val="008C7FE3"/>
    <w:rsid w:val="008D28B1"/>
    <w:rsid w:val="008D5C08"/>
    <w:rsid w:val="008D6968"/>
    <w:rsid w:val="008D6A99"/>
    <w:rsid w:val="008D785B"/>
    <w:rsid w:val="008D7A78"/>
    <w:rsid w:val="008E1299"/>
    <w:rsid w:val="008E5586"/>
    <w:rsid w:val="008E56BE"/>
    <w:rsid w:val="008E7393"/>
    <w:rsid w:val="008E7552"/>
    <w:rsid w:val="008F26A5"/>
    <w:rsid w:val="008F39C4"/>
    <w:rsid w:val="008F3C42"/>
    <w:rsid w:val="008F459C"/>
    <w:rsid w:val="008F4EAC"/>
    <w:rsid w:val="008F774A"/>
    <w:rsid w:val="0090086C"/>
    <w:rsid w:val="00900EE8"/>
    <w:rsid w:val="009025E3"/>
    <w:rsid w:val="0090433D"/>
    <w:rsid w:val="009047A2"/>
    <w:rsid w:val="009055BB"/>
    <w:rsid w:val="00906A9D"/>
    <w:rsid w:val="009073B9"/>
    <w:rsid w:val="00911036"/>
    <w:rsid w:val="00915423"/>
    <w:rsid w:val="0091559F"/>
    <w:rsid w:val="00915B1B"/>
    <w:rsid w:val="00916F84"/>
    <w:rsid w:val="009208B8"/>
    <w:rsid w:val="0092106C"/>
    <w:rsid w:val="009217D1"/>
    <w:rsid w:val="009236C1"/>
    <w:rsid w:val="0092530B"/>
    <w:rsid w:val="00927440"/>
    <w:rsid w:val="00927D3A"/>
    <w:rsid w:val="00931A5E"/>
    <w:rsid w:val="00934511"/>
    <w:rsid w:val="00934CDE"/>
    <w:rsid w:val="009357FB"/>
    <w:rsid w:val="0093652D"/>
    <w:rsid w:val="0094062D"/>
    <w:rsid w:val="00941D03"/>
    <w:rsid w:val="00942E22"/>
    <w:rsid w:val="00944391"/>
    <w:rsid w:val="00944A19"/>
    <w:rsid w:val="009462C6"/>
    <w:rsid w:val="00946FF1"/>
    <w:rsid w:val="00950609"/>
    <w:rsid w:val="00951ED1"/>
    <w:rsid w:val="00952D2F"/>
    <w:rsid w:val="009546F9"/>
    <w:rsid w:val="009562A1"/>
    <w:rsid w:val="009600C8"/>
    <w:rsid w:val="009622C7"/>
    <w:rsid w:val="009623FA"/>
    <w:rsid w:val="009625D5"/>
    <w:rsid w:val="009626DF"/>
    <w:rsid w:val="00963D9F"/>
    <w:rsid w:val="0096612D"/>
    <w:rsid w:val="00967E23"/>
    <w:rsid w:val="00971A61"/>
    <w:rsid w:val="00972090"/>
    <w:rsid w:val="009729B7"/>
    <w:rsid w:val="00972BE3"/>
    <w:rsid w:val="00975FC4"/>
    <w:rsid w:val="0097772A"/>
    <w:rsid w:val="009801D1"/>
    <w:rsid w:val="009815A5"/>
    <w:rsid w:val="009838B2"/>
    <w:rsid w:val="00983A67"/>
    <w:rsid w:val="00983BE5"/>
    <w:rsid w:val="00984BE8"/>
    <w:rsid w:val="00986018"/>
    <w:rsid w:val="0098635A"/>
    <w:rsid w:val="00986E69"/>
    <w:rsid w:val="0098717C"/>
    <w:rsid w:val="00990BB5"/>
    <w:rsid w:val="009910D7"/>
    <w:rsid w:val="00992295"/>
    <w:rsid w:val="0099438B"/>
    <w:rsid w:val="009A0BC5"/>
    <w:rsid w:val="009A1FBA"/>
    <w:rsid w:val="009A2DFA"/>
    <w:rsid w:val="009A3345"/>
    <w:rsid w:val="009A3859"/>
    <w:rsid w:val="009A3F95"/>
    <w:rsid w:val="009A4CB7"/>
    <w:rsid w:val="009A5F43"/>
    <w:rsid w:val="009B2D50"/>
    <w:rsid w:val="009B632B"/>
    <w:rsid w:val="009B6949"/>
    <w:rsid w:val="009B7FD1"/>
    <w:rsid w:val="009C200E"/>
    <w:rsid w:val="009C54ED"/>
    <w:rsid w:val="009C5CA7"/>
    <w:rsid w:val="009C78A7"/>
    <w:rsid w:val="009D12E3"/>
    <w:rsid w:val="009D2C14"/>
    <w:rsid w:val="009D3881"/>
    <w:rsid w:val="009E06F4"/>
    <w:rsid w:val="009E3FB8"/>
    <w:rsid w:val="009F1778"/>
    <w:rsid w:val="009F1BFE"/>
    <w:rsid w:val="009F21E0"/>
    <w:rsid w:val="009F40D7"/>
    <w:rsid w:val="009F43A8"/>
    <w:rsid w:val="009F4929"/>
    <w:rsid w:val="009F5E35"/>
    <w:rsid w:val="00A01EE6"/>
    <w:rsid w:val="00A0332B"/>
    <w:rsid w:val="00A053DB"/>
    <w:rsid w:val="00A14D1E"/>
    <w:rsid w:val="00A164D2"/>
    <w:rsid w:val="00A16E12"/>
    <w:rsid w:val="00A172B3"/>
    <w:rsid w:val="00A23688"/>
    <w:rsid w:val="00A238BE"/>
    <w:rsid w:val="00A3071F"/>
    <w:rsid w:val="00A32701"/>
    <w:rsid w:val="00A32B26"/>
    <w:rsid w:val="00A40EF3"/>
    <w:rsid w:val="00A4348E"/>
    <w:rsid w:val="00A52C09"/>
    <w:rsid w:val="00A54056"/>
    <w:rsid w:val="00A5416E"/>
    <w:rsid w:val="00A55B49"/>
    <w:rsid w:val="00A576B2"/>
    <w:rsid w:val="00A60030"/>
    <w:rsid w:val="00A63432"/>
    <w:rsid w:val="00A705B5"/>
    <w:rsid w:val="00A70658"/>
    <w:rsid w:val="00A70D33"/>
    <w:rsid w:val="00A76511"/>
    <w:rsid w:val="00A84D8C"/>
    <w:rsid w:val="00A85BD8"/>
    <w:rsid w:val="00A85C83"/>
    <w:rsid w:val="00A90D7B"/>
    <w:rsid w:val="00A91988"/>
    <w:rsid w:val="00A955B8"/>
    <w:rsid w:val="00A97497"/>
    <w:rsid w:val="00AA2716"/>
    <w:rsid w:val="00AB0A71"/>
    <w:rsid w:val="00AB2876"/>
    <w:rsid w:val="00AB41B1"/>
    <w:rsid w:val="00AB4CA6"/>
    <w:rsid w:val="00AB7533"/>
    <w:rsid w:val="00AC0CF5"/>
    <w:rsid w:val="00AC2086"/>
    <w:rsid w:val="00AC5721"/>
    <w:rsid w:val="00AC5E74"/>
    <w:rsid w:val="00AC7628"/>
    <w:rsid w:val="00AD0044"/>
    <w:rsid w:val="00AD00DC"/>
    <w:rsid w:val="00AD02E2"/>
    <w:rsid w:val="00AD1D7B"/>
    <w:rsid w:val="00AD1E93"/>
    <w:rsid w:val="00AD409E"/>
    <w:rsid w:val="00AD667F"/>
    <w:rsid w:val="00AD67E1"/>
    <w:rsid w:val="00AD6AF7"/>
    <w:rsid w:val="00AE14D3"/>
    <w:rsid w:val="00AE4478"/>
    <w:rsid w:val="00AE6938"/>
    <w:rsid w:val="00AE7ADC"/>
    <w:rsid w:val="00AF1036"/>
    <w:rsid w:val="00AF14F9"/>
    <w:rsid w:val="00AF152B"/>
    <w:rsid w:val="00AF2A3E"/>
    <w:rsid w:val="00AF4393"/>
    <w:rsid w:val="00AF4B5B"/>
    <w:rsid w:val="00AF744C"/>
    <w:rsid w:val="00AF7C02"/>
    <w:rsid w:val="00B04F56"/>
    <w:rsid w:val="00B04F9E"/>
    <w:rsid w:val="00B06361"/>
    <w:rsid w:val="00B131AC"/>
    <w:rsid w:val="00B15758"/>
    <w:rsid w:val="00B15F1A"/>
    <w:rsid w:val="00B15F8C"/>
    <w:rsid w:val="00B22047"/>
    <w:rsid w:val="00B23E8F"/>
    <w:rsid w:val="00B27A10"/>
    <w:rsid w:val="00B32B38"/>
    <w:rsid w:val="00B368B1"/>
    <w:rsid w:val="00B36C94"/>
    <w:rsid w:val="00B37490"/>
    <w:rsid w:val="00B415D6"/>
    <w:rsid w:val="00B418CA"/>
    <w:rsid w:val="00B46113"/>
    <w:rsid w:val="00B46255"/>
    <w:rsid w:val="00B46421"/>
    <w:rsid w:val="00B46751"/>
    <w:rsid w:val="00B46F3B"/>
    <w:rsid w:val="00B51CE5"/>
    <w:rsid w:val="00B55240"/>
    <w:rsid w:val="00B57470"/>
    <w:rsid w:val="00B60E3B"/>
    <w:rsid w:val="00B61022"/>
    <w:rsid w:val="00B64BCA"/>
    <w:rsid w:val="00B6753B"/>
    <w:rsid w:val="00B71390"/>
    <w:rsid w:val="00B75F80"/>
    <w:rsid w:val="00B81607"/>
    <w:rsid w:val="00B819B6"/>
    <w:rsid w:val="00B824B9"/>
    <w:rsid w:val="00B8483B"/>
    <w:rsid w:val="00B8581F"/>
    <w:rsid w:val="00B865F5"/>
    <w:rsid w:val="00B90A61"/>
    <w:rsid w:val="00B92A13"/>
    <w:rsid w:val="00B95045"/>
    <w:rsid w:val="00B95068"/>
    <w:rsid w:val="00BA02E5"/>
    <w:rsid w:val="00BA2595"/>
    <w:rsid w:val="00BA3682"/>
    <w:rsid w:val="00BB031F"/>
    <w:rsid w:val="00BB32E5"/>
    <w:rsid w:val="00BB531A"/>
    <w:rsid w:val="00BB5F22"/>
    <w:rsid w:val="00BB750A"/>
    <w:rsid w:val="00BC0835"/>
    <w:rsid w:val="00BC0D73"/>
    <w:rsid w:val="00BD2AEF"/>
    <w:rsid w:val="00BD494E"/>
    <w:rsid w:val="00BD792F"/>
    <w:rsid w:val="00BE02BD"/>
    <w:rsid w:val="00BE2227"/>
    <w:rsid w:val="00BE29BA"/>
    <w:rsid w:val="00BF1FE3"/>
    <w:rsid w:val="00BF4F37"/>
    <w:rsid w:val="00BF73E1"/>
    <w:rsid w:val="00C06277"/>
    <w:rsid w:val="00C109F9"/>
    <w:rsid w:val="00C11990"/>
    <w:rsid w:val="00C161AC"/>
    <w:rsid w:val="00C170EC"/>
    <w:rsid w:val="00C1779C"/>
    <w:rsid w:val="00C205CF"/>
    <w:rsid w:val="00C210E5"/>
    <w:rsid w:val="00C219FB"/>
    <w:rsid w:val="00C24E20"/>
    <w:rsid w:val="00C27D03"/>
    <w:rsid w:val="00C307F8"/>
    <w:rsid w:val="00C376C7"/>
    <w:rsid w:val="00C47388"/>
    <w:rsid w:val="00C50F6B"/>
    <w:rsid w:val="00C54ECA"/>
    <w:rsid w:val="00C55679"/>
    <w:rsid w:val="00C56442"/>
    <w:rsid w:val="00C5753F"/>
    <w:rsid w:val="00C609E8"/>
    <w:rsid w:val="00C656BC"/>
    <w:rsid w:val="00C66A02"/>
    <w:rsid w:val="00C67AA4"/>
    <w:rsid w:val="00C73A60"/>
    <w:rsid w:val="00C73C3D"/>
    <w:rsid w:val="00C73CF7"/>
    <w:rsid w:val="00C7698F"/>
    <w:rsid w:val="00C8176B"/>
    <w:rsid w:val="00C8258E"/>
    <w:rsid w:val="00C82CDA"/>
    <w:rsid w:val="00C85E84"/>
    <w:rsid w:val="00C96A33"/>
    <w:rsid w:val="00CA215F"/>
    <w:rsid w:val="00CA32E9"/>
    <w:rsid w:val="00CA3D4C"/>
    <w:rsid w:val="00CA54A9"/>
    <w:rsid w:val="00CA6681"/>
    <w:rsid w:val="00CB13E6"/>
    <w:rsid w:val="00CB1B67"/>
    <w:rsid w:val="00CB202D"/>
    <w:rsid w:val="00CB31EF"/>
    <w:rsid w:val="00CB3E0B"/>
    <w:rsid w:val="00CB6914"/>
    <w:rsid w:val="00CB7C90"/>
    <w:rsid w:val="00CC063F"/>
    <w:rsid w:val="00CC0D60"/>
    <w:rsid w:val="00CC6DE6"/>
    <w:rsid w:val="00CC7C1C"/>
    <w:rsid w:val="00CD114E"/>
    <w:rsid w:val="00CD18FA"/>
    <w:rsid w:val="00CD2283"/>
    <w:rsid w:val="00CD64E1"/>
    <w:rsid w:val="00CD7D1F"/>
    <w:rsid w:val="00CE242E"/>
    <w:rsid w:val="00CE3D78"/>
    <w:rsid w:val="00CE3DA9"/>
    <w:rsid w:val="00CE3F5D"/>
    <w:rsid w:val="00CE5ADD"/>
    <w:rsid w:val="00CE5B8A"/>
    <w:rsid w:val="00CF3EF9"/>
    <w:rsid w:val="00CF4E04"/>
    <w:rsid w:val="00CF514C"/>
    <w:rsid w:val="00CF584B"/>
    <w:rsid w:val="00CF6490"/>
    <w:rsid w:val="00CF66DA"/>
    <w:rsid w:val="00CF6F6E"/>
    <w:rsid w:val="00CF75AD"/>
    <w:rsid w:val="00CF7E07"/>
    <w:rsid w:val="00D02E33"/>
    <w:rsid w:val="00D07B6E"/>
    <w:rsid w:val="00D07CC2"/>
    <w:rsid w:val="00D109E1"/>
    <w:rsid w:val="00D10FDA"/>
    <w:rsid w:val="00D12573"/>
    <w:rsid w:val="00D1282F"/>
    <w:rsid w:val="00D13314"/>
    <w:rsid w:val="00D16AC5"/>
    <w:rsid w:val="00D20C46"/>
    <w:rsid w:val="00D20F81"/>
    <w:rsid w:val="00D213C3"/>
    <w:rsid w:val="00D245F2"/>
    <w:rsid w:val="00D27614"/>
    <w:rsid w:val="00D301F1"/>
    <w:rsid w:val="00D30641"/>
    <w:rsid w:val="00D326B4"/>
    <w:rsid w:val="00D32D14"/>
    <w:rsid w:val="00D3452E"/>
    <w:rsid w:val="00D34C9A"/>
    <w:rsid w:val="00D37BF9"/>
    <w:rsid w:val="00D43BAE"/>
    <w:rsid w:val="00D469F5"/>
    <w:rsid w:val="00D50426"/>
    <w:rsid w:val="00D5300A"/>
    <w:rsid w:val="00D57168"/>
    <w:rsid w:val="00D57393"/>
    <w:rsid w:val="00D57571"/>
    <w:rsid w:val="00D61121"/>
    <w:rsid w:val="00D629F4"/>
    <w:rsid w:val="00D6374B"/>
    <w:rsid w:val="00D661DF"/>
    <w:rsid w:val="00D701A1"/>
    <w:rsid w:val="00D73836"/>
    <w:rsid w:val="00D73FFD"/>
    <w:rsid w:val="00D744B2"/>
    <w:rsid w:val="00D75BD3"/>
    <w:rsid w:val="00D817B0"/>
    <w:rsid w:val="00D8509C"/>
    <w:rsid w:val="00D85AB1"/>
    <w:rsid w:val="00D91571"/>
    <w:rsid w:val="00D91E5C"/>
    <w:rsid w:val="00D932C2"/>
    <w:rsid w:val="00D93C8F"/>
    <w:rsid w:val="00D94596"/>
    <w:rsid w:val="00D9470D"/>
    <w:rsid w:val="00D97385"/>
    <w:rsid w:val="00DA1210"/>
    <w:rsid w:val="00DA48D0"/>
    <w:rsid w:val="00DA7BB5"/>
    <w:rsid w:val="00DB05C2"/>
    <w:rsid w:val="00DB09C2"/>
    <w:rsid w:val="00DB60D2"/>
    <w:rsid w:val="00DB60E6"/>
    <w:rsid w:val="00DB6E1D"/>
    <w:rsid w:val="00DB72F8"/>
    <w:rsid w:val="00DB7DA3"/>
    <w:rsid w:val="00DC069F"/>
    <w:rsid w:val="00DC1FE2"/>
    <w:rsid w:val="00DC201F"/>
    <w:rsid w:val="00DC24A5"/>
    <w:rsid w:val="00DD058F"/>
    <w:rsid w:val="00DD1726"/>
    <w:rsid w:val="00DD1BE0"/>
    <w:rsid w:val="00DD23EA"/>
    <w:rsid w:val="00DD2E40"/>
    <w:rsid w:val="00DD3FD8"/>
    <w:rsid w:val="00DD6DD5"/>
    <w:rsid w:val="00DE240B"/>
    <w:rsid w:val="00DE498D"/>
    <w:rsid w:val="00DE4D75"/>
    <w:rsid w:val="00DE739D"/>
    <w:rsid w:val="00DF1A44"/>
    <w:rsid w:val="00DF4848"/>
    <w:rsid w:val="00DF5140"/>
    <w:rsid w:val="00DF551A"/>
    <w:rsid w:val="00DF6142"/>
    <w:rsid w:val="00DF6F24"/>
    <w:rsid w:val="00DF7E0C"/>
    <w:rsid w:val="00E0046C"/>
    <w:rsid w:val="00E020C2"/>
    <w:rsid w:val="00E0494A"/>
    <w:rsid w:val="00E055D1"/>
    <w:rsid w:val="00E05DE2"/>
    <w:rsid w:val="00E11367"/>
    <w:rsid w:val="00E11DC6"/>
    <w:rsid w:val="00E12949"/>
    <w:rsid w:val="00E132EA"/>
    <w:rsid w:val="00E16555"/>
    <w:rsid w:val="00E16D27"/>
    <w:rsid w:val="00E24194"/>
    <w:rsid w:val="00E262CA"/>
    <w:rsid w:val="00E2633F"/>
    <w:rsid w:val="00E27493"/>
    <w:rsid w:val="00E27FC2"/>
    <w:rsid w:val="00E30C68"/>
    <w:rsid w:val="00E32990"/>
    <w:rsid w:val="00E40168"/>
    <w:rsid w:val="00E412DD"/>
    <w:rsid w:val="00E41C93"/>
    <w:rsid w:val="00E432DE"/>
    <w:rsid w:val="00E4588C"/>
    <w:rsid w:val="00E52843"/>
    <w:rsid w:val="00E543A1"/>
    <w:rsid w:val="00E56EF1"/>
    <w:rsid w:val="00E60F57"/>
    <w:rsid w:val="00E622A0"/>
    <w:rsid w:val="00E65A5C"/>
    <w:rsid w:val="00E711A2"/>
    <w:rsid w:val="00E71474"/>
    <w:rsid w:val="00E71CCF"/>
    <w:rsid w:val="00E7757A"/>
    <w:rsid w:val="00E77D53"/>
    <w:rsid w:val="00E8248D"/>
    <w:rsid w:val="00E84BFE"/>
    <w:rsid w:val="00E85014"/>
    <w:rsid w:val="00E90617"/>
    <w:rsid w:val="00E92137"/>
    <w:rsid w:val="00E92E6F"/>
    <w:rsid w:val="00EA0998"/>
    <w:rsid w:val="00EA0A68"/>
    <w:rsid w:val="00EA0DB1"/>
    <w:rsid w:val="00EA1DF7"/>
    <w:rsid w:val="00EA6E8A"/>
    <w:rsid w:val="00EB52FE"/>
    <w:rsid w:val="00EB581C"/>
    <w:rsid w:val="00EB5D02"/>
    <w:rsid w:val="00EB6E1C"/>
    <w:rsid w:val="00EC0123"/>
    <w:rsid w:val="00EC088E"/>
    <w:rsid w:val="00EC1BAD"/>
    <w:rsid w:val="00EC1FA6"/>
    <w:rsid w:val="00EC2D20"/>
    <w:rsid w:val="00EC2FA1"/>
    <w:rsid w:val="00EC4ABB"/>
    <w:rsid w:val="00EC4F91"/>
    <w:rsid w:val="00EC612A"/>
    <w:rsid w:val="00EC74B8"/>
    <w:rsid w:val="00EC7650"/>
    <w:rsid w:val="00ED0CD9"/>
    <w:rsid w:val="00ED604D"/>
    <w:rsid w:val="00ED6060"/>
    <w:rsid w:val="00ED6843"/>
    <w:rsid w:val="00EE075B"/>
    <w:rsid w:val="00EE2704"/>
    <w:rsid w:val="00EE5449"/>
    <w:rsid w:val="00EF1079"/>
    <w:rsid w:val="00EF2D18"/>
    <w:rsid w:val="00EF460B"/>
    <w:rsid w:val="00EF5F94"/>
    <w:rsid w:val="00EF7EE2"/>
    <w:rsid w:val="00F01235"/>
    <w:rsid w:val="00F03CCD"/>
    <w:rsid w:val="00F05A9E"/>
    <w:rsid w:val="00F10BD2"/>
    <w:rsid w:val="00F10C5F"/>
    <w:rsid w:val="00F14A76"/>
    <w:rsid w:val="00F153A7"/>
    <w:rsid w:val="00F26786"/>
    <w:rsid w:val="00F26A27"/>
    <w:rsid w:val="00F301F7"/>
    <w:rsid w:val="00F311D8"/>
    <w:rsid w:val="00F3249A"/>
    <w:rsid w:val="00F328B1"/>
    <w:rsid w:val="00F32965"/>
    <w:rsid w:val="00F32E1B"/>
    <w:rsid w:val="00F33F1F"/>
    <w:rsid w:val="00F341B3"/>
    <w:rsid w:val="00F34396"/>
    <w:rsid w:val="00F36817"/>
    <w:rsid w:val="00F40D95"/>
    <w:rsid w:val="00F42018"/>
    <w:rsid w:val="00F4252F"/>
    <w:rsid w:val="00F50A62"/>
    <w:rsid w:val="00F5307D"/>
    <w:rsid w:val="00F574C0"/>
    <w:rsid w:val="00F57D62"/>
    <w:rsid w:val="00F613FC"/>
    <w:rsid w:val="00F63589"/>
    <w:rsid w:val="00F65E5C"/>
    <w:rsid w:val="00F66F26"/>
    <w:rsid w:val="00F70FA5"/>
    <w:rsid w:val="00F758DA"/>
    <w:rsid w:val="00F76D1E"/>
    <w:rsid w:val="00F77BBC"/>
    <w:rsid w:val="00F83010"/>
    <w:rsid w:val="00F84480"/>
    <w:rsid w:val="00F847FC"/>
    <w:rsid w:val="00F85262"/>
    <w:rsid w:val="00F870C6"/>
    <w:rsid w:val="00F9015A"/>
    <w:rsid w:val="00F90B83"/>
    <w:rsid w:val="00F936B3"/>
    <w:rsid w:val="00F93E35"/>
    <w:rsid w:val="00F95132"/>
    <w:rsid w:val="00F96E95"/>
    <w:rsid w:val="00F97861"/>
    <w:rsid w:val="00FA0962"/>
    <w:rsid w:val="00FA35CC"/>
    <w:rsid w:val="00FA6413"/>
    <w:rsid w:val="00FA6472"/>
    <w:rsid w:val="00FA66AE"/>
    <w:rsid w:val="00FA7F11"/>
    <w:rsid w:val="00FB1425"/>
    <w:rsid w:val="00FB4C97"/>
    <w:rsid w:val="00FB5720"/>
    <w:rsid w:val="00FB5D0F"/>
    <w:rsid w:val="00FC2594"/>
    <w:rsid w:val="00FC2F09"/>
    <w:rsid w:val="00FC4B2E"/>
    <w:rsid w:val="00FC4C9D"/>
    <w:rsid w:val="00FC5AAD"/>
    <w:rsid w:val="00FC7832"/>
    <w:rsid w:val="00FC78DC"/>
    <w:rsid w:val="00FC7DCC"/>
    <w:rsid w:val="00FD2DB5"/>
    <w:rsid w:val="00FD3F00"/>
    <w:rsid w:val="00FD45A0"/>
    <w:rsid w:val="00FD4F18"/>
    <w:rsid w:val="00FD58AE"/>
    <w:rsid w:val="00FE15C2"/>
    <w:rsid w:val="00FE546E"/>
    <w:rsid w:val="00FE5875"/>
    <w:rsid w:val="00FE651B"/>
    <w:rsid w:val="00FF0B71"/>
    <w:rsid w:val="00FF2961"/>
    <w:rsid w:val="00FF53D6"/>
    <w:rsid w:val="00FF7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E99F"/>
  <w15:docId w15:val="{D2B98908-0168-4635-8C04-367C323E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4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02E33"/>
    <w:pPr>
      <w:keepNext/>
      <w:keepLines/>
      <w:spacing w:before="24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2702A"/>
    <w:pPr>
      <w:keepNext/>
      <w:widowControl/>
      <w:autoSpaceDE/>
      <w:autoSpaceDN/>
      <w:adjustRightInd/>
      <w:spacing w:before="240" w:after="60"/>
      <w:ind w:firstLine="709"/>
      <w:outlineLvl w:val="1"/>
    </w:pPr>
    <w:rPr>
      <w:rFonts w:ascii="Cambria" w:hAnsi="Cambria"/>
      <w:b/>
      <w:bCs/>
      <w:i/>
      <w:iCs/>
      <w:sz w:val="28"/>
      <w:szCs w:val="28"/>
      <w:lang w:val="x-none" w:eastAsia="en-US"/>
    </w:rPr>
  </w:style>
  <w:style w:type="paragraph" w:styleId="3">
    <w:name w:val="heading 3"/>
    <w:basedOn w:val="a"/>
    <w:next w:val="a"/>
    <w:link w:val="30"/>
    <w:uiPriority w:val="9"/>
    <w:semiHidden/>
    <w:unhideWhenUsed/>
    <w:qFormat/>
    <w:rsid w:val="0082702A"/>
    <w:pPr>
      <w:keepNext/>
      <w:widowControl/>
      <w:autoSpaceDE/>
      <w:autoSpaceDN/>
      <w:adjustRightInd/>
      <w:spacing w:before="240" w:after="60"/>
      <w:ind w:firstLine="709"/>
      <w:outlineLvl w:val="2"/>
    </w:pPr>
    <w:rPr>
      <w:rFonts w:ascii="Cambria" w:hAnsi="Cambria"/>
      <w:b/>
      <w:bCs/>
      <w:sz w:val="26"/>
      <w:szCs w:val="26"/>
      <w:lang w:val="x-none" w:eastAsia="en-US"/>
    </w:rPr>
  </w:style>
  <w:style w:type="paragraph" w:styleId="4">
    <w:name w:val="heading 4"/>
    <w:basedOn w:val="a"/>
    <w:next w:val="a"/>
    <w:link w:val="40"/>
    <w:uiPriority w:val="9"/>
    <w:semiHidden/>
    <w:unhideWhenUsed/>
    <w:qFormat/>
    <w:rsid w:val="0082702A"/>
    <w:pPr>
      <w:keepNext/>
      <w:widowControl/>
      <w:autoSpaceDE/>
      <w:autoSpaceDN/>
      <w:adjustRightInd/>
      <w:spacing w:before="240" w:after="60"/>
      <w:ind w:firstLine="709"/>
      <w:outlineLvl w:val="3"/>
    </w:pPr>
    <w:rPr>
      <w:rFonts w:ascii="Calibri" w:hAnsi="Calibri"/>
      <w:b/>
      <w:bCs/>
      <w:sz w:val="28"/>
      <w:szCs w:val="28"/>
      <w:lang w:val="x-none" w:eastAsia="en-US"/>
    </w:rPr>
  </w:style>
  <w:style w:type="paragraph" w:styleId="8">
    <w:name w:val="heading 8"/>
    <w:basedOn w:val="a"/>
    <w:next w:val="a"/>
    <w:link w:val="80"/>
    <w:qFormat/>
    <w:rsid w:val="0082702A"/>
    <w:pPr>
      <w:widowControl/>
      <w:autoSpaceDE/>
      <w:autoSpaceDN/>
      <w:adjustRightInd/>
      <w:spacing w:before="240" w:after="60"/>
      <w:outlineLvl w:val="7"/>
    </w:pPr>
    <w:rPr>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16B3A"/>
    <w:rPr>
      <w:color w:val="0000FF"/>
      <w:u w:val="single"/>
    </w:rPr>
  </w:style>
  <w:style w:type="table" w:styleId="a4">
    <w:name w:val="Table Grid"/>
    <w:basedOn w:val="a1"/>
    <w:uiPriority w:val="59"/>
    <w:rsid w:val="00316B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сновной абзац]"/>
    <w:basedOn w:val="a"/>
    <w:uiPriority w:val="99"/>
    <w:rsid w:val="00316B3A"/>
    <w:pPr>
      <w:widowControl/>
      <w:spacing w:line="288" w:lineRule="auto"/>
      <w:textAlignment w:val="center"/>
    </w:pPr>
    <w:rPr>
      <w:rFonts w:ascii="KZ Arial" w:eastAsiaTheme="minorHAnsi" w:hAnsi="KZ Arial" w:cs="KZ Arial"/>
      <w:color w:val="000000"/>
      <w:sz w:val="22"/>
      <w:szCs w:val="22"/>
      <w:lang w:eastAsia="en-US"/>
    </w:rPr>
  </w:style>
  <w:style w:type="character" w:customStyle="1" w:styleId="tlid-translation">
    <w:name w:val="tlid-translation"/>
    <w:basedOn w:val="a0"/>
    <w:rsid w:val="00316B3A"/>
  </w:style>
  <w:style w:type="paragraph" w:customStyle="1" w:styleId="a6">
    <w:name w:val="УДК_где"/>
    <w:basedOn w:val="a5"/>
    <w:uiPriority w:val="99"/>
    <w:rsid w:val="00316B3A"/>
    <w:pPr>
      <w:tabs>
        <w:tab w:val="left" w:pos="397"/>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pPr>
    <w:rPr>
      <w:rFonts w:ascii="KZ Times New Roman" w:hAnsi="KZ Times New Roman" w:cs="KZ Times New Roman"/>
      <w:sz w:val="20"/>
      <w:szCs w:val="20"/>
    </w:rPr>
  </w:style>
  <w:style w:type="paragraph" w:customStyle="1" w:styleId="a7">
    <w:name w:val="Основной текст нов"/>
    <w:basedOn w:val="a"/>
    <w:uiPriority w:val="99"/>
    <w:rsid w:val="00316B3A"/>
    <w:pPr>
      <w:widowControl/>
      <w:suppressAutoHyphens/>
      <w:spacing w:line="288" w:lineRule="auto"/>
      <w:ind w:firstLine="397"/>
      <w:jc w:val="both"/>
      <w:textAlignment w:val="center"/>
    </w:pPr>
    <w:rPr>
      <w:rFonts w:ascii="KZ Times New Roman" w:eastAsiaTheme="minorHAnsi" w:hAnsi="KZ Times New Roman" w:cs="KZ Times New Roman"/>
      <w:color w:val="000000"/>
      <w:lang w:val="en-GB" w:eastAsia="en-US"/>
    </w:rPr>
  </w:style>
  <w:style w:type="paragraph" w:customStyle="1" w:styleId="a8">
    <w:name w:val="Автор статьи"/>
    <w:basedOn w:val="a9"/>
    <w:uiPriority w:val="99"/>
    <w:rsid w:val="00316B3A"/>
    <w:rPr>
      <w:caps w:val="0"/>
    </w:rPr>
  </w:style>
  <w:style w:type="paragraph" w:customStyle="1" w:styleId="a9">
    <w:name w:val="Заголовок статьи нов"/>
    <w:basedOn w:val="a5"/>
    <w:next w:val="a5"/>
    <w:uiPriority w:val="99"/>
    <w:rsid w:val="00316B3A"/>
    <w:pPr>
      <w:suppressAutoHyphens/>
    </w:pPr>
    <w:rPr>
      <w:b/>
      <w:bCs/>
      <w:i/>
      <w:iCs/>
      <w:caps/>
    </w:rPr>
  </w:style>
  <w:style w:type="paragraph" w:customStyle="1" w:styleId="aa">
    <w:name w:val="анотация"/>
    <w:basedOn w:val="a7"/>
    <w:uiPriority w:val="99"/>
    <w:rsid w:val="00316B3A"/>
    <w:pPr>
      <w:ind w:left="283" w:right="283"/>
    </w:pPr>
    <w:rPr>
      <w:i/>
      <w:iCs/>
    </w:rPr>
  </w:style>
  <w:style w:type="paragraph" w:customStyle="1" w:styleId="ab">
    <w:name w:val="слово_литература"/>
    <w:basedOn w:val="a5"/>
    <w:uiPriority w:val="99"/>
    <w:rsid w:val="00316B3A"/>
    <w:pPr>
      <w:jc w:val="center"/>
    </w:pPr>
    <w:rPr>
      <w:rFonts w:ascii="KZ Times New Roman" w:hAnsi="KZ Times New Roman" w:cs="KZ Times New Roman"/>
      <w:caps/>
      <w:sz w:val="20"/>
      <w:szCs w:val="20"/>
    </w:rPr>
  </w:style>
  <w:style w:type="paragraph" w:customStyle="1" w:styleId="ac">
    <w:name w:val="Место работы+дата"/>
    <w:basedOn w:val="a7"/>
    <w:uiPriority w:val="99"/>
    <w:rsid w:val="00316B3A"/>
    <w:pPr>
      <w:ind w:firstLine="0"/>
      <w:jc w:val="right"/>
    </w:pPr>
  </w:style>
  <w:style w:type="paragraph" w:customStyle="1" w:styleId="21">
    <w:name w:val="ФИО АВТОРОВ 2 ЯЗЫКА"/>
    <w:basedOn w:val="a"/>
    <w:uiPriority w:val="99"/>
    <w:rsid w:val="00316B3A"/>
    <w:pPr>
      <w:widowControl/>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spacing w:line="288" w:lineRule="auto"/>
      <w:jc w:val="both"/>
      <w:textAlignment w:val="center"/>
    </w:pPr>
    <w:rPr>
      <w:rFonts w:ascii="KZ Times New Roman" w:eastAsiaTheme="minorHAnsi" w:hAnsi="KZ Times New Roman" w:cs="KZ Times New Roman"/>
      <w:i/>
      <w:iCs/>
      <w:color w:val="000000"/>
      <w:lang w:val="en-GB" w:eastAsia="en-US"/>
    </w:rPr>
  </w:style>
  <w:style w:type="paragraph" w:customStyle="1" w:styleId="22">
    <w:name w:val="НАЗВАНИЕ 2 ЯЗЫКА"/>
    <w:basedOn w:val="a"/>
    <w:uiPriority w:val="99"/>
    <w:rsid w:val="00316B3A"/>
    <w:pPr>
      <w:widowControl/>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suppressAutoHyphens/>
      <w:spacing w:line="288" w:lineRule="auto"/>
      <w:jc w:val="both"/>
      <w:textAlignment w:val="center"/>
    </w:pPr>
    <w:rPr>
      <w:rFonts w:ascii="KZ Times New Roman" w:eastAsiaTheme="minorHAnsi" w:hAnsi="KZ Times New Roman" w:cs="KZ Times New Roman"/>
      <w:b/>
      <w:bCs/>
      <w:color w:val="000000"/>
      <w:lang w:val="en-GB" w:eastAsia="en-US"/>
    </w:rPr>
  </w:style>
  <w:style w:type="paragraph" w:styleId="ad">
    <w:name w:val="Balloon Text"/>
    <w:basedOn w:val="a"/>
    <w:link w:val="ae"/>
    <w:uiPriority w:val="99"/>
    <w:semiHidden/>
    <w:unhideWhenUsed/>
    <w:rsid w:val="00173FD9"/>
    <w:rPr>
      <w:rFonts w:ascii="Tahoma" w:hAnsi="Tahoma" w:cs="Tahoma"/>
      <w:sz w:val="16"/>
      <w:szCs w:val="16"/>
    </w:rPr>
  </w:style>
  <w:style w:type="character" w:customStyle="1" w:styleId="ae">
    <w:name w:val="Текст выноски Знак"/>
    <w:basedOn w:val="a0"/>
    <w:link w:val="ad"/>
    <w:uiPriority w:val="99"/>
    <w:semiHidden/>
    <w:rsid w:val="00173FD9"/>
    <w:rPr>
      <w:rFonts w:ascii="Tahoma" w:eastAsia="Times New Roman" w:hAnsi="Tahoma" w:cs="Tahoma"/>
      <w:sz w:val="16"/>
      <w:szCs w:val="16"/>
      <w:lang w:eastAsia="ru-RU"/>
    </w:rPr>
  </w:style>
  <w:style w:type="paragraph" w:styleId="af">
    <w:name w:val="header"/>
    <w:basedOn w:val="a"/>
    <w:link w:val="af0"/>
    <w:uiPriority w:val="99"/>
    <w:unhideWhenUsed/>
    <w:rsid w:val="007F5F22"/>
    <w:pPr>
      <w:tabs>
        <w:tab w:val="center" w:pos="4677"/>
        <w:tab w:val="right" w:pos="9355"/>
      </w:tabs>
    </w:pPr>
  </w:style>
  <w:style w:type="character" w:customStyle="1" w:styleId="af0">
    <w:name w:val="Верхний колонтитул Знак"/>
    <w:basedOn w:val="a0"/>
    <w:link w:val="af"/>
    <w:uiPriority w:val="99"/>
    <w:rsid w:val="007F5F22"/>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7F5F22"/>
    <w:pPr>
      <w:tabs>
        <w:tab w:val="center" w:pos="4677"/>
        <w:tab w:val="right" w:pos="9355"/>
      </w:tabs>
    </w:pPr>
  </w:style>
  <w:style w:type="character" w:customStyle="1" w:styleId="af2">
    <w:name w:val="Нижний колонтитул Знак"/>
    <w:basedOn w:val="a0"/>
    <w:link w:val="af1"/>
    <w:uiPriority w:val="99"/>
    <w:rsid w:val="007F5F22"/>
    <w:rPr>
      <w:rFonts w:ascii="Times New Roman" w:eastAsia="Times New Roman" w:hAnsi="Times New Roman" w:cs="Times New Roman"/>
      <w:sz w:val="20"/>
      <w:szCs w:val="20"/>
      <w:lang w:eastAsia="ru-RU"/>
    </w:rPr>
  </w:style>
  <w:style w:type="paragraph" w:customStyle="1" w:styleId="11">
    <w:name w:val="Заголовок 11"/>
    <w:basedOn w:val="a"/>
    <w:next w:val="a"/>
    <w:uiPriority w:val="9"/>
    <w:qFormat/>
    <w:rsid w:val="00D02E33"/>
    <w:pPr>
      <w:keepNext/>
      <w:keepLines/>
      <w:widowControl/>
      <w:autoSpaceDE/>
      <w:autoSpaceDN/>
      <w:adjustRightInd/>
      <w:spacing w:before="480"/>
      <w:outlineLvl w:val="0"/>
    </w:pPr>
    <w:rPr>
      <w:rFonts w:ascii="Cambria" w:hAnsi="Cambria"/>
      <w:b/>
      <w:bCs/>
      <w:color w:val="365F91"/>
      <w:sz w:val="28"/>
      <w:szCs w:val="28"/>
    </w:rPr>
  </w:style>
  <w:style w:type="numbering" w:customStyle="1" w:styleId="12">
    <w:name w:val="Нет списка1"/>
    <w:next w:val="a2"/>
    <w:uiPriority w:val="99"/>
    <w:semiHidden/>
    <w:unhideWhenUsed/>
    <w:rsid w:val="00D02E33"/>
  </w:style>
  <w:style w:type="table" w:customStyle="1" w:styleId="13">
    <w:name w:val="Сетка таблицы1"/>
    <w:basedOn w:val="a1"/>
    <w:next w:val="a4"/>
    <w:uiPriority w:val="59"/>
    <w:rsid w:val="00D0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D02E33"/>
    <w:pPr>
      <w:widowControl/>
      <w:autoSpaceDE/>
      <w:autoSpaceDN/>
      <w:adjustRightInd/>
    </w:pPr>
  </w:style>
  <w:style w:type="character" w:customStyle="1" w:styleId="af4">
    <w:name w:val="Текст сноски Знак"/>
    <w:basedOn w:val="a0"/>
    <w:link w:val="af3"/>
    <w:uiPriority w:val="99"/>
    <w:rsid w:val="00D02E33"/>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D02E33"/>
    <w:rPr>
      <w:vertAlign w:val="superscript"/>
    </w:rPr>
  </w:style>
  <w:style w:type="character" w:customStyle="1" w:styleId="hwtze">
    <w:name w:val="hwtze"/>
    <w:basedOn w:val="a0"/>
    <w:rsid w:val="00D02E33"/>
  </w:style>
  <w:style w:type="character" w:customStyle="1" w:styleId="rynqvb">
    <w:name w:val="rynqvb"/>
    <w:basedOn w:val="a0"/>
    <w:rsid w:val="00D02E33"/>
  </w:style>
  <w:style w:type="character" w:customStyle="1" w:styleId="10">
    <w:name w:val="Заголовок 1 Знак"/>
    <w:basedOn w:val="a0"/>
    <w:link w:val="1"/>
    <w:uiPriority w:val="9"/>
    <w:rsid w:val="00D02E33"/>
    <w:rPr>
      <w:rFonts w:ascii="Cambria" w:eastAsia="Times New Roman" w:hAnsi="Cambria" w:cs="Times New Roman"/>
      <w:b/>
      <w:bCs/>
      <w:color w:val="365F91"/>
      <w:sz w:val="28"/>
      <w:szCs w:val="28"/>
      <w:lang w:eastAsia="ru-RU"/>
    </w:rPr>
  </w:style>
  <w:style w:type="character" w:customStyle="1" w:styleId="110">
    <w:name w:val="Заголовок 1 Знак1"/>
    <w:basedOn w:val="a0"/>
    <w:uiPriority w:val="9"/>
    <w:rsid w:val="00D02E3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semiHidden/>
    <w:rsid w:val="0082702A"/>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
    <w:semiHidden/>
    <w:rsid w:val="0082702A"/>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semiHidden/>
    <w:rsid w:val="0082702A"/>
    <w:rPr>
      <w:rFonts w:ascii="Calibri" w:eastAsia="Times New Roman" w:hAnsi="Calibri" w:cs="Times New Roman"/>
      <w:b/>
      <w:bCs/>
      <w:sz w:val="28"/>
      <w:szCs w:val="28"/>
      <w:lang w:val="x-none"/>
    </w:rPr>
  </w:style>
  <w:style w:type="character" w:customStyle="1" w:styleId="80">
    <w:name w:val="Заголовок 8 Знак"/>
    <w:basedOn w:val="a0"/>
    <w:link w:val="8"/>
    <w:rsid w:val="0082702A"/>
    <w:rPr>
      <w:rFonts w:ascii="Times New Roman" w:eastAsia="Times New Roman" w:hAnsi="Times New Roman" w:cs="Times New Roman"/>
      <w:i/>
      <w:iCs/>
      <w:sz w:val="24"/>
      <w:szCs w:val="24"/>
      <w:lang w:val="x-none" w:eastAsia="x-none"/>
    </w:rPr>
  </w:style>
  <w:style w:type="numbering" w:customStyle="1" w:styleId="23">
    <w:name w:val="Нет списка2"/>
    <w:next w:val="a2"/>
    <w:uiPriority w:val="99"/>
    <w:semiHidden/>
    <w:unhideWhenUsed/>
    <w:rsid w:val="0082702A"/>
  </w:style>
  <w:style w:type="table" w:customStyle="1" w:styleId="111">
    <w:name w:val="Сетка таблицы11"/>
    <w:basedOn w:val="a1"/>
    <w:next w:val="a4"/>
    <w:uiPriority w:val="59"/>
    <w:rsid w:val="0082702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next w:val="a4"/>
    <w:uiPriority w:val="59"/>
    <w:rsid w:val="0082702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82702A"/>
  </w:style>
  <w:style w:type="character" w:customStyle="1" w:styleId="s0">
    <w:name w:val="s0"/>
    <w:rsid w:val="0082702A"/>
    <w:rPr>
      <w:rFonts w:ascii="Times New Roman" w:hAnsi="Times New Roman" w:cs="Times New Roman"/>
      <w:b w:val="0"/>
      <w:bCs w:val="0"/>
      <w:i w:val="0"/>
      <w:iCs w:val="0"/>
      <w:strike w:val="0"/>
      <w:dstrike w:val="0"/>
      <w:color w:val="000000"/>
      <w:sz w:val="28"/>
      <w:szCs w:val="28"/>
      <w:u w:val="none"/>
    </w:rPr>
  </w:style>
  <w:style w:type="paragraph" w:styleId="af6">
    <w:name w:val="List Paragraph"/>
    <w:aliases w:val="Numbered Para 1,Dot pt,List Paragraph Char Char Char,Indicator Text,Bullet 1,Bullet Points,F5 List Paragraph,Colorful List - Accent 11,List Paragraph2,Normal numbered,List Paragraph11,OBC Bullet,Bullet Style,No Spacing1,List Paragraph1"/>
    <w:basedOn w:val="a"/>
    <w:link w:val="af7"/>
    <w:uiPriority w:val="34"/>
    <w:qFormat/>
    <w:rsid w:val="0082702A"/>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8">
    <w:name w:val="Normal (Web)"/>
    <w:basedOn w:val="a"/>
    <w:uiPriority w:val="99"/>
    <w:rsid w:val="0082702A"/>
    <w:pPr>
      <w:widowControl/>
      <w:suppressAutoHyphens/>
      <w:autoSpaceDE/>
      <w:autoSpaceDN/>
      <w:adjustRightInd/>
      <w:spacing w:before="280" w:after="280"/>
    </w:pPr>
    <w:rPr>
      <w:sz w:val="24"/>
      <w:szCs w:val="24"/>
      <w:lang w:eastAsia="ar-SA"/>
    </w:rPr>
  </w:style>
  <w:style w:type="paragraph" w:customStyle="1" w:styleId="14">
    <w:name w:val="Абзац списка1"/>
    <w:basedOn w:val="a"/>
    <w:uiPriority w:val="99"/>
    <w:rsid w:val="0082702A"/>
    <w:pPr>
      <w:widowControl/>
      <w:autoSpaceDE/>
      <w:autoSpaceDN/>
      <w:adjustRightInd/>
      <w:ind w:left="720"/>
    </w:pPr>
    <w:rPr>
      <w:rFonts w:eastAsia="Calibri"/>
      <w:sz w:val="24"/>
      <w:szCs w:val="24"/>
    </w:rPr>
  </w:style>
  <w:style w:type="paragraph" w:styleId="af9">
    <w:name w:val="Plain Text"/>
    <w:basedOn w:val="a"/>
    <w:link w:val="15"/>
    <w:uiPriority w:val="99"/>
    <w:rsid w:val="0082702A"/>
    <w:pPr>
      <w:widowControl/>
      <w:autoSpaceDE/>
      <w:autoSpaceDN/>
      <w:adjustRightInd/>
    </w:pPr>
    <w:rPr>
      <w:rFonts w:ascii="Courier New" w:eastAsia="Calibri" w:hAnsi="Courier New"/>
    </w:rPr>
  </w:style>
  <w:style w:type="character" w:customStyle="1" w:styleId="afa">
    <w:name w:val="Текст Знак"/>
    <w:basedOn w:val="a0"/>
    <w:uiPriority w:val="99"/>
    <w:semiHidden/>
    <w:rsid w:val="0082702A"/>
    <w:rPr>
      <w:rFonts w:ascii="Consolas" w:eastAsia="Times New Roman" w:hAnsi="Consolas" w:cs="Times New Roman"/>
      <w:sz w:val="21"/>
      <w:szCs w:val="21"/>
      <w:lang w:eastAsia="ru-RU"/>
    </w:rPr>
  </w:style>
  <w:style w:type="character" w:customStyle="1" w:styleId="15">
    <w:name w:val="Текст Знак1"/>
    <w:link w:val="af9"/>
    <w:uiPriority w:val="99"/>
    <w:locked/>
    <w:rsid w:val="0082702A"/>
    <w:rPr>
      <w:rFonts w:ascii="Courier New" w:eastAsia="Calibri" w:hAnsi="Courier New" w:cs="Times New Roman"/>
      <w:sz w:val="20"/>
      <w:szCs w:val="20"/>
      <w:lang w:eastAsia="ru-RU"/>
    </w:rPr>
  </w:style>
  <w:style w:type="character" w:customStyle="1" w:styleId="af7">
    <w:name w:val="Абзац списка Знак"/>
    <w:aliases w:val="Numbered Para 1 Знак,Dot pt Знак,List Paragraph Char Char Char Знак,Indicator Text Знак,Bullet 1 Знак,Bullet Points Знак,F5 List Paragraph Знак,Colorful List - Accent 11 Знак,List Paragraph2 Знак,Normal numbered Знак,OBC Bullet Знак"/>
    <w:link w:val="af6"/>
    <w:uiPriority w:val="34"/>
    <w:qFormat/>
    <w:locked/>
    <w:rsid w:val="0082702A"/>
    <w:rPr>
      <w:rFonts w:ascii="Calibri" w:eastAsia="Calibri" w:hAnsi="Calibri" w:cs="Times New Roman"/>
    </w:rPr>
  </w:style>
  <w:style w:type="table" w:customStyle="1" w:styleId="210">
    <w:name w:val="Сетка таблицы21"/>
    <w:basedOn w:val="a1"/>
    <w:next w:val="a4"/>
    <w:uiPriority w:val="39"/>
    <w:rsid w:val="008270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82702A"/>
    <w:rPr>
      <w:rFonts w:ascii="Verdana" w:hAnsi="Verdana" w:cs="Verdana"/>
      <w:sz w:val="20"/>
      <w:szCs w:val="20"/>
    </w:rPr>
  </w:style>
  <w:style w:type="character" w:customStyle="1" w:styleId="UnresolvedMention">
    <w:name w:val="Unresolved Mention"/>
    <w:basedOn w:val="a0"/>
    <w:uiPriority w:val="99"/>
    <w:semiHidden/>
    <w:unhideWhenUsed/>
    <w:rsid w:val="00D07CC2"/>
    <w:rPr>
      <w:color w:val="605E5C"/>
      <w:shd w:val="clear" w:color="auto" w:fill="E1DFDD"/>
    </w:rPr>
  </w:style>
  <w:style w:type="character" w:styleId="afb">
    <w:name w:val="Strong"/>
    <w:basedOn w:val="a0"/>
    <w:uiPriority w:val="22"/>
    <w:qFormat/>
    <w:rsid w:val="008C7FE3"/>
    <w:rPr>
      <w:b/>
      <w:bCs/>
    </w:rPr>
  </w:style>
  <w:style w:type="character" w:styleId="afc">
    <w:name w:val="Emphasis"/>
    <w:basedOn w:val="a0"/>
    <w:uiPriority w:val="20"/>
    <w:qFormat/>
    <w:rsid w:val="008A0E54"/>
    <w:rPr>
      <w:i/>
      <w:iCs/>
    </w:rPr>
  </w:style>
  <w:style w:type="character" w:styleId="afd">
    <w:name w:val="Placeholder Text"/>
    <w:basedOn w:val="a0"/>
    <w:uiPriority w:val="99"/>
    <w:semiHidden/>
    <w:rsid w:val="004975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compstruc.2015.02.%20002" TargetMode="External"/><Relationship Id="rId26" Type="http://schemas.openxmlformats.org/officeDocument/2006/relationships/hyperlink" Target="https://doi.org/10.1007/978-3-662-54871-4" TargetMode="External"/><Relationship Id="rId39" Type="http://schemas.openxmlformats.org/officeDocument/2006/relationships/hyperlink" Target="https://orcid.org/0009-0000-8813-6743" TargetMode="External"/><Relationship Id="rId3" Type="http://schemas.openxmlformats.org/officeDocument/2006/relationships/styles" Target="styles.xml"/><Relationship Id="rId21" Type="http://schemas.openxmlformats.org/officeDocument/2006/relationships/hyperlink" Target="https://doi.org/10.1016/j.procs.2019.01.158" TargetMode="External"/><Relationship Id="rId34" Type="http://schemas.openxmlformats.org/officeDocument/2006/relationships/hyperlink" Target="https://orcid.org/0009-0003-9046-047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53360/2788-7995-2025-4(20)-19" TargetMode="External"/><Relationship Id="rId25" Type="http://schemas.openxmlformats.org/officeDocument/2006/relationships/hyperlink" Target="https://doi.org/10.18535/ijmeit/v4i11.05" TargetMode="External"/><Relationship Id="rId33" Type="http://schemas.openxmlformats.org/officeDocument/2006/relationships/hyperlink" Target="https://doi.org/10.21595/vp.2025.25183" TargetMode="External"/><Relationship Id="rId38" Type="http://schemas.openxmlformats.org/officeDocument/2006/relationships/hyperlink" Target="mailto:ivan_sergeevich_08@mail.ru" TargetMode="External"/><Relationship Id="rId2" Type="http://schemas.openxmlformats.org/officeDocument/2006/relationships/numbering" Target="numbering.xml"/><Relationship Id="rId16" Type="http://schemas.openxmlformats.org/officeDocument/2006/relationships/hyperlink" Target="https://doi.org/10.1093/iti/liac009" TargetMode="External"/><Relationship Id="rId20" Type="http://schemas.openxmlformats.org/officeDocument/2006/relationships/hyperlink" Target="https://doi.org/10.1515/ijame-2015-0043" TargetMode="External"/><Relationship Id="rId29" Type="http://schemas.openxmlformats.org/officeDocument/2006/relationships/hyperlink" Target="https://doi.org/10.12700/APH.20.1.2023.20.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1675/1607-1859-2022-24-5-81-97" TargetMode="External"/><Relationship Id="rId32" Type="http://schemas.openxmlformats.org/officeDocument/2006/relationships/hyperlink" Target="https://doi.org/10.15587/1729-4061.2025.327147" TargetMode="External"/><Relationship Id="rId37" Type="http://schemas.openxmlformats.org/officeDocument/2006/relationships/hyperlink" Target="mailto:ivan_sergeevich_08@mail.ru" TargetMode="External"/><Relationship Id="rId40" Type="http://schemas.openxmlformats.org/officeDocument/2006/relationships/hyperlink" Target="mailto:baratovatatyana1@mail.ru" TargetMode="External"/><Relationship Id="rId5" Type="http://schemas.openxmlformats.org/officeDocument/2006/relationships/webSettings" Target="webSettings.xml"/><Relationship Id="rId15" Type="http://schemas.openxmlformats.org/officeDocument/2006/relationships/hyperlink" Target="https://doi.org/10.1007/978-981-32-9283-3" TargetMode="External"/><Relationship Id="rId23" Type="http://schemas.openxmlformats.org/officeDocument/2006/relationships/hyperlink" Target="https://doi.org/10.4028/www.scientific.net/AMM.90-93.189" TargetMode="External"/><Relationship Id="rId28" Type="http://schemas.openxmlformats.org/officeDocument/2006/relationships/hyperlink" Target="https://doi.org/10.12700/APH.20.1.2023.20.16" TargetMode="External"/><Relationship Id="rId36" Type="http://schemas.openxmlformats.org/officeDocument/2006/relationships/hyperlink" Target="https://orcid.org/0000-0001-7376-5643" TargetMode="External"/><Relationship Id="rId10" Type="http://schemas.openxmlformats.org/officeDocument/2006/relationships/image" Target="media/image3.png"/><Relationship Id="rId19" Type="http://schemas.openxmlformats.org/officeDocument/2006/relationships/hyperlink" Target="https://doi.org/10.1016/j.jsv.2017.12.038" TargetMode="External"/><Relationship Id="rId31" Type="http://schemas.openxmlformats.org/officeDocument/2006/relationships/hyperlink" Target="https://doi.org/10.21595/vp.2024.2408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1595/vp.2024.24093" TargetMode="External"/><Relationship Id="rId22" Type="http://schemas.openxmlformats.org/officeDocument/2006/relationships/hyperlink" Target="https://doi.org/10.1155/2020/7486904" TargetMode="External"/><Relationship Id="rId27" Type="http://schemas.openxmlformats.org/officeDocument/2006/relationships/hyperlink" Target="https://doi.org/10.12700/APH.19.3.2022.3.11" TargetMode="External"/><Relationship Id="rId30" Type="http://schemas.openxmlformats.org/officeDocument/2006/relationships/hyperlink" Target="https://doi.org/10.1016/S0141-0296(01)00058-X" TargetMode="External"/><Relationship Id="rId35" Type="http://schemas.openxmlformats.org/officeDocument/2006/relationships/hyperlink" Target="mailto:amiri_hajera@lis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E1A7-4604-4E2B-8B59-ED905EB0E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15</Pages>
  <Words>5725</Words>
  <Characters>32637</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PSU</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Shukurbaeva.a</dc:creator>
  <cp:keywords/>
  <dc:description/>
  <cp:lastModifiedBy>Admin</cp:lastModifiedBy>
  <cp:revision>46</cp:revision>
  <dcterms:created xsi:type="dcterms:W3CDTF">2026-01-31T21:27:00Z</dcterms:created>
  <dcterms:modified xsi:type="dcterms:W3CDTF">2026-03-03T05:34:00Z</dcterms:modified>
</cp:coreProperties>
</file>