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7A" w:rsidRPr="001A4E87" w:rsidRDefault="00AB527A" w:rsidP="00AB527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1A4E87">
        <w:rPr>
          <w:rFonts w:ascii="Times New Roman" w:hAnsi="Times New Roman" w:cs="Times New Roman"/>
          <w:b/>
          <w:iCs/>
          <w:sz w:val="28"/>
          <w:szCs w:val="28"/>
        </w:rPr>
        <w:t>УДК 33</w:t>
      </w:r>
    </w:p>
    <w:p w:rsidR="001A4E87" w:rsidRDefault="00AB527A" w:rsidP="001A4E87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1A4E87">
        <w:rPr>
          <w:rFonts w:ascii="Times New Roman" w:hAnsi="Times New Roman" w:cs="Times New Roman"/>
          <w:b/>
          <w:iCs/>
          <w:sz w:val="28"/>
          <w:szCs w:val="28"/>
        </w:rPr>
        <w:t>Акпарова А.А.</w:t>
      </w:r>
      <w:r w:rsidRPr="00AB52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B527A" w:rsidRPr="00AB527A" w:rsidRDefault="00AB527A" w:rsidP="001A4E87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AB527A">
        <w:rPr>
          <w:rFonts w:ascii="Times New Roman" w:hAnsi="Times New Roman" w:cs="Times New Roman"/>
          <w:i/>
          <w:iCs/>
          <w:sz w:val="28"/>
          <w:szCs w:val="28"/>
        </w:rPr>
        <w:t>к.э.н., PhD, профессор, Казахский Университет международных отношений и мировых языков им. Абылай хана, г.Алматы, Казахстан</w:t>
      </w:r>
    </w:p>
    <w:p w:rsidR="001A4E87" w:rsidRPr="001A4E87" w:rsidRDefault="00AB527A" w:rsidP="001A4E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1A4E87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E10648" w:rsidRPr="001A4E87">
        <w:rPr>
          <w:rFonts w:ascii="Times New Roman" w:hAnsi="Times New Roman" w:cs="Times New Roman"/>
          <w:b/>
          <w:iCs/>
          <w:sz w:val="28"/>
          <w:szCs w:val="28"/>
        </w:rPr>
        <w:t>ариева</w:t>
      </w:r>
      <w:r w:rsidRPr="001A4E87">
        <w:rPr>
          <w:rFonts w:ascii="Times New Roman" w:hAnsi="Times New Roman" w:cs="Times New Roman"/>
          <w:b/>
          <w:iCs/>
          <w:sz w:val="28"/>
          <w:szCs w:val="28"/>
        </w:rPr>
        <w:t xml:space="preserve"> Ж.И.</w:t>
      </w:r>
    </w:p>
    <w:p w:rsidR="009C43AA" w:rsidRPr="00AB527A" w:rsidRDefault="00AB527A" w:rsidP="001A4E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</w:pPr>
      <w:r w:rsidRPr="00AB527A">
        <w:rPr>
          <w:rFonts w:ascii="Times New Roman" w:hAnsi="Times New Roman" w:cs="Times New Roman"/>
          <w:i/>
          <w:iCs/>
          <w:sz w:val="28"/>
          <w:szCs w:val="28"/>
        </w:rPr>
        <w:t xml:space="preserve"> к.э.н., PhD, профессор, Казахский Университет международных отношений и мировых языков им. Абылай хана, г.Алматы, Казахстан</w:t>
      </w:r>
    </w:p>
    <w:p w:rsidR="001A4E87" w:rsidRDefault="001A4E87" w:rsidP="00AB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27AC" w:rsidRDefault="00AB527A" w:rsidP="00AB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27A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теоретические концепции оценки рисков в </w:t>
      </w:r>
      <w:r w:rsidR="00675F3D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предпринимательской </w:t>
      </w:r>
      <w:r w:rsidRPr="00AB527A">
        <w:rPr>
          <w:rFonts w:ascii="Times New Roman" w:hAnsi="Times New Roman" w:cs="Times New Roman"/>
          <w:b/>
          <w:bCs/>
          <w:sz w:val="28"/>
          <w:szCs w:val="28"/>
        </w:rPr>
        <w:t>деятельности организаций</w:t>
      </w:r>
    </w:p>
    <w:p w:rsidR="00AB527A" w:rsidRDefault="001A4E87" w:rsidP="00AB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656C62" w:rsidRPr="00675F3D" w:rsidRDefault="00675F3D" w:rsidP="00675F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5F3D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Modern Theoretical Concepts of Risk Assessment in Entrepreneurial Activities of Organizations</w:t>
      </w:r>
    </w:p>
    <w:p w:rsidR="000227AC" w:rsidRPr="001A4E87" w:rsidRDefault="000227AC" w:rsidP="00656C6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0227AC" w:rsidRPr="001A4E87" w:rsidRDefault="000227AC" w:rsidP="00AB5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статье рассматриваются современные теоретические подходы к оценке рисков деятельности организаций в условиях усиливающейся неопределённости внешней среды. Проанализированы методологический, системно-интегративный, стандартизированный, культурно-поведенческий и цифровой подходы к оценке рисков. Особое внимание уделяется международным стандартам риск-менеджмента, а также интеграции оценки рисков в стратегическое управление. Рассматривается значение риск-ориентированного управления в контексте долгосрочного развития и стратегических ориентиров Республики Казахстан до 2050 года. Делается вывод о необходимости комплексного и адаптивного применения современных инструментов оценки рисков для обеспечения устойчивости организаций.</w:t>
      </w:r>
    </w:p>
    <w:p w:rsidR="00002D5B" w:rsidRPr="001A4E87" w:rsidRDefault="000227AC" w:rsidP="001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="001A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риск, риск-менеджмент, оценка рисков, управление организацией, стратегическое управление, устойчивое развитие, ISO 31000, корпоративное управление</w:t>
      </w:r>
      <w:r w:rsidR="00002D5B"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,диверсификация экономики, инновационное развитие, институциональная модернизация.</w:t>
      </w:r>
    </w:p>
    <w:p w:rsidR="000227AC" w:rsidRPr="001A4E87" w:rsidRDefault="000227AC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227AC" w:rsidRPr="001A4E87" w:rsidRDefault="000227AC" w:rsidP="00656C6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Abstract</w:t>
      </w:r>
    </w:p>
    <w:p w:rsidR="000227AC" w:rsidRPr="001A4E87" w:rsidRDefault="000227AC" w:rsidP="00AB5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article examines modern theoretical approaches to risk assessment in organizational activities under conditions of increasing environmental uncertainty. The methodological, system-integrative, standardized, cultural-behavioral, and digital approaches to risk assessment are analyzed. Particular attention is paid to international risk management standards and the integration of risk assessment into strategic management. The importance of risk-oriented management in the context of long-term development and the strategic objectives of the Republic of Kazakhstan until 2050 is considered. The study concludes that a comprehensive and adaptive application of modern risk assessment tools is necessary to ensure organizational sustainability.</w:t>
      </w:r>
    </w:p>
    <w:p w:rsidR="000227AC" w:rsidRPr="001A4E87" w:rsidRDefault="000227AC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Key</w:t>
      </w:r>
      <w:r w:rsidR="001A4E87"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words:</w:t>
      </w:r>
      <w:r w:rsidR="001A4E87" w:rsidRPr="001A4E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risk, risk management, risk assessment, organizational management, strategic management, sustainable development, ISO 31000, corporate governance</w:t>
      </w:r>
      <w:r w:rsidR="00002D5B" w:rsidRPr="001A4E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,</w:t>
      </w:r>
      <w:r w:rsidR="00002D5B" w:rsidRPr="001A4E8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economic diversification, innovative development, institutional modernization</w:t>
      </w:r>
      <w:r w:rsidR="00E10724" w:rsidRPr="001A4E8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002D5B" w:rsidRPr="00E10724" w:rsidRDefault="00002D5B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227AC" w:rsidRPr="000227AC" w:rsidRDefault="000227AC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экономическая система характеризуется высокой динамичностью и неопределённостью. Организации сталкиваются с финансовыми, производственными, правовыми, репутационными и технологическими рисками. В этих условиях оценка рисков становится неотъемлемым элементом стратегического и операционного управления.</w:t>
      </w:r>
    </w:p>
    <w:p w:rsidR="000227AC" w:rsidRPr="000227AC" w:rsidRDefault="000227AC" w:rsidP="0065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международному стандарту ISO 31000:2018, риск определяется как влияние неопределенности на цели организации [1]. Данное определение отражает стратегическую природу риска и необходимость его системного анализа. Современные исследования подчеркивают, что риск-менеджмент является инструментом не только минимизации угроз, но и формирования конкурентных преимуществ [2].</w:t>
      </w:r>
    </w:p>
    <w:p w:rsidR="000227AC" w:rsidRPr="000227AC" w:rsidRDefault="000227AC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долгосрочной перспективе вопросы устойчивости и управления рисками приобретают государственное значение. В стратегическом документе «Стратегия Казахстан-2050», изложенном в Послании Президента Республики Казахстан народу Казахстана, подчеркивается необходимость устойчивого экономического развития, диверсификации экономики и укрепления институциональной стабильности [3]. Реализация данных задач невозможна без внедрения современных систем оценки рисков.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научной литературе риск трактуется по-разному. Классическая экономическая теория связывает риск с вероятностью наступления неблагоприятного события и возможными потерями [4]. Современная управленческая наука расширяет данное понимание, рассматривая риск как сочетание вероятности события и масштаба его последствий.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Фрэнк Найт различал риск и неопределенность, указывая, что риск поддается количественной оценке, тогда как неопределенность — нет [5]. Данная концепция до сих пор лежит в основе современных моделей анализа.</w:t>
      </w:r>
    </w:p>
    <w:p w:rsidR="000227AC" w:rsidRPr="000227AC" w:rsidRDefault="000227AC" w:rsidP="0065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риск можно определить как многокомпонентную категорию, включающую:</w:t>
      </w:r>
    </w:p>
    <w:p w:rsidR="000227AC" w:rsidRPr="000227AC" w:rsidRDefault="00E10648" w:rsidP="00E1064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наступления события;</w:t>
      </w:r>
    </w:p>
    <w:p w:rsidR="000227AC" w:rsidRPr="000227AC" w:rsidRDefault="00E10648" w:rsidP="00E1064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воздействия на цели;</w:t>
      </w:r>
    </w:p>
    <w:p w:rsidR="000227AC" w:rsidRPr="000227AC" w:rsidRDefault="00E10648" w:rsidP="00E1064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фактор;</w:t>
      </w:r>
    </w:p>
    <w:p w:rsidR="000227AC" w:rsidRPr="000227AC" w:rsidRDefault="00E10648" w:rsidP="00E1064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 последствий.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Методологический подход предполагает системную организацию процессов управления рисками. Тургаева А.А. отмечает, что ключевыми принципами риск-менеджмента являются системность, комплексность и непрерывность [6].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модель включает следующие этапы:</w:t>
      </w:r>
    </w:p>
    <w:p w:rsidR="000227AC" w:rsidRPr="000227AC" w:rsidRDefault="00E10648" w:rsidP="00E1064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дентификация рисков;</w:t>
      </w:r>
    </w:p>
    <w:p w:rsidR="000227AC" w:rsidRPr="000227AC" w:rsidRDefault="00E10648" w:rsidP="00E1064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оценка;</w:t>
      </w:r>
    </w:p>
    <w:p w:rsidR="000227AC" w:rsidRPr="000227AC" w:rsidRDefault="00E10648" w:rsidP="00E1064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мер реагирования;</w:t>
      </w:r>
    </w:p>
    <w:p w:rsidR="000227AC" w:rsidRPr="000227AC" w:rsidRDefault="00E10648" w:rsidP="00E1064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 и контроль [6].</w:t>
      </w:r>
    </w:p>
    <w:p w:rsidR="000227AC" w:rsidRPr="000227AC" w:rsidRDefault="000227AC" w:rsidP="00E10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подход обеспечивает структурированность и логическую последовательность управленческих действий.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занимает стандартизированный подход, основанный на международных нормах. Стандарт ISO 31000:2018 определяет универсальную структуру управления рисками [1]. Он предполагает интеграцию риск-менеджмента в корпоративную стратегию и процессы принятия решений.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концепция EnterpriseRiskManagement (ERM), разработанная COSO, рассматривает управление рисками как инструмент стратегического согласования целей организации [7].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 ERM: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внутренней среды;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целей;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событий;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рисков;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процедуры [7].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рассматривает организацию как открытую систему, взаимодействующую с внешней средой. В этом контексте риск является следствием изменений во внешней среде и внутренних дисбалансов.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показывают, что интеграция риск-менеджмента в стратегическое планирование повышает устойчивость компаний к кризисным явлениям [8]. Особенно это актуально в условиях глобальных экономических потрясений.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культура оказывает значительное влияние на восприятие и оценку рисков. Согласно исследованиям, опубликованным в </w:t>
      </w:r>
      <w:r w:rsidRPr="000227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EuropeanManagementJournal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риск-культура формирует отношение сотрудников к неопределенности и готовность сообщать о потенциальных угрозах [9].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Риск-культура включает: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руководства;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коммуникаций;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этических стандартов;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персонала.</w:t>
      </w:r>
    </w:p>
    <w:p w:rsidR="000227AC" w:rsidRPr="000227AC" w:rsidRDefault="000227AC" w:rsidP="00E1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рисков выходит за рамки исключительно математического анализа.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трансформация усиливает значение технологических рисков. Развитие искусственного интеллекта, BigData и цифровых платформ требует применения специализированных моделей оценки ИТ-рисков [10].</w:t>
      </w:r>
    </w:p>
    <w:p w:rsidR="000227AC" w:rsidRPr="000227AC" w:rsidRDefault="000227AC" w:rsidP="00E1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в области анализа данных показывают необходимость интегративных методологий риск-менеджмента в проектах DataScience [11]. В условиях цифровизации риски приобретают системный характер и требуют комплексного мониторинга.</w:t>
      </w:r>
    </w:p>
    <w:p w:rsidR="000227AC" w:rsidRPr="000227AC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Послании Президента Республики Казахстан, определившем стратегию развития страны до 2050 года, подчеркивается необходимость повышения конкурентоспособности и устойчивости национальной экономики [3]. В данном контексте риск-ориентированное управление становится важным инструментом реализации стратегических задач.</w:t>
      </w:r>
    </w:p>
    <w:p w:rsidR="000227AC" w:rsidRPr="000227AC" w:rsidRDefault="000227AC" w:rsidP="009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стратегия предполагает: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диверсификацию экономики;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инновационное развитие;</w:t>
      </w:r>
    </w:p>
    <w:p w:rsidR="000227AC" w:rsidRPr="000227AC" w:rsidRDefault="00E10648" w:rsidP="00E1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7AC"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институциональную модернизацию.</w:t>
      </w:r>
    </w:p>
    <w:p w:rsidR="000227AC" w:rsidRDefault="000227AC" w:rsidP="00002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направления напрямую связаны с необходимостью эффективной оценки и управления рисками на уровне государственных и частных организаций [12].</w:t>
      </w:r>
    </w:p>
    <w:p w:rsidR="000227AC" w:rsidRPr="00E10648" w:rsidRDefault="000227AC" w:rsidP="009C4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теоретические подходы к оценке рисков деятельности организаций демонстрируют переход от узко количественных моделей к комплексным системным концепциям. Методологический, стандартизированный, системно-интегративный, культурный и цифровой подходы взаимодополняют друг друга.</w:t>
      </w:r>
    </w:p>
    <w:p w:rsidR="000227AC" w:rsidRPr="00E10648" w:rsidRDefault="000227AC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реализации долгосрочных стратегических ориентиров до 2050 года управление рисками становится не только инструментом корпоративной безопасности, но и фактором национальной устойчивости. Комплексное применение современных теоретических моделей оценки рисков обеспечивает повышение адаптивности организаций к вызовам современной экономики.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практике управления рисками инструменты оценки представляют собой совокупность аналитических, расчетных и организационных методов, направленных на выявление вероятности наступления рисковых событий и оценку их возможных последствий. Выбор конкретного инструментария определяется масштабом организации, отраслевой спецификой, уровнем зрелости системы управления и степенью неопределенности внешней среды. При этом эффективная система оценки рисков, как правило, не ограничивается применением одного метода, а предполагает комбинирование нескольких инструментов для получения более объективной картины.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базовых инструментов является построение матрицы рисков. Данный метод основан на соотнесении вероятности наступления события и степени его воздействия на деятельность организации. В результате формируется визуальная модель, позволяющая классифицировать риски по уровням критичности — от низких до критических. </w:t>
      </w:r>
      <w:bookmarkStart w:id="0" w:name="_GoBack"/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Матрица рисков способствует приоритизации управленческих решений </w:t>
      </w:r>
      <w:bookmarkEnd w:id="0"/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распределению ресурсов на минимизацию наиболее значимых угроз. Несмотря на относительную простоту, данный инструмент обладает высокой практической ценностью благодаря наглядности и универсальности</w:t>
      </w:r>
      <w:r w:rsidR="00E10648" w:rsidRPr="00E10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[13]. 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применяется также сценарный анализ, который позволяет моделировать различные варианты развития событий. Организация формирует несколько сценариев — оптимистичный, реалистичный и пессимистичный — и оценивает потенциальные последствия каждого из них. Сценарный подход особенно актуален в условиях нестабильной экономической среды, когда традиционные методы прогнозирования не дают достаточной точности. Преимущество метода заключается в возможности учитывать комплекс факторов, включая политические, технологические и социальные изменения.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количественной оценки рисков используются методы анализа чувствительности и стресс-тестирования. Анализ чувствительности </w:t>
      </w: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определить, какие факторы оказывают наибольшее влияние на конечный результат деятельности организации. Это достигается путем поочередного изменения ключевых параметров модели и оценки степени отклонения итоговых показателей. Стресс-тестирование, в свою очередь, предполагает моделирование экстремальных условий функционирования, например резкого падения спроса или роста издержек. Данный инструмент активно используется в финансовом секторе, однако его применение расширяется и в других отраслях.</w:t>
      </w:r>
    </w:p>
    <w:p w:rsidR="00E10648" w:rsidRPr="00E10648" w:rsidRDefault="00E10648" w:rsidP="0042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648">
        <w:rPr>
          <w:rFonts w:ascii="Times New Roman" w:hAnsi="Times New Roman" w:cs="Times New Roman"/>
          <w:sz w:val="28"/>
          <w:szCs w:val="28"/>
        </w:rPr>
        <w:t>Особое значение приобретает метод экспертных оценок, который применяется при отсутствии достаточной статистической информации. Эксперты анализируют возможные рисковые события, их вероятность и последствия на основе профессионального опыта и отраслевых знаний. Для повышения объективности используются коллективные методы, включая структурированные обсуждения и анонимные опросы. Экспертный подход позволяет учитывать качественные факторы, которые сложно формализовать в количественных моделях [14].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цифровых технологий инструментарий оценки рисков существенно расширился. Современные программные решения позволяют автоматизировать процессы мониторинга, использовать большие массивы данных и применять алгоритмы прогнозирования. Информационные системы риск-менеджмента обеспечивают непрерывный сбор и анализ данных, формирование отчетности и визуализацию ключевых показателей риска. Использование цифровых платформ повышает оперативность реагирования на изменения и снижает вероятность человеческих ошибок.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все большую роль играет интеграция инструментов оценки рисков в систему стратегического планирования. Это предполагает увязку показателей риска с ключевыми показателями эффективности деятельности организации. Такой подход позволяет оценивать не только текущие угрозы, но и потенциальные стратегические отклонения от намеченных целей. В результате инструменты оценки рисков становятся частью единой управленческой системы, ориентированной на долгосрочную устойчивость и развитие.</w:t>
      </w:r>
    </w:p>
    <w:p w:rsidR="00422BE1" w:rsidRPr="00422BE1" w:rsidRDefault="00422BE1" w:rsidP="0042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инструменты оценки рисков представляют собой многоуровневую систему методов, включающую качественные, количественные и цифровые решения. Их комплексное применение обеспечивает более точную идентификацию угроз, позволяет формировать приоритеты управления и способствует повышению устойчивости организации в условиях динамичной внешней среды.</w:t>
      </w:r>
    </w:p>
    <w:p w:rsidR="00450315" w:rsidRPr="00450315" w:rsidRDefault="00450315" w:rsidP="00450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неопределённости и усложнения</w:t>
      </w:r>
      <w:r w:rsidRPr="004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социально-экономических процессов оценка рисков приобретает системообразующее значение для функционирования организаций. Эффективное управление рисками позволяет не только снижать вероятность наступления неблагоприятных событий, но и формировать стратегические преимущества за счёт более обоснованных управленческих решений. Организации, </w:t>
      </w:r>
      <w:r w:rsidRPr="00450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внедряющие комплексные и интегрированные модели риск-менеджмента, демонстрируют более высокий уровень адаптивности к внешним изменениям и устойчивости к кризисным явлениям.</w:t>
      </w:r>
    </w:p>
    <w:p w:rsidR="00450315" w:rsidRPr="00450315" w:rsidRDefault="00450315" w:rsidP="00450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приобретает формирование риск-ориентированного мышления на всех уровнях управления — от высшего руководства до операционного персонала. Внедрение современных цифровых инструментов анализа данных, развитие внутреннего контроля, повышение прозрачности управленческих процессов и укрепление корпоративной культуры ответственности способствуют созданию эффективной системы предупреждения и минимизации угроз. При этом теоретические модели оценки рисков должны постоянно совершенствоваться с учётом изменений в технологической, экономической и институциональной среде.</w:t>
      </w:r>
    </w:p>
    <w:p w:rsidR="00450315" w:rsidRPr="00450315" w:rsidRDefault="00450315" w:rsidP="00450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дальнейших исследований в области оценки рисков связаны с разработкой гибридных моделей, объединяющих количественные и качественные методы анализа, а также с внедрением интеллектуальных систем прогнозирования. В долгосрочной перспективе развитие риск-менеджмента становится неотъемлемой частью стратегического управления и фактором обеспечения устойчивого развития организаций в условиях глобальной конкуренции и цифровой трансформации экономики.</w:t>
      </w:r>
    </w:p>
    <w:p w:rsidR="000227AC" w:rsidRPr="000227AC" w:rsidRDefault="000227AC" w:rsidP="0045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AC" w:rsidRDefault="000227AC" w:rsidP="00656C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литературы</w:t>
      </w:r>
    </w:p>
    <w:p w:rsidR="00656C62" w:rsidRPr="000227AC" w:rsidRDefault="00656C62" w:rsidP="00656C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 31000:2018 Risk Management — Guidelines. International Organization for Standardization, 2018.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Hillson D. The Risk Management Handbook.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London: KoganPage, 2023.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Назарбаев Н.А. Стратегия «Казахстан-2050»: новый политический курс состоявшегося государства. Послание Президента Республики Казахстан народу Казахстана. 2012.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Aven T. Risk Assessment and Risk Management.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Springer, 2019.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Knight F.H. Risk, Uncertainty and Profit.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Boston: HoughtonMifflin, 1921.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Тургаева А.А. Методологические аспекты формирования риск-менеджмента организации // Проблемы экономики и юридической практики. 2025.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COSO. Enterprise Risk Management — Integrating with Strategy and Performance.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2017.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Bromiley P., McShane M., Nair A., Rustambekov E. Enterprise Risk Management: Review, Critique, and Research Directions.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LongRangePlanning, 2015.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Organizational Risk Culture: A Literature Review // European Management Journal. </w:t>
      </w: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2024.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Rahman M.M. et al. AssessITS: Procedural Guidelines for Organizational IT Risk Assessment. arXiv, 2024.</w:t>
      </w:r>
    </w:p>
    <w:p w:rsidR="000227AC" w:rsidRP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Feitosa S. Integrative Analysis of Risk Management Methodologies in Data Science Projects. arXiv, 2025.</w:t>
      </w:r>
    </w:p>
    <w:p w:rsidR="000227AC" w:rsidRDefault="000227AC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стратегического управления и устойчивого развития организаций // Экономические исследования, 2024.</w:t>
      </w:r>
    </w:p>
    <w:p w:rsidR="00E10648" w:rsidRPr="00E10648" w:rsidRDefault="00E10648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48">
        <w:rPr>
          <w:rFonts w:ascii="Times New Roman" w:hAnsi="Times New Roman" w:cs="Times New Roman"/>
          <w:sz w:val="28"/>
          <w:szCs w:val="28"/>
        </w:rPr>
        <w:lastRenderedPageBreak/>
        <w:t>Кузнецов А.В. Методы и инструменты оценки рисков в управлении организацией. — Москва: Финансы и статистика, 2022. — 256 с.</w:t>
      </w:r>
    </w:p>
    <w:p w:rsidR="00E10648" w:rsidRPr="00E10648" w:rsidRDefault="00E10648" w:rsidP="009C43A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48">
        <w:rPr>
          <w:rFonts w:ascii="Times New Roman" w:hAnsi="Times New Roman" w:cs="Times New Roman"/>
          <w:sz w:val="28"/>
          <w:szCs w:val="28"/>
        </w:rPr>
        <w:t>Иванов С.П. Экспертные методы оценки рисков в управлении организацией. — Санкт-Петербург: Питер, 2021. — 192 с.</w:t>
      </w:r>
    </w:p>
    <w:p w:rsidR="000227AC" w:rsidRPr="00E10648" w:rsidRDefault="000227AC" w:rsidP="009C43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227AC" w:rsidRPr="00E10648" w:rsidRDefault="000227AC" w:rsidP="009C43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227AC" w:rsidRPr="009C43AA" w:rsidRDefault="000227AC" w:rsidP="009C43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sectPr w:rsidR="000227AC" w:rsidRPr="009C43AA" w:rsidSect="00FC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EA" w:rsidRDefault="00AA7EEA" w:rsidP="00656C62">
      <w:pPr>
        <w:spacing w:after="0" w:line="240" w:lineRule="auto"/>
      </w:pPr>
      <w:r>
        <w:separator/>
      </w:r>
    </w:p>
  </w:endnote>
  <w:endnote w:type="continuationSeparator" w:id="1">
    <w:p w:rsidR="00AA7EEA" w:rsidRDefault="00AA7EEA" w:rsidP="0065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62" w:rsidRDefault="00656C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392816"/>
      <w:docPartObj>
        <w:docPartGallery w:val="Page Numbers (Bottom of Page)"/>
        <w:docPartUnique/>
      </w:docPartObj>
    </w:sdtPr>
    <w:sdtContent>
      <w:p w:rsidR="00656C62" w:rsidRDefault="00FC4B5B">
        <w:pPr>
          <w:pStyle w:val="a8"/>
          <w:jc w:val="center"/>
        </w:pPr>
        <w:r>
          <w:fldChar w:fldCharType="begin"/>
        </w:r>
        <w:r w:rsidR="00656C62">
          <w:instrText>PAGE   \* MERGEFORMAT</w:instrText>
        </w:r>
        <w:r>
          <w:fldChar w:fldCharType="separate"/>
        </w:r>
        <w:r w:rsidR="001A4E87">
          <w:rPr>
            <w:noProof/>
          </w:rPr>
          <w:t>1</w:t>
        </w:r>
        <w:r>
          <w:fldChar w:fldCharType="end"/>
        </w:r>
      </w:p>
    </w:sdtContent>
  </w:sdt>
  <w:p w:rsidR="00656C62" w:rsidRDefault="00656C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62" w:rsidRDefault="00656C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EA" w:rsidRDefault="00AA7EEA" w:rsidP="00656C62">
      <w:pPr>
        <w:spacing w:after="0" w:line="240" w:lineRule="auto"/>
      </w:pPr>
      <w:r>
        <w:separator/>
      </w:r>
    </w:p>
  </w:footnote>
  <w:footnote w:type="continuationSeparator" w:id="1">
    <w:p w:rsidR="00AA7EEA" w:rsidRDefault="00AA7EEA" w:rsidP="0065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62" w:rsidRDefault="00656C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62" w:rsidRDefault="00656C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62" w:rsidRDefault="00656C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2C1"/>
    <w:multiLevelType w:val="multilevel"/>
    <w:tmpl w:val="4DA2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40351"/>
    <w:multiLevelType w:val="multilevel"/>
    <w:tmpl w:val="E3AA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D3DC8"/>
    <w:multiLevelType w:val="multilevel"/>
    <w:tmpl w:val="A764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00E45"/>
    <w:multiLevelType w:val="multilevel"/>
    <w:tmpl w:val="57A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75D3C"/>
    <w:multiLevelType w:val="multilevel"/>
    <w:tmpl w:val="2116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06259"/>
    <w:multiLevelType w:val="multilevel"/>
    <w:tmpl w:val="8FB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43599"/>
    <w:multiLevelType w:val="multilevel"/>
    <w:tmpl w:val="F45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E36C7"/>
    <w:multiLevelType w:val="multilevel"/>
    <w:tmpl w:val="415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F1AEC"/>
    <w:multiLevelType w:val="multilevel"/>
    <w:tmpl w:val="F538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84964"/>
    <w:multiLevelType w:val="multilevel"/>
    <w:tmpl w:val="8B4E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2900"/>
    <w:multiLevelType w:val="multilevel"/>
    <w:tmpl w:val="2EDC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47133"/>
    <w:multiLevelType w:val="multilevel"/>
    <w:tmpl w:val="DD8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4551C2"/>
    <w:multiLevelType w:val="multilevel"/>
    <w:tmpl w:val="836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B6E88"/>
    <w:multiLevelType w:val="multilevel"/>
    <w:tmpl w:val="66E8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577BC"/>
    <w:multiLevelType w:val="multilevel"/>
    <w:tmpl w:val="638E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20A"/>
    <w:rsid w:val="00002D5B"/>
    <w:rsid w:val="000227AC"/>
    <w:rsid w:val="001A4E87"/>
    <w:rsid w:val="002D3FC1"/>
    <w:rsid w:val="003F7E11"/>
    <w:rsid w:val="00422BE1"/>
    <w:rsid w:val="00450315"/>
    <w:rsid w:val="00645D9C"/>
    <w:rsid w:val="00656C62"/>
    <w:rsid w:val="00675F3D"/>
    <w:rsid w:val="009C43AA"/>
    <w:rsid w:val="00AA720A"/>
    <w:rsid w:val="00AA7EEA"/>
    <w:rsid w:val="00AB527A"/>
    <w:rsid w:val="00B4717E"/>
    <w:rsid w:val="00E10648"/>
    <w:rsid w:val="00E10724"/>
    <w:rsid w:val="00FC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5B"/>
  </w:style>
  <w:style w:type="paragraph" w:styleId="1">
    <w:name w:val="heading 1"/>
    <w:basedOn w:val="a"/>
    <w:link w:val="10"/>
    <w:uiPriority w:val="9"/>
    <w:qFormat/>
    <w:rsid w:val="00AA7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7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7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720A"/>
    <w:rPr>
      <w:b/>
      <w:bCs/>
    </w:rPr>
  </w:style>
  <w:style w:type="paragraph" w:styleId="a4">
    <w:name w:val="Normal (Web)"/>
    <w:basedOn w:val="a"/>
    <w:uiPriority w:val="99"/>
    <w:semiHidden/>
    <w:unhideWhenUsed/>
    <w:rsid w:val="00AA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A720A"/>
    <w:rPr>
      <w:i/>
      <w:iCs/>
    </w:rPr>
  </w:style>
  <w:style w:type="paragraph" w:styleId="a6">
    <w:name w:val="header"/>
    <w:basedOn w:val="a"/>
    <w:link w:val="a7"/>
    <w:uiPriority w:val="99"/>
    <w:unhideWhenUsed/>
    <w:rsid w:val="0065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C62"/>
  </w:style>
  <w:style w:type="paragraph" w:styleId="a8">
    <w:name w:val="footer"/>
    <w:basedOn w:val="a"/>
    <w:link w:val="a9"/>
    <w:uiPriority w:val="99"/>
    <w:unhideWhenUsed/>
    <w:rsid w:val="0065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Магжан</cp:lastModifiedBy>
  <cp:revision>8</cp:revision>
  <dcterms:created xsi:type="dcterms:W3CDTF">2026-02-14T13:13:00Z</dcterms:created>
  <dcterms:modified xsi:type="dcterms:W3CDTF">2026-03-09T13:16:00Z</dcterms:modified>
</cp:coreProperties>
</file>