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33FF5" w14:textId="70B48B02" w:rsidR="00D353C5" w:rsidRDefault="00D353C5" w:rsidP="005F775D">
      <w:pPr>
        <w:spacing w:line="240" w:lineRule="auto"/>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Абишев А</w:t>
      </w:r>
      <w:r w:rsidR="006A7385">
        <w:rPr>
          <w:rFonts w:ascii="Times New Roman" w:hAnsi="Times New Roman" w:cs="Times New Roman"/>
          <w:b/>
          <w:bCs/>
          <w:sz w:val="24"/>
          <w:szCs w:val="24"/>
          <w:lang w:val="kk-KZ"/>
        </w:rPr>
        <w:t>.</w:t>
      </w:r>
      <w:r>
        <w:rPr>
          <w:rFonts w:ascii="Times New Roman" w:hAnsi="Times New Roman" w:cs="Times New Roman"/>
          <w:b/>
          <w:bCs/>
          <w:sz w:val="24"/>
          <w:szCs w:val="24"/>
          <w:lang w:val="kk-KZ"/>
        </w:rPr>
        <w:t>Ш</w:t>
      </w:r>
      <w:r w:rsidR="006A7385">
        <w:rPr>
          <w:rFonts w:ascii="Times New Roman" w:hAnsi="Times New Roman" w:cs="Times New Roman"/>
          <w:b/>
          <w:bCs/>
          <w:sz w:val="24"/>
          <w:szCs w:val="24"/>
          <w:lang w:val="kk-KZ"/>
        </w:rPr>
        <w:t>.</w:t>
      </w:r>
    </w:p>
    <w:p w14:paraId="1107FD24" w14:textId="5B8DF1FA" w:rsidR="00D353C5" w:rsidRDefault="00D353C5" w:rsidP="005F775D">
      <w:pPr>
        <w:spacing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 xml:space="preserve">Магистрант 1 курса </w:t>
      </w:r>
      <w:r>
        <w:rPr>
          <w:rFonts w:ascii="Times New Roman" w:hAnsi="Times New Roman" w:cs="Times New Roman"/>
          <w:i/>
          <w:iCs/>
          <w:sz w:val="24"/>
          <w:szCs w:val="24"/>
        </w:rPr>
        <w:t>C</w:t>
      </w:r>
      <w:r w:rsidRPr="00D353C5">
        <w:rPr>
          <w:rFonts w:ascii="Times New Roman" w:hAnsi="Times New Roman" w:cs="Times New Roman"/>
          <w:i/>
          <w:iCs/>
          <w:sz w:val="24"/>
          <w:szCs w:val="24"/>
          <w:lang w:val="kk-KZ"/>
        </w:rPr>
        <w:t xml:space="preserve">aspian </w:t>
      </w:r>
      <w:r>
        <w:rPr>
          <w:rFonts w:ascii="Times New Roman" w:hAnsi="Times New Roman" w:cs="Times New Roman"/>
          <w:i/>
          <w:iCs/>
          <w:sz w:val="24"/>
          <w:szCs w:val="24"/>
        </w:rPr>
        <w:t>U</w:t>
      </w:r>
      <w:r w:rsidRPr="00D353C5">
        <w:rPr>
          <w:rFonts w:ascii="Times New Roman" w:hAnsi="Times New Roman" w:cs="Times New Roman"/>
          <w:i/>
          <w:iCs/>
          <w:sz w:val="24"/>
          <w:szCs w:val="24"/>
          <w:lang w:val="kk-KZ"/>
        </w:rPr>
        <w:t>niversity</w:t>
      </w:r>
    </w:p>
    <w:p w14:paraId="6F88EE5E" w14:textId="6D456E01" w:rsidR="00D353C5" w:rsidRPr="004321E5" w:rsidRDefault="00D353C5" w:rsidP="005F775D">
      <w:pPr>
        <w:spacing w:line="240" w:lineRule="auto"/>
        <w:contextualSpacing/>
        <w:jc w:val="center"/>
        <w:rPr>
          <w:rFonts w:ascii="Times New Roman" w:hAnsi="Times New Roman" w:cs="Times New Roman"/>
          <w:sz w:val="24"/>
          <w:szCs w:val="24"/>
          <w:lang w:val="ru-RU"/>
        </w:rPr>
      </w:pPr>
      <w:r>
        <w:rPr>
          <w:rFonts w:ascii="Times New Roman" w:hAnsi="Times New Roman" w:cs="Times New Roman"/>
          <w:b/>
          <w:bCs/>
          <w:sz w:val="24"/>
          <w:szCs w:val="24"/>
          <w:lang w:val="ru-RU"/>
        </w:rPr>
        <w:t>Мороз С</w:t>
      </w:r>
      <w:r w:rsidR="006A7385">
        <w:rPr>
          <w:rFonts w:ascii="Times New Roman" w:hAnsi="Times New Roman" w:cs="Times New Roman"/>
          <w:b/>
          <w:bCs/>
          <w:sz w:val="24"/>
          <w:szCs w:val="24"/>
          <w:lang w:val="ru-RU"/>
        </w:rPr>
        <w:t>.</w:t>
      </w:r>
      <w:r>
        <w:rPr>
          <w:rFonts w:ascii="Times New Roman" w:hAnsi="Times New Roman" w:cs="Times New Roman"/>
          <w:b/>
          <w:bCs/>
          <w:sz w:val="24"/>
          <w:szCs w:val="24"/>
          <w:lang w:val="ru-RU"/>
        </w:rPr>
        <w:t>П</w:t>
      </w:r>
      <w:r w:rsidR="006A7385">
        <w:rPr>
          <w:rFonts w:ascii="Times New Roman" w:hAnsi="Times New Roman" w:cs="Times New Roman"/>
          <w:b/>
          <w:bCs/>
          <w:sz w:val="24"/>
          <w:szCs w:val="24"/>
          <w:lang w:val="ru-RU"/>
        </w:rPr>
        <w:t>.</w:t>
      </w:r>
    </w:p>
    <w:p w14:paraId="2E037755" w14:textId="78D82C81" w:rsidR="00D353C5" w:rsidRDefault="00D353C5" w:rsidP="005F775D">
      <w:pPr>
        <w:spacing w:line="240" w:lineRule="auto"/>
        <w:contextualSpacing/>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Научный руководитель, </w:t>
      </w:r>
      <w:proofErr w:type="spellStart"/>
      <w:r w:rsidRPr="00D353C5">
        <w:rPr>
          <w:rFonts w:ascii="Times New Roman" w:hAnsi="Times New Roman" w:cs="Times New Roman"/>
          <w:i/>
          <w:iCs/>
          <w:sz w:val="24"/>
          <w:szCs w:val="24"/>
          <w:lang w:val="ru-RU"/>
        </w:rPr>
        <w:t>д.ю.н</w:t>
      </w:r>
      <w:proofErr w:type="spellEnd"/>
      <w:r w:rsidRPr="00D353C5">
        <w:rPr>
          <w:rFonts w:ascii="Times New Roman" w:hAnsi="Times New Roman" w:cs="Times New Roman"/>
          <w:i/>
          <w:iCs/>
          <w:sz w:val="24"/>
          <w:szCs w:val="24"/>
          <w:lang w:val="ru-RU"/>
        </w:rPr>
        <w:t xml:space="preserve">., </w:t>
      </w:r>
      <w:proofErr w:type="spellStart"/>
      <w:r w:rsidRPr="00D353C5">
        <w:rPr>
          <w:rFonts w:ascii="Times New Roman" w:hAnsi="Times New Roman" w:cs="Times New Roman"/>
          <w:i/>
          <w:iCs/>
          <w:sz w:val="24"/>
          <w:szCs w:val="24"/>
          <w:lang w:val="ru-RU"/>
        </w:rPr>
        <w:t>академ</w:t>
      </w:r>
      <w:proofErr w:type="spellEnd"/>
      <w:r w:rsidRPr="00D353C5">
        <w:rPr>
          <w:rFonts w:ascii="Times New Roman" w:hAnsi="Times New Roman" w:cs="Times New Roman"/>
          <w:i/>
          <w:iCs/>
          <w:sz w:val="24"/>
          <w:szCs w:val="24"/>
          <w:lang w:val="ru-RU"/>
        </w:rPr>
        <w:t>. профессор</w:t>
      </w:r>
    </w:p>
    <w:p w14:paraId="18305185" w14:textId="77777777" w:rsidR="00D353C5" w:rsidRPr="00D353C5" w:rsidRDefault="00D353C5" w:rsidP="00017F63">
      <w:pPr>
        <w:spacing w:line="240" w:lineRule="auto"/>
        <w:ind w:firstLine="454"/>
        <w:contextualSpacing/>
        <w:jc w:val="center"/>
        <w:rPr>
          <w:rFonts w:ascii="Times New Roman" w:hAnsi="Times New Roman" w:cs="Times New Roman"/>
          <w:i/>
          <w:iCs/>
          <w:sz w:val="24"/>
          <w:szCs w:val="24"/>
          <w:lang w:val="ru-RU"/>
        </w:rPr>
      </w:pPr>
    </w:p>
    <w:p w14:paraId="4881DE9F" w14:textId="28C76966" w:rsidR="00FA399E" w:rsidRPr="00FA399E" w:rsidRDefault="00FA399E" w:rsidP="00017F63">
      <w:pPr>
        <w:spacing w:line="240" w:lineRule="auto"/>
        <w:ind w:firstLine="454"/>
        <w:contextualSpacing/>
        <w:jc w:val="center"/>
        <w:rPr>
          <w:rFonts w:ascii="Times New Roman" w:hAnsi="Times New Roman" w:cs="Times New Roman"/>
          <w:b/>
          <w:bCs/>
          <w:sz w:val="24"/>
          <w:szCs w:val="24"/>
          <w:lang w:val="ru-RU"/>
        </w:rPr>
      </w:pPr>
      <w:r w:rsidRPr="00FA399E">
        <w:rPr>
          <w:rFonts w:ascii="Times New Roman" w:hAnsi="Times New Roman" w:cs="Times New Roman"/>
          <w:b/>
          <w:bCs/>
          <w:sz w:val="24"/>
          <w:szCs w:val="24"/>
          <w:lang w:val="kk-KZ"/>
        </w:rPr>
        <w:t>Гражданско-правовая ответственность за вред, причинённый искусственным интеллектом: проблемы распределения рисков</w:t>
      </w:r>
    </w:p>
    <w:p w14:paraId="700094C7" w14:textId="58216B9A" w:rsidR="00FA399E" w:rsidRPr="009B0EE0" w:rsidRDefault="00AE6A15" w:rsidP="00017F63">
      <w:pPr>
        <w:spacing w:line="240" w:lineRule="auto"/>
        <w:ind w:firstLine="454"/>
        <w:contextualSpacing/>
        <w:jc w:val="center"/>
        <w:rPr>
          <w:rFonts w:ascii="Times New Roman" w:hAnsi="Times New Roman" w:cs="Times New Roman"/>
          <w:b/>
          <w:bCs/>
          <w:sz w:val="24"/>
          <w:szCs w:val="24"/>
        </w:rPr>
      </w:pPr>
      <w:r w:rsidRPr="009B0EE0">
        <w:rPr>
          <w:rFonts w:ascii="Times New Roman" w:hAnsi="Times New Roman" w:cs="Times New Roman"/>
          <w:b/>
          <w:bCs/>
          <w:sz w:val="24"/>
          <w:szCs w:val="24"/>
        </w:rPr>
        <w:t>*</w:t>
      </w:r>
    </w:p>
    <w:p w14:paraId="1529E451" w14:textId="31F0B002" w:rsidR="00AE6A15" w:rsidRDefault="00AE6A15" w:rsidP="00017F63">
      <w:pPr>
        <w:spacing w:line="240" w:lineRule="auto"/>
        <w:ind w:firstLine="454"/>
        <w:contextualSpacing/>
        <w:jc w:val="center"/>
        <w:rPr>
          <w:rFonts w:ascii="Times New Roman" w:hAnsi="Times New Roman" w:cs="Times New Roman"/>
          <w:b/>
          <w:bCs/>
          <w:sz w:val="24"/>
          <w:szCs w:val="24"/>
        </w:rPr>
      </w:pPr>
      <w:r w:rsidRPr="00AE6A15">
        <w:rPr>
          <w:rFonts w:ascii="Times New Roman" w:hAnsi="Times New Roman" w:cs="Times New Roman"/>
          <w:b/>
          <w:bCs/>
          <w:sz w:val="24"/>
          <w:szCs w:val="24"/>
        </w:rPr>
        <w:t>Civil liability for damage caused by artificial intelligence: problems of risk allocation</w:t>
      </w:r>
    </w:p>
    <w:p w14:paraId="332E6237" w14:textId="77777777" w:rsidR="006A7385" w:rsidRDefault="006A7385" w:rsidP="00017F63">
      <w:pPr>
        <w:spacing w:line="240" w:lineRule="auto"/>
        <w:ind w:firstLine="454"/>
        <w:contextualSpacing/>
        <w:jc w:val="both"/>
        <w:rPr>
          <w:rFonts w:ascii="Times New Roman" w:hAnsi="Times New Roman" w:cs="Times New Roman"/>
          <w:b/>
          <w:bCs/>
          <w:sz w:val="24"/>
          <w:szCs w:val="24"/>
          <w:lang w:val="ru-RU"/>
        </w:rPr>
      </w:pPr>
    </w:p>
    <w:p w14:paraId="799D04CE" w14:textId="427F92C5" w:rsidR="00AE6A15" w:rsidRDefault="00AE6A15" w:rsidP="00017F63">
      <w:pPr>
        <w:spacing w:line="240" w:lineRule="auto"/>
        <w:ind w:firstLine="454"/>
        <w:contextualSpacing/>
        <w:jc w:val="both"/>
        <w:rPr>
          <w:rFonts w:ascii="Times New Roman" w:hAnsi="Times New Roman" w:cs="Times New Roman"/>
          <w:b/>
          <w:bCs/>
          <w:sz w:val="24"/>
          <w:szCs w:val="24"/>
          <w:lang w:val="ru-RU"/>
        </w:rPr>
      </w:pPr>
      <w:bookmarkStart w:id="0" w:name="_GoBack"/>
      <w:bookmarkEnd w:id="0"/>
      <w:r>
        <w:rPr>
          <w:rFonts w:ascii="Times New Roman" w:hAnsi="Times New Roman" w:cs="Times New Roman"/>
          <w:b/>
          <w:bCs/>
          <w:sz w:val="24"/>
          <w:szCs w:val="24"/>
          <w:lang w:val="ru-RU"/>
        </w:rPr>
        <w:t>Аннотация</w:t>
      </w:r>
    </w:p>
    <w:p w14:paraId="53863319" w14:textId="1B4033B9" w:rsidR="00017F63" w:rsidRDefault="00017F63" w:rsidP="00017F63">
      <w:pPr>
        <w:spacing w:line="240" w:lineRule="auto"/>
        <w:ind w:firstLine="454"/>
        <w:contextualSpacing/>
        <w:jc w:val="both"/>
        <w:rPr>
          <w:rFonts w:ascii="Times New Roman" w:hAnsi="Times New Roman" w:cs="Times New Roman"/>
          <w:i/>
          <w:iCs/>
          <w:sz w:val="24"/>
          <w:szCs w:val="24"/>
          <w:lang w:val="ru-RU"/>
        </w:rPr>
      </w:pPr>
      <w:r w:rsidRPr="00017F63">
        <w:rPr>
          <w:rFonts w:ascii="Times New Roman" w:hAnsi="Times New Roman" w:cs="Times New Roman"/>
          <w:i/>
          <w:iCs/>
          <w:sz w:val="24"/>
          <w:szCs w:val="24"/>
          <w:lang w:val="ru-RU"/>
        </w:rPr>
        <w:t>Актуальность исследования обусловлена активным внедрением искусственного интеллекта в гражданские правоотношения и возникающими, в связи с этим проблемами правового регулирования, прежде всего в части определения ответственности за причинённый вред. Целью работы является анализ особенностей искусственного интеллекта как источника риска, выявление проблем применения традиционной гражданско-правовой ответственности и рассмотрение существующих моделей распределения рисков. В исследовании используется комплекс методов, включая формально-юридический, сравнительно-правовой и системный анализ нормативных актов и научных подходов. Научная значимость заключается в обобщении современных концепций ответственности и выявлении их ограничений применительно к ИИ. Практическая значимость работы состоит в возможности использования её результатов для совершенствования законодательства и правоприменительной практики. Сделан вывод о необходимости формирования гибкой, риск-ориентированной модели ответственности, обеспечивающей баланс между развитием технологий и защитой прав участников гражданских правоотношений.</w:t>
      </w:r>
    </w:p>
    <w:p w14:paraId="090D0AFD" w14:textId="541754A5" w:rsidR="00017F63" w:rsidRDefault="00017F63" w:rsidP="00017F63">
      <w:pPr>
        <w:spacing w:line="240" w:lineRule="auto"/>
        <w:ind w:firstLine="454"/>
        <w:contextualSpacing/>
        <w:jc w:val="both"/>
        <w:rPr>
          <w:rFonts w:ascii="Times New Roman" w:hAnsi="Times New Roman" w:cs="Times New Roman"/>
          <w:i/>
          <w:iCs/>
          <w:sz w:val="24"/>
          <w:szCs w:val="24"/>
          <w:lang w:val="ru-RU"/>
        </w:rPr>
      </w:pPr>
      <w:r w:rsidRPr="00017F63">
        <w:rPr>
          <w:rFonts w:ascii="Times New Roman" w:hAnsi="Times New Roman" w:cs="Times New Roman"/>
          <w:b/>
          <w:bCs/>
          <w:sz w:val="24"/>
          <w:szCs w:val="24"/>
          <w:lang w:val="ru-RU"/>
        </w:rPr>
        <w:t>Ключевые слова:</w:t>
      </w:r>
      <w:r w:rsidRPr="00017F63">
        <w:rPr>
          <w:rFonts w:ascii="Times New Roman" w:hAnsi="Times New Roman" w:cs="Times New Roman"/>
          <w:i/>
          <w:iCs/>
          <w:sz w:val="24"/>
          <w:szCs w:val="24"/>
          <w:lang w:val="ru-RU"/>
        </w:rPr>
        <w:t xml:space="preserve"> искусственный интеллект, гражданско-правовая ответственность, распределение рисков, автономность ИИ, причинение вреда, </w:t>
      </w:r>
      <w:proofErr w:type="spellStart"/>
      <w:r w:rsidRPr="00017F63">
        <w:rPr>
          <w:rFonts w:ascii="Times New Roman" w:hAnsi="Times New Roman" w:cs="Times New Roman"/>
          <w:i/>
          <w:iCs/>
          <w:sz w:val="24"/>
          <w:szCs w:val="24"/>
          <w:lang w:val="ru-RU"/>
        </w:rPr>
        <w:t>деликтная</w:t>
      </w:r>
      <w:proofErr w:type="spellEnd"/>
      <w:r w:rsidRPr="00017F63">
        <w:rPr>
          <w:rFonts w:ascii="Times New Roman" w:hAnsi="Times New Roman" w:cs="Times New Roman"/>
          <w:i/>
          <w:iCs/>
          <w:sz w:val="24"/>
          <w:szCs w:val="24"/>
          <w:lang w:val="ru-RU"/>
        </w:rPr>
        <w:t xml:space="preserve"> ответственность, риск-ориентированный подход, правовое регулирование ИИ, субъект ответственности, цифровые технологии</w:t>
      </w:r>
    </w:p>
    <w:p w14:paraId="1E1731A2" w14:textId="7AD7D8B5" w:rsidR="00017F63" w:rsidRDefault="00017F63" w:rsidP="00017F63">
      <w:pPr>
        <w:spacing w:line="240" w:lineRule="auto"/>
        <w:ind w:firstLine="454"/>
        <w:contextualSpacing/>
        <w:jc w:val="both"/>
        <w:rPr>
          <w:rFonts w:ascii="Times New Roman" w:hAnsi="Times New Roman" w:cs="Times New Roman"/>
          <w:i/>
          <w:iCs/>
          <w:sz w:val="24"/>
          <w:szCs w:val="24"/>
          <w:lang w:val="ru-RU"/>
        </w:rPr>
      </w:pPr>
    </w:p>
    <w:p w14:paraId="45A1952F" w14:textId="0E80D7AB" w:rsidR="00017F63" w:rsidRPr="009B0EE0" w:rsidRDefault="00017F63" w:rsidP="00017F63">
      <w:pPr>
        <w:spacing w:line="240" w:lineRule="auto"/>
        <w:ind w:firstLine="454"/>
        <w:contextualSpacing/>
        <w:jc w:val="both"/>
        <w:rPr>
          <w:rFonts w:ascii="Times New Roman" w:hAnsi="Times New Roman" w:cs="Times New Roman"/>
          <w:b/>
          <w:bCs/>
          <w:sz w:val="24"/>
          <w:szCs w:val="24"/>
        </w:rPr>
      </w:pPr>
      <w:r w:rsidRPr="009B0EE0">
        <w:rPr>
          <w:rFonts w:ascii="Times New Roman" w:hAnsi="Times New Roman" w:cs="Times New Roman"/>
          <w:b/>
          <w:bCs/>
          <w:sz w:val="24"/>
          <w:szCs w:val="24"/>
        </w:rPr>
        <w:t>Abstract</w:t>
      </w:r>
    </w:p>
    <w:p w14:paraId="7FDE7077" w14:textId="5C979BBF" w:rsidR="00017F63" w:rsidRDefault="00017F63" w:rsidP="00017F63">
      <w:pPr>
        <w:spacing w:line="240" w:lineRule="auto"/>
        <w:ind w:firstLine="454"/>
        <w:contextualSpacing/>
        <w:jc w:val="both"/>
        <w:rPr>
          <w:rFonts w:ascii="Times New Roman" w:hAnsi="Times New Roman" w:cs="Times New Roman"/>
          <w:i/>
          <w:iCs/>
          <w:sz w:val="24"/>
          <w:szCs w:val="24"/>
        </w:rPr>
      </w:pPr>
      <w:r w:rsidRPr="00017F63">
        <w:rPr>
          <w:rFonts w:ascii="Times New Roman" w:hAnsi="Times New Roman" w:cs="Times New Roman"/>
          <w:i/>
          <w:iCs/>
          <w:sz w:val="24"/>
          <w:szCs w:val="24"/>
        </w:rPr>
        <w:t xml:space="preserve">The relevance of the study is </w:t>
      </w:r>
      <w:r w:rsidRPr="00017F63">
        <w:rPr>
          <w:rFonts w:ascii="Times New Roman" w:hAnsi="Times New Roman" w:cs="Times New Roman"/>
          <w:i/>
          <w:iCs/>
          <w:sz w:val="24"/>
          <w:szCs w:val="24"/>
          <w:lang w:val="ru-RU"/>
        </w:rPr>
        <w:t>обусловлена</w:t>
      </w:r>
      <w:r w:rsidRPr="00017F63">
        <w:rPr>
          <w:rFonts w:ascii="Times New Roman" w:hAnsi="Times New Roman" w:cs="Times New Roman"/>
          <w:i/>
          <w:iCs/>
          <w:sz w:val="24"/>
          <w:szCs w:val="24"/>
        </w:rPr>
        <w:t xml:space="preserve"> the active integration of artificial intelligence into civil law relations and the resulting challenges in legal regulation, particularly in determining liability for damage caused. The aim of the paper is to analyze the features of artificial intelligence as a source of risk, identify the problems of applying traditional civil liability, and examine existing models of risk allocation. The study employs a </w:t>
      </w:r>
      <w:r w:rsidRPr="00017F63">
        <w:rPr>
          <w:rFonts w:ascii="Times New Roman" w:hAnsi="Times New Roman" w:cs="Times New Roman"/>
          <w:i/>
          <w:iCs/>
          <w:sz w:val="24"/>
          <w:szCs w:val="24"/>
          <w:lang w:val="ru-RU"/>
        </w:rPr>
        <w:t>комплекс</w:t>
      </w:r>
      <w:r w:rsidRPr="00017F63">
        <w:rPr>
          <w:rFonts w:ascii="Times New Roman" w:hAnsi="Times New Roman" w:cs="Times New Roman"/>
          <w:i/>
          <w:iCs/>
          <w:sz w:val="24"/>
          <w:szCs w:val="24"/>
        </w:rPr>
        <w:t xml:space="preserve"> </w:t>
      </w:r>
      <w:r w:rsidRPr="00017F63">
        <w:rPr>
          <w:rFonts w:ascii="Times New Roman" w:hAnsi="Times New Roman" w:cs="Times New Roman"/>
          <w:i/>
          <w:iCs/>
          <w:sz w:val="24"/>
          <w:szCs w:val="24"/>
          <w:lang w:val="ru-RU"/>
        </w:rPr>
        <w:t>методов</w:t>
      </w:r>
      <w:r w:rsidRPr="00017F63">
        <w:rPr>
          <w:rFonts w:ascii="Times New Roman" w:hAnsi="Times New Roman" w:cs="Times New Roman"/>
          <w:i/>
          <w:iCs/>
          <w:sz w:val="24"/>
          <w:szCs w:val="24"/>
        </w:rPr>
        <w:t xml:space="preserve">, including formal legal, comparative </w:t>
      </w:r>
      <w:proofErr w:type="gramStart"/>
      <w:r w:rsidRPr="00017F63">
        <w:rPr>
          <w:rFonts w:ascii="Times New Roman" w:hAnsi="Times New Roman" w:cs="Times New Roman"/>
          <w:i/>
          <w:iCs/>
          <w:sz w:val="24"/>
          <w:szCs w:val="24"/>
        </w:rPr>
        <w:t>legal,</w:t>
      </w:r>
      <w:proofErr w:type="gramEnd"/>
      <w:r w:rsidRPr="00017F63">
        <w:rPr>
          <w:rFonts w:ascii="Times New Roman" w:hAnsi="Times New Roman" w:cs="Times New Roman"/>
          <w:i/>
          <w:iCs/>
          <w:sz w:val="24"/>
          <w:szCs w:val="24"/>
        </w:rPr>
        <w:t xml:space="preserve"> and systemic analysis of </w:t>
      </w:r>
      <w:r w:rsidRPr="00017F63">
        <w:rPr>
          <w:rFonts w:ascii="Times New Roman" w:hAnsi="Times New Roman" w:cs="Times New Roman"/>
          <w:i/>
          <w:iCs/>
          <w:sz w:val="24"/>
          <w:szCs w:val="24"/>
          <w:lang w:val="ru-RU"/>
        </w:rPr>
        <w:t>нормативные</w:t>
      </w:r>
      <w:r w:rsidRPr="00017F63">
        <w:rPr>
          <w:rFonts w:ascii="Times New Roman" w:hAnsi="Times New Roman" w:cs="Times New Roman"/>
          <w:i/>
          <w:iCs/>
          <w:sz w:val="24"/>
          <w:szCs w:val="24"/>
        </w:rPr>
        <w:t xml:space="preserve"> </w:t>
      </w:r>
      <w:r w:rsidRPr="00017F63">
        <w:rPr>
          <w:rFonts w:ascii="Times New Roman" w:hAnsi="Times New Roman" w:cs="Times New Roman"/>
          <w:i/>
          <w:iCs/>
          <w:sz w:val="24"/>
          <w:szCs w:val="24"/>
          <w:lang w:val="ru-RU"/>
        </w:rPr>
        <w:t>акты</w:t>
      </w:r>
      <w:r w:rsidRPr="00017F63">
        <w:rPr>
          <w:rFonts w:ascii="Times New Roman" w:hAnsi="Times New Roman" w:cs="Times New Roman"/>
          <w:i/>
          <w:iCs/>
          <w:sz w:val="24"/>
          <w:szCs w:val="24"/>
        </w:rPr>
        <w:t xml:space="preserve"> and scholarly approaches. The scientific significance lies in the generalization of modern liability concepts and the identification of their limitations in relation to artificial intelligence. The practical significance consists in the potential application of the findings for improving legislation and law enforcement practice. The study concludes that there is a need to develop a flexible, risk-based liability model that ensures a balance between technological innovation and the protection of participants’ rights in civil law relations.</w:t>
      </w:r>
    </w:p>
    <w:p w14:paraId="3F3ED231" w14:textId="38010C28" w:rsidR="00017F63" w:rsidRDefault="00017F63" w:rsidP="00017F63">
      <w:pPr>
        <w:spacing w:line="240" w:lineRule="auto"/>
        <w:ind w:firstLine="454"/>
        <w:contextualSpacing/>
        <w:jc w:val="both"/>
        <w:rPr>
          <w:rFonts w:ascii="Times New Roman" w:hAnsi="Times New Roman" w:cs="Times New Roman"/>
          <w:i/>
          <w:iCs/>
          <w:sz w:val="24"/>
          <w:szCs w:val="24"/>
        </w:rPr>
      </w:pPr>
      <w:r w:rsidRPr="00017F63">
        <w:rPr>
          <w:rFonts w:ascii="Times New Roman" w:hAnsi="Times New Roman" w:cs="Times New Roman"/>
          <w:b/>
          <w:bCs/>
          <w:sz w:val="24"/>
          <w:szCs w:val="24"/>
        </w:rPr>
        <w:t>Key</w:t>
      </w:r>
      <w:r w:rsidR="005F775D">
        <w:rPr>
          <w:rFonts w:ascii="Times New Roman" w:hAnsi="Times New Roman" w:cs="Times New Roman"/>
          <w:b/>
          <w:bCs/>
          <w:sz w:val="24"/>
          <w:szCs w:val="24"/>
          <w:lang w:val="kk-KZ"/>
        </w:rPr>
        <w:t xml:space="preserve"> </w:t>
      </w:r>
      <w:r w:rsidRPr="00017F63">
        <w:rPr>
          <w:rFonts w:ascii="Times New Roman" w:hAnsi="Times New Roman" w:cs="Times New Roman"/>
          <w:b/>
          <w:bCs/>
          <w:sz w:val="24"/>
          <w:szCs w:val="24"/>
        </w:rPr>
        <w:t>words:</w:t>
      </w:r>
      <w:r w:rsidRPr="00017F63">
        <w:rPr>
          <w:rFonts w:ascii="Times New Roman" w:hAnsi="Times New Roman" w:cs="Times New Roman"/>
          <w:i/>
          <w:iCs/>
          <w:sz w:val="24"/>
          <w:szCs w:val="24"/>
        </w:rPr>
        <w:t xml:space="preserve"> artificial intelligence, civil liability, risk allocation, AI autonomy, damage, tort liability, risk-based approach, AI legal regulation, liable party, digital technologies</w:t>
      </w:r>
    </w:p>
    <w:p w14:paraId="7412AD41" w14:textId="77777777" w:rsidR="00017F63" w:rsidRPr="00017F63" w:rsidRDefault="00017F63" w:rsidP="00017F63">
      <w:pPr>
        <w:spacing w:line="240" w:lineRule="auto"/>
        <w:ind w:firstLine="454"/>
        <w:contextualSpacing/>
        <w:jc w:val="both"/>
        <w:rPr>
          <w:rFonts w:ascii="Times New Roman" w:hAnsi="Times New Roman" w:cs="Times New Roman"/>
          <w:i/>
          <w:iCs/>
          <w:sz w:val="24"/>
          <w:szCs w:val="24"/>
        </w:rPr>
      </w:pPr>
    </w:p>
    <w:p w14:paraId="1B9B7A07" w14:textId="0AFE2961" w:rsidR="00FA399E" w:rsidRDefault="00D353C5"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Идеи близкие к концепции искусственного интеллекта (далее – ИИ) нашли свое отражение в научной фантастике в первой половине </w:t>
      </w:r>
      <w:r>
        <w:rPr>
          <w:rFonts w:ascii="Times New Roman" w:hAnsi="Times New Roman" w:cs="Times New Roman"/>
          <w:sz w:val="24"/>
          <w:szCs w:val="24"/>
        </w:rPr>
        <w:t>XX</w:t>
      </w:r>
      <w:r w:rsidRPr="00D353C5">
        <w:rPr>
          <w:rFonts w:ascii="Times New Roman" w:hAnsi="Times New Roman" w:cs="Times New Roman"/>
          <w:sz w:val="24"/>
          <w:szCs w:val="24"/>
          <w:lang w:val="ru-RU"/>
        </w:rPr>
        <w:t xml:space="preserve"> </w:t>
      </w:r>
      <w:r>
        <w:rPr>
          <w:rFonts w:ascii="Times New Roman" w:hAnsi="Times New Roman" w:cs="Times New Roman"/>
          <w:sz w:val="24"/>
          <w:szCs w:val="24"/>
          <w:lang w:val="ru-RU"/>
        </w:rPr>
        <w:t>века. К 1950-м годам были сформированы различные научные сообщества</w:t>
      </w:r>
      <w:r w:rsidR="00AC5DE3">
        <w:rPr>
          <w:rFonts w:ascii="Times New Roman" w:hAnsi="Times New Roman" w:cs="Times New Roman"/>
          <w:sz w:val="24"/>
          <w:szCs w:val="24"/>
          <w:lang w:val="ru-RU"/>
        </w:rPr>
        <w:t xml:space="preserve">, включающие в себя математиков, философов, инженеров и других ученых, которые были заинтересованы в разработки теоретических основ и принципов в создание ИИ. </w:t>
      </w:r>
      <w:r w:rsidR="00AC5DE3" w:rsidRPr="00AC5DE3">
        <w:rPr>
          <w:rFonts w:ascii="Times New Roman" w:hAnsi="Times New Roman" w:cs="Times New Roman"/>
          <w:sz w:val="24"/>
          <w:szCs w:val="24"/>
          <w:lang w:val="ru-RU"/>
        </w:rPr>
        <w:t xml:space="preserve">Алан Тьюринг, например, был одним из ведущих специалистов в этой сфере; он занимался тем, чтобы понять, как вычислительные системы могли бы </w:t>
      </w:r>
      <w:r w:rsidR="00AC5DE3" w:rsidRPr="00AC5DE3">
        <w:rPr>
          <w:rFonts w:ascii="Times New Roman" w:hAnsi="Times New Roman" w:cs="Times New Roman"/>
          <w:sz w:val="24"/>
          <w:szCs w:val="24"/>
          <w:lang w:val="ru-RU"/>
        </w:rPr>
        <w:lastRenderedPageBreak/>
        <w:t>имитировать интеллектуальную работу.</w:t>
      </w:r>
      <w:r w:rsidR="00AC5DE3">
        <w:rPr>
          <w:rFonts w:ascii="Times New Roman" w:hAnsi="Times New Roman" w:cs="Times New Roman"/>
          <w:sz w:val="24"/>
          <w:szCs w:val="24"/>
          <w:lang w:val="ru-RU"/>
        </w:rPr>
        <w:t xml:space="preserve"> </w:t>
      </w:r>
      <w:r w:rsidR="00AC5DE3" w:rsidRPr="00AC5DE3">
        <w:rPr>
          <w:rFonts w:ascii="Times New Roman" w:hAnsi="Times New Roman" w:cs="Times New Roman"/>
          <w:sz w:val="24"/>
          <w:szCs w:val="24"/>
          <w:lang w:val="ru-RU"/>
        </w:rPr>
        <w:t>В своей статье «Вычислительные машины и разум», вышедшей в 1950 году, Тьюринг выдвинул мысль, что человеческое мышление</w:t>
      </w:r>
      <w:r w:rsidR="00AC5DE3">
        <w:rPr>
          <w:rFonts w:ascii="Times New Roman" w:hAnsi="Times New Roman" w:cs="Times New Roman"/>
          <w:sz w:val="24"/>
          <w:szCs w:val="24"/>
          <w:lang w:val="ru-RU"/>
        </w:rPr>
        <w:t xml:space="preserve"> – </w:t>
      </w:r>
      <w:r w:rsidR="00AC5DE3" w:rsidRPr="00AC5DE3">
        <w:rPr>
          <w:rFonts w:ascii="Times New Roman" w:hAnsi="Times New Roman" w:cs="Times New Roman"/>
          <w:sz w:val="24"/>
          <w:szCs w:val="24"/>
          <w:lang w:val="ru-RU"/>
        </w:rPr>
        <w:t>его процессы, связанные с анализом информации и принятием решений</w:t>
      </w:r>
      <w:r w:rsidR="00AC5DE3">
        <w:rPr>
          <w:rFonts w:ascii="Times New Roman" w:hAnsi="Times New Roman" w:cs="Times New Roman"/>
          <w:sz w:val="24"/>
          <w:szCs w:val="24"/>
          <w:lang w:val="ru-RU"/>
        </w:rPr>
        <w:t xml:space="preserve">, </w:t>
      </w:r>
      <w:r w:rsidR="00AC5DE3" w:rsidRPr="00AC5DE3">
        <w:rPr>
          <w:rFonts w:ascii="Times New Roman" w:hAnsi="Times New Roman" w:cs="Times New Roman"/>
          <w:sz w:val="24"/>
          <w:szCs w:val="24"/>
          <w:lang w:val="ru-RU"/>
        </w:rPr>
        <w:t>вполне можно описать формально и затем воплотить в машинах</w:t>
      </w:r>
      <w:r w:rsidR="00AC5DE3">
        <w:rPr>
          <w:rFonts w:ascii="Times New Roman" w:hAnsi="Times New Roman" w:cs="Times New Roman"/>
          <w:sz w:val="24"/>
          <w:szCs w:val="24"/>
          <w:lang w:val="ru-RU"/>
        </w:rPr>
        <w:t xml:space="preserve">. </w:t>
      </w:r>
      <w:r w:rsidR="00AC5DE3" w:rsidRPr="00AC5DE3">
        <w:rPr>
          <w:rFonts w:ascii="Times New Roman" w:hAnsi="Times New Roman" w:cs="Times New Roman"/>
          <w:sz w:val="24"/>
          <w:szCs w:val="24"/>
          <w:lang w:val="ru-RU"/>
        </w:rPr>
        <w:t>В этой же статье он не просто обосновал, что интеллектуальные машины вообще возможны теоретически; он ещё и предложил, как их «интеллектуальность» можно было бы проверить. Этим Тьюринг заложил основу для дальнейших научных споров о том, что именно представляет собой</w:t>
      </w:r>
      <w:r w:rsidR="00180D57">
        <w:rPr>
          <w:rFonts w:ascii="Times New Roman" w:hAnsi="Times New Roman" w:cs="Times New Roman"/>
          <w:sz w:val="24"/>
          <w:szCs w:val="24"/>
          <w:lang w:val="ru-RU"/>
        </w:rPr>
        <w:t xml:space="preserve"> ИИ </w:t>
      </w:r>
      <w:r w:rsidR="00AC5DE3" w:rsidRPr="00AC5DE3">
        <w:rPr>
          <w:rFonts w:ascii="Times New Roman" w:hAnsi="Times New Roman" w:cs="Times New Roman"/>
          <w:sz w:val="24"/>
          <w:szCs w:val="24"/>
          <w:lang w:val="ru-RU"/>
        </w:rPr>
        <w:t>и где проходят его границы</w:t>
      </w:r>
      <w:r w:rsidR="00AC5DE3">
        <w:rPr>
          <w:rFonts w:ascii="Times New Roman" w:hAnsi="Times New Roman" w:cs="Times New Roman"/>
          <w:sz w:val="24"/>
          <w:szCs w:val="24"/>
          <w:lang w:val="ru-RU"/>
        </w:rPr>
        <w:t xml:space="preserve"> </w:t>
      </w:r>
      <w:r w:rsidR="00AC5DE3" w:rsidRPr="00AC5DE3">
        <w:rPr>
          <w:rFonts w:ascii="Times New Roman" w:hAnsi="Times New Roman" w:cs="Times New Roman"/>
          <w:sz w:val="24"/>
          <w:szCs w:val="24"/>
          <w:lang w:val="ru-RU"/>
        </w:rPr>
        <w:t>[</w:t>
      </w:r>
      <w:r w:rsidR="00AC5DE3">
        <w:rPr>
          <w:rFonts w:ascii="Times New Roman" w:hAnsi="Times New Roman" w:cs="Times New Roman"/>
          <w:sz w:val="24"/>
          <w:szCs w:val="24"/>
          <w:lang w:val="ru-RU"/>
        </w:rPr>
        <w:t>1, 11</w:t>
      </w:r>
      <w:r w:rsidR="00AC5DE3" w:rsidRPr="00AC5DE3">
        <w:rPr>
          <w:rFonts w:ascii="Times New Roman" w:hAnsi="Times New Roman" w:cs="Times New Roman"/>
          <w:sz w:val="24"/>
          <w:szCs w:val="24"/>
          <w:lang w:val="ru-RU"/>
        </w:rPr>
        <w:t>]</w:t>
      </w:r>
      <w:r w:rsidR="007D138B">
        <w:rPr>
          <w:rFonts w:ascii="Times New Roman" w:hAnsi="Times New Roman" w:cs="Times New Roman"/>
          <w:sz w:val="24"/>
          <w:szCs w:val="24"/>
          <w:lang w:val="ru-RU"/>
        </w:rPr>
        <w:t xml:space="preserve">. </w:t>
      </w:r>
    </w:p>
    <w:p w14:paraId="5A72E7A4" w14:textId="501B44CE" w:rsidR="007D138B" w:rsidRDefault="007D138B" w:rsidP="00017F63">
      <w:pPr>
        <w:spacing w:line="240" w:lineRule="auto"/>
        <w:ind w:firstLine="454"/>
        <w:contextualSpacing/>
        <w:jc w:val="both"/>
        <w:rPr>
          <w:rFonts w:ascii="Times New Roman" w:hAnsi="Times New Roman" w:cs="Times New Roman"/>
          <w:sz w:val="24"/>
          <w:szCs w:val="24"/>
          <w:lang w:val="ru-RU"/>
        </w:rPr>
      </w:pPr>
      <w:r w:rsidRPr="007D138B">
        <w:rPr>
          <w:rFonts w:ascii="Times New Roman" w:hAnsi="Times New Roman" w:cs="Times New Roman"/>
          <w:sz w:val="24"/>
          <w:szCs w:val="24"/>
          <w:lang w:val="ru-RU"/>
        </w:rPr>
        <w:t xml:space="preserve">В условиях стремительной </w:t>
      </w:r>
      <w:proofErr w:type="spellStart"/>
      <w:r w:rsidRPr="007D138B">
        <w:rPr>
          <w:rFonts w:ascii="Times New Roman" w:hAnsi="Times New Roman" w:cs="Times New Roman"/>
          <w:sz w:val="24"/>
          <w:szCs w:val="24"/>
          <w:lang w:val="ru-RU"/>
        </w:rPr>
        <w:t>цифровизации</w:t>
      </w:r>
      <w:proofErr w:type="spellEnd"/>
      <w:r w:rsidRPr="007D138B">
        <w:rPr>
          <w:rFonts w:ascii="Times New Roman" w:hAnsi="Times New Roman" w:cs="Times New Roman"/>
          <w:sz w:val="24"/>
          <w:szCs w:val="24"/>
          <w:lang w:val="ru-RU"/>
        </w:rPr>
        <w:t xml:space="preserve"> общественных отношений особую актуальность приобретает проблема правового регулирования использования технологий </w:t>
      </w:r>
      <w:r w:rsidR="00180D57">
        <w:rPr>
          <w:rFonts w:ascii="Times New Roman" w:hAnsi="Times New Roman" w:cs="Times New Roman"/>
          <w:sz w:val="24"/>
          <w:szCs w:val="24"/>
          <w:lang w:val="ru-RU"/>
        </w:rPr>
        <w:t>ИИ</w:t>
      </w:r>
      <w:r w:rsidRPr="007D138B">
        <w:rPr>
          <w:rFonts w:ascii="Times New Roman" w:hAnsi="Times New Roman" w:cs="Times New Roman"/>
          <w:sz w:val="24"/>
          <w:szCs w:val="24"/>
          <w:lang w:val="ru-RU"/>
        </w:rPr>
        <w:t>. Внедрение интеллектуальных систем в экономику, финансовый сектор, транспорт, медицину и иные сферы общественной жизни приводит к формированию новых типов частноправовых отношений, в рамках которых традиционные юридические конструкции оказываются недостаточными для эффективного регулирования.</w:t>
      </w:r>
      <w:r w:rsidR="00180D57">
        <w:rPr>
          <w:rFonts w:ascii="Times New Roman" w:hAnsi="Times New Roman" w:cs="Times New Roman"/>
          <w:sz w:val="24"/>
          <w:szCs w:val="24"/>
          <w:lang w:val="ru-RU"/>
        </w:rPr>
        <w:t xml:space="preserve"> ИИ </w:t>
      </w:r>
      <w:r w:rsidRPr="007D138B">
        <w:rPr>
          <w:rFonts w:ascii="Times New Roman" w:hAnsi="Times New Roman" w:cs="Times New Roman"/>
          <w:sz w:val="24"/>
          <w:szCs w:val="24"/>
          <w:lang w:val="ru-RU"/>
        </w:rPr>
        <w:t>перестает рассматриваться исключительно как вспомогательный инструмент и всё чаще выступает в качестве автономного элемента, способного принимать решения, имеющие юридически значимые последствия.</w:t>
      </w:r>
    </w:p>
    <w:p w14:paraId="78BC1870" w14:textId="506FD9AD" w:rsidR="00FA399E" w:rsidRDefault="003935FD" w:rsidP="00017F63">
      <w:pPr>
        <w:spacing w:line="240" w:lineRule="auto"/>
        <w:ind w:firstLine="454"/>
        <w:contextualSpacing/>
        <w:jc w:val="both"/>
        <w:rPr>
          <w:rFonts w:ascii="Times New Roman" w:hAnsi="Times New Roman" w:cs="Times New Roman"/>
          <w:sz w:val="24"/>
          <w:szCs w:val="24"/>
          <w:lang w:val="ru-RU"/>
        </w:rPr>
      </w:pPr>
      <w:r w:rsidRPr="003935FD">
        <w:rPr>
          <w:rFonts w:ascii="Times New Roman" w:hAnsi="Times New Roman" w:cs="Times New Roman"/>
          <w:sz w:val="24"/>
          <w:szCs w:val="24"/>
          <w:lang w:val="ru-RU"/>
        </w:rPr>
        <w:t>Современный этап развития</w:t>
      </w:r>
      <w:r w:rsidR="00180D57">
        <w:rPr>
          <w:rFonts w:ascii="Times New Roman" w:hAnsi="Times New Roman" w:cs="Times New Roman"/>
          <w:sz w:val="24"/>
          <w:szCs w:val="24"/>
          <w:lang w:val="ru-RU"/>
        </w:rPr>
        <w:t xml:space="preserve"> ИИ </w:t>
      </w:r>
      <w:r w:rsidRPr="003935FD">
        <w:rPr>
          <w:rFonts w:ascii="Times New Roman" w:hAnsi="Times New Roman" w:cs="Times New Roman"/>
          <w:sz w:val="24"/>
          <w:szCs w:val="24"/>
          <w:lang w:val="ru-RU"/>
        </w:rPr>
        <w:t xml:space="preserve">характеризуется активным распространением генеративных технологий, наглядным примером которых выступают системы, подобные чат-боту </w:t>
      </w:r>
      <w:proofErr w:type="spellStart"/>
      <w:r w:rsidRPr="003935FD">
        <w:rPr>
          <w:rFonts w:ascii="Times New Roman" w:hAnsi="Times New Roman" w:cs="Times New Roman"/>
          <w:sz w:val="24"/>
          <w:szCs w:val="24"/>
          <w:lang w:val="ru-RU"/>
        </w:rPr>
        <w:t>ChatGPT</w:t>
      </w:r>
      <w:proofErr w:type="spellEnd"/>
      <w:r w:rsidRPr="003935FD">
        <w:rPr>
          <w:rFonts w:ascii="Times New Roman" w:hAnsi="Times New Roman" w:cs="Times New Roman"/>
          <w:sz w:val="24"/>
          <w:szCs w:val="24"/>
          <w:lang w:val="ru-RU"/>
        </w:rPr>
        <w:t xml:space="preserve">, разработанному компанией </w:t>
      </w:r>
      <w:proofErr w:type="spellStart"/>
      <w:r w:rsidRPr="003935FD">
        <w:rPr>
          <w:rFonts w:ascii="Times New Roman" w:hAnsi="Times New Roman" w:cs="Times New Roman"/>
          <w:sz w:val="24"/>
          <w:szCs w:val="24"/>
          <w:lang w:val="ru-RU"/>
        </w:rPr>
        <w:t>OpenAI</w:t>
      </w:r>
      <w:proofErr w:type="spellEnd"/>
      <w:r w:rsidRPr="003935FD">
        <w:rPr>
          <w:rFonts w:ascii="Times New Roman" w:hAnsi="Times New Roman" w:cs="Times New Roman"/>
          <w:sz w:val="24"/>
          <w:szCs w:val="24"/>
          <w:lang w:val="ru-RU"/>
        </w:rPr>
        <w:t xml:space="preserve">. Указанные технологии основаны на использовании алгоритмов машинного обучения и больших массивов данных, что позволяет им создавать новый текстовый, визуальный и иной цифровой контент. При этом </w:t>
      </w:r>
      <w:proofErr w:type="spellStart"/>
      <w:r w:rsidRPr="003935FD">
        <w:rPr>
          <w:rFonts w:ascii="Times New Roman" w:hAnsi="Times New Roman" w:cs="Times New Roman"/>
          <w:sz w:val="24"/>
          <w:szCs w:val="24"/>
          <w:lang w:val="ru-RU"/>
        </w:rPr>
        <w:t>ChatGPT</w:t>
      </w:r>
      <w:proofErr w:type="spellEnd"/>
      <w:r w:rsidRPr="003935FD">
        <w:rPr>
          <w:rFonts w:ascii="Times New Roman" w:hAnsi="Times New Roman" w:cs="Times New Roman"/>
          <w:sz w:val="24"/>
          <w:szCs w:val="24"/>
          <w:lang w:val="ru-RU"/>
        </w:rPr>
        <w:t xml:space="preserve"> не является единственным подобным инструментом: наряду с ним развиваются и другие решения, в частности </w:t>
      </w:r>
      <w:proofErr w:type="spellStart"/>
      <w:r w:rsidRPr="003935FD">
        <w:rPr>
          <w:rFonts w:ascii="Times New Roman" w:hAnsi="Times New Roman" w:cs="Times New Roman"/>
          <w:sz w:val="24"/>
          <w:szCs w:val="24"/>
          <w:lang w:val="ru-RU"/>
        </w:rPr>
        <w:t>Midjourney</w:t>
      </w:r>
      <w:proofErr w:type="spellEnd"/>
      <w:r w:rsidRPr="003935FD">
        <w:rPr>
          <w:rFonts w:ascii="Times New Roman" w:hAnsi="Times New Roman" w:cs="Times New Roman"/>
          <w:sz w:val="24"/>
          <w:szCs w:val="24"/>
          <w:lang w:val="ru-RU"/>
        </w:rPr>
        <w:t>, ориентированное на генерацию изображений по текстовым запросам [2, 241]</w:t>
      </w:r>
      <w:r>
        <w:rPr>
          <w:rFonts w:ascii="Times New Roman" w:hAnsi="Times New Roman" w:cs="Times New Roman"/>
          <w:sz w:val="24"/>
          <w:szCs w:val="24"/>
          <w:lang w:val="ru-RU"/>
        </w:rPr>
        <w:t>.</w:t>
      </w:r>
    </w:p>
    <w:p w14:paraId="22F70507" w14:textId="10ABE766" w:rsidR="003935FD" w:rsidRDefault="003935FD" w:rsidP="00017F63">
      <w:pPr>
        <w:spacing w:line="240" w:lineRule="auto"/>
        <w:ind w:firstLine="454"/>
        <w:contextualSpacing/>
        <w:jc w:val="both"/>
        <w:rPr>
          <w:rFonts w:ascii="Times New Roman" w:hAnsi="Times New Roman" w:cs="Times New Roman"/>
          <w:sz w:val="24"/>
          <w:szCs w:val="24"/>
          <w:lang w:val="ru-RU"/>
        </w:rPr>
      </w:pPr>
      <w:r w:rsidRPr="003935FD">
        <w:rPr>
          <w:rFonts w:ascii="Times New Roman" w:hAnsi="Times New Roman" w:cs="Times New Roman"/>
          <w:sz w:val="24"/>
          <w:szCs w:val="24"/>
          <w:lang w:val="ru-RU"/>
        </w:rPr>
        <w:t>Особенностью современных генеративных систем является их стремительное распространение и высокая степень вовлечения пользователей, что обусловливает их значительное влияние на различные сферы общественных отношений. Вместе с тем в научной и экспертной среде отсутствует единый подход к оценке подобных технологий: наряду с признанием их высокого потенциала отмечаются риски, связанные с непредсказуемостью результатов, ограниченной контролируемостью и возможными негативными последствиями их использования. В этой связи высказывается позиция о том, что подобные системы могут выступить в качестве универсального инструмента, интегрирующего различные формы взаимодействия человека и цифровых технологий.</w:t>
      </w:r>
    </w:p>
    <w:p w14:paraId="2DD8FF36" w14:textId="2236A424" w:rsidR="003935FD" w:rsidRDefault="003935FD" w:rsidP="00017F63">
      <w:pPr>
        <w:spacing w:line="240" w:lineRule="auto"/>
        <w:ind w:firstLine="454"/>
        <w:contextualSpacing/>
        <w:jc w:val="both"/>
        <w:rPr>
          <w:rFonts w:ascii="Times New Roman" w:hAnsi="Times New Roman" w:cs="Times New Roman"/>
          <w:sz w:val="24"/>
          <w:szCs w:val="24"/>
          <w:lang w:val="ru-RU"/>
        </w:rPr>
      </w:pPr>
      <w:r w:rsidRPr="003935FD">
        <w:rPr>
          <w:rFonts w:ascii="Times New Roman" w:hAnsi="Times New Roman" w:cs="Times New Roman"/>
          <w:sz w:val="24"/>
          <w:szCs w:val="24"/>
          <w:lang w:val="ru-RU"/>
        </w:rPr>
        <w:t xml:space="preserve">Проблема распределения рисков между субъектами, вовлеченными в процесс применения </w:t>
      </w:r>
      <w:r w:rsidR="00180D57">
        <w:rPr>
          <w:rFonts w:ascii="Times New Roman" w:hAnsi="Times New Roman" w:cs="Times New Roman"/>
          <w:sz w:val="24"/>
          <w:szCs w:val="24"/>
          <w:lang w:val="ru-RU"/>
        </w:rPr>
        <w:t>ИИ</w:t>
      </w:r>
      <w:r w:rsidRPr="003935FD">
        <w:rPr>
          <w:rFonts w:ascii="Times New Roman" w:hAnsi="Times New Roman" w:cs="Times New Roman"/>
          <w:sz w:val="24"/>
          <w:szCs w:val="24"/>
          <w:lang w:val="ru-RU"/>
        </w:rPr>
        <w:t xml:space="preserve">, выступает в качестве одной из центральных методологических и практических трудностей. В отличие от традиционных </w:t>
      </w:r>
      <w:proofErr w:type="spellStart"/>
      <w:r w:rsidRPr="003935FD">
        <w:rPr>
          <w:rFonts w:ascii="Times New Roman" w:hAnsi="Times New Roman" w:cs="Times New Roman"/>
          <w:sz w:val="24"/>
          <w:szCs w:val="24"/>
          <w:lang w:val="ru-RU"/>
        </w:rPr>
        <w:t>деликтных</w:t>
      </w:r>
      <w:proofErr w:type="spellEnd"/>
      <w:r w:rsidRPr="003935FD">
        <w:rPr>
          <w:rFonts w:ascii="Times New Roman" w:hAnsi="Times New Roman" w:cs="Times New Roman"/>
          <w:sz w:val="24"/>
          <w:szCs w:val="24"/>
          <w:lang w:val="ru-RU"/>
        </w:rPr>
        <w:t xml:space="preserve"> правоотношений, где идентификация субъекта, причинившего вред, как правило, не вызывает затруднений, контекст </w:t>
      </w:r>
      <w:r w:rsidR="00180D57">
        <w:rPr>
          <w:rFonts w:ascii="Times New Roman" w:hAnsi="Times New Roman" w:cs="Times New Roman"/>
          <w:sz w:val="24"/>
          <w:szCs w:val="24"/>
          <w:lang w:val="ru-RU"/>
        </w:rPr>
        <w:t>ИИ</w:t>
      </w:r>
      <w:r w:rsidRPr="003935FD">
        <w:rPr>
          <w:rFonts w:ascii="Times New Roman" w:hAnsi="Times New Roman" w:cs="Times New Roman"/>
          <w:sz w:val="24"/>
          <w:szCs w:val="24"/>
          <w:lang w:val="ru-RU"/>
        </w:rPr>
        <w:t xml:space="preserve"> обусловливает возникновение множественности потенциально ответственных субъектов. К их числу могут быть отнесены разработчик алгоритма, производитель соответствующей системы, ее владелец, конечный пользователь, а также иное лицо, осуществляющее контроль над ее функционированием. Дополнительная сложность возникает вследствие способности систем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3935FD">
        <w:rPr>
          <w:rFonts w:ascii="Times New Roman" w:hAnsi="Times New Roman" w:cs="Times New Roman"/>
          <w:sz w:val="24"/>
          <w:szCs w:val="24"/>
          <w:lang w:val="ru-RU"/>
        </w:rPr>
        <w:t>к самообучению. Это приводит к тому, что результаты их деятельности не всегда могут быть предсказаны или полностью контролируемы человеком.</w:t>
      </w:r>
    </w:p>
    <w:p w14:paraId="6192011C" w14:textId="6029300A" w:rsidR="003935FD" w:rsidRDefault="003935FD" w:rsidP="00017F63">
      <w:pPr>
        <w:spacing w:line="240" w:lineRule="auto"/>
        <w:ind w:firstLine="454"/>
        <w:contextualSpacing/>
        <w:jc w:val="both"/>
        <w:rPr>
          <w:rFonts w:ascii="Times New Roman" w:hAnsi="Times New Roman" w:cs="Times New Roman"/>
          <w:sz w:val="24"/>
          <w:szCs w:val="24"/>
          <w:lang w:val="ru-RU"/>
        </w:rPr>
      </w:pPr>
      <w:r w:rsidRPr="003935FD">
        <w:rPr>
          <w:rFonts w:ascii="Times New Roman" w:hAnsi="Times New Roman" w:cs="Times New Roman"/>
          <w:sz w:val="24"/>
          <w:szCs w:val="24"/>
          <w:lang w:val="ru-RU"/>
        </w:rPr>
        <w:t xml:space="preserve">В современной правовой доктрине и международной практике предпринимаются попытки по выработке подходов к разрешению указанной проблемы. Среди них можно выделить применение концепций повышенной (строгой) ответственности, распределенной ответственности, а также принципов риск-ориентированного регулирования. Тем не менее, универсальный и единообразный подход к определению субъекта ответственности и к выработке эффективного механизма компенсации вреда в контексте применения </w:t>
      </w:r>
      <w:r w:rsidR="00180D57">
        <w:rPr>
          <w:rFonts w:ascii="Times New Roman" w:hAnsi="Times New Roman" w:cs="Times New Roman"/>
          <w:sz w:val="24"/>
          <w:szCs w:val="24"/>
          <w:lang w:val="ru-RU"/>
        </w:rPr>
        <w:t xml:space="preserve">ИИ </w:t>
      </w:r>
      <w:r w:rsidRPr="003935FD">
        <w:rPr>
          <w:rFonts w:ascii="Times New Roman" w:hAnsi="Times New Roman" w:cs="Times New Roman"/>
          <w:sz w:val="24"/>
          <w:szCs w:val="24"/>
          <w:lang w:val="ru-RU"/>
        </w:rPr>
        <w:t>до сих пор не сформирован. Данное обстоятельство указывает на существование существенного нормативно-правового и теоретического пробела.</w:t>
      </w:r>
    </w:p>
    <w:p w14:paraId="4A6ADEC8" w14:textId="440A40C5" w:rsidR="004321E5" w:rsidRDefault="004321E5" w:rsidP="00017F63">
      <w:pPr>
        <w:spacing w:line="240" w:lineRule="auto"/>
        <w:ind w:firstLine="454"/>
        <w:contextualSpacing/>
        <w:jc w:val="both"/>
        <w:rPr>
          <w:rFonts w:ascii="Times New Roman" w:hAnsi="Times New Roman" w:cs="Times New Roman"/>
          <w:b/>
          <w:bCs/>
          <w:sz w:val="24"/>
          <w:szCs w:val="24"/>
          <w:lang w:val="ru-RU"/>
        </w:rPr>
      </w:pPr>
      <w:r w:rsidRPr="004321E5">
        <w:rPr>
          <w:rFonts w:ascii="Times New Roman" w:hAnsi="Times New Roman" w:cs="Times New Roman"/>
          <w:b/>
          <w:bCs/>
          <w:sz w:val="24"/>
          <w:szCs w:val="24"/>
          <w:lang w:val="ru-RU"/>
        </w:rPr>
        <w:lastRenderedPageBreak/>
        <w:t>Нормативно-правовое определение и классификация искусственного интеллекта как источника риска.</w:t>
      </w:r>
    </w:p>
    <w:p w14:paraId="2783E43C" w14:textId="7777777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В относительно новом Законе РК от 17 ноября 2025 года «Об искусственном интеллекте»  вводятся два новых и ключевых понятия, а именно в </w:t>
      </w:r>
      <w:proofErr w:type="spellStart"/>
      <w:r w:rsidRPr="004321E5">
        <w:rPr>
          <w:rFonts w:ascii="Times New Roman" w:hAnsi="Times New Roman" w:cs="Times New Roman"/>
          <w:sz w:val="24"/>
          <w:szCs w:val="24"/>
          <w:lang w:val="ru-RU"/>
        </w:rPr>
        <w:t>пп</w:t>
      </w:r>
      <w:proofErr w:type="spellEnd"/>
      <w:r w:rsidRPr="004321E5">
        <w:rPr>
          <w:rFonts w:ascii="Times New Roman" w:hAnsi="Times New Roman" w:cs="Times New Roman"/>
          <w:sz w:val="24"/>
          <w:szCs w:val="24"/>
          <w:lang w:val="ru-RU"/>
        </w:rPr>
        <w:t xml:space="preserve">. 3) ст.1 – «искусственный интеллект - функциональная способность к имитации когнитивных функций, характерных для человека, обеспечивающая результаты, сопоставимые с результатами интеллектуальной деятельности человека или превосходящие их»; и в </w:t>
      </w:r>
      <w:proofErr w:type="spellStart"/>
      <w:r w:rsidRPr="004321E5">
        <w:rPr>
          <w:rFonts w:ascii="Times New Roman" w:hAnsi="Times New Roman" w:cs="Times New Roman"/>
          <w:sz w:val="24"/>
          <w:szCs w:val="24"/>
          <w:lang w:val="ru-RU"/>
        </w:rPr>
        <w:t>пп</w:t>
      </w:r>
      <w:proofErr w:type="spellEnd"/>
      <w:r w:rsidRPr="004321E5">
        <w:rPr>
          <w:rFonts w:ascii="Times New Roman" w:hAnsi="Times New Roman" w:cs="Times New Roman"/>
          <w:sz w:val="24"/>
          <w:szCs w:val="24"/>
          <w:lang w:val="ru-RU"/>
        </w:rPr>
        <w:t xml:space="preserve">. 5) ст.1 – «система искусственного интеллекта - объект информатизации, функционирующий на основе одной или нескольких моделей искусственного интеллекта» [3, </w:t>
      </w:r>
      <w:proofErr w:type="spellStart"/>
      <w:r w:rsidRPr="004321E5">
        <w:rPr>
          <w:rFonts w:ascii="Times New Roman" w:hAnsi="Times New Roman" w:cs="Times New Roman"/>
          <w:sz w:val="24"/>
          <w:szCs w:val="24"/>
          <w:lang w:val="ru-RU"/>
        </w:rPr>
        <w:t>пп</w:t>
      </w:r>
      <w:proofErr w:type="spellEnd"/>
      <w:r w:rsidRPr="004321E5">
        <w:rPr>
          <w:rFonts w:ascii="Times New Roman" w:hAnsi="Times New Roman" w:cs="Times New Roman"/>
          <w:sz w:val="24"/>
          <w:szCs w:val="24"/>
          <w:lang w:val="ru-RU"/>
        </w:rPr>
        <w:t xml:space="preserve">. 3) и </w:t>
      </w:r>
      <w:proofErr w:type="spellStart"/>
      <w:r w:rsidRPr="004321E5">
        <w:rPr>
          <w:rFonts w:ascii="Times New Roman" w:hAnsi="Times New Roman" w:cs="Times New Roman"/>
          <w:sz w:val="24"/>
          <w:szCs w:val="24"/>
          <w:lang w:val="ru-RU"/>
        </w:rPr>
        <w:t>пп</w:t>
      </w:r>
      <w:proofErr w:type="spellEnd"/>
      <w:r w:rsidRPr="004321E5">
        <w:rPr>
          <w:rFonts w:ascii="Times New Roman" w:hAnsi="Times New Roman" w:cs="Times New Roman"/>
          <w:sz w:val="24"/>
          <w:szCs w:val="24"/>
          <w:lang w:val="ru-RU"/>
        </w:rPr>
        <w:t>. 5) ст.1]</w:t>
      </w:r>
    </w:p>
    <w:p w14:paraId="09D79649" w14:textId="7777777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Исходя из этих двух определений, в первую очередь законодатель прям указывает способность ИИ к имитации когнитивных функций человека, что может означать, что такие системы не ограничиваются выполнением заранее заданных алгоритмов, а воспроизводят процессы анализа, выбора и принятия решений, характерные для человеческого мышления. Данная особенность принципиально отличает ИИ от традиционных технических средств, поскольку он способен самостоятельно формировать результат поведения, что существенно усложняет определение субъекта ответственности за причинённый вред. </w:t>
      </w:r>
    </w:p>
    <w:p w14:paraId="2EAD22BF" w14:textId="7777777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Следующей важной характеристикой является сопоставимость или превосходство результатов деятельности ИИ по отношению к интеллектуальной деятельности человека, что указывает на высокий уровень сложности и эффективности функционирования таких систем, однако одновременно предполагает и повышенный уровень петиционного риска. Чем более сложной и самостоятельной становится система, тем менее предсказуемыми могут быть последствия её функционирования, особенно в условиях недостаточного контроля со стороны человека.</w:t>
      </w:r>
    </w:p>
    <w:p w14:paraId="431AC404" w14:textId="581B3D24"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Третьей характеристикой, присущей системам </w:t>
      </w:r>
      <w:r w:rsidR="00180D57">
        <w:rPr>
          <w:rFonts w:ascii="Times New Roman" w:hAnsi="Times New Roman" w:cs="Times New Roman"/>
          <w:sz w:val="24"/>
          <w:szCs w:val="24"/>
          <w:lang w:val="ru-RU"/>
        </w:rPr>
        <w:t xml:space="preserve">ИИ </w:t>
      </w:r>
      <w:r w:rsidRPr="004321E5">
        <w:rPr>
          <w:rFonts w:ascii="Times New Roman" w:hAnsi="Times New Roman" w:cs="Times New Roman"/>
          <w:sz w:val="24"/>
          <w:szCs w:val="24"/>
          <w:lang w:val="ru-RU"/>
        </w:rPr>
        <w:t xml:space="preserve">согласно их определению, выступает технологическая автономность. Она проявляется в том, что функционирование таких систем основано на одной или нескольких моделях </w:t>
      </w:r>
      <w:r w:rsidR="00180D57">
        <w:rPr>
          <w:rFonts w:ascii="Times New Roman" w:hAnsi="Times New Roman" w:cs="Times New Roman"/>
          <w:sz w:val="24"/>
          <w:szCs w:val="24"/>
          <w:lang w:val="ru-RU"/>
        </w:rPr>
        <w:t>ИИ</w:t>
      </w:r>
      <w:r w:rsidRPr="004321E5">
        <w:rPr>
          <w:rFonts w:ascii="Times New Roman" w:hAnsi="Times New Roman" w:cs="Times New Roman"/>
          <w:sz w:val="24"/>
          <w:szCs w:val="24"/>
          <w:lang w:val="ru-RU"/>
        </w:rPr>
        <w:t>. Данное обстоятельство указывает на то, что поведение системы определяется не прямым вмешательством человека в процессе её применения, а скорее интегрированными моделями, архитектура которых допускает модификацию в ходе эксплуатации. Как следствие, возникает феномен «опосредованного контроля», в рамках которого пользователь системы может столкнуться с ограничениями в полном предвидении или предотвращении её действий.</w:t>
      </w:r>
    </w:p>
    <w:p w14:paraId="74DEA3FE" w14:textId="7417010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Из рассмотрения перечисленных характеристик выявилась дополнительная особенность: высокая степень неопределенности в поведении систем </w:t>
      </w:r>
      <w:r w:rsidR="00180D57">
        <w:rPr>
          <w:rFonts w:ascii="Times New Roman" w:hAnsi="Times New Roman" w:cs="Times New Roman"/>
          <w:sz w:val="24"/>
          <w:szCs w:val="24"/>
          <w:lang w:val="ru-RU"/>
        </w:rPr>
        <w:t>ИИ</w:t>
      </w:r>
      <w:r w:rsidRPr="004321E5">
        <w:rPr>
          <w:rFonts w:ascii="Times New Roman" w:hAnsi="Times New Roman" w:cs="Times New Roman"/>
          <w:sz w:val="24"/>
          <w:szCs w:val="24"/>
          <w:lang w:val="ru-RU"/>
        </w:rPr>
        <w:t>. Эти системы способны обрабатывать значительные объемы данных и непрерывно обучаться, приспосабливаясь к изменяющимся условиям, что делает возможным вариации результатов работы даже при идентичных входных параметрах. Подобная динамика создает сложности при точном определении причинно-следственных связей между конкретным поведением системы и возникающим ущербом.</w:t>
      </w:r>
    </w:p>
    <w:p w14:paraId="1C463F9C" w14:textId="4968F798"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Кроме установления основных определений </w:t>
      </w:r>
      <w:r w:rsidR="00180D57">
        <w:rPr>
          <w:rFonts w:ascii="Times New Roman" w:hAnsi="Times New Roman" w:cs="Times New Roman"/>
          <w:sz w:val="24"/>
          <w:szCs w:val="24"/>
          <w:lang w:val="ru-RU"/>
        </w:rPr>
        <w:t>ИИ</w:t>
      </w:r>
      <w:r w:rsidRPr="004321E5">
        <w:rPr>
          <w:rFonts w:ascii="Times New Roman" w:hAnsi="Times New Roman" w:cs="Times New Roman"/>
          <w:sz w:val="24"/>
          <w:szCs w:val="24"/>
          <w:lang w:val="ru-RU"/>
        </w:rPr>
        <w:t>, важное значение для понимания его правовой сущности как возможного источника ущерба имеют положения статьи 17 Закона РК «Об искусственном интеллекте», где предусмотрена классификация систем ИИ на основе их риска и уровня автономности [3, ст. 17].</w:t>
      </w:r>
    </w:p>
    <w:p w14:paraId="4E0312B8" w14:textId="7777777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Анализ ч.1 ст. 17 Закон РК «Об искусственном интеллекте» дает сделать выводы о закрепление законодателем риск-ориентированного подхода к регулированию ИИ. Законодатель устанавливает три категории систем искусственного интеллекта, разделяя их по уровню риска: минимальному, среднему и высокому, исходя из возможных последствий их работы. Главным критерием при этом служит степень потенциального вреда, который может возникнуть для пользователей, общества или государства [3, ч.1 ст. 17].</w:t>
      </w:r>
    </w:p>
    <w:p w14:paraId="66F20EE2" w14:textId="305C53F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Особое внимание уделяется системам, отнесённым к высокой категории риска, поскольку их функционирование способно вызвать серьёзные инциденты, привести к значительному ущербу в инфраструктуре, экономике или сфере безопасности. Это положение фактически закрепляет на нормативном уровне идею о том, что некоторые виды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4321E5">
        <w:rPr>
          <w:rFonts w:ascii="Times New Roman" w:hAnsi="Times New Roman" w:cs="Times New Roman"/>
          <w:sz w:val="24"/>
          <w:szCs w:val="24"/>
          <w:lang w:val="ru-RU"/>
        </w:rPr>
        <w:t xml:space="preserve">могут представлять </w:t>
      </w:r>
      <w:r w:rsidRPr="004321E5">
        <w:rPr>
          <w:rFonts w:ascii="Times New Roman" w:hAnsi="Times New Roman" w:cs="Times New Roman"/>
          <w:sz w:val="24"/>
          <w:szCs w:val="24"/>
          <w:lang w:val="ru-RU"/>
        </w:rPr>
        <w:lastRenderedPageBreak/>
        <w:t>особую степень опасности, сопоставимую с традиционно признанными опасными объектами. Таким образом, законодатель косвенно указывает на необходимость введения специальных мер ответственности для подобных систем [3, ч.1 ст. 17].</w:t>
      </w:r>
    </w:p>
    <w:p w14:paraId="6F31DF79" w14:textId="7777777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В свою очередь, анализ ч.2 ст. 17 Закон РК «Об искусственном интеллекте», дал понять, что законодатель установил классификацию ИИ по степени уровня автономности. Законодатель выделяет системы низкой, средней и высокой автономности, исходя из уровня независимости ИИ в принятии решений и возможности вмешательства человека [3, ч.2 ст. 17].</w:t>
      </w:r>
    </w:p>
    <w:p w14:paraId="675709F5" w14:textId="7777777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Системы с низкой степенью автономности по своей правовой природе ближе к традиционным ИТ-инструментам обработки информации. Здесь ИИ – лишь вспомогательный инструмент, а контроль над его работой остаётся у человека, что облегчает определение субъекта ответственности [3, ч.2 ст. 17].</w:t>
      </w:r>
    </w:p>
    <w:p w14:paraId="1125F684" w14:textId="7777777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В противовес им, системы высокой автономности обладают полной самостоятельностью в принятии решений. Именно такие системы вызывают наибольший интерес в контексте рассматриваемой темы: они разрывают традиционную связь между субъектом управления и результатом действия, что существенно осложняет применение классических конструкций гражданско-правовой ответственности. В таких случаях ущерб возникает не из-за непосредственного действия лица, а вследствие работы самодействующей системы, поведение которой может быть не до конца прогнозируемым [3, ч.2 ст. 17].</w:t>
      </w:r>
    </w:p>
    <w:p w14:paraId="786ED8C0" w14:textId="77777777"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Среднего уровня автономности занимают промежуточное положение, но и в этом случае факт наличия самостоятельного принятия решений ИИ уже говорит о снижении контроля человека и, следовательно, об увеличении правового риска [3, ч.2 ст. 17].</w:t>
      </w:r>
    </w:p>
    <w:p w14:paraId="58639E35" w14:textId="7153AC66"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В совокупности анализ ч.1 и ч.2 ст.17 позволяет выделить две ключевые характеристики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4321E5">
        <w:rPr>
          <w:rFonts w:ascii="Times New Roman" w:hAnsi="Times New Roman" w:cs="Times New Roman"/>
          <w:sz w:val="24"/>
          <w:szCs w:val="24"/>
          <w:lang w:val="ru-RU"/>
        </w:rPr>
        <w:t>как источника вреда: уровень риска и степень автономности. Именно их сочетание определяет потенциальную опасность системы и сложность установления ответственности за причинённый вред. Чем выше степень автономности и чем значительнее потенциальные последствия функционирования системы, тем более выраженной становится проблема распределения рисков между участниками соответствующих правоотношений.</w:t>
      </w:r>
    </w:p>
    <w:p w14:paraId="43C8D819" w14:textId="48FDDD54" w:rsidR="003935FD" w:rsidRDefault="004321E5" w:rsidP="00017F63">
      <w:pPr>
        <w:spacing w:line="240" w:lineRule="auto"/>
        <w:ind w:firstLine="454"/>
        <w:contextualSpacing/>
        <w:jc w:val="both"/>
        <w:rPr>
          <w:rFonts w:ascii="Times New Roman" w:hAnsi="Times New Roman" w:cs="Times New Roman"/>
          <w:b/>
          <w:bCs/>
          <w:sz w:val="24"/>
          <w:szCs w:val="24"/>
          <w:lang w:val="ru-RU"/>
        </w:rPr>
      </w:pPr>
      <w:r w:rsidRPr="004321E5">
        <w:rPr>
          <w:rFonts w:ascii="Times New Roman" w:hAnsi="Times New Roman" w:cs="Times New Roman"/>
          <w:b/>
          <w:bCs/>
          <w:sz w:val="24"/>
          <w:szCs w:val="24"/>
          <w:lang w:val="ru-RU"/>
        </w:rPr>
        <w:t>Проблемы применения традиционной гражданско-правовой ответственности</w:t>
      </w:r>
      <w:r>
        <w:rPr>
          <w:rFonts w:ascii="Times New Roman" w:hAnsi="Times New Roman" w:cs="Times New Roman"/>
          <w:b/>
          <w:bCs/>
          <w:sz w:val="24"/>
          <w:szCs w:val="24"/>
          <w:lang w:val="ru-RU"/>
        </w:rPr>
        <w:t>.</w:t>
      </w:r>
    </w:p>
    <w:p w14:paraId="2E07980D" w14:textId="2C693496" w:rsidR="004321E5" w:rsidRPr="00EF2AA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В научных публикациях подчеркивается, что </w:t>
      </w:r>
      <w:r w:rsidR="00180D57">
        <w:rPr>
          <w:rFonts w:ascii="Times New Roman" w:hAnsi="Times New Roman" w:cs="Times New Roman"/>
          <w:sz w:val="24"/>
          <w:szCs w:val="24"/>
          <w:lang w:val="ru-RU"/>
        </w:rPr>
        <w:t xml:space="preserve">ИИ </w:t>
      </w:r>
      <w:r w:rsidRPr="004321E5">
        <w:rPr>
          <w:rFonts w:ascii="Times New Roman" w:hAnsi="Times New Roman" w:cs="Times New Roman"/>
          <w:sz w:val="24"/>
          <w:szCs w:val="24"/>
          <w:lang w:val="ru-RU"/>
        </w:rPr>
        <w:t xml:space="preserve">представляет собой сложную кибернетическую систему, обладающую набором характеристик, существенно отличающих её от традиционных технических средств. Так, в исследовании </w:t>
      </w:r>
      <w:proofErr w:type="spellStart"/>
      <w:r w:rsidRPr="004321E5">
        <w:rPr>
          <w:rFonts w:ascii="Times New Roman" w:hAnsi="Times New Roman" w:cs="Times New Roman"/>
          <w:sz w:val="24"/>
          <w:szCs w:val="24"/>
          <w:lang w:val="ru-RU"/>
        </w:rPr>
        <w:t>Понкина</w:t>
      </w:r>
      <w:proofErr w:type="spellEnd"/>
      <w:r w:rsidRPr="004321E5">
        <w:rPr>
          <w:rFonts w:ascii="Times New Roman" w:hAnsi="Times New Roman" w:cs="Times New Roman"/>
          <w:sz w:val="24"/>
          <w:szCs w:val="24"/>
          <w:lang w:val="ru-RU"/>
        </w:rPr>
        <w:t xml:space="preserve"> И.В. и Редькина А.И. рассматривается ИИ как интегрированная программно-аппаратная система, которая не только осуществляет обработку информации, но и воспроизводит отдельные когнитивные функции человека, включая анализ, принятие решений и адаптацию к меняющимся условиям. Среди ключевых характеристик таких систем выделяются автономность, способность к самообучению, а также возможность модифицировать собственные алгоритмы в процессе эксплуатации</w:t>
      </w:r>
      <w:r w:rsidR="00EF2AA5">
        <w:rPr>
          <w:rFonts w:ascii="Times New Roman" w:hAnsi="Times New Roman" w:cs="Times New Roman"/>
          <w:sz w:val="24"/>
          <w:szCs w:val="24"/>
          <w:lang w:val="ru-RU"/>
        </w:rPr>
        <w:t xml:space="preserve"> </w:t>
      </w:r>
      <w:r w:rsidR="00EF2AA5" w:rsidRPr="00EF2AA5">
        <w:rPr>
          <w:rFonts w:ascii="Times New Roman" w:hAnsi="Times New Roman" w:cs="Times New Roman"/>
          <w:sz w:val="24"/>
          <w:szCs w:val="24"/>
          <w:lang w:val="ru-RU"/>
        </w:rPr>
        <w:t>[4, 94].</w:t>
      </w:r>
    </w:p>
    <w:p w14:paraId="2E55BA45" w14:textId="0ACF6D47" w:rsidR="004321E5" w:rsidRPr="00EF2AA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Наличие данных свойств придаёт </w:t>
      </w:r>
      <w:r w:rsidR="00180D57">
        <w:rPr>
          <w:rFonts w:ascii="Times New Roman" w:hAnsi="Times New Roman" w:cs="Times New Roman"/>
          <w:sz w:val="24"/>
          <w:szCs w:val="24"/>
          <w:lang w:val="ru-RU"/>
        </w:rPr>
        <w:t xml:space="preserve">ИИ </w:t>
      </w:r>
      <w:r w:rsidRPr="004321E5">
        <w:rPr>
          <w:rFonts w:ascii="Times New Roman" w:hAnsi="Times New Roman" w:cs="Times New Roman"/>
          <w:sz w:val="24"/>
          <w:szCs w:val="24"/>
          <w:lang w:val="ru-RU"/>
        </w:rPr>
        <w:t xml:space="preserve">качественно иной характер поведения, из-за чего результаты его работы не всегда укладываются в рамки заранее заданных разработчиком или пользователем действий. ИИ способен воспринимать и интерпретировать окружающую среду, опираться на накопленный опыт при формировании решений и адаптироваться к новым условиям, что обуславливает динамичность и в некоторой мере непредсказуемость его </w:t>
      </w:r>
      <w:r w:rsidR="00EF2AA5" w:rsidRPr="004321E5">
        <w:rPr>
          <w:rFonts w:ascii="Times New Roman" w:hAnsi="Times New Roman" w:cs="Times New Roman"/>
          <w:sz w:val="24"/>
          <w:szCs w:val="24"/>
          <w:lang w:val="ru-RU"/>
        </w:rPr>
        <w:t>функционировании</w:t>
      </w:r>
      <w:r w:rsidR="00EF2AA5" w:rsidRPr="00EF2AA5">
        <w:rPr>
          <w:rFonts w:ascii="Times New Roman" w:hAnsi="Times New Roman" w:cs="Times New Roman"/>
          <w:sz w:val="24"/>
          <w:szCs w:val="24"/>
          <w:lang w:val="ru-RU"/>
        </w:rPr>
        <w:t xml:space="preserve"> [4, 95].</w:t>
      </w:r>
    </w:p>
    <w:p w14:paraId="48C10CB5" w14:textId="601E72B7" w:rsid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В то же время, несмотря на проявления элементов «интеллекта», </w:t>
      </w:r>
      <w:r w:rsidR="00180D57">
        <w:rPr>
          <w:rFonts w:ascii="Times New Roman" w:hAnsi="Times New Roman" w:cs="Times New Roman"/>
          <w:sz w:val="24"/>
          <w:szCs w:val="24"/>
          <w:lang w:val="ru-RU"/>
        </w:rPr>
        <w:t>ИИ</w:t>
      </w:r>
      <w:r w:rsidRPr="004321E5">
        <w:rPr>
          <w:rFonts w:ascii="Times New Roman" w:hAnsi="Times New Roman" w:cs="Times New Roman"/>
          <w:sz w:val="24"/>
          <w:szCs w:val="24"/>
          <w:lang w:val="ru-RU"/>
        </w:rPr>
        <w:t xml:space="preserve"> не может быть отождествлён с человеком и лишён </w:t>
      </w:r>
      <w:proofErr w:type="spellStart"/>
      <w:r w:rsidRPr="004321E5">
        <w:rPr>
          <w:rFonts w:ascii="Times New Roman" w:hAnsi="Times New Roman" w:cs="Times New Roman"/>
          <w:sz w:val="24"/>
          <w:szCs w:val="24"/>
          <w:lang w:val="ru-RU"/>
        </w:rPr>
        <w:t>правосубъектности</w:t>
      </w:r>
      <w:proofErr w:type="spellEnd"/>
      <w:r w:rsidRPr="004321E5">
        <w:rPr>
          <w:rFonts w:ascii="Times New Roman" w:hAnsi="Times New Roman" w:cs="Times New Roman"/>
          <w:sz w:val="24"/>
          <w:szCs w:val="24"/>
          <w:lang w:val="ru-RU"/>
        </w:rPr>
        <w:t xml:space="preserve"> в традиционном понимании. Он не обладает такими фундаментальными аспектами человеческой природы, как сознание, воля, интересы и возможность юридически значимого волеизъявления. Следовательно, ИИ не способен выступать как самостоятельный субъект прав и обязанностей, а его действия не подлежат оценке через призму вины, применяемой к физическим или юридическим лицам</w:t>
      </w:r>
      <w:r w:rsidR="00EF2AA5">
        <w:rPr>
          <w:rFonts w:ascii="Times New Roman" w:hAnsi="Times New Roman" w:cs="Times New Roman"/>
          <w:sz w:val="24"/>
          <w:szCs w:val="24"/>
          <w:lang w:val="ru-RU"/>
        </w:rPr>
        <w:t xml:space="preserve"> </w:t>
      </w:r>
      <w:r w:rsidR="00EF2AA5" w:rsidRPr="00EF2AA5">
        <w:rPr>
          <w:rFonts w:ascii="Times New Roman" w:hAnsi="Times New Roman" w:cs="Times New Roman"/>
          <w:sz w:val="24"/>
          <w:szCs w:val="24"/>
          <w:lang w:val="ru-RU"/>
        </w:rPr>
        <w:t>[4, 95].</w:t>
      </w:r>
    </w:p>
    <w:p w14:paraId="01ECE267" w14:textId="28E7980C" w:rsidR="004321E5" w:rsidRPr="004321E5" w:rsidRDefault="004321E5" w:rsidP="00017F63">
      <w:pPr>
        <w:spacing w:line="240" w:lineRule="auto"/>
        <w:ind w:firstLine="454"/>
        <w:contextualSpacing/>
        <w:jc w:val="both"/>
        <w:rPr>
          <w:rFonts w:ascii="Times New Roman" w:hAnsi="Times New Roman" w:cs="Times New Roman"/>
          <w:sz w:val="24"/>
          <w:szCs w:val="24"/>
          <w:lang w:val="ru-RU"/>
        </w:rPr>
      </w:pPr>
      <w:r w:rsidRPr="004321E5">
        <w:rPr>
          <w:rFonts w:ascii="Times New Roman" w:hAnsi="Times New Roman" w:cs="Times New Roman"/>
          <w:sz w:val="24"/>
          <w:szCs w:val="24"/>
          <w:lang w:val="ru-RU"/>
        </w:rPr>
        <w:t xml:space="preserve">Данные обстоятельства имеют принципиальное значение для гражданско-правового анализа, поскольку традиционная модель </w:t>
      </w:r>
      <w:proofErr w:type="spellStart"/>
      <w:r w:rsidRPr="004321E5">
        <w:rPr>
          <w:rFonts w:ascii="Times New Roman" w:hAnsi="Times New Roman" w:cs="Times New Roman"/>
          <w:sz w:val="24"/>
          <w:szCs w:val="24"/>
          <w:lang w:val="ru-RU"/>
        </w:rPr>
        <w:t>деликтной</w:t>
      </w:r>
      <w:proofErr w:type="spellEnd"/>
      <w:r w:rsidRPr="004321E5">
        <w:rPr>
          <w:rFonts w:ascii="Times New Roman" w:hAnsi="Times New Roman" w:cs="Times New Roman"/>
          <w:sz w:val="24"/>
          <w:szCs w:val="24"/>
          <w:lang w:val="ru-RU"/>
        </w:rPr>
        <w:t xml:space="preserve"> ответственности базируется на </w:t>
      </w:r>
      <w:r w:rsidRPr="004321E5">
        <w:rPr>
          <w:rFonts w:ascii="Times New Roman" w:hAnsi="Times New Roman" w:cs="Times New Roman"/>
          <w:sz w:val="24"/>
          <w:szCs w:val="24"/>
          <w:lang w:val="ru-RU"/>
        </w:rPr>
        <w:lastRenderedPageBreak/>
        <w:t xml:space="preserve">предположении о наличии субъекта с волей и осознанием своих действий. В контексте использования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4321E5">
        <w:rPr>
          <w:rFonts w:ascii="Times New Roman" w:hAnsi="Times New Roman" w:cs="Times New Roman"/>
          <w:sz w:val="24"/>
          <w:szCs w:val="24"/>
          <w:lang w:val="ru-RU"/>
        </w:rPr>
        <w:t>эта предпосылка подвергается сомнению, что выдвигает необходимость переосмысления классических категорий гражданско-правовой ответственности и выявления сложностей, связанных с применением этих норм к отношениям, в которых участвует ИИ</w:t>
      </w:r>
      <w:r w:rsidR="00EF2AA5">
        <w:rPr>
          <w:rFonts w:ascii="Times New Roman" w:hAnsi="Times New Roman" w:cs="Times New Roman"/>
          <w:sz w:val="24"/>
          <w:szCs w:val="24"/>
          <w:lang w:val="ru-RU"/>
        </w:rPr>
        <w:t xml:space="preserve"> </w:t>
      </w:r>
      <w:r w:rsidR="00EF2AA5" w:rsidRPr="00EF2AA5">
        <w:rPr>
          <w:rFonts w:ascii="Times New Roman" w:hAnsi="Times New Roman" w:cs="Times New Roman"/>
          <w:sz w:val="24"/>
          <w:szCs w:val="24"/>
          <w:lang w:val="ru-RU"/>
        </w:rPr>
        <w:t>[4, 95].</w:t>
      </w:r>
    </w:p>
    <w:p w14:paraId="46BD8152" w14:textId="77777777" w:rsidR="001418A2" w:rsidRDefault="004437B2"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гражданском праве, по общему правилу, ответственность возникает при наличии следующих </w:t>
      </w:r>
      <w:r w:rsidR="001418A2">
        <w:rPr>
          <w:rFonts w:ascii="Times New Roman" w:hAnsi="Times New Roman" w:cs="Times New Roman"/>
          <w:sz w:val="24"/>
          <w:szCs w:val="24"/>
          <w:lang w:val="ru-RU"/>
        </w:rPr>
        <w:t>условий:</w:t>
      </w:r>
    </w:p>
    <w:p w14:paraId="454AA3AE" w14:textId="77777777" w:rsidR="001418A2" w:rsidRDefault="001418A2"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1418A2">
        <w:rPr>
          <w:rFonts w:ascii="Times New Roman" w:hAnsi="Times New Roman" w:cs="Times New Roman"/>
          <w:sz w:val="24"/>
          <w:szCs w:val="24"/>
          <w:lang w:val="ru-RU"/>
        </w:rPr>
        <w:t>противоправном поведении должника;</w:t>
      </w:r>
    </w:p>
    <w:p w14:paraId="6FE6CAE6" w14:textId="77777777" w:rsidR="001418A2" w:rsidRDefault="001418A2"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Pr="001418A2">
        <w:rPr>
          <w:rFonts w:ascii="Times New Roman" w:hAnsi="Times New Roman" w:cs="Times New Roman"/>
          <w:sz w:val="24"/>
          <w:szCs w:val="24"/>
          <w:lang w:val="ru-RU"/>
        </w:rPr>
        <w:t xml:space="preserve">причинной связи между противоправным поведением должника и возникшим ущербом; </w:t>
      </w:r>
    </w:p>
    <w:p w14:paraId="6527BF2B" w14:textId="77777777" w:rsidR="001418A2" w:rsidRDefault="001418A2"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1418A2">
        <w:rPr>
          <w:rFonts w:ascii="Times New Roman" w:hAnsi="Times New Roman" w:cs="Times New Roman"/>
          <w:sz w:val="24"/>
          <w:szCs w:val="24"/>
          <w:lang w:val="ru-RU"/>
        </w:rPr>
        <w:t>при наличии вины должника;</w:t>
      </w:r>
    </w:p>
    <w:p w14:paraId="4949565D" w14:textId="213A95DE" w:rsidR="004321E5" w:rsidRDefault="001418A2"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sidRPr="001418A2">
        <w:rPr>
          <w:rFonts w:ascii="Times New Roman" w:hAnsi="Times New Roman" w:cs="Times New Roman"/>
          <w:sz w:val="24"/>
          <w:szCs w:val="24"/>
          <w:lang w:val="ru-RU"/>
        </w:rPr>
        <w:t>при наличии реального ущерб</w:t>
      </w:r>
      <w:r>
        <w:rPr>
          <w:rFonts w:ascii="Times New Roman" w:hAnsi="Times New Roman" w:cs="Times New Roman"/>
          <w:sz w:val="24"/>
          <w:szCs w:val="24"/>
          <w:lang w:val="ru-RU"/>
        </w:rPr>
        <w:t xml:space="preserve">а. </w:t>
      </w:r>
    </w:p>
    <w:p w14:paraId="5F9427CF" w14:textId="327F9332" w:rsidR="001418A2" w:rsidRDefault="001418A2" w:rsidP="00017F63">
      <w:pPr>
        <w:spacing w:line="240" w:lineRule="auto"/>
        <w:ind w:firstLine="454"/>
        <w:contextualSpacing/>
        <w:jc w:val="both"/>
        <w:rPr>
          <w:rFonts w:ascii="Times New Roman" w:hAnsi="Times New Roman" w:cs="Times New Roman"/>
          <w:sz w:val="24"/>
          <w:szCs w:val="24"/>
          <w:lang w:val="ru-RU"/>
        </w:rPr>
      </w:pPr>
      <w:r w:rsidRPr="001418A2">
        <w:rPr>
          <w:rFonts w:ascii="Times New Roman" w:hAnsi="Times New Roman" w:cs="Times New Roman"/>
          <w:sz w:val="24"/>
          <w:szCs w:val="24"/>
          <w:lang w:val="ru-RU"/>
        </w:rPr>
        <w:t>Противоправное поведение рассматривается в качестве одной из объективных предпосылок гражданско-правовой ответственности. К таковому относится поведение, которое нарушает установленную норму права вне зависимости от осведомленности правонарушителя о незаконности своих действий. Таким образом, понятие противоправности отражает исключительно факт объективного несоответствия действий участника гражданского оборота требованиям законодательства. Гражданское законодательство формулирует различные требования к поведению этих участников. Противоправные действия могут проявляться либо в форме непосредственных незаконных действий, либо в виде бездействия, противоречащего правовым нормам. Действия должника приобретают противоправный характер, если они прямо запрещены законом или иным нормативным актом либо противоречат установленным правилам закона, договора, односторонней сделки либо основаниям обязательства</w:t>
      </w:r>
      <w:r>
        <w:rPr>
          <w:rFonts w:ascii="Times New Roman" w:hAnsi="Times New Roman" w:cs="Times New Roman"/>
          <w:sz w:val="24"/>
          <w:szCs w:val="24"/>
          <w:lang w:val="ru-RU"/>
        </w:rPr>
        <w:t xml:space="preserve"> </w:t>
      </w:r>
      <w:r w:rsidRPr="001418A2">
        <w:rPr>
          <w:rFonts w:ascii="Times New Roman" w:hAnsi="Times New Roman" w:cs="Times New Roman"/>
          <w:sz w:val="24"/>
          <w:szCs w:val="24"/>
          <w:lang w:val="ru-RU"/>
        </w:rPr>
        <w:t>[</w:t>
      </w:r>
      <w:r>
        <w:rPr>
          <w:rFonts w:ascii="Times New Roman" w:hAnsi="Times New Roman" w:cs="Times New Roman"/>
          <w:sz w:val="24"/>
          <w:szCs w:val="24"/>
          <w:lang w:val="ru-RU"/>
        </w:rPr>
        <w:t>5</w:t>
      </w:r>
      <w:r w:rsidRPr="001418A2">
        <w:rPr>
          <w:rFonts w:ascii="Times New Roman" w:hAnsi="Times New Roman" w:cs="Times New Roman"/>
          <w:sz w:val="24"/>
          <w:szCs w:val="24"/>
          <w:lang w:val="ru-RU"/>
        </w:rPr>
        <w:t>, 160-161]</w:t>
      </w:r>
      <w:r>
        <w:rPr>
          <w:rFonts w:ascii="Times New Roman" w:hAnsi="Times New Roman" w:cs="Times New Roman"/>
          <w:sz w:val="24"/>
          <w:szCs w:val="24"/>
          <w:lang w:val="ru-RU"/>
        </w:rPr>
        <w:t>.</w:t>
      </w:r>
    </w:p>
    <w:p w14:paraId="2E83E39F" w14:textId="6FB86638" w:rsidR="001418A2" w:rsidRDefault="001418A2" w:rsidP="00017F63">
      <w:pPr>
        <w:spacing w:line="240" w:lineRule="auto"/>
        <w:ind w:firstLine="454"/>
        <w:contextualSpacing/>
        <w:jc w:val="both"/>
        <w:rPr>
          <w:rFonts w:ascii="Times New Roman" w:hAnsi="Times New Roman" w:cs="Times New Roman"/>
          <w:sz w:val="24"/>
          <w:szCs w:val="24"/>
          <w:lang w:val="ru-RU"/>
        </w:rPr>
      </w:pPr>
      <w:r w:rsidRPr="001418A2">
        <w:rPr>
          <w:rFonts w:ascii="Times New Roman" w:hAnsi="Times New Roman" w:cs="Times New Roman"/>
          <w:sz w:val="24"/>
          <w:szCs w:val="24"/>
          <w:lang w:val="ru-RU"/>
        </w:rPr>
        <w:t>Вина – один из видов психического отношения к окружающей действительности. Оно как особое психическое явление обладает определенными сущностными признаками:</w:t>
      </w:r>
    </w:p>
    <w:p w14:paraId="10365EC5" w14:textId="7508A3EB" w:rsidR="001418A2" w:rsidRDefault="001418A2"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1418A2">
        <w:rPr>
          <w:rFonts w:ascii="Times New Roman" w:hAnsi="Times New Roman" w:cs="Times New Roman"/>
          <w:sz w:val="24"/>
          <w:szCs w:val="24"/>
          <w:lang w:val="ru-RU"/>
        </w:rPr>
        <w:t xml:space="preserve">Наличие у субъекта осознанного отношения к своим действиям, при котором он способен адекватно воспринимать окружающую действительность и происходящие в ней процессы; </w:t>
      </w:r>
    </w:p>
    <w:p w14:paraId="4411B69B" w14:textId="056630EF" w:rsidR="001418A2" w:rsidRDefault="001418A2" w:rsidP="00017F63">
      <w:pPr>
        <w:spacing w:line="240" w:lineRule="auto"/>
        <w:ind w:firstLine="454"/>
        <w:contextualSpacing/>
        <w:jc w:val="both"/>
        <w:rPr>
          <w:rFonts w:ascii="Times New Roman" w:hAnsi="Times New Roman" w:cs="Times New Roman"/>
          <w:sz w:val="24"/>
          <w:szCs w:val="24"/>
          <w:lang w:val="ru-RU"/>
        </w:rPr>
      </w:pPr>
      <w:r w:rsidRPr="001418A2">
        <w:rPr>
          <w:rFonts w:ascii="Times New Roman" w:hAnsi="Times New Roman" w:cs="Times New Roman"/>
          <w:sz w:val="24"/>
          <w:szCs w:val="24"/>
          <w:lang w:val="ru-RU"/>
        </w:rPr>
        <w:t>2) Обладание сознанием как свойством психики, позволяющим субъекту осмысленно оценивать свои действия и соотносить их с внешней реальностью;</w:t>
      </w:r>
    </w:p>
    <w:p w14:paraId="3C6FE8B0" w14:textId="20D7A2DD" w:rsidR="001418A2" w:rsidRDefault="001418A2" w:rsidP="00017F63">
      <w:pPr>
        <w:spacing w:line="240" w:lineRule="auto"/>
        <w:ind w:firstLine="454"/>
        <w:contextualSpacing/>
        <w:jc w:val="both"/>
        <w:rPr>
          <w:rFonts w:ascii="Times New Roman" w:hAnsi="Times New Roman" w:cs="Times New Roman"/>
          <w:sz w:val="24"/>
          <w:szCs w:val="24"/>
          <w:lang w:val="ru-RU"/>
        </w:rPr>
      </w:pPr>
      <w:r w:rsidRPr="001418A2">
        <w:rPr>
          <w:rFonts w:ascii="Times New Roman" w:hAnsi="Times New Roman" w:cs="Times New Roman"/>
          <w:sz w:val="24"/>
          <w:szCs w:val="24"/>
          <w:lang w:val="ru-RU"/>
        </w:rPr>
        <w:t xml:space="preserve">3) Проявление эмоционального и ценностного отношения правонарушителя к своему поведению, которое, как правило, носит отрицательный характер и выражается в пренебрежении установленными в обществе правилами; </w:t>
      </w:r>
    </w:p>
    <w:p w14:paraId="0B8FB49B" w14:textId="7A071176" w:rsidR="001418A2" w:rsidRDefault="001418A2" w:rsidP="00017F63">
      <w:pPr>
        <w:spacing w:line="240" w:lineRule="auto"/>
        <w:ind w:firstLine="454"/>
        <w:contextualSpacing/>
        <w:jc w:val="both"/>
        <w:rPr>
          <w:rFonts w:ascii="Times New Roman" w:hAnsi="Times New Roman" w:cs="Times New Roman"/>
          <w:sz w:val="24"/>
          <w:szCs w:val="24"/>
          <w:lang w:val="ru-RU"/>
        </w:rPr>
      </w:pPr>
      <w:r w:rsidRPr="001418A2">
        <w:rPr>
          <w:rFonts w:ascii="Times New Roman" w:hAnsi="Times New Roman" w:cs="Times New Roman"/>
          <w:sz w:val="24"/>
          <w:szCs w:val="24"/>
          <w:lang w:val="ru-RU"/>
        </w:rPr>
        <w:t xml:space="preserve">4) Негативное отношение к общественным и государственным интересам, выражающееся в сознательном выборе противоправного варианта поведения, что свидетельствует о дефекте </w:t>
      </w:r>
      <w:proofErr w:type="spellStart"/>
      <w:r w:rsidRPr="001418A2">
        <w:rPr>
          <w:rFonts w:ascii="Times New Roman" w:hAnsi="Times New Roman" w:cs="Times New Roman"/>
          <w:sz w:val="24"/>
          <w:szCs w:val="24"/>
          <w:lang w:val="ru-RU"/>
        </w:rPr>
        <w:t>волеобразования</w:t>
      </w:r>
      <w:proofErr w:type="spellEnd"/>
      <w:r w:rsidRPr="001418A2">
        <w:rPr>
          <w:rFonts w:ascii="Times New Roman" w:hAnsi="Times New Roman" w:cs="Times New Roman"/>
          <w:sz w:val="24"/>
          <w:szCs w:val="24"/>
          <w:lang w:val="ru-RU"/>
        </w:rPr>
        <w:t xml:space="preserve"> и осознанном отношении к возможным последствиям своих действий [</w:t>
      </w:r>
      <w:r>
        <w:rPr>
          <w:rFonts w:ascii="Times New Roman" w:hAnsi="Times New Roman" w:cs="Times New Roman"/>
          <w:sz w:val="24"/>
          <w:szCs w:val="24"/>
          <w:lang w:val="ru-RU"/>
        </w:rPr>
        <w:t>5</w:t>
      </w:r>
      <w:r w:rsidRPr="001418A2">
        <w:rPr>
          <w:rFonts w:ascii="Times New Roman" w:hAnsi="Times New Roman" w:cs="Times New Roman"/>
          <w:sz w:val="24"/>
          <w:szCs w:val="24"/>
          <w:lang w:val="ru-RU"/>
        </w:rPr>
        <w:t>, 162]</w:t>
      </w:r>
      <w:r>
        <w:rPr>
          <w:rFonts w:ascii="Times New Roman" w:hAnsi="Times New Roman" w:cs="Times New Roman"/>
          <w:sz w:val="24"/>
          <w:szCs w:val="24"/>
          <w:lang w:val="ru-RU"/>
        </w:rPr>
        <w:t xml:space="preserve">. </w:t>
      </w:r>
    </w:p>
    <w:p w14:paraId="4E7E0ABD" w14:textId="78FF0A2E" w:rsidR="001418A2" w:rsidRDefault="001418A2"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этом, необходимо понимать, что вина юридического лица в гражданском праве значительном образе отличается вины физического лица из-за ряда специфических признаков, </w:t>
      </w:r>
      <w:r w:rsidRPr="001418A2">
        <w:rPr>
          <w:rFonts w:ascii="Times New Roman" w:hAnsi="Times New Roman" w:cs="Times New Roman"/>
          <w:sz w:val="24"/>
          <w:szCs w:val="24"/>
          <w:lang w:val="ru-RU"/>
        </w:rPr>
        <w:t>свидетельствующих об особой правовой природе</w:t>
      </w:r>
      <w:r>
        <w:rPr>
          <w:rFonts w:ascii="Times New Roman" w:hAnsi="Times New Roman" w:cs="Times New Roman"/>
          <w:sz w:val="24"/>
          <w:szCs w:val="24"/>
          <w:lang w:val="ru-RU"/>
        </w:rPr>
        <w:t xml:space="preserve">. </w:t>
      </w:r>
      <w:r w:rsidRPr="001418A2">
        <w:rPr>
          <w:rFonts w:ascii="Times New Roman" w:hAnsi="Times New Roman" w:cs="Times New Roman"/>
          <w:sz w:val="24"/>
          <w:szCs w:val="24"/>
          <w:lang w:val="ru-RU"/>
        </w:rPr>
        <w:t>Во-первых, субъектом данного понятия является исключительно юридическое лицо. Во-вторых, вина проявляется через небрежность, недобросовестность или недостаток ответственности, которые проявляются у должностных лиц или органов юридического лица и приводят к нарушениям в его деятельности. В-третьих, одной из характерных черт вины юридического лица является отклонение его деятельности от установленных стандартов, что влечет за собой негативные имущественные последствия. В-четвертых, вина юридического лица наступает в тех случаях, когда из правовых норм или сущности обязательства не следует необходимость доказательства вины конкретного физического лица. Наконец, вине юридического лица не присущи такие формы, как умысел или неосторожность [</w:t>
      </w:r>
      <w:r>
        <w:rPr>
          <w:rFonts w:ascii="Times New Roman" w:hAnsi="Times New Roman" w:cs="Times New Roman"/>
          <w:sz w:val="24"/>
          <w:szCs w:val="24"/>
          <w:lang w:val="ru-RU"/>
        </w:rPr>
        <w:t>5</w:t>
      </w:r>
      <w:r w:rsidRPr="001418A2">
        <w:rPr>
          <w:rFonts w:ascii="Times New Roman" w:hAnsi="Times New Roman" w:cs="Times New Roman"/>
          <w:sz w:val="24"/>
          <w:szCs w:val="24"/>
          <w:lang w:val="ru-RU"/>
        </w:rPr>
        <w:t>, 164]</w:t>
      </w:r>
      <w:r>
        <w:rPr>
          <w:rFonts w:ascii="Times New Roman" w:hAnsi="Times New Roman" w:cs="Times New Roman"/>
          <w:sz w:val="24"/>
          <w:szCs w:val="24"/>
          <w:lang w:val="ru-RU"/>
        </w:rPr>
        <w:t>.</w:t>
      </w:r>
    </w:p>
    <w:p w14:paraId="6B36729B" w14:textId="422028CF" w:rsidR="001418A2" w:rsidRDefault="001418A2" w:rsidP="00017F63">
      <w:pPr>
        <w:spacing w:line="240" w:lineRule="auto"/>
        <w:ind w:firstLine="454"/>
        <w:contextualSpacing/>
        <w:jc w:val="both"/>
        <w:rPr>
          <w:rFonts w:ascii="Times New Roman" w:hAnsi="Times New Roman" w:cs="Times New Roman"/>
          <w:sz w:val="24"/>
          <w:szCs w:val="24"/>
          <w:lang w:val="ru-RU"/>
        </w:rPr>
      </w:pPr>
      <w:r w:rsidRPr="001418A2">
        <w:rPr>
          <w:rFonts w:ascii="Times New Roman" w:hAnsi="Times New Roman" w:cs="Times New Roman"/>
          <w:sz w:val="24"/>
          <w:szCs w:val="24"/>
          <w:lang w:val="ru-RU"/>
        </w:rPr>
        <w:t xml:space="preserve">Таким образом, сопоставительный анализ традиционной конструкции гражданско-правовой ответственности с особенностями функционирования </w:t>
      </w:r>
      <w:r w:rsidR="00180D57">
        <w:rPr>
          <w:rFonts w:ascii="Times New Roman" w:hAnsi="Times New Roman" w:cs="Times New Roman"/>
          <w:sz w:val="24"/>
          <w:szCs w:val="24"/>
          <w:lang w:val="ru-RU"/>
        </w:rPr>
        <w:t xml:space="preserve">ИИ </w:t>
      </w:r>
      <w:r w:rsidRPr="001418A2">
        <w:rPr>
          <w:rFonts w:ascii="Times New Roman" w:hAnsi="Times New Roman" w:cs="Times New Roman"/>
          <w:sz w:val="24"/>
          <w:szCs w:val="24"/>
          <w:lang w:val="ru-RU"/>
        </w:rPr>
        <w:t xml:space="preserve">выявляет существенные </w:t>
      </w:r>
      <w:r w:rsidRPr="001418A2">
        <w:rPr>
          <w:rFonts w:ascii="Times New Roman" w:hAnsi="Times New Roman" w:cs="Times New Roman"/>
          <w:sz w:val="24"/>
          <w:szCs w:val="24"/>
          <w:lang w:val="ru-RU"/>
        </w:rPr>
        <w:lastRenderedPageBreak/>
        <w:t xml:space="preserve">теоретические и практические сложности при её применении. Классическая модель ответственности основывается на личностно-ориентированный подход, предполагающем, что поведение связано с субъектом, обладающим сознанием, волей и способностью осознавать последствия своих действий. На этих основаниях формируются такие ключевые категории, как вина, противоправность и причинная связь. В то же время </w:t>
      </w:r>
      <w:r w:rsidR="00180D57">
        <w:rPr>
          <w:rFonts w:ascii="Times New Roman" w:hAnsi="Times New Roman" w:cs="Times New Roman"/>
          <w:sz w:val="24"/>
          <w:szCs w:val="24"/>
          <w:lang w:val="ru-RU"/>
        </w:rPr>
        <w:t>ИИ</w:t>
      </w:r>
      <w:r w:rsidRPr="001418A2">
        <w:rPr>
          <w:rFonts w:ascii="Times New Roman" w:hAnsi="Times New Roman" w:cs="Times New Roman"/>
          <w:sz w:val="24"/>
          <w:szCs w:val="24"/>
          <w:lang w:val="ru-RU"/>
        </w:rPr>
        <w:t xml:space="preserve">, характеризующийся автономностью, способностью к самообучению и адаптации, порождает результаты, которые не всегда можно напрямую соотнести с действиями конкретного лица. Вследствие этого возникает разрыв между субъектом, участвующим в создании либо эксплуатации системы, и итоговыми последствиями её работы. Установление причинной связи при таких условиях усложняется, так как причинный вред может быть результатом сложных алгоритмических процессов, включающих многочисленные промежуточные стадии и факторы, не поддающиеся однозначной юридической оценке. Особое затруднение вызывает применение института вины. Поскольку вина в гражданском праве предполагает наличие психического отношения лица к своему поведению, её установка в отношении </w:t>
      </w:r>
      <w:r w:rsidR="00180D57">
        <w:rPr>
          <w:rFonts w:ascii="Times New Roman" w:hAnsi="Times New Roman" w:cs="Times New Roman"/>
          <w:sz w:val="24"/>
          <w:szCs w:val="24"/>
          <w:lang w:val="ru-RU"/>
        </w:rPr>
        <w:t xml:space="preserve">ИИ </w:t>
      </w:r>
      <w:r w:rsidRPr="001418A2">
        <w:rPr>
          <w:rFonts w:ascii="Times New Roman" w:hAnsi="Times New Roman" w:cs="Times New Roman"/>
          <w:sz w:val="24"/>
          <w:szCs w:val="24"/>
          <w:lang w:val="ru-RU"/>
        </w:rPr>
        <w:t xml:space="preserve">оказывается невозможной. При этом перенесение ответственности на разработчика, владельца или пользователя системы не всегда может считаться обоснованным, учитывая, что их действия могут лишаться признаков недобросовестности или халатности, а вред наступает вследствие самостоятельной деятельности </w:t>
      </w:r>
      <w:r w:rsidR="00180D57">
        <w:rPr>
          <w:rFonts w:ascii="Times New Roman" w:hAnsi="Times New Roman" w:cs="Times New Roman"/>
          <w:sz w:val="24"/>
          <w:szCs w:val="24"/>
          <w:lang w:val="ru-RU"/>
        </w:rPr>
        <w:t>ИИ</w:t>
      </w:r>
      <w:r w:rsidRPr="001418A2">
        <w:rPr>
          <w:rFonts w:ascii="Times New Roman" w:hAnsi="Times New Roman" w:cs="Times New Roman"/>
          <w:sz w:val="24"/>
          <w:szCs w:val="24"/>
          <w:lang w:val="ru-RU"/>
        </w:rPr>
        <w:t xml:space="preserve">. В совокупности данные обстоятельства ставят под вопрос универсальность применения принципа виновной ответственности в правовых отношениях, связанных с использованием </w:t>
      </w:r>
      <w:r w:rsidR="00180D57">
        <w:rPr>
          <w:rFonts w:ascii="Times New Roman" w:hAnsi="Times New Roman" w:cs="Times New Roman"/>
          <w:sz w:val="24"/>
          <w:szCs w:val="24"/>
          <w:lang w:val="ru-RU"/>
        </w:rPr>
        <w:t>ИИ</w:t>
      </w:r>
      <w:r w:rsidRPr="001418A2">
        <w:rPr>
          <w:rFonts w:ascii="Times New Roman" w:hAnsi="Times New Roman" w:cs="Times New Roman"/>
          <w:sz w:val="24"/>
          <w:szCs w:val="24"/>
          <w:lang w:val="ru-RU"/>
        </w:rPr>
        <w:t>.</w:t>
      </w:r>
    </w:p>
    <w:p w14:paraId="01F408AC" w14:textId="1B88D6DF" w:rsidR="001418A2" w:rsidRDefault="001418A2" w:rsidP="00017F63">
      <w:pPr>
        <w:spacing w:line="240" w:lineRule="auto"/>
        <w:ind w:firstLine="454"/>
        <w:contextualSpacing/>
        <w:jc w:val="both"/>
        <w:rPr>
          <w:rFonts w:ascii="Times New Roman" w:hAnsi="Times New Roman" w:cs="Times New Roman"/>
          <w:sz w:val="24"/>
          <w:szCs w:val="24"/>
          <w:lang w:val="ru-RU"/>
        </w:rPr>
      </w:pPr>
      <w:r w:rsidRPr="001418A2">
        <w:rPr>
          <w:rFonts w:ascii="Times New Roman" w:hAnsi="Times New Roman" w:cs="Times New Roman"/>
          <w:sz w:val="24"/>
          <w:szCs w:val="24"/>
          <w:lang w:val="ru-RU"/>
        </w:rPr>
        <w:t xml:space="preserve">Определение противоправности действий приносит дополнительные трудности. При формировании поведения системы, основанном на алгоритмах и обучающих моделях, не всегда ясно, какое поведение следует признавать нарушающим правовые нормы: действия лица, разработавшего алгоритм, либо результат функционирования самой системы. Такая неопределённость усложняет квалификацию правонарушений и снижает эффективность применения законодательства. Кроме того, участие множества субъектов в создании и использовании </w:t>
      </w:r>
      <w:r w:rsidR="00180D57">
        <w:rPr>
          <w:rFonts w:ascii="Times New Roman" w:hAnsi="Times New Roman" w:cs="Times New Roman"/>
          <w:sz w:val="24"/>
          <w:szCs w:val="24"/>
          <w:lang w:val="ru-RU"/>
        </w:rPr>
        <w:t xml:space="preserve">ИИ </w:t>
      </w:r>
      <w:r w:rsidRPr="001418A2">
        <w:rPr>
          <w:rFonts w:ascii="Times New Roman" w:hAnsi="Times New Roman" w:cs="Times New Roman"/>
          <w:sz w:val="24"/>
          <w:szCs w:val="24"/>
          <w:lang w:val="ru-RU"/>
        </w:rPr>
        <w:t xml:space="preserve">приводит к размыванию понятия ответственности. Разработчик, производитель, владелец и пользователь оказывают разное влияние на работу системы, при этом ни один из них не всегда имеет полный контроль над её поведением. Это создаёт затруднения при распределении ответственности и увеличивает риск возникновения правовой неопределённости. В совокупности указанные факторы указывают на то, что традиционная модель гражданско-правовой ответственности, базирующаяся на вине, причинной связи и контроле над поведением, не полностью подходит для правовых отношений, связанных с </w:t>
      </w:r>
      <w:r w:rsidR="00180D57">
        <w:rPr>
          <w:rFonts w:ascii="Times New Roman" w:hAnsi="Times New Roman" w:cs="Times New Roman"/>
          <w:sz w:val="24"/>
          <w:szCs w:val="24"/>
          <w:lang w:val="ru-RU"/>
        </w:rPr>
        <w:t>ИИ</w:t>
      </w:r>
      <w:r w:rsidRPr="001418A2">
        <w:rPr>
          <w:rFonts w:ascii="Times New Roman" w:hAnsi="Times New Roman" w:cs="Times New Roman"/>
          <w:sz w:val="24"/>
          <w:szCs w:val="24"/>
          <w:lang w:val="ru-RU"/>
        </w:rPr>
        <w:t>. Это вызывает необходимость разработки новых, более гибких механизмов регулирования, отражающих особенности автономных цифровых систем и обеспечивающих справедливое распределение рисков между участниками соответствующих правоотношений.</w:t>
      </w:r>
    </w:p>
    <w:p w14:paraId="6BA7DEBC" w14:textId="1163C96B" w:rsidR="00180D57" w:rsidRDefault="00C8414B" w:rsidP="00017F63">
      <w:pPr>
        <w:spacing w:line="240" w:lineRule="auto"/>
        <w:ind w:firstLine="454"/>
        <w:contextualSpacing/>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Концепции </w:t>
      </w:r>
      <w:r w:rsidR="00180D57" w:rsidRPr="00180D57">
        <w:rPr>
          <w:rFonts w:ascii="Times New Roman" w:hAnsi="Times New Roman" w:cs="Times New Roman"/>
          <w:b/>
          <w:bCs/>
          <w:sz w:val="24"/>
          <w:szCs w:val="24"/>
          <w:lang w:val="ru-RU"/>
        </w:rPr>
        <w:t xml:space="preserve">гражданско-правовой ответственности за вред, причинённый </w:t>
      </w:r>
      <w:r w:rsidR="00180D57">
        <w:rPr>
          <w:rFonts w:ascii="Times New Roman" w:hAnsi="Times New Roman" w:cs="Times New Roman"/>
          <w:b/>
          <w:bCs/>
          <w:sz w:val="24"/>
          <w:szCs w:val="24"/>
          <w:lang w:val="ru-RU"/>
        </w:rPr>
        <w:t>искусственным интеллектом.</w:t>
      </w:r>
    </w:p>
    <w:p w14:paraId="0338615B" w14:textId="67C6A9F6" w:rsidR="00180D57" w:rsidRDefault="000B682E" w:rsidP="00017F63">
      <w:pPr>
        <w:spacing w:line="240" w:lineRule="auto"/>
        <w:ind w:firstLine="454"/>
        <w:contextualSpacing/>
        <w:jc w:val="both"/>
        <w:rPr>
          <w:rFonts w:ascii="Times New Roman" w:hAnsi="Times New Roman" w:cs="Times New Roman"/>
          <w:sz w:val="24"/>
          <w:szCs w:val="24"/>
          <w:lang w:val="ru-RU"/>
        </w:rPr>
      </w:pPr>
      <w:r w:rsidRPr="000B682E">
        <w:rPr>
          <w:rFonts w:ascii="Times New Roman" w:hAnsi="Times New Roman" w:cs="Times New Roman"/>
          <w:sz w:val="24"/>
          <w:szCs w:val="24"/>
          <w:lang w:val="ru-RU"/>
        </w:rPr>
        <w:t xml:space="preserve">Внедрение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0B682E">
        <w:rPr>
          <w:rFonts w:ascii="Times New Roman" w:hAnsi="Times New Roman" w:cs="Times New Roman"/>
          <w:sz w:val="24"/>
          <w:szCs w:val="24"/>
          <w:lang w:val="ru-RU"/>
        </w:rPr>
        <w:t xml:space="preserve">в область гражданских правоотношений указывает не только на его значимый потенциал в повышении эффективности правоприменительной деятельности, но и на качественное изменение специфики этих отношений. Использование ИИ способствует автоматизации правовых процедур, упрощает их стандартизацию и ускоряет принятие решений посредством анализа обширных массивов данных, включающих сложные виды информации, такие как изображения, речь и поведенческие параметры. Вместе с тем, расширение применения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0B682E">
        <w:rPr>
          <w:rFonts w:ascii="Times New Roman" w:hAnsi="Times New Roman" w:cs="Times New Roman"/>
          <w:sz w:val="24"/>
          <w:szCs w:val="24"/>
          <w:lang w:val="ru-RU"/>
        </w:rPr>
        <w:t xml:space="preserve">неизбежно приводит к увеличению количества ситуаций, в которых функционирование данных систем может вызвать причинение вреда. Это требует разработки адекватных моделей гражданско-правовой ответственности, способных учитывать особенности таких технологий, включая их автономию, сложность и ограниченную предсказуемость. В связи с этим развитие технологий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0B682E">
        <w:rPr>
          <w:rFonts w:ascii="Times New Roman" w:hAnsi="Times New Roman" w:cs="Times New Roman"/>
          <w:sz w:val="24"/>
          <w:szCs w:val="24"/>
          <w:lang w:val="ru-RU"/>
        </w:rPr>
        <w:t>усиливает потребность в переходе от традиционных подходов к ответственности к более гибким и дифференцированным моделям, позволяющим обеспечить баланс между поддержкой инноваций и защитой прав субъектов гражданских правоотношений.</w:t>
      </w:r>
    </w:p>
    <w:p w14:paraId="12830393" w14:textId="6579E5A7" w:rsidR="00C8414B" w:rsidRDefault="00C8414B"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В рамках гражданской-правовой ответственности за вред, причинённый ИИ существуют три концепции: </w:t>
      </w:r>
    </w:p>
    <w:p w14:paraId="1F226479" w14:textId="5C2B6A89" w:rsidR="00C8414B" w:rsidRDefault="00C8414B" w:rsidP="00017F63">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C8414B">
        <w:rPr>
          <w:rFonts w:ascii="Times New Roman" w:hAnsi="Times New Roman" w:cs="Times New Roman"/>
          <w:sz w:val="24"/>
          <w:szCs w:val="24"/>
          <w:lang w:val="ru-RU"/>
        </w:rPr>
        <w:t xml:space="preserve">Первый подход основывается на признании ограниченной </w:t>
      </w:r>
      <w:proofErr w:type="spellStart"/>
      <w:r w:rsidRPr="00C8414B">
        <w:rPr>
          <w:rFonts w:ascii="Times New Roman" w:hAnsi="Times New Roman" w:cs="Times New Roman"/>
          <w:sz w:val="24"/>
          <w:szCs w:val="24"/>
          <w:lang w:val="ru-RU"/>
        </w:rPr>
        <w:t>правосубъектности</w:t>
      </w:r>
      <w:proofErr w:type="spellEnd"/>
      <w:r w:rsidRPr="00C8414B">
        <w:rPr>
          <w:rFonts w:ascii="Times New Roman" w:hAnsi="Times New Roman" w:cs="Times New Roman"/>
          <w:sz w:val="24"/>
          <w:szCs w:val="24"/>
          <w:lang w:val="ru-RU"/>
        </w:rPr>
        <w:t xml:space="preserve"> и </w:t>
      </w:r>
      <w:proofErr w:type="spellStart"/>
      <w:r w:rsidRPr="00C8414B">
        <w:rPr>
          <w:rFonts w:ascii="Times New Roman" w:hAnsi="Times New Roman" w:cs="Times New Roman"/>
          <w:sz w:val="24"/>
          <w:szCs w:val="24"/>
          <w:lang w:val="ru-RU"/>
        </w:rPr>
        <w:t>деликтной</w:t>
      </w:r>
      <w:proofErr w:type="spellEnd"/>
      <w:r w:rsidRPr="00C8414B">
        <w:rPr>
          <w:rFonts w:ascii="Times New Roman" w:hAnsi="Times New Roman" w:cs="Times New Roman"/>
          <w:sz w:val="24"/>
          <w:szCs w:val="24"/>
          <w:lang w:val="ru-RU"/>
        </w:rPr>
        <w:t xml:space="preserve"> ответственности искусственного интеллекта. В рамках данного подхода основной задачей регулирования выступает разработка механизма возмещения ущерба, возникающего вследствие функционирования автономных систем. Поскольку такие системы способны объективно создавать повышенные риски, появляется необходимость определить лиц, которые бы несли ответственность за причиненный вред. В числе возможных субъектов ответственности рассматриваются разработчики, пользователи либо владельцы соответствующих систем. Дополнительно предлагается ввести специальный правовой статус, который позволил бы интегрировать искусственный интеллект в существующую систему гражданско-правовой ответственности и упростить установление причинно-следственной связи;</w:t>
      </w:r>
    </w:p>
    <w:p w14:paraId="7C5B8498" w14:textId="1B66DF69" w:rsidR="00C8414B" w:rsidRDefault="00C8414B" w:rsidP="00017F63">
      <w:pPr>
        <w:spacing w:line="240" w:lineRule="auto"/>
        <w:ind w:firstLine="454"/>
        <w:contextualSpacing/>
        <w:jc w:val="both"/>
        <w:rPr>
          <w:rFonts w:ascii="Times New Roman" w:hAnsi="Times New Roman" w:cs="Times New Roman"/>
          <w:sz w:val="24"/>
          <w:szCs w:val="24"/>
          <w:lang w:val="ru-RU"/>
        </w:rPr>
      </w:pPr>
      <w:r w:rsidRPr="00C8414B">
        <w:rPr>
          <w:rFonts w:ascii="Times New Roman" w:hAnsi="Times New Roman" w:cs="Times New Roman"/>
          <w:sz w:val="24"/>
          <w:szCs w:val="24"/>
          <w:lang w:val="ru-RU"/>
        </w:rPr>
        <w:t xml:space="preserve">2) Второй подход предполагает создание промежуточной правовой категории, характеризующейся частичной правоспособностью искусственного интеллекта. Согласно этой концепции,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C8414B">
        <w:rPr>
          <w:rFonts w:ascii="Times New Roman" w:hAnsi="Times New Roman" w:cs="Times New Roman"/>
          <w:sz w:val="24"/>
          <w:szCs w:val="24"/>
          <w:lang w:val="ru-RU"/>
        </w:rPr>
        <w:t>рассматривается как особый объект, обладающий отдельными правовыми признаками, но не являющийся полноценным субъектом права. Такой подход учитывает автономность и сложность ИИ, при этом не нарушая традиционные основы гражданского права. Его достоинством является возможность более четкого распределения ответственности между участниками, включая разработчиков, владельцев и пользователей систем;</w:t>
      </w:r>
    </w:p>
    <w:p w14:paraId="61882968" w14:textId="04EAC8F9" w:rsidR="00C8414B" w:rsidRDefault="00C8414B" w:rsidP="00017F63">
      <w:pPr>
        <w:spacing w:line="240" w:lineRule="auto"/>
        <w:ind w:firstLine="454"/>
        <w:contextualSpacing/>
        <w:jc w:val="both"/>
        <w:rPr>
          <w:rFonts w:ascii="Times New Roman" w:hAnsi="Times New Roman" w:cs="Times New Roman"/>
          <w:sz w:val="24"/>
          <w:szCs w:val="24"/>
          <w:lang w:val="ru-RU"/>
        </w:rPr>
      </w:pPr>
      <w:r w:rsidRPr="00C8414B">
        <w:rPr>
          <w:rFonts w:ascii="Times New Roman" w:hAnsi="Times New Roman" w:cs="Times New Roman"/>
          <w:sz w:val="24"/>
          <w:szCs w:val="24"/>
          <w:lang w:val="ru-RU"/>
        </w:rPr>
        <w:t xml:space="preserve">3) Третий подход допускает признание </w:t>
      </w:r>
      <w:r w:rsidR="00AE6A15">
        <w:rPr>
          <w:rFonts w:ascii="Times New Roman" w:hAnsi="Times New Roman" w:cs="Times New Roman"/>
          <w:sz w:val="24"/>
          <w:szCs w:val="24"/>
          <w:lang w:val="ru-RU"/>
        </w:rPr>
        <w:t>ИИ</w:t>
      </w:r>
      <w:r w:rsidR="00AE6A15" w:rsidRPr="00AE6A15">
        <w:rPr>
          <w:rFonts w:ascii="Times New Roman" w:hAnsi="Times New Roman" w:cs="Times New Roman"/>
          <w:sz w:val="24"/>
          <w:szCs w:val="24"/>
          <w:lang w:val="ru-RU"/>
        </w:rPr>
        <w:t xml:space="preserve"> </w:t>
      </w:r>
      <w:r w:rsidRPr="00C8414B">
        <w:rPr>
          <w:rFonts w:ascii="Times New Roman" w:hAnsi="Times New Roman" w:cs="Times New Roman"/>
          <w:sz w:val="24"/>
          <w:szCs w:val="24"/>
          <w:lang w:val="ru-RU"/>
        </w:rPr>
        <w:t xml:space="preserve">полноценным субъектом права. Он базируется на расширении существующих юридических моделей, в частности через аналогии с юридическими лицами. Сторонники данной позиции обращают внимание на то, что современные технологии позволяют ИИ выполнять функции, близкие к деятельности </w:t>
      </w:r>
      <w:proofErr w:type="spellStart"/>
      <w:r w:rsidRPr="00C8414B">
        <w:rPr>
          <w:rFonts w:ascii="Times New Roman" w:hAnsi="Times New Roman" w:cs="Times New Roman"/>
          <w:sz w:val="24"/>
          <w:szCs w:val="24"/>
          <w:lang w:val="ru-RU"/>
        </w:rPr>
        <w:t>правосубъекта</w:t>
      </w:r>
      <w:proofErr w:type="spellEnd"/>
      <w:r w:rsidRPr="00C8414B">
        <w:rPr>
          <w:rFonts w:ascii="Times New Roman" w:hAnsi="Times New Roman" w:cs="Times New Roman"/>
          <w:sz w:val="24"/>
          <w:szCs w:val="24"/>
          <w:lang w:val="ru-RU"/>
        </w:rPr>
        <w:t>, такие как анализ данных, принятие решений и участие в правоприменительных процедурах. Вместе с тем, эта концепция сталкивается с существенными ограничениями, поскольку действующие системы искусственного интеллекта не обладают сознанием, волей и способностью к моральной оценке собственных действий;</w:t>
      </w:r>
    </w:p>
    <w:p w14:paraId="3E7F3851" w14:textId="197AD16D" w:rsidR="00C8414B" w:rsidRPr="00C8414B" w:rsidRDefault="00C8414B" w:rsidP="00017F63">
      <w:pPr>
        <w:spacing w:line="240" w:lineRule="auto"/>
        <w:ind w:firstLine="454"/>
        <w:contextualSpacing/>
        <w:jc w:val="both"/>
        <w:rPr>
          <w:rFonts w:ascii="Times New Roman" w:hAnsi="Times New Roman" w:cs="Times New Roman"/>
          <w:sz w:val="24"/>
          <w:szCs w:val="24"/>
          <w:lang w:val="ru-RU"/>
        </w:rPr>
      </w:pPr>
      <w:r w:rsidRPr="00C8414B">
        <w:rPr>
          <w:rFonts w:ascii="Times New Roman" w:hAnsi="Times New Roman" w:cs="Times New Roman"/>
          <w:sz w:val="24"/>
          <w:szCs w:val="24"/>
          <w:lang w:val="ru-RU"/>
        </w:rPr>
        <w:t>В целом сравнительный анализ изложенных подходов свидетельствует о том, что правовое регулирование искусственного интеллекта находится на стадии формирования. Наиболее оправданным представляется эволюционный подход, при котором особое внимание уделяется защите прав пострадавших и выстраиванию эффективных механизмов привлечения к ответственности. В то же время вопрос об обретении ИИ статуса самостоятельного субъекта права остается предметом дискуссий и требует дальнейшего развития технологий наряду с теоретической проработкой правовых основ [6, 24-25].</w:t>
      </w:r>
    </w:p>
    <w:p w14:paraId="46B157D5" w14:textId="50995AD8" w:rsidR="004321E5" w:rsidRPr="00C8414B" w:rsidRDefault="00C8414B" w:rsidP="00017F63">
      <w:pPr>
        <w:spacing w:line="240" w:lineRule="auto"/>
        <w:ind w:firstLine="454"/>
        <w:contextualSpacing/>
        <w:jc w:val="both"/>
        <w:rPr>
          <w:rFonts w:ascii="Times New Roman" w:hAnsi="Times New Roman" w:cs="Times New Roman"/>
          <w:sz w:val="24"/>
          <w:szCs w:val="24"/>
          <w:lang w:val="ru-RU"/>
        </w:rPr>
      </w:pPr>
      <w:r w:rsidRPr="00C8414B">
        <w:rPr>
          <w:rFonts w:ascii="Times New Roman" w:hAnsi="Times New Roman" w:cs="Times New Roman"/>
          <w:sz w:val="24"/>
          <w:szCs w:val="24"/>
          <w:lang w:val="ru-RU"/>
        </w:rPr>
        <w:t xml:space="preserve">Анализ действующих подходов к определению ответственности за ущерб, причинённый </w:t>
      </w:r>
      <w:r w:rsidR="00AE6A15">
        <w:rPr>
          <w:rFonts w:ascii="Times New Roman" w:hAnsi="Times New Roman" w:cs="Times New Roman"/>
          <w:sz w:val="24"/>
          <w:szCs w:val="24"/>
          <w:lang w:val="ru-RU"/>
        </w:rPr>
        <w:t>ИИ</w:t>
      </w:r>
      <w:r w:rsidRPr="00C8414B">
        <w:rPr>
          <w:rFonts w:ascii="Times New Roman" w:hAnsi="Times New Roman" w:cs="Times New Roman"/>
          <w:sz w:val="24"/>
          <w:szCs w:val="24"/>
          <w:lang w:val="ru-RU"/>
        </w:rPr>
        <w:t>, свидетельствует об отсутствии единой и универсальной модели правового регулирования. Современные теории колеблются между попытками адаптировать существующие механизмы ответственности и предложениями по созданию новых юридических конструкций, учитывающих особенности технологии. Тем не менее ни одна из предложенных моделей не устраняет в полном объёме противоречия, вытекающие из автономности систем, участия множества субъектов и ограниченности контроля над их функционированием. На текущем этапе развитие представляется целесообразным применять комплексный подход, при котором распределение ответственности происходит между лицами, участвующими в создании и использовании искусственного интеллекта, с учётом степени их контроля над процессом и получаемой выгоды. При этом приоритетом остаётся обеспечение надлежащей защиты прав пострадавших, несмотря на усложнение технологической среды. В целом следует отметить, что процесс формирования гражданско-правовой ответственности за вред, причинённый искусственным интеллектом, находится в стадии активного становления, а окончательное решение указанных вопросов будет зависеть от последующих технологических достижений и способности правовой системы адаптироваться к новым социальным отношениям.</w:t>
      </w:r>
    </w:p>
    <w:p w14:paraId="762EE01A" w14:textId="1ABB52B2" w:rsidR="004321E5" w:rsidRDefault="00AE6A15" w:rsidP="00017F63">
      <w:pPr>
        <w:spacing w:line="240" w:lineRule="auto"/>
        <w:ind w:firstLine="454"/>
        <w:contextualSpacing/>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Заключение. </w:t>
      </w:r>
    </w:p>
    <w:p w14:paraId="1F604557" w14:textId="176D5877" w:rsidR="00AE6A15" w:rsidRDefault="00AE6A15" w:rsidP="00017F63">
      <w:pPr>
        <w:spacing w:line="240" w:lineRule="auto"/>
        <w:ind w:firstLine="454"/>
        <w:contextualSpacing/>
        <w:jc w:val="both"/>
        <w:rPr>
          <w:rFonts w:ascii="Times New Roman" w:hAnsi="Times New Roman" w:cs="Times New Roman"/>
          <w:sz w:val="24"/>
          <w:szCs w:val="24"/>
          <w:lang w:val="ru-RU"/>
        </w:rPr>
      </w:pPr>
      <w:r w:rsidRPr="00AE6A15">
        <w:rPr>
          <w:rFonts w:ascii="Times New Roman" w:hAnsi="Times New Roman" w:cs="Times New Roman"/>
          <w:sz w:val="24"/>
          <w:szCs w:val="24"/>
          <w:lang w:val="ru-RU"/>
        </w:rPr>
        <w:t xml:space="preserve">Исследования показывают, что развитие технологий </w:t>
      </w:r>
      <w:r>
        <w:rPr>
          <w:rFonts w:ascii="Times New Roman" w:hAnsi="Times New Roman" w:cs="Times New Roman"/>
          <w:sz w:val="24"/>
          <w:szCs w:val="24"/>
          <w:lang w:val="ru-RU"/>
        </w:rPr>
        <w:t>ИИ</w:t>
      </w:r>
      <w:r w:rsidRPr="00AE6A15">
        <w:rPr>
          <w:rFonts w:ascii="Times New Roman" w:hAnsi="Times New Roman" w:cs="Times New Roman"/>
          <w:sz w:val="24"/>
          <w:szCs w:val="24"/>
          <w:lang w:val="ru-RU"/>
        </w:rPr>
        <w:t xml:space="preserve"> в значительной степени повлияло на трансформацию гражданско-правовых отношений и поставило новые задачи перед юридическим надзором. </w:t>
      </w:r>
      <w:r>
        <w:rPr>
          <w:rFonts w:ascii="Times New Roman" w:hAnsi="Times New Roman" w:cs="Times New Roman"/>
          <w:sz w:val="24"/>
          <w:szCs w:val="24"/>
          <w:lang w:val="ru-RU"/>
        </w:rPr>
        <w:t>ИИ</w:t>
      </w:r>
      <w:r w:rsidRPr="00AE6A15">
        <w:rPr>
          <w:rFonts w:ascii="Times New Roman" w:hAnsi="Times New Roman" w:cs="Times New Roman"/>
          <w:sz w:val="24"/>
          <w:szCs w:val="24"/>
          <w:lang w:val="ru-RU"/>
        </w:rPr>
        <w:t xml:space="preserve"> больше не рассматривается просто как технический инструмент, а стал автономной структурой, способной самостоятельно влиять на юридически значимые процессы и их результаты.</w:t>
      </w:r>
    </w:p>
    <w:p w14:paraId="79D1273D" w14:textId="3F8E1A3C" w:rsidR="00AE6A15" w:rsidRDefault="00AE6A15" w:rsidP="00017F63">
      <w:pPr>
        <w:spacing w:line="240" w:lineRule="auto"/>
        <w:ind w:firstLine="454"/>
        <w:contextualSpacing/>
        <w:jc w:val="both"/>
        <w:rPr>
          <w:rFonts w:ascii="Times New Roman" w:hAnsi="Times New Roman" w:cs="Times New Roman"/>
          <w:sz w:val="24"/>
          <w:szCs w:val="24"/>
          <w:lang w:val="ru-RU"/>
        </w:rPr>
      </w:pPr>
      <w:r w:rsidRPr="00AE6A15">
        <w:rPr>
          <w:rFonts w:ascii="Times New Roman" w:hAnsi="Times New Roman" w:cs="Times New Roman"/>
          <w:sz w:val="24"/>
          <w:szCs w:val="24"/>
          <w:lang w:val="ru-RU"/>
        </w:rPr>
        <w:t xml:space="preserve">Анализ нормативно-правовых актов и научных концепций выявляет, что для гражданского права существенными характеристиками </w:t>
      </w:r>
      <w:r>
        <w:rPr>
          <w:rFonts w:ascii="Times New Roman" w:hAnsi="Times New Roman" w:cs="Times New Roman"/>
          <w:sz w:val="24"/>
          <w:szCs w:val="24"/>
          <w:lang w:val="ru-RU"/>
        </w:rPr>
        <w:t xml:space="preserve">ИИ </w:t>
      </w:r>
      <w:r w:rsidRPr="00AE6A15">
        <w:rPr>
          <w:rFonts w:ascii="Times New Roman" w:hAnsi="Times New Roman" w:cs="Times New Roman"/>
          <w:sz w:val="24"/>
          <w:szCs w:val="24"/>
          <w:lang w:val="ru-RU"/>
        </w:rPr>
        <w:t xml:space="preserve">являются автономность, способность к самообучению, высокий уровень сложности и ограниченная предсказуемость функционирования. Именно эти свойства создают затруднения при применении классических институтов ответственности, сформировавшихся на основе предположения о непосредственной связи </w:t>
      </w:r>
      <w:proofErr w:type="spellStart"/>
      <w:r w:rsidRPr="00AE6A15">
        <w:rPr>
          <w:rFonts w:ascii="Times New Roman" w:hAnsi="Times New Roman" w:cs="Times New Roman"/>
          <w:sz w:val="24"/>
          <w:szCs w:val="24"/>
          <w:lang w:val="ru-RU"/>
        </w:rPr>
        <w:t>правонарушительного</w:t>
      </w:r>
      <w:proofErr w:type="spellEnd"/>
      <w:r w:rsidRPr="00AE6A15">
        <w:rPr>
          <w:rFonts w:ascii="Times New Roman" w:hAnsi="Times New Roman" w:cs="Times New Roman"/>
          <w:sz w:val="24"/>
          <w:szCs w:val="24"/>
          <w:lang w:val="ru-RU"/>
        </w:rPr>
        <w:t xml:space="preserve"> поведения с волей и сознанием конкретного лица.</w:t>
      </w:r>
    </w:p>
    <w:p w14:paraId="4DC4E904" w14:textId="62E2E4FE" w:rsidR="00AE6A15" w:rsidRDefault="00AE6A15" w:rsidP="00017F63">
      <w:pPr>
        <w:spacing w:line="240" w:lineRule="auto"/>
        <w:ind w:firstLine="454"/>
        <w:contextualSpacing/>
        <w:jc w:val="both"/>
        <w:rPr>
          <w:rFonts w:ascii="Times New Roman" w:hAnsi="Times New Roman" w:cs="Times New Roman"/>
          <w:sz w:val="24"/>
          <w:szCs w:val="24"/>
          <w:lang w:val="ru-RU"/>
        </w:rPr>
      </w:pPr>
      <w:r w:rsidRPr="00AE6A15">
        <w:rPr>
          <w:rFonts w:ascii="Times New Roman" w:hAnsi="Times New Roman" w:cs="Times New Roman"/>
          <w:sz w:val="24"/>
          <w:szCs w:val="24"/>
          <w:lang w:val="ru-RU"/>
        </w:rPr>
        <w:t xml:space="preserve">Сравнение традиционной конструкции гражданско-правовой ответственности и особенностей функционирования </w:t>
      </w:r>
      <w:r>
        <w:rPr>
          <w:rFonts w:ascii="Times New Roman" w:hAnsi="Times New Roman" w:cs="Times New Roman"/>
          <w:sz w:val="24"/>
          <w:szCs w:val="24"/>
          <w:lang w:val="ru-RU"/>
        </w:rPr>
        <w:t>ИИ</w:t>
      </w:r>
      <w:r w:rsidRPr="00AE6A15">
        <w:rPr>
          <w:rFonts w:ascii="Times New Roman" w:hAnsi="Times New Roman" w:cs="Times New Roman"/>
          <w:sz w:val="24"/>
          <w:szCs w:val="24"/>
          <w:lang w:val="ru-RU"/>
        </w:rPr>
        <w:t xml:space="preserve"> показывает, что такие элементы, как вина, причинно-следственная связь и противоправность, не всегда могут быть адекватно реализованы в условиях работы автономных систем. Это указывает на необходимость переосмысления существующих подходов и поиска новых правовых решений, учитывающих специфику цифровой среды.</w:t>
      </w:r>
    </w:p>
    <w:p w14:paraId="77B0D56F" w14:textId="1D1C0FB1" w:rsidR="00AE6A15" w:rsidRDefault="00AE6A15" w:rsidP="00017F63">
      <w:pPr>
        <w:spacing w:line="240" w:lineRule="auto"/>
        <w:ind w:firstLine="454"/>
        <w:contextualSpacing/>
        <w:jc w:val="both"/>
        <w:rPr>
          <w:rFonts w:ascii="Times New Roman" w:hAnsi="Times New Roman" w:cs="Times New Roman"/>
          <w:sz w:val="24"/>
          <w:szCs w:val="24"/>
          <w:lang w:val="ru-RU"/>
        </w:rPr>
      </w:pPr>
      <w:r w:rsidRPr="00AE6A15">
        <w:rPr>
          <w:rFonts w:ascii="Times New Roman" w:hAnsi="Times New Roman" w:cs="Times New Roman"/>
          <w:sz w:val="24"/>
          <w:szCs w:val="24"/>
          <w:lang w:val="ru-RU"/>
        </w:rPr>
        <w:t xml:space="preserve">В работе рассматриваются различные концепции ответственности, отражающие разнообразные пути решения обозначенной проблемы </w:t>
      </w:r>
      <w:r>
        <w:rPr>
          <w:rFonts w:ascii="Times New Roman" w:hAnsi="Times New Roman" w:cs="Times New Roman"/>
          <w:sz w:val="24"/>
          <w:szCs w:val="24"/>
          <w:lang w:val="ru-RU"/>
        </w:rPr>
        <w:t xml:space="preserve">– </w:t>
      </w:r>
      <w:r w:rsidRPr="00AE6A15">
        <w:rPr>
          <w:rFonts w:ascii="Times New Roman" w:hAnsi="Times New Roman" w:cs="Times New Roman"/>
          <w:sz w:val="24"/>
          <w:szCs w:val="24"/>
          <w:lang w:val="ru-RU"/>
        </w:rPr>
        <w:t>от адаптации уже существующих механизмов до создания новых моделей правового регулирования. Вместе с тем отсутствие единой общепринятой модели свидетельствует о том, что данный правовой институт продолжает формироваться и требует дополнительного научного анализа.</w:t>
      </w:r>
    </w:p>
    <w:p w14:paraId="038AD4AE" w14:textId="0F8D8DDD" w:rsidR="00AE6A15" w:rsidRDefault="00AE6A15" w:rsidP="00017F63">
      <w:pPr>
        <w:spacing w:line="240" w:lineRule="auto"/>
        <w:ind w:firstLine="454"/>
        <w:contextualSpacing/>
        <w:jc w:val="both"/>
        <w:rPr>
          <w:rFonts w:ascii="Times New Roman" w:hAnsi="Times New Roman" w:cs="Times New Roman"/>
          <w:sz w:val="24"/>
          <w:szCs w:val="24"/>
          <w:lang w:val="ru-RU"/>
        </w:rPr>
      </w:pPr>
      <w:r w:rsidRPr="00AE6A15">
        <w:rPr>
          <w:rFonts w:ascii="Times New Roman" w:hAnsi="Times New Roman" w:cs="Times New Roman"/>
          <w:sz w:val="24"/>
          <w:szCs w:val="24"/>
          <w:lang w:val="ru-RU"/>
        </w:rPr>
        <w:t xml:space="preserve">В связи с этим видится целесообразным развитие комплексного регуляторного механизма, который предусматривает сочетание различных моделей ответственности с учётом уровня риска, степени автономности </w:t>
      </w:r>
      <w:r>
        <w:rPr>
          <w:rFonts w:ascii="Times New Roman" w:hAnsi="Times New Roman" w:cs="Times New Roman"/>
          <w:sz w:val="24"/>
          <w:szCs w:val="24"/>
          <w:lang w:val="ru-RU"/>
        </w:rPr>
        <w:t>ИИ</w:t>
      </w:r>
      <w:r w:rsidRPr="00AE6A15">
        <w:rPr>
          <w:rFonts w:ascii="Times New Roman" w:hAnsi="Times New Roman" w:cs="Times New Roman"/>
          <w:sz w:val="24"/>
          <w:szCs w:val="24"/>
          <w:lang w:val="ru-RU"/>
        </w:rPr>
        <w:t>, а также роли субъектов в процессе его создания и эксплуатации. В то же время приоритетом должно оставаться обеспечение эффективной защиты прав пострадавших и формирование справедливого механизма возмещения причинённого ущерба.</w:t>
      </w:r>
    </w:p>
    <w:p w14:paraId="7445A501" w14:textId="31C6EFE0" w:rsidR="00AE6A15" w:rsidRPr="00AE6A15" w:rsidRDefault="00AE6A15" w:rsidP="00017F63">
      <w:pPr>
        <w:spacing w:line="240" w:lineRule="auto"/>
        <w:ind w:firstLine="454"/>
        <w:contextualSpacing/>
        <w:jc w:val="both"/>
        <w:rPr>
          <w:rFonts w:ascii="Times New Roman" w:hAnsi="Times New Roman" w:cs="Times New Roman"/>
          <w:sz w:val="24"/>
          <w:szCs w:val="24"/>
          <w:lang w:val="ru-RU"/>
        </w:rPr>
      </w:pPr>
      <w:r w:rsidRPr="00AE6A15">
        <w:rPr>
          <w:rFonts w:ascii="Times New Roman" w:hAnsi="Times New Roman" w:cs="Times New Roman"/>
          <w:sz w:val="24"/>
          <w:szCs w:val="24"/>
          <w:lang w:val="ru-RU"/>
        </w:rPr>
        <w:t xml:space="preserve">Поэтому дальнейшее совершенствование системы гражданско-правовой ответственности за ущерб, причиненный </w:t>
      </w:r>
      <w:r>
        <w:rPr>
          <w:rFonts w:ascii="Times New Roman" w:hAnsi="Times New Roman" w:cs="Times New Roman"/>
          <w:sz w:val="24"/>
          <w:szCs w:val="24"/>
          <w:lang w:val="ru-RU"/>
        </w:rPr>
        <w:t>ИИ</w:t>
      </w:r>
      <w:r w:rsidRPr="00AE6A15">
        <w:rPr>
          <w:rFonts w:ascii="Times New Roman" w:hAnsi="Times New Roman" w:cs="Times New Roman"/>
          <w:sz w:val="24"/>
          <w:szCs w:val="24"/>
          <w:lang w:val="ru-RU"/>
        </w:rPr>
        <w:t>, должно основываться на балансе между интересами инноваций и разработок и требованиями правовой безопасности. Это требует не только разработки законодательной базы, но и глубоких теоретических исследований по данному вопросу.</w:t>
      </w:r>
    </w:p>
    <w:p w14:paraId="74D16CF3" w14:textId="214DA595" w:rsidR="004321E5" w:rsidRDefault="004321E5" w:rsidP="00017F63">
      <w:pPr>
        <w:spacing w:line="240" w:lineRule="auto"/>
        <w:ind w:firstLine="454"/>
        <w:contextualSpacing/>
        <w:jc w:val="both"/>
        <w:rPr>
          <w:rFonts w:ascii="Times New Roman" w:hAnsi="Times New Roman" w:cs="Times New Roman"/>
          <w:b/>
          <w:bCs/>
          <w:sz w:val="24"/>
          <w:szCs w:val="24"/>
          <w:lang w:val="ru-RU"/>
        </w:rPr>
      </w:pPr>
    </w:p>
    <w:p w14:paraId="3AD60FFC" w14:textId="77777777" w:rsidR="004321E5" w:rsidRPr="003935FD" w:rsidRDefault="004321E5" w:rsidP="00017F63">
      <w:pPr>
        <w:spacing w:line="240" w:lineRule="auto"/>
        <w:ind w:firstLine="454"/>
        <w:contextualSpacing/>
        <w:jc w:val="both"/>
        <w:rPr>
          <w:rFonts w:ascii="Times New Roman" w:hAnsi="Times New Roman" w:cs="Times New Roman"/>
          <w:b/>
          <w:bCs/>
          <w:sz w:val="24"/>
          <w:szCs w:val="24"/>
          <w:lang w:val="ru-RU"/>
        </w:rPr>
      </w:pPr>
    </w:p>
    <w:p w14:paraId="716264A5" w14:textId="4AAE05CC" w:rsidR="00FA399E" w:rsidRDefault="00FA399E" w:rsidP="00017F63">
      <w:pPr>
        <w:spacing w:line="240" w:lineRule="auto"/>
        <w:ind w:firstLine="454"/>
        <w:contextualSpacing/>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Список литературы</w:t>
      </w:r>
    </w:p>
    <w:p w14:paraId="1121420C" w14:textId="0CAD5DF5" w:rsidR="00AC5DE3" w:rsidRPr="001418A2" w:rsidRDefault="00AC5DE3" w:rsidP="005F775D">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proofErr w:type="spellStart"/>
      <w:r>
        <w:rPr>
          <w:rFonts w:ascii="Times New Roman" w:hAnsi="Times New Roman" w:cs="Times New Roman"/>
          <w:sz w:val="24"/>
          <w:szCs w:val="24"/>
          <w:lang w:val="ru-RU"/>
        </w:rPr>
        <w:t>Вознюк</w:t>
      </w:r>
      <w:proofErr w:type="spellEnd"/>
      <w:r>
        <w:rPr>
          <w:rFonts w:ascii="Times New Roman" w:hAnsi="Times New Roman" w:cs="Times New Roman"/>
          <w:sz w:val="24"/>
          <w:szCs w:val="24"/>
          <w:lang w:val="ru-RU"/>
        </w:rPr>
        <w:t xml:space="preserve"> П.А. «История развития и современное состояния состояние искусственного интеллекта»</w:t>
      </w:r>
      <w:r w:rsidRPr="00AC5DE3">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Глобус: технические науки. – </w:t>
      </w:r>
      <w:r w:rsidR="003935FD">
        <w:rPr>
          <w:rFonts w:ascii="Times New Roman" w:hAnsi="Times New Roman" w:cs="Times New Roman"/>
          <w:sz w:val="24"/>
          <w:szCs w:val="24"/>
          <w:lang w:val="ru-RU"/>
        </w:rPr>
        <w:t xml:space="preserve">2019 г. – </w:t>
      </w:r>
      <w:r w:rsidRPr="00AC5DE3">
        <w:rPr>
          <w:rFonts w:ascii="Times New Roman" w:hAnsi="Times New Roman" w:cs="Times New Roman"/>
          <w:sz w:val="24"/>
          <w:szCs w:val="24"/>
          <w:lang w:val="ru-RU"/>
        </w:rPr>
        <w:t>2713-3079</w:t>
      </w:r>
      <w:r>
        <w:rPr>
          <w:rFonts w:ascii="Times New Roman" w:hAnsi="Times New Roman" w:cs="Times New Roman"/>
          <w:sz w:val="24"/>
          <w:szCs w:val="24"/>
          <w:lang w:val="ru-RU"/>
        </w:rPr>
        <w:t>. – ст.11</w:t>
      </w:r>
      <w:r w:rsidR="001418A2" w:rsidRPr="001418A2">
        <w:rPr>
          <w:rFonts w:ascii="Times New Roman" w:hAnsi="Times New Roman" w:cs="Times New Roman"/>
          <w:sz w:val="24"/>
          <w:szCs w:val="24"/>
          <w:lang w:val="ru-RU"/>
        </w:rPr>
        <w:t>;</w:t>
      </w:r>
    </w:p>
    <w:p w14:paraId="105C9D71" w14:textId="609BAC75" w:rsidR="003935FD" w:rsidRPr="001418A2" w:rsidRDefault="003935FD" w:rsidP="005F775D">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proofErr w:type="spellStart"/>
      <w:r w:rsidRPr="003935FD">
        <w:rPr>
          <w:rFonts w:ascii="Times New Roman" w:hAnsi="Times New Roman" w:cs="Times New Roman"/>
          <w:sz w:val="24"/>
          <w:szCs w:val="24"/>
          <w:lang w:val="ru-RU"/>
        </w:rPr>
        <w:t>Миндигулова</w:t>
      </w:r>
      <w:proofErr w:type="spellEnd"/>
      <w:r>
        <w:rPr>
          <w:rFonts w:ascii="Times New Roman" w:hAnsi="Times New Roman" w:cs="Times New Roman"/>
          <w:sz w:val="24"/>
          <w:szCs w:val="24"/>
          <w:lang w:val="ru-RU"/>
        </w:rPr>
        <w:t xml:space="preserve"> А.А. «</w:t>
      </w:r>
      <w:r w:rsidRPr="003935FD">
        <w:rPr>
          <w:rFonts w:ascii="Times New Roman" w:hAnsi="Times New Roman" w:cs="Times New Roman"/>
          <w:sz w:val="24"/>
          <w:szCs w:val="24"/>
          <w:lang w:val="ru-RU"/>
        </w:rPr>
        <w:t>Феномен искусственного интеллекта: история возникновения и развития</w:t>
      </w:r>
      <w:r>
        <w:rPr>
          <w:rFonts w:ascii="Times New Roman" w:hAnsi="Times New Roman" w:cs="Times New Roman"/>
          <w:sz w:val="24"/>
          <w:szCs w:val="24"/>
          <w:lang w:val="ru-RU"/>
        </w:rPr>
        <w:t xml:space="preserve">» </w:t>
      </w:r>
      <w:r w:rsidRPr="003935F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Социология. – 2019 г. - </w:t>
      </w:r>
      <w:r w:rsidRPr="003935FD">
        <w:rPr>
          <w:rFonts w:ascii="Times New Roman" w:hAnsi="Times New Roman" w:cs="Times New Roman"/>
          <w:sz w:val="24"/>
          <w:szCs w:val="24"/>
          <w:lang w:val="ru-RU"/>
        </w:rPr>
        <w:t>2713-3079</w:t>
      </w:r>
      <w:r>
        <w:rPr>
          <w:rFonts w:ascii="Times New Roman" w:hAnsi="Times New Roman" w:cs="Times New Roman"/>
          <w:sz w:val="24"/>
          <w:szCs w:val="24"/>
          <w:lang w:val="ru-RU"/>
        </w:rPr>
        <w:t>. – ст.241</w:t>
      </w:r>
      <w:r w:rsidR="001418A2" w:rsidRPr="001418A2">
        <w:rPr>
          <w:rFonts w:ascii="Times New Roman" w:hAnsi="Times New Roman" w:cs="Times New Roman"/>
          <w:sz w:val="24"/>
          <w:szCs w:val="24"/>
          <w:lang w:val="ru-RU"/>
        </w:rPr>
        <w:t>;</w:t>
      </w:r>
    </w:p>
    <w:p w14:paraId="0A3378CC" w14:textId="77AF7B6B" w:rsidR="004321E5" w:rsidRPr="001418A2" w:rsidRDefault="004321E5" w:rsidP="005F775D">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4321E5">
        <w:rPr>
          <w:rFonts w:ascii="Times New Roman" w:hAnsi="Times New Roman" w:cs="Times New Roman"/>
          <w:sz w:val="24"/>
          <w:szCs w:val="24"/>
          <w:lang w:val="ru-RU"/>
        </w:rPr>
        <w:t>Закон Республики Казахстан от 17 ноября 2025 года № 230-VIII «Об искусственном интеллекте»</w:t>
      </w:r>
      <w:r w:rsidR="001418A2" w:rsidRPr="001418A2">
        <w:rPr>
          <w:rFonts w:ascii="Times New Roman" w:hAnsi="Times New Roman" w:cs="Times New Roman"/>
          <w:sz w:val="24"/>
          <w:szCs w:val="24"/>
          <w:lang w:val="ru-RU"/>
        </w:rPr>
        <w:t>;</w:t>
      </w:r>
    </w:p>
    <w:p w14:paraId="7C35147C" w14:textId="1FA4286C" w:rsidR="004321E5" w:rsidRPr="009B0EE0" w:rsidRDefault="004321E5" w:rsidP="005F775D">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proofErr w:type="spellStart"/>
      <w:r w:rsidRPr="004321E5">
        <w:rPr>
          <w:rFonts w:ascii="Times New Roman" w:hAnsi="Times New Roman" w:cs="Times New Roman"/>
          <w:sz w:val="24"/>
          <w:szCs w:val="24"/>
          <w:lang w:val="ru-RU"/>
        </w:rPr>
        <w:t>Понкин</w:t>
      </w:r>
      <w:proofErr w:type="spellEnd"/>
      <w:r w:rsidRPr="004321E5">
        <w:rPr>
          <w:rFonts w:ascii="Times New Roman" w:hAnsi="Times New Roman" w:cs="Times New Roman"/>
          <w:sz w:val="24"/>
          <w:szCs w:val="24"/>
          <w:lang w:val="ru-RU"/>
        </w:rPr>
        <w:t xml:space="preserve"> И.В., Редькин А.И.</w:t>
      </w:r>
      <w:r>
        <w:rPr>
          <w:rFonts w:ascii="Times New Roman" w:hAnsi="Times New Roman" w:cs="Times New Roman"/>
          <w:sz w:val="24"/>
          <w:szCs w:val="24"/>
          <w:lang w:val="ru-RU"/>
        </w:rPr>
        <w:t xml:space="preserve"> «</w:t>
      </w:r>
      <w:r w:rsidRPr="004321E5">
        <w:rPr>
          <w:rFonts w:ascii="Times New Roman" w:hAnsi="Times New Roman" w:cs="Times New Roman"/>
          <w:sz w:val="24"/>
          <w:szCs w:val="24"/>
          <w:lang w:val="ru-RU"/>
        </w:rPr>
        <w:t>Искусственный интеллект с точки зрения права</w:t>
      </w:r>
      <w:r>
        <w:rPr>
          <w:rFonts w:ascii="Times New Roman" w:hAnsi="Times New Roman" w:cs="Times New Roman"/>
          <w:sz w:val="24"/>
          <w:szCs w:val="24"/>
          <w:lang w:val="ru-RU"/>
        </w:rPr>
        <w:t xml:space="preserve">» </w:t>
      </w:r>
      <w:r w:rsidR="00EF2AA5" w:rsidRPr="00EF2AA5">
        <w:rPr>
          <w:rFonts w:ascii="Times New Roman" w:hAnsi="Times New Roman" w:cs="Times New Roman"/>
          <w:sz w:val="24"/>
          <w:szCs w:val="24"/>
          <w:lang w:val="ru-RU"/>
        </w:rPr>
        <w:t>// Вестник Российского университета дружбы народов. Серия: Юридические науки</w:t>
      </w:r>
      <w:r w:rsidR="00EF2AA5">
        <w:rPr>
          <w:rFonts w:ascii="Times New Roman" w:hAnsi="Times New Roman" w:cs="Times New Roman"/>
          <w:sz w:val="24"/>
          <w:szCs w:val="24"/>
          <w:lang w:val="ru-RU"/>
        </w:rPr>
        <w:t xml:space="preserve">. – 2018 г. – </w:t>
      </w:r>
      <w:r w:rsidR="00EF2AA5" w:rsidRPr="00EF2AA5">
        <w:rPr>
          <w:rFonts w:ascii="Times New Roman" w:hAnsi="Times New Roman" w:cs="Times New Roman"/>
          <w:sz w:val="24"/>
          <w:szCs w:val="24"/>
          <w:lang w:val="ru-RU"/>
        </w:rPr>
        <w:t>2408-9001</w:t>
      </w:r>
      <w:r w:rsidR="00EF2AA5">
        <w:rPr>
          <w:rFonts w:ascii="Times New Roman" w:hAnsi="Times New Roman" w:cs="Times New Roman"/>
          <w:sz w:val="24"/>
          <w:szCs w:val="24"/>
          <w:lang w:val="ru-RU"/>
        </w:rPr>
        <w:t>. – ст. 94-95</w:t>
      </w:r>
      <w:r w:rsidR="001418A2" w:rsidRPr="009B0EE0">
        <w:rPr>
          <w:rFonts w:ascii="Times New Roman" w:hAnsi="Times New Roman" w:cs="Times New Roman"/>
          <w:sz w:val="24"/>
          <w:szCs w:val="24"/>
          <w:lang w:val="ru-RU"/>
        </w:rPr>
        <w:t>;</w:t>
      </w:r>
    </w:p>
    <w:p w14:paraId="39B659E7" w14:textId="63AA7F23" w:rsidR="001418A2" w:rsidRPr="009B0EE0" w:rsidRDefault="001418A2" w:rsidP="005F775D">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w:t>
      </w:r>
      <w:proofErr w:type="spellStart"/>
      <w:r>
        <w:rPr>
          <w:rFonts w:ascii="Times New Roman" w:hAnsi="Times New Roman" w:cs="Times New Roman"/>
          <w:sz w:val="24"/>
          <w:szCs w:val="24"/>
          <w:lang w:val="ru-RU"/>
        </w:rPr>
        <w:t>Нурахметова</w:t>
      </w:r>
      <w:proofErr w:type="spellEnd"/>
      <w:r>
        <w:rPr>
          <w:rFonts w:ascii="Times New Roman" w:hAnsi="Times New Roman" w:cs="Times New Roman"/>
          <w:sz w:val="24"/>
          <w:szCs w:val="24"/>
          <w:lang w:val="ru-RU"/>
        </w:rPr>
        <w:t xml:space="preserve"> Г.Г., </w:t>
      </w:r>
      <w:proofErr w:type="spellStart"/>
      <w:r>
        <w:rPr>
          <w:rFonts w:ascii="Times New Roman" w:hAnsi="Times New Roman" w:cs="Times New Roman"/>
          <w:sz w:val="24"/>
          <w:szCs w:val="24"/>
          <w:lang w:val="ru-RU"/>
        </w:rPr>
        <w:t>Тулеу</w:t>
      </w:r>
      <w:proofErr w:type="spellEnd"/>
      <w:r>
        <w:rPr>
          <w:rFonts w:ascii="Times New Roman" w:hAnsi="Times New Roman" w:cs="Times New Roman"/>
          <w:sz w:val="24"/>
          <w:szCs w:val="24"/>
          <w:lang w:val="ru-RU"/>
        </w:rPr>
        <w:t xml:space="preserve"> К.М.</w:t>
      </w:r>
      <w:r w:rsidRPr="001418A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1418A2">
        <w:rPr>
          <w:rFonts w:ascii="Times New Roman" w:hAnsi="Times New Roman" w:cs="Times New Roman"/>
          <w:sz w:val="24"/>
          <w:szCs w:val="24"/>
          <w:lang w:val="ru-RU"/>
        </w:rPr>
        <w:t>Основания и условия возникновения гражданско-правовой ответственности</w:t>
      </w:r>
      <w:r>
        <w:rPr>
          <w:rFonts w:ascii="Times New Roman" w:hAnsi="Times New Roman" w:cs="Times New Roman"/>
          <w:sz w:val="24"/>
          <w:szCs w:val="24"/>
          <w:lang w:val="ru-RU"/>
        </w:rPr>
        <w:t>»</w:t>
      </w:r>
      <w:r w:rsidRPr="001418A2">
        <w:rPr>
          <w:rFonts w:ascii="Times New Roman" w:hAnsi="Times New Roman" w:cs="Times New Roman"/>
          <w:sz w:val="24"/>
          <w:szCs w:val="24"/>
          <w:lang w:val="ru-RU"/>
        </w:rPr>
        <w:t xml:space="preserve"> // Вестник </w:t>
      </w:r>
      <w:proofErr w:type="spellStart"/>
      <w:r w:rsidRPr="001418A2">
        <w:rPr>
          <w:rFonts w:ascii="Times New Roman" w:hAnsi="Times New Roman" w:cs="Times New Roman"/>
          <w:sz w:val="24"/>
          <w:szCs w:val="24"/>
          <w:lang w:val="ru-RU"/>
        </w:rPr>
        <w:t>КазНУ</w:t>
      </w:r>
      <w:proofErr w:type="spellEnd"/>
      <w:r w:rsidRPr="001418A2">
        <w:rPr>
          <w:rFonts w:ascii="Times New Roman" w:hAnsi="Times New Roman" w:cs="Times New Roman"/>
          <w:sz w:val="24"/>
          <w:szCs w:val="24"/>
          <w:lang w:val="ru-RU"/>
        </w:rPr>
        <w:t>. Серия юридическая.</w:t>
      </w:r>
      <w:r>
        <w:rPr>
          <w:rFonts w:ascii="Times New Roman" w:hAnsi="Times New Roman" w:cs="Times New Roman"/>
          <w:sz w:val="24"/>
          <w:szCs w:val="24"/>
          <w:lang w:val="ru-RU"/>
        </w:rPr>
        <w:t xml:space="preserve"> – 2012 год. – №4(64). – ст. 160-162, 164</w:t>
      </w:r>
      <w:r w:rsidRPr="009B0EE0">
        <w:rPr>
          <w:rFonts w:ascii="Times New Roman" w:hAnsi="Times New Roman" w:cs="Times New Roman"/>
          <w:sz w:val="24"/>
          <w:szCs w:val="24"/>
          <w:lang w:val="ru-RU"/>
        </w:rPr>
        <w:t>;</w:t>
      </w:r>
    </w:p>
    <w:p w14:paraId="1EDC454C" w14:textId="5342D301" w:rsidR="00C8414B" w:rsidRDefault="00C8414B" w:rsidP="005F775D">
      <w:pPr>
        <w:pStyle w:val="a3"/>
        <w:spacing w:line="240" w:lineRule="auto"/>
        <w:ind w:left="0"/>
        <w:jc w:val="both"/>
        <w:rPr>
          <w:rFonts w:ascii="Times New Roman" w:hAnsi="Times New Roman" w:cs="Times New Roman"/>
          <w:sz w:val="24"/>
          <w:szCs w:val="24"/>
          <w:lang w:val="ru-RU"/>
        </w:rPr>
      </w:pPr>
      <w:r w:rsidRPr="00C8414B">
        <w:rPr>
          <w:rFonts w:ascii="Times New Roman" w:hAnsi="Times New Roman" w:cs="Times New Roman"/>
          <w:sz w:val="24"/>
          <w:szCs w:val="24"/>
          <w:lang w:val="ru-RU"/>
        </w:rPr>
        <w:t>6</w:t>
      </w:r>
      <w:r>
        <w:rPr>
          <w:rFonts w:ascii="Times New Roman" w:hAnsi="Times New Roman" w:cs="Times New Roman"/>
          <w:sz w:val="24"/>
          <w:szCs w:val="24"/>
          <w:lang w:val="ru-RU"/>
        </w:rPr>
        <w:t>. Данилов И.Б. «К</w:t>
      </w:r>
      <w:r w:rsidRPr="00C8414B">
        <w:rPr>
          <w:rFonts w:ascii="Times New Roman" w:hAnsi="Times New Roman" w:cs="Times New Roman"/>
          <w:sz w:val="24"/>
          <w:szCs w:val="24"/>
          <w:lang w:val="ru-RU"/>
        </w:rPr>
        <w:t xml:space="preserve">онцепции </w:t>
      </w:r>
      <w:proofErr w:type="spellStart"/>
      <w:r w:rsidRPr="00C8414B">
        <w:rPr>
          <w:rFonts w:ascii="Times New Roman" w:hAnsi="Times New Roman" w:cs="Times New Roman"/>
          <w:sz w:val="24"/>
          <w:szCs w:val="24"/>
          <w:lang w:val="ru-RU"/>
        </w:rPr>
        <w:t>правосубъектности</w:t>
      </w:r>
      <w:proofErr w:type="spellEnd"/>
      <w:r w:rsidRPr="00C8414B">
        <w:rPr>
          <w:rFonts w:ascii="Times New Roman" w:hAnsi="Times New Roman" w:cs="Times New Roman"/>
          <w:sz w:val="24"/>
          <w:szCs w:val="24"/>
          <w:lang w:val="ru-RU"/>
        </w:rPr>
        <w:t xml:space="preserve"> систем искусственного интеллекта</w:t>
      </w:r>
      <w:r>
        <w:rPr>
          <w:rFonts w:ascii="Times New Roman" w:hAnsi="Times New Roman" w:cs="Times New Roman"/>
          <w:sz w:val="24"/>
          <w:szCs w:val="24"/>
          <w:lang w:val="ru-RU"/>
        </w:rPr>
        <w:t xml:space="preserve">» </w:t>
      </w:r>
      <w:r w:rsidRPr="00C8414B">
        <w:rPr>
          <w:rFonts w:ascii="Times New Roman" w:hAnsi="Times New Roman" w:cs="Times New Roman"/>
          <w:sz w:val="24"/>
          <w:szCs w:val="24"/>
          <w:lang w:val="ru-RU"/>
        </w:rPr>
        <w:t xml:space="preserve">// </w:t>
      </w:r>
      <w:proofErr w:type="spellStart"/>
      <w:r w:rsidRPr="00C8414B">
        <w:rPr>
          <w:rFonts w:ascii="Times New Roman" w:hAnsi="Times New Roman" w:cs="Times New Roman"/>
          <w:sz w:val="24"/>
          <w:szCs w:val="24"/>
          <w:lang w:val="ru-RU"/>
        </w:rPr>
        <w:t>Интерэкспо</w:t>
      </w:r>
      <w:proofErr w:type="spellEnd"/>
      <w:r w:rsidRPr="00C8414B">
        <w:rPr>
          <w:rFonts w:ascii="Times New Roman" w:hAnsi="Times New Roman" w:cs="Times New Roman"/>
          <w:sz w:val="24"/>
          <w:szCs w:val="24"/>
          <w:lang w:val="ru-RU"/>
        </w:rPr>
        <w:t xml:space="preserve"> Гео-Сибирь</w:t>
      </w:r>
      <w:r>
        <w:rPr>
          <w:rFonts w:ascii="Times New Roman" w:hAnsi="Times New Roman" w:cs="Times New Roman"/>
          <w:sz w:val="24"/>
          <w:szCs w:val="24"/>
          <w:lang w:val="ru-RU"/>
        </w:rPr>
        <w:t>. – 2022 г. – ст.24-25</w:t>
      </w:r>
      <w:r w:rsidR="009B0EE0">
        <w:rPr>
          <w:rFonts w:ascii="Times New Roman" w:hAnsi="Times New Roman" w:cs="Times New Roman"/>
          <w:sz w:val="24"/>
          <w:szCs w:val="24"/>
          <w:lang w:val="ru-RU"/>
        </w:rPr>
        <w:t>.</w:t>
      </w:r>
    </w:p>
    <w:p w14:paraId="1A2CA9FA" w14:textId="03D31114" w:rsidR="00AE6A15" w:rsidRPr="00AE6A15" w:rsidRDefault="009B0EE0" w:rsidP="00AC5DE3">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r>
    </w:p>
    <w:sectPr w:rsidR="00AE6A15" w:rsidRPr="00AE6A15" w:rsidSect="00017F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F1E95"/>
    <w:multiLevelType w:val="hybridMultilevel"/>
    <w:tmpl w:val="FA6CB2B0"/>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2F"/>
    <w:rsid w:val="00017F63"/>
    <w:rsid w:val="000B682E"/>
    <w:rsid w:val="001418A2"/>
    <w:rsid w:val="00180D57"/>
    <w:rsid w:val="003935FD"/>
    <w:rsid w:val="004321E5"/>
    <w:rsid w:val="004437B2"/>
    <w:rsid w:val="005F775D"/>
    <w:rsid w:val="006A7385"/>
    <w:rsid w:val="007D138B"/>
    <w:rsid w:val="0083702F"/>
    <w:rsid w:val="009B0EE0"/>
    <w:rsid w:val="00AC5DE3"/>
    <w:rsid w:val="00AE6A15"/>
    <w:rsid w:val="00C34DE3"/>
    <w:rsid w:val="00C8414B"/>
    <w:rsid w:val="00D353C5"/>
    <w:rsid w:val="00EF2AA5"/>
    <w:rsid w:val="00FA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C8A4"/>
  <w15:chartTrackingRefBased/>
  <w15:docId w15:val="{6B1D02FE-5302-4B5C-816A-8213776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197B3-8915-4BDD-A01D-D2475293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4547</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Аскар Абишив. 108 группа</dc:creator>
  <cp:keywords/>
  <dc:description/>
  <cp:lastModifiedBy>Admin</cp:lastModifiedBy>
  <cp:revision>7</cp:revision>
  <dcterms:created xsi:type="dcterms:W3CDTF">2026-04-23T17:01:00Z</dcterms:created>
  <dcterms:modified xsi:type="dcterms:W3CDTF">2026-04-27T14:19:00Z</dcterms:modified>
</cp:coreProperties>
</file>