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A" w:rsidRPr="008E7500" w:rsidRDefault="00C814AA" w:rsidP="008E7500">
      <w:pPr>
        <w:spacing w:after="0" w:line="240" w:lineRule="auto"/>
        <w:jc w:val="both"/>
        <w:rPr>
          <w:rFonts w:ascii="Times New Roman" w:hAnsi="Times New Roman" w:cs="Times New Roman"/>
          <w:b/>
          <w:sz w:val="24"/>
          <w:szCs w:val="24"/>
          <w:lang w:val="kk-KZ"/>
        </w:rPr>
      </w:pPr>
      <w:bookmarkStart w:id="0" w:name="_GoBack"/>
      <w:r w:rsidRPr="008E7500">
        <w:rPr>
          <w:rFonts w:ascii="Times New Roman" w:hAnsi="Times New Roman" w:cs="Times New Roman"/>
          <w:b/>
          <w:sz w:val="24"/>
          <w:szCs w:val="24"/>
          <w:lang w:val="kk-KZ"/>
        </w:rPr>
        <w:t>УДК 004.056</w:t>
      </w:r>
    </w:p>
    <w:p w:rsidR="00A66D01" w:rsidRPr="008E7500" w:rsidRDefault="00A66D01" w:rsidP="008E7500">
      <w:pPr>
        <w:spacing w:after="0" w:line="240" w:lineRule="auto"/>
        <w:jc w:val="both"/>
        <w:rPr>
          <w:rFonts w:ascii="Times New Roman" w:hAnsi="Times New Roman" w:cs="Times New Roman"/>
          <w:b/>
          <w:sz w:val="24"/>
          <w:szCs w:val="24"/>
          <w:lang w:val="kk-KZ"/>
        </w:rPr>
      </w:pPr>
    </w:p>
    <w:p w:rsidR="007C4295" w:rsidRPr="008E7500" w:rsidRDefault="007C4295" w:rsidP="008E7500">
      <w:pPr>
        <w:spacing w:after="0" w:line="240" w:lineRule="auto"/>
        <w:jc w:val="center"/>
        <w:rPr>
          <w:rFonts w:ascii="Times New Roman" w:hAnsi="Times New Roman" w:cs="Times New Roman"/>
          <w:b/>
          <w:sz w:val="24"/>
          <w:szCs w:val="24"/>
          <w:lang w:val="kk-KZ"/>
        </w:rPr>
      </w:pPr>
      <w:r w:rsidRPr="008E7500">
        <w:rPr>
          <w:rFonts w:ascii="Times New Roman" w:hAnsi="Times New Roman" w:cs="Times New Roman"/>
          <w:b/>
          <w:sz w:val="24"/>
          <w:szCs w:val="24"/>
          <w:lang w:val="kk-KZ"/>
        </w:rPr>
        <w:t>Галымжанов А.М.</w:t>
      </w:r>
    </w:p>
    <w:p w:rsidR="007C4295" w:rsidRPr="008E7500" w:rsidRDefault="007C4295" w:rsidP="008E7500">
      <w:pPr>
        <w:spacing w:after="0" w:line="240" w:lineRule="auto"/>
        <w:jc w:val="center"/>
        <w:rPr>
          <w:rFonts w:ascii="Times New Roman" w:hAnsi="Times New Roman" w:cs="Times New Roman"/>
          <w:i/>
          <w:sz w:val="24"/>
          <w:szCs w:val="24"/>
          <w:lang w:val="kk-KZ"/>
        </w:rPr>
      </w:pPr>
      <w:r w:rsidRPr="008E7500">
        <w:rPr>
          <w:rFonts w:ascii="Times New Roman" w:hAnsi="Times New Roman" w:cs="Times New Roman"/>
          <w:i/>
          <w:sz w:val="24"/>
          <w:szCs w:val="24"/>
          <w:lang w:val="kk-KZ"/>
        </w:rPr>
        <w:t>Ғұмарбек Дәукеев атындағы Алматы энергетика және байланыс университеті</w:t>
      </w:r>
      <w:r w:rsidR="00C63F2D" w:rsidRPr="008E7500">
        <w:rPr>
          <w:rFonts w:ascii="Times New Roman" w:hAnsi="Times New Roman" w:cs="Times New Roman"/>
          <w:i/>
          <w:sz w:val="24"/>
          <w:szCs w:val="24"/>
          <w:lang w:val="kk-KZ"/>
        </w:rPr>
        <w:t xml:space="preserve">нің 2-курс </w:t>
      </w:r>
      <w:r w:rsidRPr="008E7500">
        <w:rPr>
          <w:rFonts w:ascii="Times New Roman" w:hAnsi="Times New Roman" w:cs="Times New Roman"/>
          <w:i/>
          <w:sz w:val="24"/>
          <w:szCs w:val="24"/>
          <w:lang w:val="kk-KZ"/>
        </w:rPr>
        <w:t>магистранты</w:t>
      </w:r>
    </w:p>
    <w:p w:rsidR="007C4295" w:rsidRPr="008E7500" w:rsidRDefault="007C4295" w:rsidP="008E7500">
      <w:pPr>
        <w:spacing w:after="0" w:line="240" w:lineRule="auto"/>
        <w:jc w:val="center"/>
        <w:rPr>
          <w:rFonts w:ascii="Times New Roman" w:hAnsi="Times New Roman" w:cs="Times New Roman"/>
          <w:b/>
          <w:sz w:val="24"/>
          <w:szCs w:val="24"/>
          <w:lang w:val="kk-KZ"/>
        </w:rPr>
      </w:pPr>
      <w:r w:rsidRPr="008E7500">
        <w:rPr>
          <w:rFonts w:ascii="Times New Roman" w:hAnsi="Times New Roman" w:cs="Times New Roman"/>
          <w:b/>
          <w:sz w:val="24"/>
          <w:szCs w:val="24"/>
          <w:lang w:val="kk-KZ"/>
        </w:rPr>
        <w:t>Бекетова Г.С.</w:t>
      </w:r>
    </w:p>
    <w:p w:rsidR="007C4295" w:rsidRPr="008E7500" w:rsidRDefault="00A66D01" w:rsidP="008E7500">
      <w:pPr>
        <w:spacing w:after="0" w:line="240" w:lineRule="auto"/>
        <w:jc w:val="center"/>
        <w:rPr>
          <w:rFonts w:ascii="Times New Roman" w:hAnsi="Times New Roman" w:cs="Times New Roman"/>
          <w:b/>
          <w:sz w:val="24"/>
          <w:szCs w:val="24"/>
          <w:lang w:val="kk-KZ"/>
        </w:rPr>
      </w:pPr>
      <w:r w:rsidRPr="008E7500">
        <w:rPr>
          <w:rFonts w:ascii="Times New Roman" w:hAnsi="Times New Roman" w:cs="Times New Roman"/>
          <w:i/>
          <w:sz w:val="24"/>
          <w:szCs w:val="24"/>
          <w:lang w:val="kk-KZ"/>
        </w:rPr>
        <w:t xml:space="preserve">Ғұмарбек Дәукеев атындағы Алматы энергетика және байланыс университеті </w:t>
      </w:r>
      <w:r w:rsidRPr="008E7500">
        <w:rPr>
          <w:rFonts w:ascii="Times New Roman" w:eastAsia="Times New Roman" w:hAnsi="Times New Roman" w:cs="Times New Roman"/>
          <w:i/>
          <w:color w:val="000000"/>
          <w:sz w:val="24"/>
          <w:szCs w:val="24"/>
          <w:lang w:val="kk-KZ" w:eastAsia="ru-RU"/>
        </w:rPr>
        <w:t xml:space="preserve">PhD, </w:t>
      </w:r>
      <w:r w:rsidRPr="008E7500">
        <w:rPr>
          <w:rFonts w:ascii="Times New Roman" w:hAnsi="Times New Roman" w:cs="Times New Roman"/>
          <w:i/>
          <w:sz w:val="24"/>
          <w:szCs w:val="24"/>
          <w:lang w:val="kk-KZ"/>
        </w:rPr>
        <w:t>доценті</w:t>
      </w:r>
      <w:r w:rsidRPr="008E7500">
        <w:rPr>
          <w:rFonts w:ascii="Times New Roman" w:hAnsi="Times New Roman" w:cs="Times New Roman"/>
          <w:b/>
          <w:sz w:val="24"/>
          <w:szCs w:val="24"/>
          <w:lang w:val="kk-KZ"/>
        </w:rPr>
        <w:t xml:space="preserve"> </w:t>
      </w:r>
    </w:p>
    <w:p w:rsidR="00A66D01" w:rsidRPr="008E7500" w:rsidRDefault="00A66D01" w:rsidP="008E7500">
      <w:pPr>
        <w:spacing w:after="0" w:line="240" w:lineRule="auto"/>
        <w:jc w:val="center"/>
        <w:rPr>
          <w:rFonts w:ascii="Times New Roman" w:hAnsi="Times New Roman" w:cs="Times New Roman"/>
          <w:b/>
          <w:i/>
          <w:sz w:val="24"/>
          <w:szCs w:val="24"/>
          <w:lang w:val="kk-KZ"/>
        </w:rPr>
      </w:pPr>
    </w:p>
    <w:p w:rsidR="007C4295" w:rsidRPr="008E7500" w:rsidRDefault="00A66D01" w:rsidP="008E7500">
      <w:pPr>
        <w:spacing w:after="0" w:line="240" w:lineRule="auto"/>
        <w:jc w:val="center"/>
        <w:rPr>
          <w:rFonts w:ascii="Times New Roman" w:hAnsi="Times New Roman" w:cs="Times New Roman"/>
          <w:b/>
          <w:sz w:val="24"/>
          <w:szCs w:val="24"/>
          <w:lang w:val="kk-KZ"/>
        </w:rPr>
      </w:pPr>
      <w:r w:rsidRPr="008E7500">
        <w:rPr>
          <w:rFonts w:ascii="Times New Roman" w:hAnsi="Times New Roman" w:cs="Times New Roman"/>
          <w:b/>
          <w:sz w:val="24"/>
          <w:szCs w:val="24"/>
          <w:lang w:val="kk-KZ"/>
        </w:rPr>
        <w:t>Ақпараттандыру объектілерін қорғау деңгейін арттыру үшін ақпараттық қауіпсіздік ресурстарын тәуекелдер негізінде оңтайлы бөлу әдісі</w:t>
      </w:r>
    </w:p>
    <w:p w:rsidR="007C4295" w:rsidRPr="008E7500" w:rsidRDefault="007C4295" w:rsidP="008E7500">
      <w:pPr>
        <w:spacing w:after="0" w:line="240" w:lineRule="auto"/>
        <w:jc w:val="center"/>
        <w:rPr>
          <w:rFonts w:ascii="Times New Roman" w:hAnsi="Times New Roman" w:cs="Times New Roman"/>
          <w:b/>
          <w:sz w:val="24"/>
          <w:szCs w:val="24"/>
          <w:lang w:val="kk-KZ"/>
        </w:rPr>
      </w:pPr>
      <w:r w:rsidRPr="008E7500">
        <w:rPr>
          <w:rFonts w:ascii="Times New Roman" w:hAnsi="Times New Roman" w:cs="Times New Roman"/>
          <w:b/>
          <w:sz w:val="24"/>
          <w:szCs w:val="24"/>
          <w:lang w:val="kk-KZ"/>
        </w:rPr>
        <w:t>*</w:t>
      </w:r>
    </w:p>
    <w:p w:rsidR="007C4295" w:rsidRPr="008E7500" w:rsidRDefault="00A66D01" w:rsidP="008E7500">
      <w:pPr>
        <w:spacing w:after="0" w:line="240" w:lineRule="auto"/>
        <w:jc w:val="center"/>
        <w:rPr>
          <w:rFonts w:ascii="Times New Roman" w:hAnsi="Times New Roman" w:cs="Times New Roman"/>
          <w:b/>
          <w:sz w:val="24"/>
          <w:szCs w:val="24"/>
          <w:lang w:val="en-US"/>
        </w:rPr>
      </w:pPr>
      <w:r w:rsidRPr="008E7500">
        <w:rPr>
          <w:rFonts w:ascii="Times New Roman" w:hAnsi="Times New Roman" w:cs="Times New Roman"/>
          <w:b/>
          <w:sz w:val="24"/>
          <w:szCs w:val="24"/>
          <w:lang w:val="en-US"/>
        </w:rPr>
        <w:t>A method for optimal allocation of information security resources based on risk assessment</w:t>
      </w:r>
    </w:p>
    <w:p w:rsidR="00A66D01" w:rsidRPr="008E7500" w:rsidRDefault="00A66D01" w:rsidP="008E7500">
      <w:pPr>
        <w:spacing w:after="0" w:line="240" w:lineRule="auto"/>
        <w:ind w:firstLine="426"/>
        <w:jc w:val="center"/>
        <w:rPr>
          <w:rFonts w:ascii="Times New Roman" w:hAnsi="Times New Roman" w:cs="Times New Roman"/>
          <w:b/>
          <w:sz w:val="24"/>
          <w:szCs w:val="24"/>
          <w:lang w:val="kk-KZ"/>
        </w:rPr>
      </w:pPr>
    </w:p>
    <w:p w:rsidR="00C63F2D" w:rsidRPr="008E7500" w:rsidRDefault="00C63F2D" w:rsidP="008E7500">
      <w:pPr>
        <w:pStyle w:val="1"/>
        <w:spacing w:before="0" w:beforeAutospacing="0" w:after="0" w:afterAutospacing="0"/>
        <w:ind w:firstLine="426"/>
        <w:jc w:val="both"/>
        <w:rPr>
          <w:rFonts w:eastAsiaTheme="minorHAnsi"/>
          <w:bCs w:val="0"/>
          <w:kern w:val="0"/>
          <w:sz w:val="24"/>
          <w:szCs w:val="24"/>
          <w:lang w:val="kk-KZ"/>
        </w:rPr>
      </w:pPr>
      <w:r w:rsidRPr="008E7500">
        <w:rPr>
          <w:rFonts w:eastAsiaTheme="minorHAnsi"/>
          <w:bCs w:val="0"/>
          <w:kern w:val="0"/>
          <w:sz w:val="24"/>
          <w:szCs w:val="24"/>
          <w:lang w:val="kk-KZ"/>
        </w:rPr>
        <w:t>Аңдатпа</w:t>
      </w:r>
    </w:p>
    <w:p w:rsidR="00A66D01" w:rsidRPr="008E7500" w:rsidRDefault="00A66D01" w:rsidP="008E7500">
      <w:pPr>
        <w:pStyle w:val="1"/>
        <w:spacing w:before="0" w:beforeAutospacing="0" w:after="0" w:afterAutospacing="0"/>
        <w:ind w:firstLine="426"/>
        <w:jc w:val="both"/>
        <w:rPr>
          <w:rFonts w:eastAsiaTheme="minorHAnsi"/>
          <w:b w:val="0"/>
          <w:bCs w:val="0"/>
          <w:i/>
          <w:kern w:val="0"/>
          <w:sz w:val="24"/>
          <w:szCs w:val="24"/>
          <w:lang w:val="kk-KZ"/>
        </w:rPr>
      </w:pPr>
      <w:r w:rsidRPr="008E7500">
        <w:rPr>
          <w:rFonts w:eastAsiaTheme="minorHAnsi"/>
          <w:b w:val="0"/>
          <w:bCs w:val="0"/>
          <w:i/>
          <w:kern w:val="0"/>
          <w:sz w:val="24"/>
          <w:szCs w:val="24"/>
          <w:lang w:val="kk-KZ"/>
        </w:rPr>
        <w:t>Бұл мақалада ақпараттық жүйелердің қорғалу деңгейін арттыру мақсатында ақпараттық қауіпсіздік ресурстарын оңтайлы бөлу мәселесі қарастырылады. Қазіргі жағдайда киберқауіптердің артуы және ақпараттық инфрақұрылымдардың күрделенуі ақпараттық қауіпсіздік ресурстарын тиімді басқаруды ерекше маңызды етеді. Осыған байланысты зерттеуде қауіптердің іске асу ықтималдығы мен ықтимал залал көлемін ескеретін тәуекелдерге негізделген ресурстарды бөлу әдісі ұсынылады.</w:t>
      </w:r>
    </w:p>
    <w:p w:rsidR="00A66D01" w:rsidRPr="008E7500" w:rsidRDefault="00A66D01" w:rsidP="008E7500">
      <w:pPr>
        <w:pStyle w:val="1"/>
        <w:spacing w:before="0" w:beforeAutospacing="0" w:after="0" w:afterAutospacing="0"/>
        <w:ind w:firstLine="426"/>
        <w:jc w:val="both"/>
        <w:rPr>
          <w:rFonts w:eastAsiaTheme="minorHAnsi"/>
          <w:b w:val="0"/>
          <w:bCs w:val="0"/>
          <w:i/>
          <w:kern w:val="0"/>
          <w:sz w:val="24"/>
          <w:szCs w:val="24"/>
          <w:lang w:val="kk-KZ"/>
        </w:rPr>
      </w:pPr>
      <w:r w:rsidRPr="008E7500">
        <w:rPr>
          <w:rFonts w:eastAsiaTheme="minorHAnsi"/>
          <w:b w:val="0"/>
          <w:bCs w:val="0"/>
          <w:i/>
          <w:kern w:val="0"/>
          <w:sz w:val="24"/>
          <w:szCs w:val="24"/>
          <w:lang w:val="kk-KZ"/>
        </w:rPr>
        <w:t>Жұмыс барысында ресурстарды бөлу есебінің математикалық моделі құрылды, мұнда негізгі мақсат — шектеулі ресурс жағдайында жүйенің жиынтық қалдық тәуекелін минимизациялау болып табылады. Ұсынылған әдіс тәуекел мен қорғау құнының арақатынасына негізделген басымдық коэффициентін енгізуге негізделген, бұл жүйенің ең осал және маңызды компоненттерін анықтауға мүмкіндік береді. Сонымен қатар, әдіс объектінің маңыздылық коэффициентін енгізу арқылы жетілдірілген, бұл ақпараттық активтердің бизнес үшін стратегиялық маңызын ескеруге мүмкіндік береді.</w:t>
      </w:r>
    </w:p>
    <w:p w:rsidR="00A66D01" w:rsidRPr="008E7500" w:rsidRDefault="00A66D01" w:rsidP="008E7500">
      <w:pPr>
        <w:pStyle w:val="1"/>
        <w:spacing w:before="0" w:beforeAutospacing="0" w:after="0" w:afterAutospacing="0"/>
        <w:ind w:firstLine="426"/>
        <w:jc w:val="both"/>
        <w:rPr>
          <w:rFonts w:eastAsiaTheme="minorHAnsi"/>
          <w:b w:val="0"/>
          <w:bCs w:val="0"/>
          <w:i/>
          <w:kern w:val="0"/>
          <w:sz w:val="24"/>
          <w:szCs w:val="24"/>
          <w:lang w:val="kk-KZ"/>
        </w:rPr>
      </w:pPr>
      <w:r w:rsidRPr="008E7500">
        <w:rPr>
          <w:rFonts w:eastAsiaTheme="minorHAnsi"/>
          <w:b w:val="0"/>
          <w:bCs w:val="0"/>
          <w:i/>
          <w:kern w:val="0"/>
          <w:sz w:val="24"/>
          <w:szCs w:val="24"/>
          <w:lang w:val="kk-KZ"/>
        </w:rPr>
        <w:t>Ұсынылған тәсілдің тиімділігін бағалау үшін имитациялық модельдеу жүргізілді. Нәтижелер көрсеткендей, тәуекелдерге негізделген ресурстарды бөлу әдісі біркелкі және кездейсоқ үлестіру әдістерімен салыстырғанда тәуекел деңгейін едәуір төмендетеді, әсіресе ресурстар шектеулі болған жағдайда.</w:t>
      </w:r>
    </w:p>
    <w:p w:rsidR="007C4295" w:rsidRPr="008E7500" w:rsidRDefault="00A66D01" w:rsidP="008E7500">
      <w:pPr>
        <w:pStyle w:val="1"/>
        <w:spacing w:before="0" w:beforeAutospacing="0" w:after="0" w:afterAutospacing="0"/>
        <w:ind w:firstLine="426"/>
        <w:jc w:val="both"/>
        <w:rPr>
          <w:rFonts w:eastAsiaTheme="minorHAnsi"/>
          <w:b w:val="0"/>
          <w:bCs w:val="0"/>
          <w:i/>
          <w:kern w:val="0"/>
          <w:sz w:val="24"/>
          <w:szCs w:val="24"/>
          <w:lang w:val="kk-KZ"/>
        </w:rPr>
      </w:pPr>
      <w:r w:rsidRPr="008E7500">
        <w:rPr>
          <w:rFonts w:eastAsiaTheme="minorHAnsi"/>
          <w:b w:val="0"/>
          <w:bCs w:val="0"/>
          <w:i/>
          <w:kern w:val="0"/>
          <w:sz w:val="24"/>
          <w:szCs w:val="24"/>
          <w:lang w:val="kk-KZ"/>
        </w:rPr>
        <w:t>Ұсынылған әдіс есептеу күрделілігінің төмендігімен, масштабталу мүмкіндігімен және практикалық қолдануға жарамдылығымен ерекшеленеді. Ол ақпараттық қауіпсіздікті басқару жүйелерінде және нақты ақпараттық жүйелерді қорғау міндеттерінде қолданылуы мүмкін.</w:t>
      </w:r>
    </w:p>
    <w:p w:rsidR="00C63F2D" w:rsidRPr="008E7500" w:rsidRDefault="00C63F2D" w:rsidP="008E7500">
      <w:pPr>
        <w:pStyle w:val="1"/>
        <w:spacing w:before="0" w:beforeAutospacing="0" w:after="0" w:afterAutospacing="0"/>
        <w:ind w:firstLine="426"/>
        <w:jc w:val="both"/>
        <w:rPr>
          <w:b w:val="0"/>
          <w:i/>
          <w:sz w:val="24"/>
          <w:szCs w:val="24"/>
          <w:lang w:val="kk-KZ"/>
        </w:rPr>
      </w:pPr>
      <w:r w:rsidRPr="008E7500">
        <w:rPr>
          <w:i/>
          <w:sz w:val="24"/>
          <w:szCs w:val="24"/>
          <w:lang w:val="kk-KZ"/>
        </w:rPr>
        <w:t>Кілт сөздер:</w:t>
      </w:r>
      <w:r w:rsidRPr="008E7500">
        <w:rPr>
          <w:b w:val="0"/>
          <w:i/>
          <w:sz w:val="24"/>
          <w:szCs w:val="24"/>
          <w:lang w:val="kk-KZ"/>
        </w:rPr>
        <w:t xml:space="preserve"> ақпараттық қауіпсіздік, тәуекелдерді басқару, ресурстарды оңтайландыру, ақпараттық жүйелерді қорғау, тәуекелдерді бағалау, қауіпсіздік ресурстарын бөлу</w:t>
      </w:r>
    </w:p>
    <w:p w:rsidR="007C4295" w:rsidRPr="008E7500" w:rsidRDefault="007C4295" w:rsidP="008E7500">
      <w:pPr>
        <w:spacing w:after="0" w:line="240" w:lineRule="auto"/>
        <w:ind w:firstLine="426"/>
        <w:jc w:val="both"/>
        <w:rPr>
          <w:rFonts w:ascii="Times New Roman" w:hAnsi="Times New Roman" w:cs="Times New Roman"/>
          <w:sz w:val="24"/>
          <w:szCs w:val="24"/>
          <w:lang w:val="kk-KZ"/>
        </w:rPr>
      </w:pPr>
    </w:p>
    <w:p w:rsidR="007C4295" w:rsidRPr="008E7500" w:rsidRDefault="007C4295" w:rsidP="008E7500">
      <w:pPr>
        <w:spacing w:after="0" w:line="240" w:lineRule="auto"/>
        <w:ind w:firstLine="426"/>
        <w:jc w:val="both"/>
        <w:rPr>
          <w:rFonts w:ascii="Times New Roman" w:hAnsi="Times New Roman" w:cs="Times New Roman"/>
          <w:b/>
          <w:sz w:val="24"/>
          <w:szCs w:val="24"/>
          <w:lang w:val="en-US"/>
        </w:rPr>
      </w:pPr>
      <w:r w:rsidRPr="008E7500">
        <w:rPr>
          <w:rFonts w:ascii="Times New Roman" w:hAnsi="Times New Roman" w:cs="Times New Roman"/>
          <w:b/>
          <w:sz w:val="24"/>
          <w:szCs w:val="24"/>
          <w:lang w:val="en-US"/>
        </w:rPr>
        <w:t>Abstract</w:t>
      </w:r>
    </w:p>
    <w:p w:rsidR="00A66D01" w:rsidRPr="008E7500" w:rsidRDefault="00A66D01" w:rsidP="008E7500">
      <w:pPr>
        <w:spacing w:after="0" w:line="240" w:lineRule="auto"/>
        <w:ind w:firstLine="426"/>
        <w:jc w:val="both"/>
        <w:rPr>
          <w:rFonts w:ascii="Times New Roman" w:hAnsi="Times New Roman" w:cs="Times New Roman"/>
          <w:i/>
          <w:sz w:val="24"/>
          <w:szCs w:val="24"/>
          <w:lang w:val="en-US"/>
        </w:rPr>
      </w:pPr>
      <w:r w:rsidRPr="008E7500">
        <w:rPr>
          <w:rFonts w:ascii="Times New Roman" w:hAnsi="Times New Roman" w:cs="Times New Roman"/>
          <w:i/>
          <w:sz w:val="24"/>
          <w:szCs w:val="24"/>
          <w:lang w:val="en-US"/>
        </w:rPr>
        <w:t>This paper addresses the problem of improving the protection level of information systems through the optimal allocation of limited information security resources. In modern conditions of increasing cyber threats and the growing complexity of IT infrastructures, effective resource management becomes a critical task. The study proposes a risk-based method for allocating information security resources, taking into account the probability of threat realization and the potential damage associated with security incidents.</w:t>
      </w:r>
    </w:p>
    <w:p w:rsidR="00A66D01" w:rsidRPr="008E7500" w:rsidRDefault="00A66D01" w:rsidP="008E7500">
      <w:pPr>
        <w:spacing w:after="0" w:line="240" w:lineRule="auto"/>
        <w:ind w:firstLine="426"/>
        <w:jc w:val="both"/>
        <w:rPr>
          <w:rFonts w:ascii="Times New Roman" w:hAnsi="Times New Roman" w:cs="Times New Roman"/>
          <w:i/>
          <w:sz w:val="24"/>
          <w:szCs w:val="24"/>
          <w:lang w:val="en-US"/>
        </w:rPr>
      </w:pPr>
      <w:r w:rsidRPr="008E7500">
        <w:rPr>
          <w:rFonts w:ascii="Times New Roman" w:hAnsi="Times New Roman" w:cs="Times New Roman"/>
          <w:i/>
          <w:sz w:val="24"/>
          <w:szCs w:val="24"/>
          <w:lang w:val="en-US"/>
        </w:rPr>
        <w:t xml:space="preserve">A mathematical model of the allocation problem </w:t>
      </w:r>
      <w:proofErr w:type="gramStart"/>
      <w:r w:rsidRPr="008E7500">
        <w:rPr>
          <w:rFonts w:ascii="Times New Roman" w:hAnsi="Times New Roman" w:cs="Times New Roman"/>
          <w:i/>
          <w:sz w:val="24"/>
          <w:szCs w:val="24"/>
          <w:lang w:val="en-US"/>
        </w:rPr>
        <w:t>is developed</w:t>
      </w:r>
      <w:proofErr w:type="gramEnd"/>
      <w:r w:rsidRPr="008E7500">
        <w:rPr>
          <w:rFonts w:ascii="Times New Roman" w:hAnsi="Times New Roman" w:cs="Times New Roman"/>
          <w:i/>
          <w:sz w:val="24"/>
          <w:szCs w:val="24"/>
          <w:lang w:val="en-US"/>
        </w:rPr>
        <w:t xml:space="preserve">, where the objective is to minimize the total residual risk under resource constraints. The proposed approach introduces a priority coefficient that reflects the ratio between risk and the cost of protection, enabling the identification of the most critical system components. In addition, the method </w:t>
      </w:r>
      <w:proofErr w:type="gramStart"/>
      <w:r w:rsidRPr="008E7500">
        <w:rPr>
          <w:rFonts w:ascii="Times New Roman" w:hAnsi="Times New Roman" w:cs="Times New Roman"/>
          <w:i/>
          <w:sz w:val="24"/>
          <w:szCs w:val="24"/>
          <w:lang w:val="en-US"/>
        </w:rPr>
        <w:t>is extended</w:t>
      </w:r>
      <w:proofErr w:type="gramEnd"/>
      <w:r w:rsidRPr="008E7500">
        <w:rPr>
          <w:rFonts w:ascii="Times New Roman" w:hAnsi="Times New Roman" w:cs="Times New Roman"/>
          <w:i/>
          <w:sz w:val="24"/>
          <w:szCs w:val="24"/>
          <w:lang w:val="en-US"/>
        </w:rPr>
        <w:t xml:space="preserve"> by incorporating a </w:t>
      </w:r>
      <w:r w:rsidRPr="008E7500">
        <w:rPr>
          <w:rFonts w:ascii="Times New Roman" w:hAnsi="Times New Roman" w:cs="Times New Roman"/>
          <w:i/>
          <w:sz w:val="24"/>
          <w:szCs w:val="24"/>
          <w:lang w:val="en-US"/>
        </w:rPr>
        <w:lastRenderedPageBreak/>
        <w:t>criticality factor, allowing for the consideration of business importance and strategic value of information assets.</w:t>
      </w:r>
    </w:p>
    <w:p w:rsidR="00A66D01" w:rsidRPr="008E7500" w:rsidRDefault="00A66D01" w:rsidP="008E7500">
      <w:pPr>
        <w:spacing w:after="0" w:line="240" w:lineRule="auto"/>
        <w:ind w:firstLine="426"/>
        <w:jc w:val="both"/>
        <w:rPr>
          <w:rFonts w:ascii="Times New Roman" w:hAnsi="Times New Roman" w:cs="Times New Roman"/>
          <w:i/>
          <w:sz w:val="24"/>
          <w:szCs w:val="24"/>
          <w:lang w:val="en-US"/>
        </w:rPr>
      </w:pPr>
      <w:r w:rsidRPr="008E7500">
        <w:rPr>
          <w:rFonts w:ascii="Times New Roman" w:hAnsi="Times New Roman" w:cs="Times New Roman"/>
          <w:i/>
          <w:sz w:val="24"/>
          <w:szCs w:val="24"/>
          <w:lang w:val="en-US"/>
        </w:rPr>
        <w:t xml:space="preserve">An illustrative simulation experiment </w:t>
      </w:r>
      <w:proofErr w:type="gramStart"/>
      <w:r w:rsidRPr="008E7500">
        <w:rPr>
          <w:rFonts w:ascii="Times New Roman" w:hAnsi="Times New Roman" w:cs="Times New Roman"/>
          <w:i/>
          <w:sz w:val="24"/>
          <w:szCs w:val="24"/>
          <w:lang w:val="en-US"/>
        </w:rPr>
        <w:t>is conducted</w:t>
      </w:r>
      <w:proofErr w:type="gramEnd"/>
      <w:r w:rsidRPr="008E7500">
        <w:rPr>
          <w:rFonts w:ascii="Times New Roman" w:hAnsi="Times New Roman" w:cs="Times New Roman"/>
          <w:i/>
          <w:sz w:val="24"/>
          <w:szCs w:val="24"/>
          <w:lang w:val="en-US"/>
        </w:rPr>
        <w:t xml:space="preserve"> to evaluate the effectiveness of the proposed method in comparison with uniform and random allocation strategies. The results demonstrate that the risk-based approach provides a significantly higher level of risk reduction, especially under limited resource conditions.</w:t>
      </w:r>
    </w:p>
    <w:p w:rsidR="007C4295" w:rsidRPr="008E7500" w:rsidRDefault="00A66D01" w:rsidP="008E7500">
      <w:pPr>
        <w:spacing w:after="0" w:line="240" w:lineRule="auto"/>
        <w:ind w:firstLine="426"/>
        <w:jc w:val="both"/>
        <w:rPr>
          <w:rFonts w:ascii="Times New Roman" w:hAnsi="Times New Roman" w:cs="Times New Roman"/>
          <w:i/>
          <w:sz w:val="24"/>
          <w:szCs w:val="24"/>
          <w:lang w:val="en-US"/>
        </w:rPr>
      </w:pPr>
      <w:r w:rsidRPr="008E7500">
        <w:rPr>
          <w:rFonts w:ascii="Times New Roman" w:hAnsi="Times New Roman" w:cs="Times New Roman"/>
          <w:i/>
          <w:sz w:val="24"/>
          <w:szCs w:val="24"/>
          <w:lang w:val="en-US"/>
        </w:rPr>
        <w:t xml:space="preserve">The proposed method </w:t>
      </w:r>
      <w:proofErr w:type="gramStart"/>
      <w:r w:rsidRPr="008E7500">
        <w:rPr>
          <w:rFonts w:ascii="Times New Roman" w:hAnsi="Times New Roman" w:cs="Times New Roman"/>
          <w:i/>
          <w:sz w:val="24"/>
          <w:szCs w:val="24"/>
          <w:lang w:val="en-US"/>
        </w:rPr>
        <w:t>is characterized</w:t>
      </w:r>
      <w:proofErr w:type="gramEnd"/>
      <w:r w:rsidRPr="008E7500">
        <w:rPr>
          <w:rFonts w:ascii="Times New Roman" w:hAnsi="Times New Roman" w:cs="Times New Roman"/>
          <w:i/>
          <w:sz w:val="24"/>
          <w:szCs w:val="24"/>
          <w:lang w:val="en-US"/>
        </w:rPr>
        <w:t xml:space="preserve"> by low computational complexity, scalability, and practical applicability, making it suitable for use in real-world information security management systems.</w:t>
      </w:r>
    </w:p>
    <w:p w:rsidR="007C4295" w:rsidRPr="008E7500" w:rsidRDefault="007C4295" w:rsidP="008E7500">
      <w:pPr>
        <w:spacing w:after="0" w:line="240" w:lineRule="auto"/>
        <w:ind w:firstLine="426"/>
        <w:jc w:val="both"/>
        <w:rPr>
          <w:rFonts w:ascii="Times New Roman" w:hAnsi="Times New Roman" w:cs="Times New Roman"/>
          <w:i/>
          <w:sz w:val="24"/>
          <w:szCs w:val="24"/>
          <w:lang w:val="en-US"/>
        </w:rPr>
      </w:pPr>
      <w:r w:rsidRPr="008E7500">
        <w:rPr>
          <w:rFonts w:ascii="Times New Roman" w:hAnsi="Times New Roman" w:cs="Times New Roman"/>
          <w:b/>
          <w:sz w:val="24"/>
          <w:szCs w:val="24"/>
          <w:lang w:val="en-US"/>
        </w:rPr>
        <w:t>Key</w:t>
      </w:r>
      <w:r w:rsidRPr="008E7500">
        <w:rPr>
          <w:rFonts w:ascii="Times New Roman" w:hAnsi="Times New Roman" w:cs="Times New Roman"/>
          <w:b/>
          <w:sz w:val="24"/>
          <w:szCs w:val="24"/>
          <w:lang w:val="kk-KZ"/>
        </w:rPr>
        <w:t xml:space="preserve"> </w:t>
      </w:r>
      <w:r w:rsidRPr="008E7500">
        <w:rPr>
          <w:rFonts w:ascii="Times New Roman" w:hAnsi="Times New Roman" w:cs="Times New Roman"/>
          <w:b/>
          <w:sz w:val="24"/>
          <w:szCs w:val="24"/>
          <w:lang w:val="en-US"/>
        </w:rPr>
        <w:t>words</w:t>
      </w:r>
      <w:r w:rsidRPr="008E7500">
        <w:rPr>
          <w:rFonts w:ascii="Times New Roman" w:hAnsi="Times New Roman" w:cs="Times New Roman"/>
          <w:b/>
          <w:sz w:val="24"/>
          <w:szCs w:val="24"/>
          <w:lang w:val="kk-KZ"/>
        </w:rPr>
        <w:t>:</w:t>
      </w:r>
      <w:r w:rsidRPr="008E7500">
        <w:rPr>
          <w:rFonts w:ascii="Times New Roman" w:hAnsi="Times New Roman" w:cs="Times New Roman"/>
          <w:sz w:val="24"/>
          <w:szCs w:val="24"/>
          <w:lang w:val="kk-KZ"/>
        </w:rPr>
        <w:t xml:space="preserve"> </w:t>
      </w:r>
      <w:r w:rsidR="00C63F2D" w:rsidRPr="008E7500">
        <w:rPr>
          <w:rFonts w:ascii="Times New Roman" w:hAnsi="Times New Roman" w:cs="Times New Roman"/>
          <w:i/>
          <w:sz w:val="24"/>
          <w:szCs w:val="24"/>
          <w:lang w:val="en-US"/>
        </w:rPr>
        <w:t>information security, risk management, resource optimization, information system protection, risk assessment, security resource allocation</w:t>
      </w:r>
    </w:p>
    <w:p w:rsidR="00A43BE8" w:rsidRPr="008E7500" w:rsidRDefault="00A43BE8" w:rsidP="008E7500">
      <w:pPr>
        <w:spacing w:after="0" w:line="240" w:lineRule="auto"/>
        <w:ind w:firstLine="426"/>
        <w:jc w:val="both"/>
        <w:rPr>
          <w:rFonts w:ascii="Times New Roman" w:hAnsi="Times New Roman" w:cs="Times New Roman"/>
          <w:sz w:val="24"/>
          <w:szCs w:val="24"/>
          <w:lang w:val="en-US"/>
        </w:rPr>
      </w:pPr>
    </w:p>
    <w:p w:rsidR="00A43BE8" w:rsidRPr="008E7500" w:rsidRDefault="00A43BE8"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b/>
          <w:sz w:val="24"/>
          <w:szCs w:val="24"/>
        </w:rPr>
        <w:t>Кіріспе</w:t>
      </w:r>
      <w:proofErr w:type="spellEnd"/>
      <w:r w:rsidR="00C63F2D" w:rsidRPr="008E7500">
        <w:rPr>
          <w:rFonts w:ascii="Times New Roman" w:hAnsi="Times New Roman" w:cs="Times New Roman"/>
          <w:b/>
          <w:sz w:val="24"/>
          <w:szCs w:val="24"/>
          <w:lang w:val="kk-KZ"/>
        </w:rPr>
        <w:t xml:space="preserve">. </w:t>
      </w:r>
      <w:proofErr w:type="spellStart"/>
      <w:r w:rsidRPr="008E7500">
        <w:rPr>
          <w:rFonts w:ascii="Times New Roman" w:hAnsi="Times New Roman" w:cs="Times New Roman"/>
          <w:sz w:val="24"/>
          <w:szCs w:val="24"/>
        </w:rPr>
        <w:t>Қазіргі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заманғы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ақпараттандыру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объектілері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киберқауіптерге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осалдықтың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жоғары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деңгейімен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сипатталады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бұл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ақпараттық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жүйелердің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күрделілігінің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өсуіне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және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шабуылдардың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көбеюіне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байланысты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Ақпараттық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қауіпсіздік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ресурстарының</w:t>
      </w:r>
      <w:proofErr w:type="spellEnd"/>
      <w:r w:rsidRPr="008E7500">
        <w:rPr>
          <w:rFonts w:ascii="Times New Roman" w:hAnsi="Times New Roman" w:cs="Times New Roman"/>
          <w:sz w:val="24"/>
          <w:szCs w:val="24"/>
          <w:lang w:val="en-US"/>
        </w:rPr>
        <w:t xml:space="preserve"> (</w:t>
      </w:r>
      <w:r w:rsidRPr="008E7500">
        <w:rPr>
          <w:rFonts w:ascii="Times New Roman" w:hAnsi="Times New Roman" w:cs="Times New Roman"/>
          <w:sz w:val="24"/>
          <w:szCs w:val="24"/>
        </w:rPr>
        <w:t>АҚ</w:t>
      </w:r>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шектеулі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жағдайында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қорғаудың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максималды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деңгейін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қамтамасыз</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ету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мақсатында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оларды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тиімді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бөлу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міндеті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туындайды</w:t>
      </w:r>
      <w:proofErr w:type="spellEnd"/>
      <w:r w:rsidRPr="008E7500">
        <w:rPr>
          <w:rFonts w:ascii="Times New Roman" w:hAnsi="Times New Roman" w:cs="Times New Roman"/>
          <w:sz w:val="24"/>
          <w:szCs w:val="24"/>
          <w:lang w:val="en-US"/>
        </w:rPr>
        <w:t>.</w:t>
      </w:r>
    </w:p>
    <w:p w:rsidR="00A43BE8" w:rsidRPr="008E7500" w:rsidRDefault="00A43BE8"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sz w:val="24"/>
          <w:szCs w:val="24"/>
        </w:rPr>
        <w:t>АҚ</w:t>
      </w:r>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ресурстарын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бөлудің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қолданыстағы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тәсілдері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әдетте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сараптамалық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бағалауға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немесе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нормативтік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талаптарға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негізделеді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бұл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әрқашан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қорғаудың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оңтайлы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деңгейіне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қол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жеткізуге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мүмкіндік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бермейді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Осыған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байланысты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тәуекелдерді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сандық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бағалауға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негізделген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әдістерді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әзірлеу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өзекті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болып</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табылады</w:t>
      </w:r>
      <w:proofErr w:type="spellEnd"/>
      <w:r w:rsidRPr="008E7500">
        <w:rPr>
          <w:rFonts w:ascii="Times New Roman" w:hAnsi="Times New Roman" w:cs="Times New Roman"/>
          <w:sz w:val="24"/>
          <w:szCs w:val="24"/>
          <w:lang w:val="en-US"/>
        </w:rPr>
        <w:t>.</w:t>
      </w:r>
    </w:p>
    <w:p w:rsidR="00A43BE8" w:rsidRPr="008E7500" w:rsidRDefault="00A43BE8"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rPr>
        <w:t>Бұл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жұмыстың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мақсаты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тәуекелдерді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бағалау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негізінде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ақпараттық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қауіпсіздік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ресурстарын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оңтайлы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бөлу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әдісін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әзірлеу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болып</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табылады</w:t>
      </w:r>
      <w:proofErr w:type="spellEnd"/>
      <w:r w:rsidRPr="008E7500">
        <w:rPr>
          <w:rFonts w:ascii="Times New Roman" w:hAnsi="Times New Roman" w:cs="Times New Roman"/>
          <w:sz w:val="24"/>
          <w:szCs w:val="24"/>
          <w:lang w:val="en-US"/>
        </w:rPr>
        <w:t>.</w:t>
      </w:r>
    </w:p>
    <w:p w:rsidR="00A43BE8" w:rsidRPr="008E7500" w:rsidRDefault="00A43BE8"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b/>
          <w:sz w:val="24"/>
          <w:szCs w:val="24"/>
        </w:rPr>
        <w:t>Тапсырма</w:t>
      </w:r>
      <w:proofErr w:type="spellEnd"/>
      <w:r w:rsidRPr="008E7500">
        <w:rPr>
          <w:rFonts w:ascii="Times New Roman" w:hAnsi="Times New Roman" w:cs="Times New Roman"/>
          <w:b/>
          <w:sz w:val="24"/>
          <w:szCs w:val="24"/>
          <w:lang w:val="en-US"/>
        </w:rPr>
        <w:t xml:space="preserve"> </w:t>
      </w:r>
      <w:proofErr w:type="spellStart"/>
      <w:r w:rsidRPr="008E7500">
        <w:rPr>
          <w:rFonts w:ascii="Times New Roman" w:hAnsi="Times New Roman" w:cs="Times New Roman"/>
          <w:b/>
          <w:sz w:val="24"/>
          <w:szCs w:val="24"/>
        </w:rPr>
        <w:t>қою</w:t>
      </w:r>
      <w:proofErr w:type="spellEnd"/>
      <w:r w:rsidR="00C63F2D" w:rsidRPr="008E7500">
        <w:rPr>
          <w:rFonts w:ascii="Times New Roman" w:hAnsi="Times New Roman" w:cs="Times New Roman"/>
          <w:b/>
          <w:sz w:val="24"/>
          <w:szCs w:val="24"/>
          <w:lang w:val="kk-KZ"/>
        </w:rPr>
        <w:t xml:space="preserve">. </w:t>
      </w:r>
      <w:proofErr w:type="spellStart"/>
      <w:r w:rsidRPr="008E7500">
        <w:rPr>
          <w:rFonts w:ascii="Times New Roman" w:hAnsi="Times New Roman" w:cs="Times New Roman"/>
          <w:sz w:val="24"/>
          <w:szCs w:val="24"/>
        </w:rPr>
        <w:t>Ақпараттандырудың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көптеген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нысандары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қарастырылуда</w:t>
      </w:r>
      <w:proofErr w:type="spellEnd"/>
      <w:r w:rsidRPr="008E7500">
        <w:rPr>
          <w:rFonts w:ascii="Times New Roman" w:hAnsi="Times New Roman" w:cs="Times New Roman"/>
          <w:sz w:val="24"/>
          <w:szCs w:val="24"/>
          <w:lang w:val="en-US"/>
        </w:rPr>
        <w:t>:</w:t>
      </w:r>
    </w:p>
    <w:p w:rsidR="00A43BE8" w:rsidRPr="008E7500" w:rsidRDefault="00A43BE8" w:rsidP="008E7500">
      <w:pPr>
        <w:spacing w:after="0" w:line="240" w:lineRule="auto"/>
        <w:ind w:firstLine="426"/>
        <w:jc w:val="both"/>
        <w:rPr>
          <w:rFonts w:ascii="Times New Roman" w:hAnsi="Times New Roman" w:cs="Times New Roman"/>
          <w:sz w:val="24"/>
          <w:szCs w:val="24"/>
          <w:lang w:val="en-US"/>
        </w:rPr>
      </w:pPr>
    </w:p>
    <w:p w:rsidR="00A43BE8" w:rsidRPr="008E7500" w:rsidRDefault="00A43BE8" w:rsidP="008E7500">
      <w:pPr>
        <w:spacing w:after="0" w:line="240" w:lineRule="auto"/>
        <w:ind w:firstLine="426"/>
        <w:jc w:val="both"/>
        <w:rPr>
          <w:rFonts w:ascii="Times New Roman" w:eastAsiaTheme="minorEastAsia" w:hAnsi="Times New Roman" w:cs="Times New Roman"/>
          <w:sz w:val="24"/>
          <w:szCs w:val="24"/>
        </w:rPr>
      </w:pPr>
      <m:oMathPara>
        <m:oMath>
          <m:r>
            <w:rPr>
              <w:rFonts w:ascii="Cambria Math" w:hAnsi="Cambria Math" w:cs="Times New Roman"/>
              <w:sz w:val="24"/>
              <w:szCs w:val="24"/>
            </w:rPr>
            <m:t>O={</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oMath>
      </m:oMathPara>
    </w:p>
    <w:p w:rsidR="00A43BE8" w:rsidRPr="008E7500" w:rsidRDefault="00A43BE8" w:rsidP="008E7500">
      <w:pPr>
        <w:spacing w:after="0" w:line="240" w:lineRule="auto"/>
        <w:ind w:firstLine="426"/>
        <w:jc w:val="both"/>
        <w:rPr>
          <w:rFonts w:ascii="Times New Roman" w:eastAsiaTheme="minorEastAsia" w:hAnsi="Times New Roman" w:cs="Times New Roman"/>
          <w:sz w:val="24"/>
          <w:szCs w:val="24"/>
        </w:rPr>
      </w:pPr>
    </w:p>
    <w:p w:rsidR="00A43BE8" w:rsidRPr="008E7500" w:rsidRDefault="00A43BE8" w:rsidP="008E7500">
      <w:pPr>
        <w:spacing w:after="0" w:line="240" w:lineRule="auto"/>
        <w:ind w:firstLine="426"/>
        <w:jc w:val="both"/>
        <w:rPr>
          <w:rFonts w:ascii="Times New Roman" w:hAnsi="Times New Roman" w:cs="Times New Roman"/>
          <w:sz w:val="24"/>
          <w:szCs w:val="24"/>
        </w:rPr>
      </w:pPr>
      <w:proofErr w:type="spellStart"/>
      <w:r w:rsidRPr="008E7500">
        <w:rPr>
          <w:rFonts w:ascii="Times New Roman" w:hAnsi="Times New Roman" w:cs="Times New Roman"/>
          <w:sz w:val="24"/>
          <w:szCs w:val="24"/>
        </w:rPr>
        <w:t>Әрбір</w:t>
      </w:r>
      <w:proofErr w:type="spellEnd"/>
      <w:r w:rsidRPr="008E7500">
        <w:rPr>
          <w:rFonts w:ascii="Times New Roman" w:hAnsi="Times New Roman" w:cs="Times New Roman"/>
          <w:sz w:val="24"/>
          <w:szCs w:val="24"/>
        </w:rPr>
        <w:t xml:space="preserve"> объект </w:t>
      </w:r>
      <w:proofErr w:type="spellStart"/>
      <w:r w:rsidRPr="008E7500">
        <w:rPr>
          <w:rFonts w:ascii="Times New Roman" w:hAnsi="Times New Roman" w:cs="Times New Roman"/>
          <w:sz w:val="24"/>
          <w:szCs w:val="24"/>
        </w:rPr>
        <w:t>тәуекел</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деңгейімен</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сипатталады</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ол</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келесідей</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анықталады</w:t>
      </w:r>
      <w:proofErr w:type="spellEnd"/>
      <w:r w:rsidRPr="008E7500">
        <w:rPr>
          <w:rFonts w:ascii="Times New Roman" w:hAnsi="Times New Roman" w:cs="Times New Roman"/>
          <w:sz w:val="24"/>
          <w:szCs w:val="24"/>
        </w:rPr>
        <w:t>:</w:t>
      </w:r>
    </w:p>
    <w:p w:rsidR="00A43BE8" w:rsidRPr="008E7500" w:rsidRDefault="00A43BE8" w:rsidP="008E7500">
      <w:pPr>
        <w:spacing w:after="0" w:line="240" w:lineRule="auto"/>
        <w:ind w:firstLine="426"/>
        <w:jc w:val="both"/>
        <w:rPr>
          <w:rFonts w:ascii="Times New Roman" w:hAnsi="Times New Roman" w:cs="Times New Roman"/>
          <w:sz w:val="24"/>
          <w:szCs w:val="24"/>
        </w:rPr>
      </w:pPr>
    </w:p>
    <w:p w:rsidR="00A43BE8" w:rsidRPr="008E7500" w:rsidRDefault="008E7500" w:rsidP="008E7500">
      <w:pPr>
        <w:spacing w:after="0" w:line="240" w:lineRule="auto"/>
        <w:ind w:firstLine="426"/>
        <w:jc w:val="both"/>
        <w:rPr>
          <w:rFonts w:ascii="Times New Roman" w:eastAsiaTheme="minorEastAsia"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Risk</m:t>
              </m:r>
            </m:e>
            <m:sub>
              <m:r>
                <w:rPr>
                  <w:rFonts w:ascii="Cambria Math" w:hAnsi="Cambria Math" w:cs="Times New Roman"/>
                  <w:sz w:val="24"/>
                  <w:szCs w:val="24"/>
                </w:rPr>
                <m:t>i</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m:t>
              </m:r>
            </m:sub>
          </m:sSub>
        </m:oMath>
      </m:oMathPara>
    </w:p>
    <w:p w:rsidR="00A43BE8" w:rsidRPr="008E7500" w:rsidRDefault="00A43BE8" w:rsidP="008E7500">
      <w:pPr>
        <w:spacing w:after="0" w:line="240" w:lineRule="auto"/>
        <w:ind w:firstLine="426"/>
        <w:jc w:val="both"/>
        <w:rPr>
          <w:rFonts w:ascii="Times New Roman" w:eastAsiaTheme="minorEastAsia" w:hAnsi="Times New Roman" w:cs="Times New Roman"/>
          <w:i/>
          <w:sz w:val="24"/>
          <w:szCs w:val="24"/>
          <w:lang w:val="en-US"/>
        </w:rPr>
      </w:pPr>
    </w:p>
    <w:p w:rsidR="00A43BE8" w:rsidRPr="008E7500" w:rsidRDefault="00A43BE8" w:rsidP="008E7500">
      <w:pPr>
        <w:spacing w:after="0" w:line="240" w:lineRule="auto"/>
        <w:ind w:firstLine="426"/>
        <w:jc w:val="both"/>
        <w:rPr>
          <w:rFonts w:ascii="Times New Roman" w:eastAsiaTheme="minorEastAsia" w:hAnsi="Times New Roman" w:cs="Times New Roman"/>
          <w:sz w:val="24"/>
          <w:szCs w:val="24"/>
          <w:lang w:val="en-US"/>
        </w:rPr>
      </w:pPr>
      <w:proofErr w:type="spellStart"/>
      <w:r w:rsidRPr="008E7500">
        <w:rPr>
          <w:rFonts w:ascii="Times New Roman" w:eastAsiaTheme="minorEastAsia" w:hAnsi="Times New Roman" w:cs="Times New Roman"/>
          <w:sz w:val="24"/>
          <w:szCs w:val="24"/>
        </w:rPr>
        <w:t>Осында</w:t>
      </w:r>
      <w:proofErr w:type="spellEnd"/>
      <w:r w:rsidRPr="008E7500">
        <w:rPr>
          <w:rFonts w:ascii="Times New Roman" w:eastAsiaTheme="minorEastAsia" w:hAnsi="Times New Roman" w:cs="Times New Roman"/>
          <w:sz w:val="24"/>
          <w:szCs w:val="24"/>
          <w:lang w:val="en-US"/>
        </w:rPr>
        <w:t>:</w:t>
      </w:r>
    </w:p>
    <w:p w:rsidR="00A43BE8" w:rsidRPr="008E7500" w:rsidRDefault="008E7500" w:rsidP="008E7500">
      <w:pPr>
        <w:spacing w:after="0" w:line="240" w:lineRule="auto"/>
        <w:ind w:firstLine="426"/>
        <w:jc w:val="both"/>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00A43BE8" w:rsidRPr="008E7500">
        <w:rPr>
          <w:rFonts w:ascii="Times New Roman" w:eastAsiaTheme="minorEastAsia" w:hAnsi="Times New Roman" w:cs="Times New Roman"/>
          <w:sz w:val="24"/>
          <w:szCs w:val="24"/>
          <w:lang w:val="en-US"/>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lang w:val="en-US"/>
              </w:rPr>
              <m:t>i</m:t>
            </m:r>
          </m:sub>
        </m:sSub>
      </m:oMath>
      <w:r w:rsidR="00213A44" w:rsidRPr="008E7500">
        <w:rPr>
          <w:rFonts w:ascii="Times New Roman" w:eastAsiaTheme="minorEastAsia" w:hAnsi="Times New Roman" w:cs="Times New Roman"/>
          <w:sz w:val="24"/>
          <w:szCs w:val="24"/>
          <w:lang w:val="en-US"/>
        </w:rPr>
        <w:t xml:space="preserve"> </w:t>
      </w:r>
      <w:proofErr w:type="spellStart"/>
      <w:r w:rsidR="00213A44" w:rsidRPr="008E7500">
        <w:rPr>
          <w:rFonts w:ascii="Times New Roman" w:eastAsiaTheme="minorEastAsia" w:hAnsi="Times New Roman" w:cs="Times New Roman"/>
          <w:sz w:val="24"/>
          <w:szCs w:val="24"/>
        </w:rPr>
        <w:t>объектісі</w:t>
      </w:r>
      <w:proofErr w:type="spellEnd"/>
      <w:r w:rsidR="00213A44" w:rsidRPr="008E7500">
        <w:rPr>
          <w:rFonts w:ascii="Times New Roman" w:eastAsiaTheme="minorEastAsia" w:hAnsi="Times New Roman" w:cs="Times New Roman"/>
          <w:sz w:val="24"/>
          <w:szCs w:val="24"/>
          <w:lang w:val="en-US"/>
        </w:rPr>
        <w:t xml:space="preserve"> </w:t>
      </w:r>
      <w:proofErr w:type="spellStart"/>
      <w:r w:rsidR="00213A44" w:rsidRPr="008E7500">
        <w:rPr>
          <w:rFonts w:ascii="Times New Roman" w:eastAsiaTheme="minorEastAsia" w:hAnsi="Times New Roman" w:cs="Times New Roman"/>
          <w:sz w:val="24"/>
          <w:szCs w:val="24"/>
        </w:rPr>
        <w:t>үшін</w:t>
      </w:r>
      <w:proofErr w:type="spellEnd"/>
      <w:r w:rsidR="00213A44" w:rsidRPr="008E7500">
        <w:rPr>
          <w:rFonts w:ascii="Times New Roman" w:eastAsiaTheme="minorEastAsia" w:hAnsi="Times New Roman" w:cs="Times New Roman"/>
          <w:sz w:val="24"/>
          <w:szCs w:val="24"/>
          <w:lang w:val="en-US"/>
        </w:rPr>
        <w:t xml:space="preserve"> </w:t>
      </w:r>
      <w:proofErr w:type="spellStart"/>
      <w:r w:rsidR="00213A44" w:rsidRPr="008E7500">
        <w:rPr>
          <w:rFonts w:ascii="Times New Roman" w:eastAsiaTheme="minorEastAsia" w:hAnsi="Times New Roman" w:cs="Times New Roman"/>
          <w:sz w:val="24"/>
          <w:szCs w:val="24"/>
        </w:rPr>
        <w:t>қауіпті</w:t>
      </w:r>
      <w:proofErr w:type="spellEnd"/>
      <w:r w:rsidR="00213A44" w:rsidRPr="008E7500">
        <w:rPr>
          <w:rFonts w:ascii="Times New Roman" w:eastAsiaTheme="minorEastAsia" w:hAnsi="Times New Roman" w:cs="Times New Roman"/>
          <w:sz w:val="24"/>
          <w:szCs w:val="24"/>
          <w:lang w:val="en-US"/>
        </w:rPr>
        <w:t xml:space="preserve"> </w:t>
      </w:r>
      <w:proofErr w:type="spellStart"/>
      <w:r w:rsidR="00213A44" w:rsidRPr="008E7500">
        <w:rPr>
          <w:rFonts w:ascii="Times New Roman" w:eastAsiaTheme="minorEastAsia" w:hAnsi="Times New Roman" w:cs="Times New Roman"/>
          <w:sz w:val="24"/>
          <w:szCs w:val="24"/>
        </w:rPr>
        <w:t>іске</w:t>
      </w:r>
      <w:proofErr w:type="spellEnd"/>
      <w:r w:rsidR="00213A44" w:rsidRPr="008E7500">
        <w:rPr>
          <w:rFonts w:ascii="Times New Roman" w:eastAsiaTheme="minorEastAsia" w:hAnsi="Times New Roman" w:cs="Times New Roman"/>
          <w:sz w:val="24"/>
          <w:szCs w:val="24"/>
          <w:lang w:val="en-US"/>
        </w:rPr>
        <w:t xml:space="preserve"> </w:t>
      </w:r>
      <w:proofErr w:type="spellStart"/>
      <w:r w:rsidR="00213A44" w:rsidRPr="008E7500">
        <w:rPr>
          <w:rFonts w:ascii="Times New Roman" w:eastAsiaTheme="minorEastAsia" w:hAnsi="Times New Roman" w:cs="Times New Roman"/>
          <w:sz w:val="24"/>
          <w:szCs w:val="24"/>
        </w:rPr>
        <w:t>асыру</w:t>
      </w:r>
      <w:proofErr w:type="spellEnd"/>
      <w:r w:rsidR="00213A44" w:rsidRPr="008E7500">
        <w:rPr>
          <w:rFonts w:ascii="Times New Roman" w:eastAsiaTheme="minorEastAsia" w:hAnsi="Times New Roman" w:cs="Times New Roman"/>
          <w:sz w:val="24"/>
          <w:szCs w:val="24"/>
          <w:lang w:val="en-US"/>
        </w:rPr>
        <w:t xml:space="preserve"> </w:t>
      </w:r>
      <w:proofErr w:type="spellStart"/>
      <w:r w:rsidR="00213A44" w:rsidRPr="008E7500">
        <w:rPr>
          <w:rFonts w:ascii="Times New Roman" w:eastAsiaTheme="minorEastAsia" w:hAnsi="Times New Roman" w:cs="Times New Roman"/>
          <w:sz w:val="24"/>
          <w:szCs w:val="24"/>
        </w:rPr>
        <w:t>ықтималдығы</w:t>
      </w:r>
      <w:proofErr w:type="spellEnd"/>
      <w:r w:rsidR="00213A44" w:rsidRPr="008E7500">
        <w:rPr>
          <w:rFonts w:ascii="Times New Roman" w:eastAsiaTheme="minorEastAsia" w:hAnsi="Times New Roman" w:cs="Times New Roman"/>
          <w:sz w:val="24"/>
          <w:szCs w:val="24"/>
          <w:lang w:val="en-US"/>
        </w:rPr>
        <w:t>,</w:t>
      </w:r>
      <w:r w:rsidR="00A43BE8" w:rsidRPr="008E7500">
        <w:rPr>
          <w:rFonts w:ascii="Times New Roman" w:eastAsiaTheme="minorEastAsia" w:hAnsi="Times New Roman" w:cs="Times New Roman"/>
          <w:sz w:val="24"/>
          <w:szCs w:val="24"/>
          <w:lang w:val="en-US"/>
        </w:rPr>
        <w:tab/>
      </w:r>
    </w:p>
    <w:p w:rsidR="00A43BE8" w:rsidRPr="008E7500" w:rsidRDefault="008E7500" w:rsidP="008E7500">
      <w:pPr>
        <w:spacing w:after="0" w:line="240" w:lineRule="auto"/>
        <w:ind w:firstLine="426"/>
        <w:jc w:val="both"/>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m:t>
            </m:r>
          </m:sub>
        </m:sSub>
      </m:oMath>
      <w:r w:rsidR="00A43BE8" w:rsidRPr="008E7500">
        <w:rPr>
          <w:rFonts w:ascii="Times New Roman" w:eastAsiaTheme="minorEastAsia" w:hAnsi="Times New Roman" w:cs="Times New Roman"/>
          <w:sz w:val="24"/>
          <w:szCs w:val="24"/>
          <w:lang w:val="en-US"/>
        </w:rPr>
        <w:t xml:space="preserve"> = </w:t>
      </w:r>
      <w:proofErr w:type="spellStart"/>
      <w:r w:rsidR="00213A44" w:rsidRPr="008E7500">
        <w:rPr>
          <w:rFonts w:ascii="Times New Roman" w:eastAsiaTheme="minorEastAsia" w:hAnsi="Times New Roman" w:cs="Times New Roman"/>
          <w:sz w:val="24"/>
          <w:szCs w:val="24"/>
        </w:rPr>
        <w:t>зиянның</w:t>
      </w:r>
      <w:proofErr w:type="spellEnd"/>
      <w:r w:rsidR="00213A44" w:rsidRPr="008E7500">
        <w:rPr>
          <w:rFonts w:ascii="Times New Roman" w:eastAsiaTheme="minorEastAsia" w:hAnsi="Times New Roman" w:cs="Times New Roman"/>
          <w:sz w:val="24"/>
          <w:szCs w:val="24"/>
          <w:lang w:val="en-US"/>
        </w:rPr>
        <w:t xml:space="preserve"> </w:t>
      </w:r>
      <w:proofErr w:type="spellStart"/>
      <w:r w:rsidR="00213A44" w:rsidRPr="008E7500">
        <w:rPr>
          <w:rFonts w:ascii="Times New Roman" w:eastAsiaTheme="minorEastAsia" w:hAnsi="Times New Roman" w:cs="Times New Roman"/>
          <w:sz w:val="24"/>
          <w:szCs w:val="24"/>
        </w:rPr>
        <w:t>мөлшері</w:t>
      </w:r>
      <w:proofErr w:type="spellEnd"/>
      <w:r w:rsidR="00213A44" w:rsidRPr="008E7500">
        <w:rPr>
          <w:rFonts w:ascii="Times New Roman" w:eastAsiaTheme="minorEastAsia" w:hAnsi="Times New Roman" w:cs="Times New Roman"/>
          <w:sz w:val="24"/>
          <w:szCs w:val="24"/>
          <w:lang w:val="en-US"/>
        </w:rPr>
        <w:t>.</w:t>
      </w:r>
    </w:p>
    <w:p w:rsidR="00213A44" w:rsidRPr="008E7500" w:rsidRDefault="00213A44" w:rsidP="008E7500">
      <w:pPr>
        <w:spacing w:after="0" w:line="240" w:lineRule="auto"/>
        <w:ind w:firstLine="426"/>
        <w:jc w:val="both"/>
        <w:rPr>
          <w:rFonts w:ascii="Times New Roman" w:eastAsiaTheme="minorEastAsia" w:hAnsi="Times New Roman" w:cs="Times New Roman"/>
          <w:sz w:val="24"/>
          <w:szCs w:val="24"/>
          <w:lang w:val="en-US"/>
        </w:rPr>
      </w:pPr>
    </w:p>
    <w:p w:rsidR="00213A44" w:rsidRPr="008E7500" w:rsidRDefault="00213A44"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Ақпараттық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қауіпсіздіктің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шектеулі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ресурсы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болсын</w:t>
      </w:r>
      <w:proofErr w:type="spellEnd"/>
      <w:r w:rsidRPr="008E7500">
        <w:rPr>
          <w:rFonts w:ascii="Times New Roman" w:hAnsi="Times New Roman" w:cs="Times New Roman"/>
          <w:sz w:val="24"/>
          <w:szCs w:val="24"/>
          <w:lang w:val="en-US"/>
        </w:rPr>
        <w:t>:</w:t>
      </w:r>
    </w:p>
    <w:p w:rsidR="00213A44" w:rsidRPr="008E7500" w:rsidRDefault="00213A44" w:rsidP="008E7500">
      <w:pPr>
        <w:spacing w:after="0" w:line="240" w:lineRule="auto"/>
        <w:ind w:firstLine="426"/>
        <w:jc w:val="both"/>
        <w:rPr>
          <w:rFonts w:ascii="Times New Roman" w:hAnsi="Times New Roman" w:cs="Times New Roman"/>
          <w:sz w:val="24"/>
          <w:szCs w:val="24"/>
          <w:lang w:val="en-US"/>
        </w:rPr>
      </w:pPr>
    </w:p>
    <w:p w:rsidR="00213A44" w:rsidRPr="008E7500" w:rsidRDefault="00213A44" w:rsidP="008E7500">
      <w:pPr>
        <w:spacing w:after="0" w:line="240" w:lineRule="auto"/>
        <w:ind w:firstLine="426"/>
        <w:jc w:val="both"/>
        <w:rPr>
          <w:rFonts w:ascii="Times New Roman" w:eastAsiaTheme="minorEastAsia" w:hAnsi="Times New Roman" w:cs="Times New Roman"/>
          <w:sz w:val="24"/>
          <w:szCs w:val="24"/>
          <w:lang w:val="en-US"/>
        </w:rPr>
      </w:pPr>
      <m:oMathPara>
        <m:oMathParaPr>
          <m:jc m:val="center"/>
        </m:oMathParaPr>
        <m:oMath>
          <m:r>
            <w:rPr>
              <w:rFonts w:ascii="Cambria Math" w:hAnsi="Cambria Math" w:cs="Times New Roman"/>
              <w:sz w:val="24"/>
              <w:szCs w:val="24"/>
              <w:lang w:val="en-US"/>
            </w:rPr>
            <m:t>B=const</m:t>
          </m:r>
        </m:oMath>
      </m:oMathPara>
    </w:p>
    <w:p w:rsidR="00C63F2D" w:rsidRPr="008E7500" w:rsidRDefault="00C63F2D" w:rsidP="008E7500">
      <w:pPr>
        <w:spacing w:after="0" w:line="240" w:lineRule="auto"/>
        <w:ind w:firstLine="426"/>
        <w:jc w:val="both"/>
        <w:rPr>
          <w:rFonts w:ascii="Times New Roman" w:hAnsi="Times New Roman" w:cs="Times New Roman"/>
          <w:sz w:val="24"/>
          <w:szCs w:val="24"/>
          <w:lang w:val="en-US"/>
        </w:rPr>
      </w:pPr>
    </w:p>
    <w:p w:rsidR="00213A44" w:rsidRPr="008E7500" w:rsidRDefault="00213A44"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Жиынтық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тәуекелді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азайту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үшін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объектілер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арасында</w:t>
      </w:r>
      <w:proofErr w:type="spellEnd"/>
      <w:r w:rsidRPr="008E7500">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oMath>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ресурстарының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таралуын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анықтау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қажет</w:t>
      </w:r>
      <w:proofErr w:type="spellEnd"/>
      <w:r w:rsidRPr="008E7500">
        <w:rPr>
          <w:rFonts w:ascii="Times New Roman" w:hAnsi="Times New Roman" w:cs="Times New Roman"/>
          <w:sz w:val="24"/>
          <w:szCs w:val="24"/>
          <w:lang w:val="en-US"/>
        </w:rPr>
        <w:t>:</w:t>
      </w:r>
    </w:p>
    <w:p w:rsidR="00213A44" w:rsidRPr="008E7500" w:rsidRDefault="00213A44" w:rsidP="008E7500">
      <w:pPr>
        <w:spacing w:after="0" w:line="240" w:lineRule="auto"/>
        <w:ind w:firstLine="426"/>
        <w:jc w:val="both"/>
        <w:rPr>
          <w:rFonts w:ascii="Times New Roman" w:hAnsi="Times New Roman" w:cs="Times New Roman"/>
          <w:sz w:val="24"/>
          <w:szCs w:val="24"/>
          <w:lang w:val="en-US"/>
        </w:rPr>
      </w:pPr>
    </w:p>
    <w:p w:rsidR="00213A44" w:rsidRPr="008E7500" w:rsidRDefault="00213A44" w:rsidP="008E7500">
      <w:pPr>
        <w:spacing w:after="0" w:line="240" w:lineRule="auto"/>
        <w:ind w:firstLine="426"/>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min</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Risk</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m:t>
              </m:r>
            </m:e>
          </m:nary>
        </m:oMath>
      </m:oMathPara>
    </w:p>
    <w:p w:rsidR="00213A44" w:rsidRPr="008E7500" w:rsidRDefault="00213A44" w:rsidP="008E7500">
      <w:pPr>
        <w:spacing w:after="0" w:line="240" w:lineRule="auto"/>
        <w:ind w:firstLine="426"/>
        <w:jc w:val="both"/>
        <w:rPr>
          <w:rFonts w:ascii="Times New Roman" w:eastAsiaTheme="minorEastAsia" w:hAnsi="Times New Roman" w:cs="Times New Roman"/>
          <w:sz w:val="24"/>
          <w:szCs w:val="24"/>
          <w:lang w:val="en-US"/>
        </w:rPr>
      </w:pPr>
    </w:p>
    <w:p w:rsidR="00213A44" w:rsidRPr="008E7500" w:rsidRDefault="00213A44" w:rsidP="008E7500">
      <w:pPr>
        <w:spacing w:after="0" w:line="240" w:lineRule="auto"/>
        <w:ind w:firstLine="426"/>
        <w:jc w:val="both"/>
        <w:rPr>
          <w:rFonts w:ascii="Times New Roman" w:eastAsiaTheme="minorEastAsia" w:hAnsi="Times New Roman" w:cs="Times New Roman"/>
          <w:sz w:val="24"/>
          <w:szCs w:val="24"/>
          <w:lang w:val="en-US"/>
        </w:rPr>
      </w:pPr>
      <w:r w:rsidRPr="008E7500">
        <w:rPr>
          <w:rFonts w:ascii="Times New Roman" w:eastAsiaTheme="minorEastAsia" w:hAnsi="Times New Roman" w:cs="Times New Roman"/>
          <w:sz w:val="24"/>
          <w:szCs w:val="24"/>
          <w:lang w:val="kk-KZ"/>
        </w:rPr>
        <w:t xml:space="preserve">Төменде көрсетілген </w:t>
      </w:r>
      <w:proofErr w:type="spellStart"/>
      <w:r w:rsidRPr="008E7500">
        <w:rPr>
          <w:rFonts w:ascii="Times New Roman" w:eastAsiaTheme="minorEastAsia" w:hAnsi="Times New Roman" w:cs="Times New Roman"/>
          <w:sz w:val="24"/>
          <w:szCs w:val="24"/>
          <w:lang w:val="en-US"/>
        </w:rPr>
        <w:t>шектеу</w:t>
      </w:r>
      <w:proofErr w:type="spellEnd"/>
      <w:r w:rsidRPr="008E7500">
        <w:rPr>
          <w:rFonts w:ascii="Times New Roman" w:eastAsiaTheme="minorEastAsia" w:hAnsi="Times New Roman" w:cs="Times New Roman"/>
          <w:sz w:val="24"/>
          <w:szCs w:val="24"/>
          <w:lang w:val="en-US"/>
        </w:rPr>
        <w:t xml:space="preserve"> </w:t>
      </w:r>
      <w:proofErr w:type="spellStart"/>
      <w:r w:rsidRPr="008E7500">
        <w:rPr>
          <w:rFonts w:ascii="Times New Roman" w:eastAsiaTheme="minorEastAsia" w:hAnsi="Times New Roman" w:cs="Times New Roman"/>
          <w:sz w:val="24"/>
          <w:szCs w:val="24"/>
          <w:lang w:val="en-US"/>
        </w:rPr>
        <w:t>кезінде</w:t>
      </w:r>
      <w:proofErr w:type="spellEnd"/>
      <w:r w:rsidRPr="008E7500">
        <w:rPr>
          <w:rFonts w:ascii="Times New Roman" w:eastAsiaTheme="minorEastAsia" w:hAnsi="Times New Roman" w:cs="Times New Roman"/>
          <w:sz w:val="24"/>
          <w:szCs w:val="24"/>
          <w:lang w:val="en-US"/>
        </w:rPr>
        <w:t>:</w:t>
      </w:r>
    </w:p>
    <w:p w:rsidR="00213A44" w:rsidRPr="008E7500" w:rsidRDefault="00213A44" w:rsidP="008E7500">
      <w:pPr>
        <w:spacing w:after="0" w:line="240" w:lineRule="auto"/>
        <w:ind w:firstLine="426"/>
        <w:jc w:val="both"/>
        <w:rPr>
          <w:rFonts w:ascii="Times New Roman" w:eastAsiaTheme="minorEastAsia" w:hAnsi="Times New Roman" w:cs="Times New Roman"/>
          <w:sz w:val="24"/>
          <w:szCs w:val="24"/>
          <w:lang w:val="en-US"/>
        </w:rPr>
      </w:pPr>
    </w:p>
    <w:p w:rsidR="00213A44" w:rsidRPr="008E7500" w:rsidRDefault="008E7500" w:rsidP="008E7500">
      <w:pPr>
        <w:spacing w:after="0" w:line="240" w:lineRule="auto"/>
        <w:ind w:firstLine="426"/>
        <w:jc w:val="both"/>
        <w:rPr>
          <w:rFonts w:ascii="Times New Roman" w:hAnsi="Times New Roman" w:cs="Times New Roman"/>
          <w:sz w:val="24"/>
          <w:szCs w:val="24"/>
          <w:lang w:val="en-US"/>
        </w:rPr>
      </w:pPr>
      <m:oMathPara>
        <m:oMath>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≤B</m:t>
              </m:r>
            </m:e>
          </m:nary>
        </m:oMath>
      </m:oMathPara>
    </w:p>
    <w:p w:rsidR="00213A44" w:rsidRPr="008E7500" w:rsidRDefault="00213A44" w:rsidP="008E7500">
      <w:pPr>
        <w:spacing w:after="0" w:line="240" w:lineRule="auto"/>
        <w:ind w:firstLine="426"/>
        <w:jc w:val="both"/>
        <w:rPr>
          <w:rFonts w:ascii="Times New Roman" w:hAnsi="Times New Roman" w:cs="Times New Roman"/>
          <w:sz w:val="24"/>
          <w:szCs w:val="24"/>
          <w:lang w:val="en-US"/>
        </w:rPr>
      </w:pPr>
    </w:p>
    <w:p w:rsidR="00213A44" w:rsidRPr="008E7500" w:rsidRDefault="00213A44" w:rsidP="008E7500">
      <w:pPr>
        <w:spacing w:after="0" w:line="240" w:lineRule="auto"/>
        <w:ind w:firstLine="426"/>
        <w:jc w:val="both"/>
        <w:rPr>
          <w:rFonts w:ascii="Times New Roman" w:hAnsi="Times New Roman" w:cs="Times New Roman"/>
          <w:sz w:val="24"/>
          <w:szCs w:val="24"/>
          <w:lang w:val="kk-KZ"/>
        </w:rPr>
      </w:pPr>
      <w:proofErr w:type="spellStart"/>
      <w:r w:rsidRPr="008E7500">
        <w:rPr>
          <w:rFonts w:ascii="Times New Roman" w:hAnsi="Times New Roman" w:cs="Times New Roman"/>
          <w:b/>
          <w:sz w:val="24"/>
          <w:szCs w:val="24"/>
          <w:lang w:val="en-US"/>
        </w:rPr>
        <w:lastRenderedPageBreak/>
        <w:t>Ұсынылған</w:t>
      </w:r>
      <w:proofErr w:type="spellEnd"/>
      <w:r w:rsidRPr="008E7500">
        <w:rPr>
          <w:rFonts w:ascii="Times New Roman" w:hAnsi="Times New Roman" w:cs="Times New Roman"/>
          <w:b/>
          <w:sz w:val="24"/>
          <w:szCs w:val="24"/>
          <w:lang w:val="en-US"/>
        </w:rPr>
        <w:t xml:space="preserve"> </w:t>
      </w:r>
      <w:proofErr w:type="spellStart"/>
      <w:r w:rsidRPr="008E7500">
        <w:rPr>
          <w:rFonts w:ascii="Times New Roman" w:hAnsi="Times New Roman" w:cs="Times New Roman"/>
          <w:b/>
          <w:sz w:val="24"/>
          <w:szCs w:val="24"/>
          <w:lang w:val="en-US"/>
        </w:rPr>
        <w:t>әдіс</w:t>
      </w:r>
      <w:proofErr w:type="spellEnd"/>
      <w:r w:rsidR="00C63F2D" w:rsidRPr="008E7500">
        <w:rPr>
          <w:rFonts w:ascii="Times New Roman" w:hAnsi="Times New Roman" w:cs="Times New Roman"/>
          <w:b/>
          <w:sz w:val="24"/>
          <w:szCs w:val="24"/>
          <w:lang w:val="kk-KZ"/>
        </w:rPr>
        <w:t xml:space="preserve">. </w:t>
      </w:r>
      <w:r w:rsidRPr="008E7500">
        <w:rPr>
          <w:rFonts w:ascii="Times New Roman" w:hAnsi="Times New Roman" w:cs="Times New Roman"/>
          <w:sz w:val="24"/>
          <w:szCs w:val="24"/>
          <w:lang w:val="kk-KZ"/>
        </w:rPr>
        <w:t>Ұсынылған әдіс тәуекел деңгейі бойынша объектілерге басымдық беруге негізделген.</w:t>
      </w:r>
    </w:p>
    <w:p w:rsidR="00213A44" w:rsidRPr="008E7500" w:rsidRDefault="00213A44" w:rsidP="008E7500">
      <w:pPr>
        <w:spacing w:after="0" w:line="240" w:lineRule="auto"/>
        <w:ind w:firstLine="426"/>
        <w:jc w:val="both"/>
        <w:rPr>
          <w:rFonts w:ascii="Times New Roman" w:hAnsi="Times New Roman" w:cs="Times New Roman"/>
          <w:sz w:val="24"/>
          <w:szCs w:val="24"/>
          <w:lang w:val="kk-KZ"/>
        </w:rPr>
      </w:pPr>
      <w:r w:rsidRPr="008E7500">
        <w:rPr>
          <w:rFonts w:ascii="Times New Roman" w:hAnsi="Times New Roman" w:cs="Times New Roman"/>
          <w:sz w:val="24"/>
          <w:szCs w:val="24"/>
          <w:lang w:val="kk-KZ"/>
        </w:rPr>
        <w:t>Әрбір объект үшін басымдық коэффициенті есептеледі:</w:t>
      </w:r>
    </w:p>
    <w:p w:rsidR="00213A44" w:rsidRPr="008E7500" w:rsidRDefault="00213A44" w:rsidP="008E7500">
      <w:pPr>
        <w:spacing w:after="0" w:line="240" w:lineRule="auto"/>
        <w:ind w:firstLine="426"/>
        <w:jc w:val="both"/>
        <w:rPr>
          <w:rFonts w:ascii="Times New Roman" w:hAnsi="Times New Roman" w:cs="Times New Roman"/>
          <w:sz w:val="24"/>
          <w:szCs w:val="24"/>
          <w:lang w:val="kk-KZ"/>
        </w:rPr>
      </w:pPr>
    </w:p>
    <w:p w:rsidR="00213A44" w:rsidRPr="008E7500" w:rsidRDefault="008E7500" w:rsidP="008E7500">
      <w:pPr>
        <w:spacing w:after="0" w:line="240" w:lineRule="auto"/>
        <w:ind w:firstLine="426"/>
        <w:jc w:val="both"/>
        <w:rPr>
          <w:rFonts w:ascii="Times New Roman" w:eastAsiaTheme="minorEastAsia" w:hAnsi="Times New Roman" w:cs="Times New Roman"/>
          <w:sz w:val="24"/>
          <w:szCs w:val="24"/>
          <w:lang w:val="en-US"/>
        </w:rPr>
      </w:pPr>
      <m:oMathPara>
        <m:oMathParaPr>
          <m:jc m:val="center"/>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i</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i</m:t>
                  </m:r>
                </m:sub>
              </m:sSub>
            </m:den>
          </m:f>
        </m:oMath>
      </m:oMathPara>
    </w:p>
    <w:p w:rsidR="00213A44" w:rsidRPr="008E7500" w:rsidRDefault="00213A44" w:rsidP="008E7500">
      <w:pPr>
        <w:spacing w:after="0" w:line="240" w:lineRule="auto"/>
        <w:ind w:firstLine="426"/>
        <w:jc w:val="both"/>
        <w:rPr>
          <w:rFonts w:ascii="Times New Roman" w:eastAsiaTheme="minorEastAsia" w:hAnsi="Times New Roman" w:cs="Times New Roman"/>
          <w:sz w:val="24"/>
          <w:szCs w:val="24"/>
          <w:lang w:val="en-US"/>
        </w:rPr>
      </w:pPr>
    </w:p>
    <w:p w:rsidR="00213A44" w:rsidRPr="008E7500" w:rsidRDefault="00213A44" w:rsidP="008E7500">
      <w:pPr>
        <w:spacing w:after="0" w:line="240" w:lineRule="auto"/>
        <w:ind w:firstLine="426"/>
        <w:jc w:val="both"/>
        <w:rPr>
          <w:rFonts w:ascii="Times New Roman" w:hAnsi="Times New Roman" w:cs="Times New Roman"/>
          <w:sz w:val="24"/>
          <w:szCs w:val="24"/>
          <w:lang w:val="en-US"/>
        </w:rPr>
      </w:pPr>
      <w:proofErr w:type="spellStart"/>
      <w:proofErr w:type="gramStart"/>
      <w:r w:rsidRPr="008E7500">
        <w:rPr>
          <w:rFonts w:ascii="Times New Roman" w:hAnsi="Times New Roman" w:cs="Times New Roman"/>
          <w:sz w:val="24"/>
          <w:szCs w:val="24"/>
          <w:lang w:val="en-US"/>
        </w:rPr>
        <w:t>мұндағы</w:t>
      </w:r>
      <w:proofErr w:type="spellEnd"/>
      <w:proofErr w:type="gramEnd"/>
      <w:r w:rsidRPr="008E7500">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i</m:t>
            </m:r>
          </m:sub>
        </m:sSub>
      </m:oMath>
      <w:r w:rsidRPr="008E7500">
        <w:rPr>
          <w:rFonts w:ascii="Times New Roman" w:eastAsiaTheme="minorEastAsia" w:hAnsi="Times New Roman" w:cs="Times New Roman"/>
          <w:sz w:val="24"/>
          <w:szCs w:val="24"/>
          <w:lang w:val="en-US"/>
        </w:rPr>
        <w:t xml:space="preserve"> </w:t>
      </w:r>
      <w:r w:rsidRPr="008E7500">
        <w:rPr>
          <w:rFonts w:ascii="Times New Roman" w:hAnsi="Times New Roman" w:cs="Times New Roman"/>
          <w:sz w:val="24"/>
          <w:szCs w:val="24"/>
          <w:lang w:val="en-US"/>
        </w:rPr>
        <w:t xml:space="preserve">- </w:t>
      </w:r>
      <w:proofErr w:type="spellStart"/>
      <w:r w:rsidR="000538A2" w:rsidRPr="008E7500">
        <w:rPr>
          <w:rFonts w:ascii="Times New Roman" w:hAnsi="Times New Roman" w:cs="Times New Roman"/>
          <w:sz w:val="24"/>
          <w:szCs w:val="24"/>
          <w:lang w:val="en-US"/>
        </w:rPr>
        <w:t>объектіні</w:t>
      </w:r>
      <w:proofErr w:type="spellEnd"/>
      <w:r w:rsidR="000538A2" w:rsidRPr="008E7500">
        <w:rPr>
          <w:rFonts w:ascii="Times New Roman" w:hAnsi="Times New Roman" w:cs="Times New Roman"/>
          <w:sz w:val="24"/>
          <w:szCs w:val="24"/>
          <w:lang w:val="en-US"/>
        </w:rPr>
        <w:t xml:space="preserve"> </w:t>
      </w:r>
      <w:proofErr w:type="spellStart"/>
      <w:r w:rsidR="000538A2" w:rsidRPr="008E7500">
        <w:rPr>
          <w:rFonts w:ascii="Times New Roman" w:hAnsi="Times New Roman" w:cs="Times New Roman"/>
          <w:sz w:val="24"/>
          <w:szCs w:val="24"/>
          <w:lang w:val="en-US"/>
        </w:rPr>
        <w:t>қорғау</w:t>
      </w:r>
      <w:proofErr w:type="spellEnd"/>
      <w:r w:rsidR="000538A2" w:rsidRPr="008E7500">
        <w:rPr>
          <w:rFonts w:ascii="Times New Roman" w:hAnsi="Times New Roman" w:cs="Times New Roman"/>
          <w:sz w:val="24"/>
          <w:szCs w:val="24"/>
          <w:lang w:val="en-US"/>
        </w:rPr>
        <w:t xml:space="preserve"> </w:t>
      </w:r>
      <w:proofErr w:type="spellStart"/>
      <w:r w:rsidR="000538A2" w:rsidRPr="008E7500">
        <w:rPr>
          <w:rFonts w:ascii="Times New Roman" w:hAnsi="Times New Roman" w:cs="Times New Roman"/>
          <w:sz w:val="24"/>
          <w:szCs w:val="24"/>
          <w:lang w:val="en-US"/>
        </w:rPr>
        <w:t>құны</w:t>
      </w:r>
      <w:proofErr w:type="spellEnd"/>
      <w:r w:rsidR="000538A2" w:rsidRPr="008E7500">
        <w:rPr>
          <w:rFonts w:ascii="Times New Roman" w:hAnsi="Times New Roman" w:cs="Times New Roman"/>
          <w:sz w:val="24"/>
          <w:szCs w:val="24"/>
          <w:lang w:val="en-US"/>
        </w:rPr>
        <w:t>.</w:t>
      </w:r>
    </w:p>
    <w:p w:rsidR="00213A44" w:rsidRPr="008E7500" w:rsidRDefault="00213A44"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Ресурстарды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бөлу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алгоритмі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келесі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қадамдарды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қамтиды</w:t>
      </w:r>
      <w:proofErr w:type="spellEnd"/>
      <w:r w:rsidRPr="008E7500">
        <w:rPr>
          <w:rFonts w:ascii="Times New Roman" w:hAnsi="Times New Roman" w:cs="Times New Roman"/>
          <w:sz w:val="24"/>
          <w:szCs w:val="24"/>
          <w:lang w:val="en-US"/>
        </w:rPr>
        <w:t>:</w:t>
      </w:r>
    </w:p>
    <w:p w:rsidR="00213A44" w:rsidRPr="008E7500" w:rsidRDefault="00213A44" w:rsidP="008E7500">
      <w:pPr>
        <w:pStyle w:val="a4"/>
        <w:numPr>
          <w:ilvl w:val="0"/>
          <w:numId w:val="1"/>
        </w:numPr>
        <w:spacing w:after="0" w:line="240" w:lineRule="auto"/>
        <w:ind w:left="0"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Барлық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нысандар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үшін</w:t>
      </w:r>
      <w:proofErr w:type="spellEnd"/>
      <w:r w:rsidRPr="008E7500">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i</m:t>
            </m:r>
          </m:sub>
        </m:sSub>
      </m:oMath>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мәндерін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есептеу</w:t>
      </w:r>
      <w:proofErr w:type="spellEnd"/>
    </w:p>
    <w:p w:rsidR="00213A44" w:rsidRPr="008E7500" w:rsidRDefault="00213A44" w:rsidP="008E7500">
      <w:pPr>
        <w:pStyle w:val="a4"/>
        <w:numPr>
          <w:ilvl w:val="0"/>
          <w:numId w:val="1"/>
        </w:numPr>
        <w:spacing w:after="0" w:line="240" w:lineRule="auto"/>
        <w:ind w:left="0" w:firstLine="426"/>
        <w:jc w:val="both"/>
        <w:rPr>
          <w:rFonts w:ascii="Times New Roman" w:hAnsi="Times New Roman" w:cs="Times New Roman"/>
          <w:sz w:val="24"/>
          <w:szCs w:val="24"/>
        </w:rPr>
      </w:pPr>
      <w:proofErr w:type="spellStart"/>
      <w:r w:rsidRPr="008E7500">
        <w:rPr>
          <w:rFonts w:ascii="Times New Roman" w:hAnsi="Times New Roman" w:cs="Times New Roman"/>
          <w:sz w:val="24"/>
          <w:szCs w:val="24"/>
        </w:rPr>
        <w:t>Объектілерді</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Кему</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бойынша</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сұрыптау</w:t>
      </w:r>
      <w:proofErr w:type="spellEnd"/>
      <w:r w:rsidRPr="008E7500">
        <w:rPr>
          <w:rFonts w:ascii="Times New Roman" w:hAnsi="Times New Roman" w:cs="Times New Roman"/>
          <w:sz w:val="24"/>
          <w:szCs w:val="24"/>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i</m:t>
            </m:r>
          </m:sub>
        </m:sSub>
      </m:oMath>
    </w:p>
    <w:p w:rsidR="00213A44" w:rsidRPr="008E7500" w:rsidRDefault="00213A44" w:rsidP="008E7500">
      <w:pPr>
        <w:pStyle w:val="a4"/>
        <w:numPr>
          <w:ilvl w:val="0"/>
          <w:numId w:val="1"/>
        </w:numPr>
        <w:spacing w:after="0" w:line="240" w:lineRule="auto"/>
        <w:ind w:left="0" w:firstLine="426"/>
        <w:jc w:val="both"/>
        <w:rPr>
          <w:rFonts w:ascii="Times New Roman" w:hAnsi="Times New Roman" w:cs="Times New Roman"/>
          <w:sz w:val="24"/>
          <w:szCs w:val="24"/>
        </w:rPr>
      </w:pPr>
      <w:proofErr w:type="spellStart"/>
      <w:r w:rsidRPr="008E7500">
        <w:rPr>
          <w:rFonts w:ascii="Times New Roman" w:hAnsi="Times New Roman" w:cs="Times New Roman"/>
          <w:sz w:val="24"/>
          <w:szCs w:val="24"/>
        </w:rPr>
        <w:t>Максималды</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басымдығы</w:t>
      </w:r>
      <w:proofErr w:type="spellEnd"/>
      <w:r w:rsidRPr="008E7500">
        <w:rPr>
          <w:rFonts w:ascii="Times New Roman" w:hAnsi="Times New Roman" w:cs="Times New Roman"/>
          <w:sz w:val="24"/>
          <w:szCs w:val="24"/>
        </w:rPr>
        <w:t xml:space="preserve"> бар </w:t>
      </w:r>
      <w:proofErr w:type="spellStart"/>
      <w:r w:rsidRPr="008E7500">
        <w:rPr>
          <w:rFonts w:ascii="Times New Roman" w:hAnsi="Times New Roman" w:cs="Times New Roman"/>
          <w:sz w:val="24"/>
          <w:szCs w:val="24"/>
        </w:rPr>
        <w:t>объектілерден</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бастап</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ресурстарды</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дәйекті</w:t>
      </w:r>
      <w:proofErr w:type="spellEnd"/>
      <w:r w:rsidRPr="008E7500">
        <w:rPr>
          <w:rFonts w:ascii="Times New Roman" w:hAnsi="Times New Roman" w:cs="Times New Roman"/>
          <w:sz w:val="24"/>
          <w:szCs w:val="24"/>
        </w:rPr>
        <w:t xml:space="preserve"> </w:t>
      </w:r>
      <w:proofErr w:type="spellStart"/>
      <w:r w:rsidRPr="008E7500">
        <w:rPr>
          <w:rFonts w:ascii="Times New Roman" w:hAnsi="Times New Roman" w:cs="Times New Roman"/>
          <w:sz w:val="24"/>
          <w:szCs w:val="24"/>
        </w:rPr>
        <w:t>бөлу</w:t>
      </w:r>
      <w:proofErr w:type="spellEnd"/>
    </w:p>
    <w:p w:rsidR="00213A44" w:rsidRPr="008E7500" w:rsidRDefault="00213A44" w:rsidP="008E7500">
      <w:pPr>
        <w:pStyle w:val="a4"/>
        <w:numPr>
          <w:ilvl w:val="0"/>
          <w:numId w:val="1"/>
        </w:numPr>
        <w:spacing w:after="0" w:line="240" w:lineRule="auto"/>
        <w:ind w:left="0" w:firstLine="426"/>
        <w:jc w:val="both"/>
        <w:rPr>
          <w:rFonts w:ascii="Times New Roman" w:hAnsi="Times New Roman" w:cs="Times New Roman"/>
          <w:sz w:val="24"/>
          <w:szCs w:val="24"/>
          <w:lang w:val="en-US"/>
        </w:rPr>
      </w:pPr>
      <w:r w:rsidRPr="008E7500">
        <w:rPr>
          <w:rFonts w:ascii="Times New Roman" w:hAnsi="Times New Roman" w:cs="Times New Roman"/>
          <w:i/>
          <w:sz w:val="24"/>
          <w:szCs w:val="24"/>
          <w:lang w:val="en-US"/>
        </w:rPr>
        <w:t>B</w:t>
      </w:r>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ресурсы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таусылған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кезде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тоқтату</w:t>
      </w:r>
      <w:proofErr w:type="spellEnd"/>
    </w:p>
    <w:p w:rsidR="00B434D7" w:rsidRPr="008E7500" w:rsidRDefault="00213A44"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Осылайша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ресурстар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тәуекел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мен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қорғаныс</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құнының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максималды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арақатынасы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бар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объектілерге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бағытталады</w:t>
      </w:r>
      <w:proofErr w:type="spellEnd"/>
      <w:r w:rsidRPr="008E7500">
        <w:rPr>
          <w:rFonts w:ascii="Times New Roman" w:hAnsi="Times New Roman" w:cs="Times New Roman"/>
          <w:sz w:val="24"/>
          <w:szCs w:val="24"/>
          <w:lang w:val="en-US"/>
        </w:rPr>
        <w:t>.</w:t>
      </w:r>
    </w:p>
    <w:p w:rsidR="00B434D7" w:rsidRPr="008E7500" w:rsidRDefault="00C63F2D"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b/>
          <w:sz w:val="24"/>
          <w:szCs w:val="24"/>
          <w:lang w:val="en-US"/>
        </w:rPr>
        <w:t>Иллюстрациялық</w:t>
      </w:r>
      <w:proofErr w:type="spellEnd"/>
      <w:r w:rsidRPr="008E7500">
        <w:rPr>
          <w:rFonts w:ascii="Times New Roman" w:hAnsi="Times New Roman" w:cs="Times New Roman"/>
          <w:b/>
          <w:sz w:val="24"/>
          <w:szCs w:val="24"/>
          <w:lang w:val="en-US"/>
        </w:rPr>
        <w:t xml:space="preserve"> </w:t>
      </w:r>
      <w:proofErr w:type="spellStart"/>
      <w:r w:rsidRPr="008E7500">
        <w:rPr>
          <w:rFonts w:ascii="Times New Roman" w:hAnsi="Times New Roman" w:cs="Times New Roman"/>
          <w:b/>
          <w:sz w:val="24"/>
          <w:szCs w:val="24"/>
          <w:lang w:val="en-US"/>
        </w:rPr>
        <w:t>мысал</w:t>
      </w:r>
      <w:proofErr w:type="spellEnd"/>
      <w:r w:rsidRPr="008E7500">
        <w:rPr>
          <w:rFonts w:ascii="Times New Roman" w:hAnsi="Times New Roman" w:cs="Times New Roman"/>
          <w:b/>
          <w:sz w:val="24"/>
          <w:szCs w:val="24"/>
          <w:lang w:val="kk-KZ"/>
        </w:rPr>
        <w:t xml:space="preserve">. </w:t>
      </w:r>
      <w:proofErr w:type="spellStart"/>
      <w:r w:rsidR="00B434D7" w:rsidRPr="008E7500">
        <w:rPr>
          <w:rFonts w:ascii="Times New Roman" w:hAnsi="Times New Roman" w:cs="Times New Roman"/>
          <w:sz w:val="24"/>
          <w:szCs w:val="24"/>
          <w:lang w:val="en-US"/>
        </w:rPr>
        <w:t>Ақпараттандырудың</w:t>
      </w:r>
      <w:proofErr w:type="spellEnd"/>
      <w:r w:rsidR="00B434D7" w:rsidRPr="008E7500">
        <w:rPr>
          <w:rFonts w:ascii="Times New Roman" w:hAnsi="Times New Roman" w:cs="Times New Roman"/>
          <w:sz w:val="24"/>
          <w:szCs w:val="24"/>
          <w:lang w:val="en-US"/>
        </w:rPr>
        <w:t xml:space="preserve"> 5 </w:t>
      </w:r>
      <w:proofErr w:type="spellStart"/>
      <w:r w:rsidR="00B434D7" w:rsidRPr="008E7500">
        <w:rPr>
          <w:rFonts w:ascii="Times New Roman" w:hAnsi="Times New Roman" w:cs="Times New Roman"/>
          <w:sz w:val="24"/>
          <w:szCs w:val="24"/>
          <w:lang w:val="en-US"/>
        </w:rPr>
        <w:t>нысанын</w:t>
      </w:r>
      <w:proofErr w:type="spellEnd"/>
      <w:r w:rsidR="00B434D7" w:rsidRPr="008E7500">
        <w:rPr>
          <w:rFonts w:ascii="Times New Roman" w:hAnsi="Times New Roman" w:cs="Times New Roman"/>
          <w:sz w:val="24"/>
          <w:szCs w:val="24"/>
          <w:lang w:val="en-US"/>
        </w:rPr>
        <w:t xml:space="preserve"> </w:t>
      </w:r>
      <w:proofErr w:type="spellStart"/>
      <w:r w:rsidR="00B434D7" w:rsidRPr="008E7500">
        <w:rPr>
          <w:rFonts w:ascii="Times New Roman" w:hAnsi="Times New Roman" w:cs="Times New Roman"/>
          <w:sz w:val="24"/>
          <w:szCs w:val="24"/>
          <w:lang w:val="en-US"/>
        </w:rPr>
        <w:t>қарастыр</w:t>
      </w:r>
      <w:proofErr w:type="spellEnd"/>
      <w:r w:rsidR="00B434D7" w:rsidRPr="008E7500">
        <w:rPr>
          <w:rFonts w:ascii="Times New Roman" w:hAnsi="Times New Roman" w:cs="Times New Roman"/>
          <w:sz w:val="24"/>
          <w:szCs w:val="24"/>
          <w:lang w:val="kk-KZ"/>
        </w:rPr>
        <w:t>ам</w:t>
      </w:r>
      <w:proofErr w:type="spellStart"/>
      <w:r w:rsidR="00B434D7" w:rsidRPr="008E7500">
        <w:rPr>
          <w:rFonts w:ascii="Times New Roman" w:hAnsi="Times New Roman" w:cs="Times New Roman"/>
          <w:sz w:val="24"/>
          <w:szCs w:val="24"/>
          <w:lang w:val="en-US"/>
        </w:rPr>
        <w:t>ыз</w:t>
      </w:r>
      <w:proofErr w:type="spellEnd"/>
      <w:r w:rsidR="00B434D7" w:rsidRPr="008E7500">
        <w:rPr>
          <w:rFonts w:ascii="Times New Roman" w:hAnsi="Times New Roman" w:cs="Times New Roman"/>
          <w:sz w:val="24"/>
          <w:szCs w:val="24"/>
          <w:lang w:val="en-US"/>
        </w:rPr>
        <w:t>.</w:t>
      </w:r>
    </w:p>
    <w:p w:rsidR="00C63F2D" w:rsidRPr="008E7500" w:rsidRDefault="00C63F2D" w:rsidP="008E7500">
      <w:pPr>
        <w:spacing w:after="0" w:line="240" w:lineRule="auto"/>
        <w:ind w:firstLine="426"/>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1925"/>
        <w:gridCol w:w="1925"/>
        <w:gridCol w:w="1926"/>
        <w:gridCol w:w="2016"/>
        <w:gridCol w:w="1836"/>
      </w:tblGrid>
      <w:tr w:rsidR="00B434D7" w:rsidRPr="008E7500" w:rsidTr="008E7500">
        <w:tc>
          <w:tcPr>
            <w:tcW w:w="1925" w:type="dxa"/>
          </w:tcPr>
          <w:p w:rsidR="00B434D7" w:rsidRPr="008E7500" w:rsidRDefault="00B434D7" w:rsidP="008E7500">
            <w:pPr>
              <w:ind w:firstLine="22"/>
              <w:jc w:val="center"/>
              <w:rPr>
                <w:rFonts w:ascii="Times New Roman" w:hAnsi="Times New Roman" w:cs="Times New Roman"/>
                <w:b/>
                <w:sz w:val="24"/>
                <w:szCs w:val="24"/>
              </w:rPr>
            </w:pPr>
            <w:r w:rsidRPr="008E7500">
              <w:rPr>
                <w:rFonts w:ascii="Times New Roman" w:hAnsi="Times New Roman" w:cs="Times New Roman"/>
                <w:b/>
                <w:sz w:val="24"/>
                <w:szCs w:val="24"/>
              </w:rPr>
              <w:t>Объект</w:t>
            </w:r>
          </w:p>
        </w:tc>
        <w:tc>
          <w:tcPr>
            <w:tcW w:w="1925" w:type="dxa"/>
          </w:tcPr>
          <w:p w:rsidR="00B434D7" w:rsidRPr="008E7500" w:rsidRDefault="00B434D7" w:rsidP="008E7500">
            <w:pPr>
              <w:ind w:firstLine="22"/>
              <w:jc w:val="center"/>
              <w:rPr>
                <w:rFonts w:ascii="Times New Roman" w:hAnsi="Times New Roman" w:cs="Times New Roman"/>
                <w:b/>
                <w:sz w:val="24"/>
                <w:szCs w:val="24"/>
              </w:rPr>
            </w:pPr>
            <w:r w:rsidRPr="008E7500">
              <w:rPr>
                <w:rFonts w:ascii="Times New Roman" w:hAnsi="Times New Roman" w:cs="Times New Roman"/>
                <w:b/>
                <w:sz w:val="24"/>
                <w:szCs w:val="24"/>
              </w:rPr>
              <w:t>P (</w:t>
            </w:r>
            <w:proofErr w:type="spellStart"/>
            <w:r w:rsidR="00C63F2D" w:rsidRPr="008E7500">
              <w:rPr>
                <w:rFonts w:ascii="Times New Roman" w:hAnsi="Times New Roman" w:cs="Times New Roman"/>
                <w:b/>
                <w:sz w:val="24"/>
                <w:szCs w:val="24"/>
              </w:rPr>
              <w:t>ықтималдық</w:t>
            </w:r>
            <w:proofErr w:type="spellEnd"/>
            <w:r w:rsidRPr="008E7500">
              <w:rPr>
                <w:rFonts w:ascii="Times New Roman" w:hAnsi="Times New Roman" w:cs="Times New Roman"/>
                <w:b/>
                <w:sz w:val="24"/>
                <w:szCs w:val="24"/>
              </w:rPr>
              <w:t>)</w:t>
            </w:r>
          </w:p>
        </w:tc>
        <w:tc>
          <w:tcPr>
            <w:tcW w:w="1926" w:type="dxa"/>
          </w:tcPr>
          <w:p w:rsidR="008E7500" w:rsidRDefault="00C63F2D" w:rsidP="008E7500">
            <w:pPr>
              <w:ind w:firstLine="22"/>
              <w:jc w:val="center"/>
              <w:rPr>
                <w:rFonts w:ascii="Times New Roman" w:hAnsi="Times New Roman" w:cs="Times New Roman"/>
                <w:b/>
                <w:sz w:val="24"/>
                <w:szCs w:val="24"/>
              </w:rPr>
            </w:pPr>
            <w:r w:rsidRPr="008E7500">
              <w:rPr>
                <w:rFonts w:ascii="Times New Roman" w:hAnsi="Times New Roman" w:cs="Times New Roman"/>
                <w:b/>
                <w:sz w:val="24"/>
                <w:szCs w:val="24"/>
              </w:rPr>
              <w:t xml:space="preserve">D </w:t>
            </w:r>
          </w:p>
          <w:p w:rsidR="00B434D7" w:rsidRPr="008E7500" w:rsidRDefault="00C63F2D" w:rsidP="008E7500">
            <w:pPr>
              <w:ind w:firstLine="22"/>
              <w:jc w:val="center"/>
              <w:rPr>
                <w:rFonts w:ascii="Times New Roman" w:hAnsi="Times New Roman" w:cs="Times New Roman"/>
                <w:b/>
                <w:sz w:val="24"/>
                <w:szCs w:val="24"/>
              </w:rPr>
            </w:pPr>
            <w:r w:rsidRPr="008E7500">
              <w:rPr>
                <w:rFonts w:ascii="Times New Roman" w:hAnsi="Times New Roman" w:cs="Times New Roman"/>
                <w:b/>
                <w:sz w:val="24"/>
                <w:szCs w:val="24"/>
              </w:rPr>
              <w:t>(</w:t>
            </w:r>
            <w:proofErr w:type="spellStart"/>
            <w:r w:rsidRPr="008E7500">
              <w:rPr>
                <w:rFonts w:ascii="Times New Roman" w:hAnsi="Times New Roman" w:cs="Times New Roman"/>
                <w:b/>
                <w:sz w:val="24"/>
                <w:szCs w:val="24"/>
              </w:rPr>
              <w:t>зиян</w:t>
            </w:r>
            <w:proofErr w:type="spellEnd"/>
            <w:r w:rsidRPr="008E7500">
              <w:rPr>
                <w:rFonts w:ascii="Times New Roman" w:hAnsi="Times New Roman" w:cs="Times New Roman"/>
                <w:b/>
                <w:sz w:val="24"/>
                <w:szCs w:val="24"/>
                <w:lang w:val="kk-KZ"/>
              </w:rPr>
              <w:t>ы</w:t>
            </w:r>
            <w:r w:rsidR="00B434D7" w:rsidRPr="008E7500">
              <w:rPr>
                <w:rFonts w:ascii="Times New Roman" w:hAnsi="Times New Roman" w:cs="Times New Roman"/>
                <w:b/>
                <w:sz w:val="24"/>
                <w:szCs w:val="24"/>
              </w:rPr>
              <w:t>)</w:t>
            </w:r>
          </w:p>
        </w:tc>
        <w:tc>
          <w:tcPr>
            <w:tcW w:w="2016" w:type="dxa"/>
          </w:tcPr>
          <w:p w:rsidR="008E7500" w:rsidRDefault="00B434D7" w:rsidP="008E7500">
            <w:pPr>
              <w:ind w:firstLine="22"/>
              <w:jc w:val="center"/>
              <w:rPr>
                <w:rFonts w:ascii="Times New Roman" w:hAnsi="Times New Roman" w:cs="Times New Roman"/>
                <w:b/>
                <w:sz w:val="24"/>
                <w:szCs w:val="24"/>
              </w:rPr>
            </w:pPr>
            <w:r w:rsidRPr="008E7500">
              <w:rPr>
                <w:rFonts w:ascii="Times New Roman" w:hAnsi="Times New Roman" w:cs="Times New Roman"/>
                <w:b/>
                <w:sz w:val="24"/>
                <w:szCs w:val="24"/>
              </w:rPr>
              <w:t xml:space="preserve">C </w:t>
            </w:r>
          </w:p>
          <w:p w:rsidR="00B434D7" w:rsidRPr="008E7500" w:rsidRDefault="00B434D7" w:rsidP="008E7500">
            <w:pPr>
              <w:ind w:firstLine="22"/>
              <w:jc w:val="center"/>
              <w:rPr>
                <w:rFonts w:ascii="Times New Roman" w:hAnsi="Times New Roman" w:cs="Times New Roman"/>
                <w:b/>
                <w:sz w:val="24"/>
                <w:szCs w:val="24"/>
              </w:rPr>
            </w:pPr>
            <w:r w:rsidRPr="008E7500">
              <w:rPr>
                <w:rFonts w:ascii="Times New Roman" w:hAnsi="Times New Roman" w:cs="Times New Roman"/>
                <w:b/>
                <w:sz w:val="24"/>
                <w:szCs w:val="24"/>
              </w:rPr>
              <w:t>(</w:t>
            </w:r>
            <w:r w:rsidR="00C63F2D" w:rsidRPr="008E7500">
              <w:rPr>
                <w:rFonts w:ascii="Times New Roman" w:hAnsi="Times New Roman" w:cs="Times New Roman"/>
                <w:b/>
                <w:sz w:val="24"/>
                <w:szCs w:val="24"/>
                <w:lang w:val="kk-KZ"/>
              </w:rPr>
              <w:t>қорғау</w:t>
            </w:r>
            <w:r w:rsidR="008E7500">
              <w:rPr>
                <w:rFonts w:ascii="Times New Roman" w:hAnsi="Times New Roman" w:cs="Times New Roman"/>
                <w:b/>
                <w:sz w:val="24"/>
                <w:szCs w:val="24"/>
                <w:lang w:val="kk-KZ"/>
              </w:rPr>
              <w:t xml:space="preserve"> </w:t>
            </w:r>
            <w:r w:rsidR="00C63F2D" w:rsidRPr="008E7500">
              <w:rPr>
                <w:rFonts w:ascii="Times New Roman" w:hAnsi="Times New Roman" w:cs="Times New Roman"/>
                <w:b/>
                <w:sz w:val="24"/>
                <w:szCs w:val="24"/>
                <w:lang w:val="kk-KZ"/>
              </w:rPr>
              <w:t>бағасы</w:t>
            </w:r>
            <w:r w:rsidRPr="008E7500">
              <w:rPr>
                <w:rFonts w:ascii="Times New Roman" w:hAnsi="Times New Roman" w:cs="Times New Roman"/>
                <w:b/>
                <w:sz w:val="24"/>
                <w:szCs w:val="24"/>
              </w:rPr>
              <w:t>)</w:t>
            </w:r>
          </w:p>
        </w:tc>
        <w:tc>
          <w:tcPr>
            <w:tcW w:w="1836" w:type="dxa"/>
          </w:tcPr>
          <w:p w:rsidR="00B434D7" w:rsidRPr="008E7500" w:rsidRDefault="00B434D7" w:rsidP="008E7500">
            <w:pPr>
              <w:ind w:firstLine="22"/>
              <w:jc w:val="center"/>
              <w:rPr>
                <w:rFonts w:ascii="Times New Roman" w:hAnsi="Times New Roman" w:cs="Times New Roman"/>
                <w:b/>
                <w:sz w:val="24"/>
                <w:szCs w:val="24"/>
              </w:rPr>
            </w:pPr>
            <w:r w:rsidRPr="008E7500">
              <w:rPr>
                <w:rFonts w:ascii="Times New Roman" w:hAnsi="Times New Roman" w:cs="Times New Roman"/>
                <w:b/>
                <w:sz w:val="24"/>
                <w:szCs w:val="24"/>
              </w:rPr>
              <w:t>K</w:t>
            </w:r>
          </w:p>
        </w:tc>
      </w:tr>
      <w:tr w:rsidR="00B434D7" w:rsidRPr="008E7500" w:rsidTr="008E7500">
        <w:tc>
          <w:tcPr>
            <w:tcW w:w="1925"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o1</w:t>
            </w:r>
          </w:p>
        </w:tc>
        <w:tc>
          <w:tcPr>
            <w:tcW w:w="1925"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0.8</w:t>
            </w:r>
          </w:p>
        </w:tc>
        <w:tc>
          <w:tcPr>
            <w:tcW w:w="192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100</w:t>
            </w:r>
          </w:p>
        </w:tc>
        <w:tc>
          <w:tcPr>
            <w:tcW w:w="201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20</w:t>
            </w:r>
          </w:p>
        </w:tc>
        <w:tc>
          <w:tcPr>
            <w:tcW w:w="183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4.0</w:t>
            </w:r>
          </w:p>
        </w:tc>
      </w:tr>
      <w:tr w:rsidR="00B434D7" w:rsidRPr="008E7500" w:rsidTr="008E7500">
        <w:tc>
          <w:tcPr>
            <w:tcW w:w="1925"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o2</w:t>
            </w:r>
          </w:p>
        </w:tc>
        <w:tc>
          <w:tcPr>
            <w:tcW w:w="1925"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0.5</w:t>
            </w:r>
          </w:p>
        </w:tc>
        <w:tc>
          <w:tcPr>
            <w:tcW w:w="192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200</w:t>
            </w:r>
          </w:p>
        </w:tc>
        <w:tc>
          <w:tcPr>
            <w:tcW w:w="201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50</w:t>
            </w:r>
          </w:p>
        </w:tc>
        <w:tc>
          <w:tcPr>
            <w:tcW w:w="183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2.0</w:t>
            </w:r>
          </w:p>
        </w:tc>
      </w:tr>
      <w:tr w:rsidR="00B434D7" w:rsidRPr="008E7500" w:rsidTr="008E7500">
        <w:tc>
          <w:tcPr>
            <w:tcW w:w="1925"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o3</w:t>
            </w:r>
          </w:p>
        </w:tc>
        <w:tc>
          <w:tcPr>
            <w:tcW w:w="1925"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0.3</w:t>
            </w:r>
          </w:p>
        </w:tc>
        <w:tc>
          <w:tcPr>
            <w:tcW w:w="192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150</w:t>
            </w:r>
          </w:p>
        </w:tc>
        <w:tc>
          <w:tcPr>
            <w:tcW w:w="201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30</w:t>
            </w:r>
          </w:p>
        </w:tc>
        <w:tc>
          <w:tcPr>
            <w:tcW w:w="183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1.5</w:t>
            </w:r>
          </w:p>
        </w:tc>
      </w:tr>
      <w:tr w:rsidR="00B434D7" w:rsidRPr="008E7500" w:rsidTr="008E7500">
        <w:tc>
          <w:tcPr>
            <w:tcW w:w="1925"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o4</w:t>
            </w:r>
          </w:p>
        </w:tc>
        <w:tc>
          <w:tcPr>
            <w:tcW w:w="1925"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0.7</w:t>
            </w:r>
          </w:p>
        </w:tc>
        <w:tc>
          <w:tcPr>
            <w:tcW w:w="192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80</w:t>
            </w:r>
          </w:p>
        </w:tc>
        <w:tc>
          <w:tcPr>
            <w:tcW w:w="201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40</w:t>
            </w:r>
          </w:p>
        </w:tc>
        <w:tc>
          <w:tcPr>
            <w:tcW w:w="183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1.4</w:t>
            </w:r>
          </w:p>
        </w:tc>
      </w:tr>
      <w:tr w:rsidR="00B434D7" w:rsidRPr="008E7500" w:rsidTr="008E7500">
        <w:tc>
          <w:tcPr>
            <w:tcW w:w="1925"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o5</w:t>
            </w:r>
          </w:p>
        </w:tc>
        <w:tc>
          <w:tcPr>
            <w:tcW w:w="1925"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0.2</w:t>
            </w:r>
          </w:p>
        </w:tc>
        <w:tc>
          <w:tcPr>
            <w:tcW w:w="192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300</w:t>
            </w:r>
          </w:p>
        </w:tc>
        <w:tc>
          <w:tcPr>
            <w:tcW w:w="201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60</w:t>
            </w:r>
          </w:p>
        </w:tc>
        <w:tc>
          <w:tcPr>
            <w:tcW w:w="1836" w:type="dxa"/>
          </w:tcPr>
          <w:p w:rsidR="00B434D7" w:rsidRPr="008E7500" w:rsidRDefault="00B434D7" w:rsidP="008E7500">
            <w:pPr>
              <w:ind w:firstLine="22"/>
              <w:jc w:val="center"/>
              <w:rPr>
                <w:rFonts w:ascii="Times New Roman" w:hAnsi="Times New Roman" w:cs="Times New Roman"/>
                <w:sz w:val="24"/>
                <w:szCs w:val="24"/>
              </w:rPr>
            </w:pPr>
            <w:r w:rsidRPr="008E7500">
              <w:rPr>
                <w:rFonts w:ascii="Times New Roman" w:hAnsi="Times New Roman" w:cs="Times New Roman"/>
                <w:sz w:val="24"/>
                <w:szCs w:val="24"/>
              </w:rPr>
              <w:t>1.0</w:t>
            </w:r>
          </w:p>
        </w:tc>
      </w:tr>
    </w:tbl>
    <w:p w:rsidR="00B434D7" w:rsidRPr="008E7500" w:rsidRDefault="00B434D7" w:rsidP="008E7500">
      <w:pPr>
        <w:spacing w:after="0" w:line="240" w:lineRule="auto"/>
        <w:ind w:firstLine="426"/>
        <w:jc w:val="both"/>
        <w:rPr>
          <w:rFonts w:ascii="Times New Roman" w:hAnsi="Times New Roman" w:cs="Times New Roman"/>
          <w:sz w:val="24"/>
          <w:szCs w:val="24"/>
          <w:lang w:val="en-US"/>
        </w:rPr>
      </w:pPr>
    </w:p>
    <w:p w:rsidR="00B434D7" w:rsidRPr="008E7500" w:rsidRDefault="00B434D7"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Сұрыпталғаннан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кейін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басымдық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келесідей</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бөлінеді</w:t>
      </w:r>
      <w:proofErr w:type="spellEnd"/>
      <w:r w:rsidRPr="008E7500">
        <w:rPr>
          <w:rFonts w:ascii="Times New Roman" w:hAnsi="Times New Roman" w:cs="Times New Roman"/>
          <w:sz w:val="24"/>
          <w:szCs w:val="24"/>
          <w:lang w:val="en-US"/>
        </w:rPr>
        <w:t>:</w:t>
      </w:r>
    </w:p>
    <w:p w:rsidR="00B434D7" w:rsidRPr="008E7500" w:rsidRDefault="00B434D7" w:rsidP="008E7500">
      <w:pPr>
        <w:spacing w:after="0" w:line="240" w:lineRule="auto"/>
        <w:ind w:firstLine="426"/>
        <w:jc w:val="both"/>
        <w:rPr>
          <w:rFonts w:ascii="Times New Roman" w:hAnsi="Times New Roman" w:cs="Times New Roman"/>
          <w:sz w:val="24"/>
          <w:szCs w:val="24"/>
          <w:lang w:val="en-US"/>
        </w:rPr>
      </w:pPr>
    </w:p>
    <w:p w:rsidR="00B434D7" w:rsidRPr="008E7500" w:rsidRDefault="00B434D7"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o1 → o2 → o3 → o4 → o5</w:t>
      </w:r>
    </w:p>
    <w:p w:rsidR="00B434D7" w:rsidRPr="008E7500" w:rsidRDefault="00B434D7" w:rsidP="008E7500">
      <w:pPr>
        <w:spacing w:after="0" w:line="240" w:lineRule="auto"/>
        <w:ind w:firstLine="426"/>
        <w:jc w:val="both"/>
        <w:rPr>
          <w:rFonts w:ascii="Times New Roman" w:hAnsi="Times New Roman" w:cs="Times New Roman"/>
          <w:sz w:val="24"/>
          <w:szCs w:val="24"/>
          <w:lang w:val="en-US"/>
        </w:rPr>
      </w:pPr>
    </w:p>
    <w:p w:rsidR="00B434D7" w:rsidRPr="008E7500" w:rsidRDefault="00B434D7"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Шектеулі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бюджетте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ресурстар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таусылғанға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дейін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дәйекті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түрде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бөлінеді</w:t>
      </w:r>
      <w:proofErr w:type="spellEnd"/>
      <w:r w:rsidRPr="008E7500">
        <w:rPr>
          <w:rFonts w:ascii="Times New Roman" w:hAnsi="Times New Roman" w:cs="Times New Roman"/>
          <w:sz w:val="24"/>
          <w:szCs w:val="24"/>
          <w:lang w:val="en-US"/>
        </w:rPr>
        <w:t>.</w:t>
      </w:r>
    </w:p>
    <w:p w:rsidR="00B434D7" w:rsidRPr="008E7500" w:rsidRDefault="00B434D7"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Нәтижелер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ресурстарды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ең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маңызды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объектілерге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шоғырландыру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арқылы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жалпы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тәуекелдің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төмендеуін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көрсетеді</w:t>
      </w:r>
      <w:proofErr w:type="spellEnd"/>
      <w:r w:rsidRPr="008E7500">
        <w:rPr>
          <w:rFonts w:ascii="Times New Roman" w:hAnsi="Times New Roman" w:cs="Times New Roman"/>
          <w:sz w:val="24"/>
          <w:szCs w:val="24"/>
          <w:lang w:val="en-US"/>
        </w:rPr>
        <w:t>.</w:t>
      </w:r>
    </w:p>
    <w:p w:rsidR="00B434D7" w:rsidRPr="008E7500" w:rsidRDefault="00B434D7" w:rsidP="008E7500">
      <w:pPr>
        <w:spacing w:after="0" w:line="240" w:lineRule="auto"/>
        <w:ind w:firstLine="426"/>
        <w:jc w:val="both"/>
        <w:rPr>
          <w:rFonts w:ascii="Times New Roman" w:hAnsi="Times New Roman" w:cs="Times New Roman"/>
          <w:b/>
          <w:sz w:val="24"/>
          <w:szCs w:val="24"/>
          <w:lang w:val="kk-KZ"/>
        </w:rPr>
      </w:pPr>
      <w:proofErr w:type="spellStart"/>
      <w:r w:rsidRPr="008E7500">
        <w:rPr>
          <w:rFonts w:ascii="Times New Roman" w:hAnsi="Times New Roman" w:cs="Times New Roman"/>
          <w:b/>
          <w:sz w:val="24"/>
          <w:szCs w:val="24"/>
          <w:lang w:val="en-US"/>
        </w:rPr>
        <w:t>Әдістің</w:t>
      </w:r>
      <w:proofErr w:type="spellEnd"/>
      <w:r w:rsidRPr="008E7500">
        <w:rPr>
          <w:rFonts w:ascii="Times New Roman" w:hAnsi="Times New Roman" w:cs="Times New Roman"/>
          <w:b/>
          <w:sz w:val="24"/>
          <w:szCs w:val="24"/>
          <w:lang w:val="en-US"/>
        </w:rPr>
        <w:t xml:space="preserve"> </w:t>
      </w:r>
      <w:proofErr w:type="spellStart"/>
      <w:r w:rsidRPr="008E7500">
        <w:rPr>
          <w:rFonts w:ascii="Times New Roman" w:hAnsi="Times New Roman" w:cs="Times New Roman"/>
          <w:b/>
          <w:sz w:val="24"/>
          <w:szCs w:val="24"/>
          <w:lang w:val="en-US"/>
        </w:rPr>
        <w:t>тиімділігін</w:t>
      </w:r>
      <w:proofErr w:type="spellEnd"/>
      <w:r w:rsidRPr="008E7500">
        <w:rPr>
          <w:rFonts w:ascii="Times New Roman" w:hAnsi="Times New Roman" w:cs="Times New Roman"/>
          <w:b/>
          <w:sz w:val="24"/>
          <w:szCs w:val="24"/>
          <w:lang w:val="en-US"/>
        </w:rPr>
        <w:t xml:space="preserve"> </w:t>
      </w:r>
      <w:proofErr w:type="spellStart"/>
      <w:r w:rsidRPr="008E7500">
        <w:rPr>
          <w:rFonts w:ascii="Times New Roman" w:hAnsi="Times New Roman" w:cs="Times New Roman"/>
          <w:b/>
          <w:sz w:val="24"/>
          <w:szCs w:val="24"/>
          <w:lang w:val="en-US"/>
        </w:rPr>
        <w:t>эксперименттік</w:t>
      </w:r>
      <w:proofErr w:type="spellEnd"/>
      <w:r w:rsidRPr="008E7500">
        <w:rPr>
          <w:rFonts w:ascii="Times New Roman" w:hAnsi="Times New Roman" w:cs="Times New Roman"/>
          <w:b/>
          <w:sz w:val="24"/>
          <w:szCs w:val="24"/>
          <w:lang w:val="en-US"/>
        </w:rPr>
        <w:t xml:space="preserve"> </w:t>
      </w:r>
      <w:proofErr w:type="spellStart"/>
      <w:r w:rsidRPr="008E7500">
        <w:rPr>
          <w:rFonts w:ascii="Times New Roman" w:hAnsi="Times New Roman" w:cs="Times New Roman"/>
          <w:b/>
          <w:sz w:val="24"/>
          <w:szCs w:val="24"/>
          <w:lang w:val="en-US"/>
        </w:rPr>
        <w:t>зерттеу</w:t>
      </w:r>
      <w:proofErr w:type="spellEnd"/>
      <w:r w:rsidR="00C63F2D" w:rsidRPr="008E7500">
        <w:rPr>
          <w:rFonts w:ascii="Times New Roman" w:hAnsi="Times New Roman" w:cs="Times New Roman"/>
          <w:b/>
          <w:sz w:val="24"/>
          <w:szCs w:val="24"/>
          <w:lang w:val="kk-KZ"/>
        </w:rPr>
        <w:t>.</w:t>
      </w:r>
    </w:p>
    <w:p w:rsidR="00B434D7" w:rsidRPr="008E7500" w:rsidRDefault="00B434D7"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Ұсынылған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әдістің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тиімділігін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бағалау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үшін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ақпараттық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қауіпсіздік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ресурстарын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бөлуді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модельдеу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жүргізілді</w:t>
      </w:r>
      <w:proofErr w:type="spellEnd"/>
      <w:r w:rsidRPr="008E7500">
        <w:rPr>
          <w:rFonts w:ascii="Times New Roman" w:hAnsi="Times New Roman" w:cs="Times New Roman"/>
          <w:sz w:val="24"/>
          <w:szCs w:val="24"/>
          <w:lang w:val="en-US"/>
        </w:rPr>
        <w:t>.</w:t>
      </w:r>
    </w:p>
    <w:p w:rsidR="00B434D7" w:rsidRPr="008E7500" w:rsidRDefault="00B434D7"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Қауіптер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мен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ықтимал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залалдарды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іске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асыру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ықтималдығының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әртүрлі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параметрлері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бар</w:t>
      </w:r>
      <w:proofErr w:type="spellEnd"/>
      <w:r w:rsidRPr="008E7500">
        <w:rPr>
          <w:rFonts w:ascii="Times New Roman" w:hAnsi="Times New Roman" w:cs="Times New Roman"/>
          <w:sz w:val="24"/>
          <w:szCs w:val="24"/>
          <w:lang w:val="en-US"/>
        </w:rPr>
        <w:t xml:space="preserve"> 10 </w:t>
      </w:r>
      <w:proofErr w:type="spellStart"/>
      <w:r w:rsidRPr="008E7500">
        <w:rPr>
          <w:rFonts w:ascii="Times New Roman" w:hAnsi="Times New Roman" w:cs="Times New Roman"/>
          <w:sz w:val="24"/>
          <w:szCs w:val="24"/>
          <w:lang w:val="en-US"/>
        </w:rPr>
        <w:t>ақпараттандыру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объектісінің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жүйесі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қарастырылды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Ақпараттық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қауіпсіздік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ресурстарының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жалпы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бюджеті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шектеулі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болды</w:t>
      </w:r>
      <w:proofErr w:type="spellEnd"/>
      <w:r w:rsidRPr="008E7500">
        <w:rPr>
          <w:rFonts w:ascii="Times New Roman" w:hAnsi="Times New Roman" w:cs="Times New Roman"/>
          <w:sz w:val="24"/>
          <w:szCs w:val="24"/>
          <w:lang w:val="en-US"/>
        </w:rPr>
        <w:t>.</w:t>
      </w:r>
    </w:p>
    <w:p w:rsidR="00B434D7" w:rsidRPr="008E7500" w:rsidRDefault="00B434D7"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Үш</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тәсіл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салыстырылды</w:t>
      </w:r>
      <w:proofErr w:type="spellEnd"/>
      <w:r w:rsidRPr="008E7500">
        <w:rPr>
          <w:rFonts w:ascii="Times New Roman" w:hAnsi="Times New Roman" w:cs="Times New Roman"/>
          <w:sz w:val="24"/>
          <w:szCs w:val="24"/>
          <w:lang w:val="en-US"/>
        </w:rPr>
        <w:t>:</w:t>
      </w:r>
    </w:p>
    <w:p w:rsidR="00B434D7" w:rsidRPr="008E7500" w:rsidRDefault="00B434D7" w:rsidP="008E7500">
      <w:pPr>
        <w:pStyle w:val="a4"/>
        <w:numPr>
          <w:ilvl w:val="0"/>
          <w:numId w:val="3"/>
        </w:numPr>
        <w:spacing w:after="0" w:line="240" w:lineRule="auto"/>
        <w:ind w:left="0"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ресурстарды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біркелкі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бөлу</w:t>
      </w:r>
      <w:proofErr w:type="spellEnd"/>
    </w:p>
    <w:p w:rsidR="00B434D7" w:rsidRPr="008E7500" w:rsidRDefault="00B434D7" w:rsidP="008E7500">
      <w:pPr>
        <w:pStyle w:val="a4"/>
        <w:numPr>
          <w:ilvl w:val="0"/>
          <w:numId w:val="3"/>
        </w:numPr>
        <w:spacing w:after="0" w:line="240" w:lineRule="auto"/>
        <w:ind w:left="0"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кездейсоқ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бөлу</w:t>
      </w:r>
      <w:proofErr w:type="spellEnd"/>
    </w:p>
    <w:p w:rsidR="00B434D7" w:rsidRPr="008E7500" w:rsidRDefault="00B434D7" w:rsidP="008E7500">
      <w:pPr>
        <w:pStyle w:val="a4"/>
        <w:numPr>
          <w:ilvl w:val="0"/>
          <w:numId w:val="3"/>
        </w:numPr>
        <w:spacing w:after="0" w:line="240" w:lineRule="auto"/>
        <w:ind w:left="0"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ұсынылған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тәуекелге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бағытталған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әдіс</w:t>
      </w:r>
      <w:proofErr w:type="spellEnd"/>
    </w:p>
    <w:p w:rsidR="00B434D7" w:rsidRPr="008E7500" w:rsidRDefault="00B434D7"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Жүйенің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жалпы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қалдық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тәуекелі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тиімділік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көрсеткіші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ретінде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пайдаланылды</w:t>
      </w:r>
      <w:proofErr w:type="spellEnd"/>
      <w:r w:rsidRPr="008E7500">
        <w:rPr>
          <w:rFonts w:ascii="Times New Roman" w:hAnsi="Times New Roman" w:cs="Times New Roman"/>
          <w:sz w:val="24"/>
          <w:szCs w:val="24"/>
          <w:lang w:val="en-US"/>
        </w:rPr>
        <w:t>:</w:t>
      </w:r>
    </w:p>
    <w:p w:rsidR="00C63F2D" w:rsidRPr="008E7500" w:rsidRDefault="00C63F2D" w:rsidP="008E7500">
      <w:pPr>
        <w:spacing w:after="0" w:line="240" w:lineRule="auto"/>
        <w:ind w:firstLine="426"/>
        <w:jc w:val="both"/>
        <w:rPr>
          <w:rFonts w:ascii="Times New Roman" w:hAnsi="Times New Roman" w:cs="Times New Roman"/>
          <w:sz w:val="24"/>
          <w:szCs w:val="24"/>
          <w:lang w:val="en-US"/>
        </w:rPr>
      </w:pPr>
    </w:p>
    <w:p w:rsidR="00B434D7" w:rsidRPr="008E7500" w:rsidRDefault="008E7500" w:rsidP="008E7500">
      <w:pPr>
        <w:spacing w:after="0" w:line="240" w:lineRule="auto"/>
        <w:ind w:firstLine="426"/>
        <w:jc w:val="both"/>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total</m:t>
              </m:r>
            </m:sub>
          </m:sSub>
          <m:r>
            <w:rPr>
              <w:rFonts w:ascii="Cambria Math" w:hAnsi="Cambria Math" w:cs="Times New Roman"/>
              <w:sz w:val="24"/>
              <w:szCs w:val="24"/>
              <w:lang w:val="en-US"/>
            </w:rPr>
            <m:t>=</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i</m:t>
                  </m:r>
                </m:sub>
              </m:sSub>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e>
          </m:nary>
        </m:oMath>
      </m:oMathPara>
    </w:p>
    <w:p w:rsidR="00C63F2D" w:rsidRPr="008E7500" w:rsidRDefault="00C63F2D" w:rsidP="008E7500">
      <w:pPr>
        <w:spacing w:after="0" w:line="240" w:lineRule="auto"/>
        <w:ind w:firstLine="426"/>
        <w:jc w:val="both"/>
        <w:rPr>
          <w:rFonts w:ascii="Times New Roman" w:hAnsi="Times New Roman" w:cs="Times New Roman"/>
          <w:b/>
          <w:sz w:val="24"/>
          <w:szCs w:val="24"/>
          <w:lang w:val="en-US"/>
        </w:rPr>
      </w:pPr>
    </w:p>
    <w:p w:rsidR="00B434D7" w:rsidRPr="008E7500" w:rsidRDefault="00B434D7" w:rsidP="008E7500">
      <w:pPr>
        <w:spacing w:after="0" w:line="240" w:lineRule="auto"/>
        <w:ind w:firstLine="426"/>
        <w:jc w:val="both"/>
        <w:rPr>
          <w:rFonts w:ascii="Times New Roman" w:hAnsi="Times New Roman" w:cs="Times New Roman"/>
          <w:b/>
          <w:sz w:val="24"/>
          <w:szCs w:val="24"/>
          <w:lang w:val="en-US"/>
        </w:rPr>
      </w:pPr>
      <w:proofErr w:type="spellStart"/>
      <w:r w:rsidRPr="008E7500">
        <w:rPr>
          <w:rFonts w:ascii="Times New Roman" w:hAnsi="Times New Roman" w:cs="Times New Roman"/>
          <w:b/>
          <w:sz w:val="24"/>
          <w:szCs w:val="24"/>
          <w:lang w:val="en-US"/>
        </w:rPr>
        <w:t>Эксперимент</w:t>
      </w:r>
      <w:proofErr w:type="spellEnd"/>
      <w:r w:rsidRPr="008E7500">
        <w:rPr>
          <w:rFonts w:ascii="Times New Roman" w:hAnsi="Times New Roman" w:cs="Times New Roman"/>
          <w:b/>
          <w:sz w:val="24"/>
          <w:szCs w:val="24"/>
          <w:lang w:val="en-US"/>
        </w:rPr>
        <w:t xml:space="preserve"> </w:t>
      </w:r>
      <w:proofErr w:type="spellStart"/>
      <w:r w:rsidRPr="008E7500">
        <w:rPr>
          <w:rFonts w:ascii="Times New Roman" w:hAnsi="Times New Roman" w:cs="Times New Roman"/>
          <w:b/>
          <w:sz w:val="24"/>
          <w:szCs w:val="24"/>
          <w:lang w:val="en-US"/>
        </w:rPr>
        <w:t>нәтижелері</w:t>
      </w:r>
      <w:proofErr w:type="spellEnd"/>
    </w:p>
    <w:p w:rsidR="00B434D7" w:rsidRPr="008E7500" w:rsidRDefault="00B434D7" w:rsidP="008E7500">
      <w:pPr>
        <w:spacing w:after="0" w:line="240" w:lineRule="auto"/>
        <w:ind w:firstLine="426"/>
        <w:jc w:val="both"/>
        <w:rPr>
          <w:rFonts w:ascii="Times New Roman" w:hAnsi="Times New Roman" w:cs="Times New Roman"/>
          <w:b/>
          <w:sz w:val="24"/>
          <w:szCs w:val="24"/>
          <w:lang w:val="en-US"/>
        </w:rPr>
      </w:pPr>
    </w:p>
    <w:p w:rsidR="00B434D7" w:rsidRPr="008E7500" w:rsidRDefault="00B434D7" w:rsidP="008E7500">
      <w:pPr>
        <w:spacing w:after="0" w:line="240" w:lineRule="auto"/>
        <w:ind w:firstLine="426"/>
        <w:jc w:val="center"/>
        <w:rPr>
          <w:rFonts w:ascii="Times New Roman" w:hAnsi="Times New Roman" w:cs="Times New Roman"/>
          <w:b/>
          <w:sz w:val="24"/>
          <w:szCs w:val="24"/>
          <w:lang w:val="en-US"/>
        </w:rPr>
      </w:pPr>
      <w:r w:rsidRPr="008E7500">
        <w:rPr>
          <w:rFonts w:ascii="Times New Roman" w:hAnsi="Times New Roman" w:cs="Times New Roman"/>
          <w:b/>
          <w:noProof/>
          <w:sz w:val="24"/>
          <w:szCs w:val="24"/>
          <w:lang w:val="en-US"/>
        </w:rPr>
        <w:lastRenderedPageBreak/>
        <w:drawing>
          <wp:inline distT="0" distB="0" distL="0" distR="0">
            <wp:extent cx="4458712" cy="21793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60917" cy="2180398"/>
                    </a:xfrm>
                    <a:prstGeom prst="rect">
                      <a:avLst/>
                    </a:prstGeom>
                    <a:noFill/>
                    <a:ln>
                      <a:noFill/>
                    </a:ln>
                  </pic:spPr>
                </pic:pic>
              </a:graphicData>
            </a:graphic>
          </wp:inline>
        </w:drawing>
      </w:r>
    </w:p>
    <w:p w:rsidR="00D67E7E" w:rsidRPr="008E7500" w:rsidRDefault="00D67E7E" w:rsidP="008E7500">
      <w:pPr>
        <w:spacing w:after="0" w:line="240" w:lineRule="auto"/>
        <w:ind w:firstLine="426"/>
        <w:jc w:val="both"/>
        <w:rPr>
          <w:rFonts w:ascii="Times New Roman" w:hAnsi="Times New Roman" w:cs="Times New Roman"/>
          <w:b/>
          <w:sz w:val="24"/>
          <w:szCs w:val="24"/>
          <w:lang w:val="en-US"/>
        </w:rPr>
      </w:pP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Графиктен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көріп</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отырғанымыздай</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ұсынылған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әдіс</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балама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тәсілдермен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салыстырғанда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жиынтық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тәуекел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деңгейінің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тезірек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төмендеуін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қамтамасыз</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етеді</w:t>
      </w:r>
      <w:proofErr w:type="spellEnd"/>
      <w:r w:rsidRPr="008E7500">
        <w:rPr>
          <w:rFonts w:ascii="Times New Roman" w:hAnsi="Times New Roman" w:cs="Times New Roman"/>
          <w:sz w:val="24"/>
          <w:szCs w:val="24"/>
          <w:lang w:val="en-US"/>
        </w:rPr>
        <w:t>.</w:t>
      </w: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Бөлінетін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ресурстар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көлемінің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ұлғаюымен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мынадай</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үрдістер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байқалады</w:t>
      </w:r>
      <w:proofErr w:type="spellEnd"/>
      <w:r w:rsidRPr="008E7500">
        <w:rPr>
          <w:rFonts w:ascii="Times New Roman" w:hAnsi="Times New Roman" w:cs="Times New Roman"/>
          <w:sz w:val="24"/>
          <w:szCs w:val="24"/>
          <w:lang w:val="en-US"/>
        </w:rPr>
        <w:t>:</w:t>
      </w:r>
    </w:p>
    <w:p w:rsidR="00D67E7E" w:rsidRPr="008E7500" w:rsidRDefault="00D67E7E" w:rsidP="008E7500">
      <w:pPr>
        <w:pStyle w:val="a4"/>
        <w:numPr>
          <w:ilvl w:val="0"/>
          <w:numId w:val="4"/>
        </w:numPr>
        <w:spacing w:after="0" w:line="240" w:lineRule="auto"/>
        <w:ind w:left="0"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біркелкі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үлестіру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тәуекелдің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сызықтық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төмендеуін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көрсетеді</w:t>
      </w:r>
      <w:proofErr w:type="spellEnd"/>
    </w:p>
    <w:p w:rsidR="00D67E7E" w:rsidRPr="008E7500" w:rsidRDefault="00D67E7E" w:rsidP="008E7500">
      <w:pPr>
        <w:pStyle w:val="a4"/>
        <w:numPr>
          <w:ilvl w:val="0"/>
          <w:numId w:val="4"/>
        </w:numPr>
        <w:spacing w:after="0" w:line="240" w:lineRule="auto"/>
        <w:ind w:left="0"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кездейсоқ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таралу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жоғары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тұрақсыздықпен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сипатталады</w:t>
      </w:r>
      <w:proofErr w:type="spellEnd"/>
    </w:p>
    <w:p w:rsidR="00D67E7E" w:rsidRPr="008E7500" w:rsidRDefault="00D67E7E" w:rsidP="008E7500">
      <w:pPr>
        <w:pStyle w:val="a4"/>
        <w:numPr>
          <w:ilvl w:val="0"/>
          <w:numId w:val="4"/>
        </w:numPr>
        <w:spacing w:after="0" w:line="240" w:lineRule="auto"/>
        <w:ind w:left="0"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ұсынылған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әдіс</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бастапқы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кезеңдерде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тәуекелдің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ең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көп</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төмендеуін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қамтамасыз</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етеді</w:t>
      </w:r>
      <w:proofErr w:type="spellEnd"/>
    </w:p>
    <w:p w:rsidR="00C63F2D" w:rsidRPr="008E7500" w:rsidRDefault="00C63F2D" w:rsidP="008E7500">
      <w:pPr>
        <w:spacing w:after="0" w:line="240" w:lineRule="auto"/>
        <w:ind w:firstLine="426"/>
        <w:jc w:val="both"/>
        <w:rPr>
          <w:rFonts w:ascii="Times New Roman" w:hAnsi="Times New Roman" w:cs="Times New Roman"/>
          <w:b/>
          <w:sz w:val="24"/>
          <w:szCs w:val="24"/>
          <w:lang w:val="en-US"/>
        </w:rPr>
      </w:pP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b/>
          <w:sz w:val="24"/>
          <w:szCs w:val="24"/>
          <w:lang w:val="en-US"/>
        </w:rPr>
        <w:t>Сандық</w:t>
      </w:r>
      <w:proofErr w:type="spellEnd"/>
      <w:r w:rsidRPr="008E7500">
        <w:rPr>
          <w:rFonts w:ascii="Times New Roman" w:hAnsi="Times New Roman" w:cs="Times New Roman"/>
          <w:b/>
          <w:sz w:val="24"/>
          <w:szCs w:val="24"/>
          <w:lang w:val="en-US"/>
        </w:rPr>
        <w:t xml:space="preserve"> </w:t>
      </w:r>
      <w:proofErr w:type="spellStart"/>
      <w:r w:rsidRPr="008E7500">
        <w:rPr>
          <w:rFonts w:ascii="Times New Roman" w:hAnsi="Times New Roman" w:cs="Times New Roman"/>
          <w:b/>
          <w:sz w:val="24"/>
          <w:szCs w:val="24"/>
          <w:lang w:val="en-US"/>
        </w:rPr>
        <w:t>бағалау</w:t>
      </w:r>
      <w:proofErr w:type="spellEnd"/>
      <w:r w:rsidR="00C63F2D" w:rsidRPr="008E7500">
        <w:rPr>
          <w:rFonts w:ascii="Times New Roman" w:hAnsi="Times New Roman" w:cs="Times New Roman"/>
          <w:b/>
          <w:sz w:val="24"/>
          <w:szCs w:val="24"/>
          <w:lang w:val="kk-KZ"/>
        </w:rPr>
        <w:t xml:space="preserve">. </w:t>
      </w:r>
      <w:proofErr w:type="spellStart"/>
      <w:r w:rsidRPr="008E7500">
        <w:rPr>
          <w:rFonts w:ascii="Times New Roman" w:hAnsi="Times New Roman" w:cs="Times New Roman"/>
          <w:sz w:val="24"/>
          <w:szCs w:val="24"/>
          <w:lang w:val="en-US"/>
        </w:rPr>
        <w:t>Қол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жетімді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бюджеттің</w:t>
      </w:r>
      <w:proofErr w:type="spellEnd"/>
      <w:r w:rsidRPr="008E7500">
        <w:rPr>
          <w:rFonts w:ascii="Times New Roman" w:hAnsi="Times New Roman" w:cs="Times New Roman"/>
          <w:sz w:val="24"/>
          <w:szCs w:val="24"/>
          <w:lang w:val="en-US"/>
        </w:rPr>
        <w:t xml:space="preserve"> 60% </w:t>
      </w:r>
      <w:proofErr w:type="spellStart"/>
      <w:r w:rsidRPr="008E7500">
        <w:rPr>
          <w:rFonts w:ascii="Times New Roman" w:hAnsi="Times New Roman" w:cs="Times New Roman"/>
          <w:sz w:val="24"/>
          <w:szCs w:val="24"/>
          <w:lang w:val="en-US"/>
        </w:rPr>
        <w:t>пайдаланған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кезде</w:t>
      </w:r>
      <w:proofErr w:type="spellEnd"/>
      <w:r w:rsidRPr="008E7500">
        <w:rPr>
          <w:rFonts w:ascii="Times New Roman" w:hAnsi="Times New Roman" w:cs="Times New Roman"/>
          <w:sz w:val="24"/>
          <w:szCs w:val="24"/>
          <w:lang w:val="en-US"/>
        </w:rPr>
        <w:t>:</w:t>
      </w:r>
    </w:p>
    <w:p w:rsidR="00D67E7E" w:rsidRPr="008E7500" w:rsidRDefault="00D67E7E" w:rsidP="008E7500">
      <w:pPr>
        <w:pStyle w:val="a4"/>
        <w:numPr>
          <w:ilvl w:val="0"/>
          <w:numId w:val="5"/>
        </w:numPr>
        <w:spacing w:after="0" w:line="240" w:lineRule="auto"/>
        <w:ind w:left="0"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біркелкі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әдіс</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тәуекелді</w:t>
      </w:r>
      <w:proofErr w:type="spellEnd"/>
      <w:r w:rsidRPr="008E7500">
        <w:rPr>
          <w:rFonts w:ascii="Times New Roman" w:hAnsi="Times New Roman" w:cs="Times New Roman"/>
          <w:sz w:val="24"/>
          <w:szCs w:val="24"/>
          <w:lang w:val="en-US"/>
        </w:rPr>
        <w:t xml:space="preserve"> ~35% </w:t>
      </w:r>
      <w:proofErr w:type="spellStart"/>
      <w:r w:rsidRPr="008E7500">
        <w:rPr>
          <w:rFonts w:ascii="Times New Roman" w:hAnsi="Times New Roman" w:cs="Times New Roman"/>
          <w:sz w:val="24"/>
          <w:szCs w:val="24"/>
          <w:lang w:val="en-US"/>
        </w:rPr>
        <w:t>төмендетеді</w:t>
      </w:r>
      <w:proofErr w:type="spellEnd"/>
    </w:p>
    <w:p w:rsidR="00D67E7E" w:rsidRPr="008E7500" w:rsidRDefault="00D67E7E" w:rsidP="008E7500">
      <w:pPr>
        <w:pStyle w:val="a4"/>
        <w:numPr>
          <w:ilvl w:val="0"/>
          <w:numId w:val="5"/>
        </w:numPr>
        <w:spacing w:after="0" w:line="240" w:lineRule="auto"/>
        <w:ind w:left="0"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кездейсоқ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әдіс</w:t>
      </w:r>
      <w:proofErr w:type="spellEnd"/>
      <w:r w:rsidRPr="008E7500">
        <w:rPr>
          <w:rFonts w:ascii="Times New Roman" w:hAnsi="Times New Roman" w:cs="Times New Roman"/>
          <w:sz w:val="24"/>
          <w:szCs w:val="24"/>
          <w:lang w:val="en-US"/>
        </w:rPr>
        <w:t xml:space="preserve"> ~25%</w:t>
      </w:r>
    </w:p>
    <w:p w:rsidR="00D67E7E" w:rsidRPr="008E7500" w:rsidRDefault="00D67E7E" w:rsidP="008E7500">
      <w:pPr>
        <w:pStyle w:val="a4"/>
        <w:numPr>
          <w:ilvl w:val="0"/>
          <w:numId w:val="5"/>
        </w:numPr>
        <w:spacing w:after="0" w:line="240" w:lineRule="auto"/>
        <w:ind w:left="0"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ұсынылған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әдіс</w:t>
      </w:r>
      <w:proofErr w:type="spellEnd"/>
      <w:r w:rsidRPr="008E7500">
        <w:rPr>
          <w:rFonts w:ascii="Times New Roman" w:hAnsi="Times New Roman" w:cs="Times New Roman"/>
          <w:sz w:val="24"/>
          <w:szCs w:val="24"/>
          <w:lang w:val="en-US"/>
        </w:rPr>
        <w:t xml:space="preserve">  ~ 55%</w:t>
      </w: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Бұл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тәуекел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коэффициентіне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негізделген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объектілерге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басымдық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берудің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тиімділігін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растайды</w:t>
      </w:r>
      <w:proofErr w:type="spellEnd"/>
      <w:r w:rsidRPr="008E7500">
        <w:rPr>
          <w:rFonts w:ascii="Times New Roman" w:hAnsi="Times New Roman" w:cs="Times New Roman"/>
          <w:sz w:val="24"/>
          <w:szCs w:val="24"/>
          <w:lang w:val="en-US"/>
        </w:rPr>
        <w:t>.</w:t>
      </w:r>
    </w:p>
    <w:p w:rsidR="00C63F2D" w:rsidRPr="008E7500" w:rsidRDefault="00C63F2D" w:rsidP="008E7500">
      <w:pPr>
        <w:spacing w:after="0" w:line="240" w:lineRule="auto"/>
        <w:ind w:firstLine="426"/>
        <w:jc w:val="both"/>
        <w:rPr>
          <w:rFonts w:ascii="Times New Roman" w:hAnsi="Times New Roman" w:cs="Times New Roman"/>
          <w:b/>
          <w:sz w:val="24"/>
          <w:szCs w:val="24"/>
          <w:lang w:val="en-US"/>
        </w:rPr>
      </w:pPr>
    </w:p>
    <w:p w:rsidR="0042776B" w:rsidRPr="008E7500" w:rsidRDefault="0042776B" w:rsidP="008E7500">
      <w:pPr>
        <w:spacing w:after="0" w:line="240" w:lineRule="auto"/>
        <w:ind w:firstLine="426"/>
        <w:jc w:val="both"/>
        <w:rPr>
          <w:rFonts w:ascii="Times New Roman" w:hAnsi="Times New Roman" w:cs="Times New Roman"/>
          <w:b/>
          <w:sz w:val="24"/>
          <w:szCs w:val="24"/>
          <w:lang w:val="en-US"/>
        </w:rPr>
      </w:pPr>
      <w:r w:rsidRPr="008E7500">
        <w:rPr>
          <w:rFonts w:ascii="Times New Roman" w:hAnsi="Times New Roman" w:cs="Times New Roman"/>
          <w:b/>
          <w:sz w:val="24"/>
          <w:szCs w:val="24"/>
        </w:rPr>
        <w:t>Алгоритм</w:t>
      </w:r>
      <w:r w:rsidRPr="008E7500">
        <w:rPr>
          <w:rFonts w:ascii="Times New Roman" w:hAnsi="Times New Roman" w:cs="Times New Roman"/>
          <w:b/>
          <w:sz w:val="24"/>
          <w:szCs w:val="24"/>
          <w:lang w:val="en-US"/>
        </w:rPr>
        <w:t xml:space="preserve"> </w:t>
      </w:r>
      <w:r w:rsidRPr="008E7500">
        <w:rPr>
          <w:rFonts w:ascii="Times New Roman" w:hAnsi="Times New Roman" w:cs="Times New Roman"/>
          <w:b/>
          <w:sz w:val="24"/>
          <w:szCs w:val="24"/>
        </w:rPr>
        <w:t>коды</w:t>
      </w:r>
      <w:r w:rsidRPr="008E7500">
        <w:rPr>
          <w:rFonts w:ascii="Times New Roman" w:hAnsi="Times New Roman" w:cs="Times New Roman"/>
          <w:b/>
          <w:sz w:val="24"/>
          <w:szCs w:val="24"/>
          <w:lang w:val="en-US"/>
        </w:rPr>
        <w:t>:</w:t>
      </w:r>
    </w:p>
    <w:p w:rsidR="00D67E7E" w:rsidRPr="008E7500" w:rsidRDefault="00C63F2D"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Input: O, P, D, C, B</w:t>
      </w: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For each object i:</w:t>
      </w: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 xml:space="preserve">    </w:t>
      </w:r>
      <w:proofErr w:type="gramStart"/>
      <w:r w:rsidRPr="008E7500">
        <w:rPr>
          <w:rFonts w:ascii="Times New Roman" w:hAnsi="Times New Roman" w:cs="Times New Roman"/>
          <w:sz w:val="24"/>
          <w:szCs w:val="24"/>
          <w:lang w:val="en-US"/>
        </w:rPr>
        <w:t>calculate</w:t>
      </w:r>
      <w:proofErr w:type="gramEnd"/>
      <w:r w:rsidRPr="008E7500">
        <w:rPr>
          <w:rFonts w:ascii="Times New Roman" w:hAnsi="Times New Roman" w:cs="Times New Roman"/>
          <w:sz w:val="24"/>
          <w:szCs w:val="24"/>
          <w:lang w:val="en-US"/>
        </w:rPr>
        <w:t xml:space="preserve"> K[</w:t>
      </w:r>
      <w:proofErr w:type="spellStart"/>
      <w:r w:rsidRPr="008E7500">
        <w:rPr>
          <w:rFonts w:ascii="Times New Roman" w:hAnsi="Times New Roman" w:cs="Times New Roman"/>
          <w:sz w:val="24"/>
          <w:szCs w:val="24"/>
          <w:lang w:val="en-US"/>
        </w:rPr>
        <w:t>i</w:t>
      </w:r>
      <w:proofErr w:type="spellEnd"/>
      <w:r w:rsidRPr="008E7500">
        <w:rPr>
          <w:rFonts w:ascii="Times New Roman" w:hAnsi="Times New Roman" w:cs="Times New Roman"/>
          <w:sz w:val="24"/>
          <w:szCs w:val="24"/>
          <w:lang w:val="en-US"/>
        </w:rPr>
        <w:t>] = (P[</w:t>
      </w:r>
      <w:proofErr w:type="spellStart"/>
      <w:r w:rsidRPr="008E7500">
        <w:rPr>
          <w:rFonts w:ascii="Times New Roman" w:hAnsi="Times New Roman" w:cs="Times New Roman"/>
          <w:sz w:val="24"/>
          <w:szCs w:val="24"/>
          <w:lang w:val="en-US"/>
        </w:rPr>
        <w:t>i</w:t>
      </w:r>
      <w:proofErr w:type="spellEnd"/>
      <w:r w:rsidRPr="008E7500">
        <w:rPr>
          <w:rFonts w:ascii="Times New Roman" w:hAnsi="Times New Roman" w:cs="Times New Roman"/>
          <w:sz w:val="24"/>
          <w:szCs w:val="24"/>
          <w:lang w:val="en-US"/>
        </w:rPr>
        <w:t>] * D[</w:t>
      </w:r>
      <w:proofErr w:type="spellStart"/>
      <w:r w:rsidRPr="008E7500">
        <w:rPr>
          <w:rFonts w:ascii="Times New Roman" w:hAnsi="Times New Roman" w:cs="Times New Roman"/>
          <w:sz w:val="24"/>
          <w:szCs w:val="24"/>
          <w:lang w:val="en-US"/>
        </w:rPr>
        <w:t>i</w:t>
      </w:r>
      <w:proofErr w:type="spellEnd"/>
      <w:r w:rsidRPr="008E7500">
        <w:rPr>
          <w:rFonts w:ascii="Times New Roman" w:hAnsi="Times New Roman" w:cs="Times New Roman"/>
          <w:sz w:val="24"/>
          <w:szCs w:val="24"/>
          <w:lang w:val="en-US"/>
        </w:rPr>
        <w:t>] * W[</w:t>
      </w:r>
      <w:proofErr w:type="spellStart"/>
      <w:r w:rsidRPr="008E7500">
        <w:rPr>
          <w:rFonts w:ascii="Times New Roman" w:hAnsi="Times New Roman" w:cs="Times New Roman"/>
          <w:sz w:val="24"/>
          <w:szCs w:val="24"/>
          <w:lang w:val="en-US"/>
        </w:rPr>
        <w:t>i</w:t>
      </w:r>
      <w:proofErr w:type="spellEnd"/>
      <w:r w:rsidRPr="008E7500">
        <w:rPr>
          <w:rFonts w:ascii="Times New Roman" w:hAnsi="Times New Roman" w:cs="Times New Roman"/>
          <w:sz w:val="24"/>
          <w:szCs w:val="24"/>
          <w:lang w:val="en-US"/>
        </w:rPr>
        <w:t>]) / C[</w:t>
      </w:r>
      <w:proofErr w:type="spellStart"/>
      <w:r w:rsidRPr="008E7500">
        <w:rPr>
          <w:rFonts w:ascii="Times New Roman" w:hAnsi="Times New Roman" w:cs="Times New Roman"/>
          <w:sz w:val="24"/>
          <w:szCs w:val="24"/>
          <w:lang w:val="en-US"/>
        </w:rPr>
        <w:t>i</w:t>
      </w:r>
      <w:proofErr w:type="spellEnd"/>
      <w:r w:rsidRPr="008E7500">
        <w:rPr>
          <w:rFonts w:ascii="Times New Roman" w:hAnsi="Times New Roman" w:cs="Times New Roman"/>
          <w:sz w:val="24"/>
          <w:szCs w:val="24"/>
          <w:lang w:val="en-US"/>
        </w:rPr>
        <w:t>]</w:t>
      </w: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Sort objects by K descending</w:t>
      </w: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For each object in sorted list:</w:t>
      </w: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 xml:space="preserve">    </w:t>
      </w:r>
      <w:proofErr w:type="gramStart"/>
      <w:r w:rsidRPr="008E7500">
        <w:rPr>
          <w:rFonts w:ascii="Times New Roman" w:hAnsi="Times New Roman" w:cs="Times New Roman"/>
          <w:sz w:val="24"/>
          <w:szCs w:val="24"/>
          <w:lang w:val="en-US"/>
        </w:rPr>
        <w:t>if</w:t>
      </w:r>
      <w:proofErr w:type="gramEnd"/>
      <w:r w:rsidRPr="008E7500">
        <w:rPr>
          <w:rFonts w:ascii="Times New Roman" w:hAnsi="Times New Roman" w:cs="Times New Roman"/>
          <w:sz w:val="24"/>
          <w:szCs w:val="24"/>
          <w:lang w:val="en-US"/>
        </w:rPr>
        <w:t xml:space="preserve"> B &gt;= C[</w:t>
      </w:r>
      <w:proofErr w:type="spellStart"/>
      <w:r w:rsidRPr="008E7500">
        <w:rPr>
          <w:rFonts w:ascii="Times New Roman" w:hAnsi="Times New Roman" w:cs="Times New Roman"/>
          <w:sz w:val="24"/>
          <w:szCs w:val="24"/>
          <w:lang w:val="en-US"/>
        </w:rPr>
        <w:t>i</w:t>
      </w:r>
      <w:proofErr w:type="spellEnd"/>
      <w:r w:rsidRPr="008E7500">
        <w:rPr>
          <w:rFonts w:ascii="Times New Roman" w:hAnsi="Times New Roman" w:cs="Times New Roman"/>
          <w:sz w:val="24"/>
          <w:szCs w:val="24"/>
          <w:lang w:val="en-US"/>
        </w:rPr>
        <w:t>]:</w:t>
      </w: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 xml:space="preserve">        </w:t>
      </w:r>
      <w:proofErr w:type="gramStart"/>
      <w:r w:rsidRPr="008E7500">
        <w:rPr>
          <w:rFonts w:ascii="Times New Roman" w:hAnsi="Times New Roman" w:cs="Times New Roman"/>
          <w:sz w:val="24"/>
          <w:szCs w:val="24"/>
          <w:lang w:val="en-US"/>
        </w:rPr>
        <w:t>allocate</w:t>
      </w:r>
      <w:proofErr w:type="gramEnd"/>
      <w:r w:rsidRPr="008E7500">
        <w:rPr>
          <w:rFonts w:ascii="Times New Roman" w:hAnsi="Times New Roman" w:cs="Times New Roman"/>
          <w:sz w:val="24"/>
          <w:szCs w:val="24"/>
          <w:lang w:val="en-US"/>
        </w:rPr>
        <w:t xml:space="preserve"> resource</w:t>
      </w: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 xml:space="preserve">        B = B - C[</w:t>
      </w:r>
      <w:proofErr w:type="spellStart"/>
      <w:r w:rsidRPr="008E7500">
        <w:rPr>
          <w:rFonts w:ascii="Times New Roman" w:hAnsi="Times New Roman" w:cs="Times New Roman"/>
          <w:sz w:val="24"/>
          <w:szCs w:val="24"/>
          <w:lang w:val="en-US"/>
        </w:rPr>
        <w:t>i</w:t>
      </w:r>
      <w:proofErr w:type="spellEnd"/>
      <w:r w:rsidRPr="008E7500">
        <w:rPr>
          <w:rFonts w:ascii="Times New Roman" w:hAnsi="Times New Roman" w:cs="Times New Roman"/>
          <w:sz w:val="24"/>
          <w:szCs w:val="24"/>
          <w:lang w:val="en-US"/>
        </w:rPr>
        <w:t>]</w:t>
      </w: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 xml:space="preserve">    </w:t>
      </w:r>
      <w:proofErr w:type="gramStart"/>
      <w:r w:rsidRPr="008E7500">
        <w:rPr>
          <w:rFonts w:ascii="Times New Roman" w:hAnsi="Times New Roman" w:cs="Times New Roman"/>
          <w:sz w:val="24"/>
          <w:szCs w:val="24"/>
          <w:lang w:val="en-US"/>
        </w:rPr>
        <w:t>else</w:t>
      </w:r>
      <w:proofErr w:type="gramEnd"/>
      <w:r w:rsidRPr="008E7500">
        <w:rPr>
          <w:rFonts w:ascii="Times New Roman" w:hAnsi="Times New Roman" w:cs="Times New Roman"/>
          <w:sz w:val="24"/>
          <w:szCs w:val="24"/>
          <w:lang w:val="en-US"/>
        </w:rPr>
        <w:t>:</w:t>
      </w:r>
    </w:p>
    <w:p w:rsidR="00D67E7E" w:rsidRPr="008E7500" w:rsidRDefault="00D67E7E"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 xml:space="preserve">        </w:t>
      </w:r>
      <w:proofErr w:type="gramStart"/>
      <w:r w:rsidRPr="008E7500">
        <w:rPr>
          <w:rFonts w:ascii="Times New Roman" w:hAnsi="Times New Roman" w:cs="Times New Roman"/>
          <w:sz w:val="24"/>
          <w:szCs w:val="24"/>
          <w:lang w:val="en-US"/>
        </w:rPr>
        <w:t>break</w:t>
      </w:r>
      <w:proofErr w:type="gramEnd"/>
    </w:p>
    <w:p w:rsidR="00C63F2D" w:rsidRPr="008E7500" w:rsidRDefault="00C63F2D" w:rsidP="008E7500">
      <w:pPr>
        <w:spacing w:after="0" w:line="240" w:lineRule="auto"/>
        <w:ind w:firstLine="426"/>
        <w:jc w:val="both"/>
        <w:rPr>
          <w:rFonts w:ascii="Times New Roman" w:hAnsi="Times New Roman" w:cs="Times New Roman"/>
          <w:sz w:val="24"/>
          <w:szCs w:val="24"/>
          <w:lang w:val="en-US"/>
        </w:rPr>
      </w:pPr>
    </w:p>
    <w:p w:rsidR="00C814AA" w:rsidRPr="008E7500" w:rsidRDefault="00C814AA"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b/>
          <w:sz w:val="24"/>
          <w:szCs w:val="24"/>
          <w:lang w:val="en-US"/>
        </w:rPr>
        <w:t>Кеңейтілген</w:t>
      </w:r>
      <w:proofErr w:type="spellEnd"/>
      <w:r w:rsidRPr="008E7500">
        <w:rPr>
          <w:rFonts w:ascii="Times New Roman" w:hAnsi="Times New Roman" w:cs="Times New Roman"/>
          <w:b/>
          <w:sz w:val="24"/>
          <w:szCs w:val="24"/>
          <w:lang w:val="en-US"/>
        </w:rPr>
        <w:t xml:space="preserve"> </w:t>
      </w:r>
      <w:proofErr w:type="spellStart"/>
      <w:r w:rsidRPr="008E7500">
        <w:rPr>
          <w:rFonts w:ascii="Times New Roman" w:hAnsi="Times New Roman" w:cs="Times New Roman"/>
          <w:b/>
          <w:sz w:val="24"/>
          <w:szCs w:val="24"/>
          <w:lang w:val="en-US"/>
        </w:rPr>
        <w:t>талқылау</w:t>
      </w:r>
      <w:proofErr w:type="spellEnd"/>
      <w:r w:rsidR="00C63F2D" w:rsidRPr="008E7500">
        <w:rPr>
          <w:rFonts w:ascii="Times New Roman" w:hAnsi="Times New Roman" w:cs="Times New Roman"/>
          <w:b/>
          <w:sz w:val="24"/>
          <w:szCs w:val="24"/>
          <w:lang w:val="kk-KZ"/>
        </w:rPr>
        <w:t xml:space="preserve">. </w:t>
      </w:r>
      <w:proofErr w:type="spellStart"/>
      <w:r w:rsidRPr="008E7500">
        <w:rPr>
          <w:rFonts w:ascii="Times New Roman" w:hAnsi="Times New Roman" w:cs="Times New Roman"/>
          <w:sz w:val="24"/>
          <w:szCs w:val="24"/>
          <w:lang w:val="en-US"/>
        </w:rPr>
        <w:t>Ұсынылған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әдіс</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эвристикалық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Алгоритмдер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класына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жатады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және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есептеу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күрделілігі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төмен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бұл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оны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нақты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уақыттағы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жүйелерде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қолдануға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мүмкіндік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береді</w:t>
      </w:r>
      <w:proofErr w:type="spellEnd"/>
      <w:r w:rsidRPr="008E7500">
        <w:rPr>
          <w:rFonts w:ascii="Times New Roman" w:hAnsi="Times New Roman" w:cs="Times New Roman"/>
          <w:sz w:val="24"/>
          <w:szCs w:val="24"/>
          <w:lang w:val="en-US"/>
        </w:rPr>
        <w:t>.</w:t>
      </w:r>
    </w:p>
    <w:p w:rsidR="00C814AA" w:rsidRPr="008E7500" w:rsidRDefault="00C814AA"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Сызықтық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бағдарламалау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әдістерінен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айырмашылығы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ол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айтарлықтай</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есептеу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ресурстарын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қажет</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етпейді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және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оны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динамикалық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өзгеретін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жағдайларда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қолдануға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болады</w:t>
      </w:r>
      <w:proofErr w:type="spellEnd"/>
      <w:r w:rsidRPr="008E7500">
        <w:rPr>
          <w:rFonts w:ascii="Times New Roman" w:hAnsi="Times New Roman" w:cs="Times New Roman"/>
          <w:sz w:val="24"/>
          <w:szCs w:val="24"/>
          <w:lang w:val="en-US"/>
        </w:rPr>
        <w:t>.</w:t>
      </w:r>
    </w:p>
    <w:p w:rsidR="00C814AA" w:rsidRPr="008E7500" w:rsidRDefault="00C814AA"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lang w:val="en-US"/>
        </w:rPr>
        <w:t>Сондай-ақ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әдіс</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бұлтты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инфрақұрылымдар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мен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таратылған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жүйелерде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бейімделуі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lang w:val="en-US"/>
        </w:rPr>
        <w:t>мүмкін</w:t>
      </w:r>
      <w:proofErr w:type="spellEnd"/>
      <w:r w:rsidRPr="008E7500">
        <w:rPr>
          <w:rFonts w:ascii="Times New Roman" w:hAnsi="Times New Roman" w:cs="Times New Roman"/>
          <w:sz w:val="24"/>
          <w:szCs w:val="24"/>
          <w:lang w:val="en-US"/>
        </w:rPr>
        <w:t>.</w:t>
      </w:r>
    </w:p>
    <w:p w:rsidR="00C814AA" w:rsidRPr="008E7500" w:rsidRDefault="00C63F2D" w:rsidP="008E7500">
      <w:pPr>
        <w:spacing w:after="0" w:line="240" w:lineRule="auto"/>
        <w:ind w:firstLine="426"/>
        <w:jc w:val="both"/>
        <w:rPr>
          <w:rFonts w:ascii="Times New Roman" w:hAnsi="Times New Roman" w:cs="Times New Roman"/>
          <w:sz w:val="24"/>
          <w:szCs w:val="24"/>
          <w:lang w:val="en-US"/>
        </w:rPr>
      </w:pPr>
      <w:r w:rsidRPr="008E7500">
        <w:rPr>
          <w:rFonts w:ascii="Times New Roman" w:hAnsi="Times New Roman" w:cs="Times New Roman"/>
          <w:b/>
          <w:sz w:val="24"/>
          <w:szCs w:val="24"/>
          <w:lang w:val="kk-KZ"/>
        </w:rPr>
        <w:t>Қ</w:t>
      </w:r>
      <w:proofErr w:type="spellStart"/>
      <w:r w:rsidR="00C814AA" w:rsidRPr="008E7500">
        <w:rPr>
          <w:rFonts w:ascii="Times New Roman" w:hAnsi="Times New Roman" w:cs="Times New Roman"/>
          <w:b/>
          <w:sz w:val="24"/>
          <w:szCs w:val="24"/>
        </w:rPr>
        <w:t>орытынды</w:t>
      </w:r>
      <w:proofErr w:type="spellEnd"/>
      <w:r w:rsidRPr="008E7500">
        <w:rPr>
          <w:rFonts w:ascii="Times New Roman" w:hAnsi="Times New Roman" w:cs="Times New Roman"/>
          <w:b/>
          <w:sz w:val="24"/>
          <w:szCs w:val="24"/>
          <w:lang w:val="kk-KZ"/>
        </w:rPr>
        <w:t xml:space="preserve">. </w:t>
      </w:r>
      <w:proofErr w:type="spellStart"/>
      <w:r w:rsidR="00C814AA" w:rsidRPr="008E7500">
        <w:rPr>
          <w:rFonts w:ascii="Times New Roman" w:hAnsi="Times New Roman" w:cs="Times New Roman"/>
          <w:sz w:val="24"/>
          <w:szCs w:val="24"/>
        </w:rPr>
        <w:t>Жүргізілген</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зерттеу</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барысында</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ақпараттандыру</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объектілерінің</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қорғалу</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деңгейін</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арттыру</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мақсатында</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ақпараттық</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қауіпсіздік</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ресурстарын</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тиімді</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және</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негізделген</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түрде</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бөлу</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мәселесі</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қарастырылды</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Зерттеу</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нәтижесінде</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тәуекелдерді</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сандық</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бағалауға</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негізделген</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ресурстарды</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оңтайлы</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үлестіру</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әдісі</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ұсынылды</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және</w:t>
      </w:r>
      <w:proofErr w:type="spellEnd"/>
      <w:r w:rsidR="00C814AA" w:rsidRPr="008E7500">
        <w:rPr>
          <w:rFonts w:ascii="Times New Roman" w:hAnsi="Times New Roman" w:cs="Times New Roman"/>
          <w:sz w:val="24"/>
          <w:szCs w:val="24"/>
          <w:lang w:val="en-US"/>
        </w:rPr>
        <w:t xml:space="preserve"> </w:t>
      </w:r>
      <w:proofErr w:type="spellStart"/>
      <w:r w:rsidR="00C814AA" w:rsidRPr="008E7500">
        <w:rPr>
          <w:rFonts w:ascii="Times New Roman" w:hAnsi="Times New Roman" w:cs="Times New Roman"/>
          <w:sz w:val="24"/>
          <w:szCs w:val="24"/>
        </w:rPr>
        <w:t>оның</w:t>
      </w:r>
      <w:proofErr w:type="spellEnd"/>
      <w:r w:rsidR="00C814AA"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математикалық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моделі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әзірленді</w:t>
      </w:r>
      <w:proofErr w:type="spellEnd"/>
      <w:r w:rsidRPr="008E7500">
        <w:rPr>
          <w:rFonts w:ascii="Times New Roman" w:hAnsi="Times New Roman" w:cs="Times New Roman"/>
          <w:sz w:val="24"/>
          <w:szCs w:val="24"/>
          <w:lang w:val="en-US"/>
        </w:rPr>
        <w:t>.</w:t>
      </w:r>
    </w:p>
    <w:p w:rsidR="00C814AA" w:rsidRPr="008E7500" w:rsidRDefault="00C814AA"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rPr>
        <w:lastRenderedPageBreak/>
        <w:t>Ұсынылған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тәсілдің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ерекшелігі</w:t>
      </w:r>
      <w:proofErr w:type="spellEnd"/>
      <w:r w:rsidRPr="008E7500">
        <w:rPr>
          <w:rFonts w:ascii="Times New Roman" w:hAnsi="Times New Roman" w:cs="Times New Roman"/>
          <w:sz w:val="24"/>
          <w:szCs w:val="24"/>
          <w:lang w:val="en-US"/>
        </w:rPr>
        <w:t xml:space="preserve"> — </w:t>
      </w:r>
      <w:proofErr w:type="spellStart"/>
      <w:r w:rsidRPr="008E7500">
        <w:rPr>
          <w:rFonts w:ascii="Times New Roman" w:hAnsi="Times New Roman" w:cs="Times New Roman"/>
          <w:sz w:val="24"/>
          <w:szCs w:val="24"/>
        </w:rPr>
        <w:t>ақпараттық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қауіпсіздік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ресурстарын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бөлу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кезінде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қауіптің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іске</w:t>
      </w:r>
      <w:proofErr w:type="spellEnd"/>
      <w:r w:rsidRPr="008E7500">
        <w:rPr>
          <w:rFonts w:ascii="Times New Roman" w:hAnsi="Times New Roman" w:cs="Times New Roman"/>
          <w:sz w:val="24"/>
          <w:szCs w:val="24"/>
          <w:lang w:val="en-US"/>
        </w:rPr>
        <w:t xml:space="preserve"> </w:t>
      </w:r>
      <w:r w:rsidRPr="008E7500">
        <w:rPr>
          <w:rFonts w:ascii="Times New Roman" w:hAnsi="Times New Roman" w:cs="Times New Roman"/>
          <w:sz w:val="24"/>
          <w:szCs w:val="24"/>
        </w:rPr>
        <w:t>асу</w:t>
      </w:r>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ықтималдығы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ықтимал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залал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көлемі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және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объектінің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қорғалуының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құны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сияқты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негізгі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факторларды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кешенді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түрде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ескеруінде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Сонымен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қатар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әдіске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қосымша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ретінде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объектінің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маңыздылық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коэффициентін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енгізу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арқылы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шешім</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қабылдау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процесінің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икемділігі</w:t>
      </w:r>
      <w:proofErr w:type="spellEnd"/>
      <w:r w:rsidRPr="008E7500">
        <w:rPr>
          <w:rFonts w:ascii="Times New Roman" w:hAnsi="Times New Roman" w:cs="Times New Roman"/>
          <w:sz w:val="24"/>
          <w:szCs w:val="24"/>
          <w:lang w:val="en-US"/>
        </w:rPr>
        <w:t xml:space="preserve"> </w:t>
      </w:r>
      <w:r w:rsidRPr="008E7500">
        <w:rPr>
          <w:rFonts w:ascii="Times New Roman" w:hAnsi="Times New Roman" w:cs="Times New Roman"/>
          <w:sz w:val="24"/>
          <w:szCs w:val="24"/>
        </w:rPr>
        <w:t>мен</w:t>
      </w:r>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дәлдігі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арттырылды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Бұл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өз</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кезегінде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ақпараттық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жүйелердің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нақты</w:t>
      </w:r>
      <w:proofErr w:type="spellEnd"/>
      <w:r w:rsidRPr="008E7500">
        <w:rPr>
          <w:rFonts w:ascii="Times New Roman" w:hAnsi="Times New Roman" w:cs="Times New Roman"/>
          <w:sz w:val="24"/>
          <w:szCs w:val="24"/>
          <w:lang w:val="en-US"/>
        </w:rPr>
        <w:t xml:space="preserve"> </w:t>
      </w:r>
      <w:r w:rsidRPr="008E7500">
        <w:rPr>
          <w:rFonts w:ascii="Times New Roman" w:hAnsi="Times New Roman" w:cs="Times New Roman"/>
          <w:sz w:val="24"/>
          <w:szCs w:val="24"/>
        </w:rPr>
        <w:t>бизнес</w:t>
      </w:r>
      <w:r w:rsidRPr="008E7500">
        <w:rPr>
          <w:rFonts w:ascii="Times New Roman" w:hAnsi="Times New Roman" w:cs="Times New Roman"/>
          <w:sz w:val="24"/>
          <w:szCs w:val="24"/>
          <w:lang w:val="en-US"/>
        </w:rPr>
        <w:t>-</w:t>
      </w:r>
      <w:proofErr w:type="spellStart"/>
      <w:r w:rsidRPr="008E7500">
        <w:rPr>
          <w:rFonts w:ascii="Times New Roman" w:hAnsi="Times New Roman" w:cs="Times New Roman"/>
          <w:sz w:val="24"/>
          <w:szCs w:val="24"/>
        </w:rPr>
        <w:t>процестердегі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рөлін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ескеруге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мүмкіндік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береді</w:t>
      </w:r>
      <w:proofErr w:type="spellEnd"/>
      <w:r w:rsidRPr="008E7500">
        <w:rPr>
          <w:rFonts w:ascii="Times New Roman" w:hAnsi="Times New Roman" w:cs="Times New Roman"/>
          <w:sz w:val="24"/>
          <w:szCs w:val="24"/>
          <w:lang w:val="en-US"/>
        </w:rPr>
        <w:t>.</w:t>
      </w:r>
    </w:p>
    <w:p w:rsidR="00C814AA" w:rsidRPr="008E7500" w:rsidRDefault="00C814AA"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rPr>
        <w:t>Жүргізілген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имитациялық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модельдеу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нәтижелері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ұсынылған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әдістің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тиімділігін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көрсетті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Атап</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айтқанда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ресурстарды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тәуекелге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бағытталған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түрде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бөлу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дәстүрлі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біркелкі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немесе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кездейсоқ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үлестіру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әдістерімен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салыстырғанда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жиынтық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тәуекел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деңгейін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айтарлықтай</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төмендетуге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мүмкіндік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береді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Бұл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әсіресе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ресурстар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шектеулі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болған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жағдайда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маңызды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себебі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ұсынылған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тәсіл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қауіпті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және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осал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объектілерге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басымдық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беруді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қамтамасыз</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етеді</w:t>
      </w:r>
      <w:proofErr w:type="spellEnd"/>
      <w:r w:rsidRPr="008E7500">
        <w:rPr>
          <w:rFonts w:ascii="Times New Roman" w:hAnsi="Times New Roman" w:cs="Times New Roman"/>
          <w:sz w:val="24"/>
          <w:szCs w:val="24"/>
          <w:lang w:val="en-US"/>
        </w:rPr>
        <w:t>.</w:t>
      </w:r>
    </w:p>
    <w:p w:rsidR="00C814AA" w:rsidRPr="008E7500" w:rsidRDefault="00C814AA"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rPr>
        <w:t>Зерттеу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барысында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ұсынылған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әдістің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бірқатар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артықшылықтары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анықталды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есептеу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қарапайымдылығы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алгоритмнің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жылдам</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орындалуы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түрлі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масштабтағы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жүйелерге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бейімделу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мүмкіндігі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және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практикалық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қолдануға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жарамдылығы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Бұл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әдісті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ақпараттық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қауіпсіздікті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басқару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жүйелерінде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корпоративтік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желілерде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бұлттық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инфрақұрылымдарда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және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мемлекеттік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ақпараттық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жүйелерде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қолдануға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болады</w:t>
      </w:r>
      <w:proofErr w:type="spellEnd"/>
      <w:r w:rsidRPr="008E7500">
        <w:rPr>
          <w:rFonts w:ascii="Times New Roman" w:hAnsi="Times New Roman" w:cs="Times New Roman"/>
          <w:sz w:val="24"/>
          <w:szCs w:val="24"/>
          <w:lang w:val="en-US"/>
        </w:rPr>
        <w:t>.</w:t>
      </w:r>
    </w:p>
    <w:p w:rsidR="00C814AA" w:rsidRPr="008E7500" w:rsidRDefault="00C814AA"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rPr>
        <w:t>Сонымен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қатар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ұсынылған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тәсіл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болашақта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одан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әрі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жетілдіруді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талап</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етеді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Атап</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айтқанда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динамикалық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өзгеретін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қауіптерді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ескеру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уақыт</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факторын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енгізу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сондай</w:t>
      </w:r>
      <w:proofErr w:type="spellEnd"/>
      <w:r w:rsidRPr="008E7500">
        <w:rPr>
          <w:rFonts w:ascii="Times New Roman" w:hAnsi="Times New Roman" w:cs="Times New Roman"/>
          <w:sz w:val="24"/>
          <w:szCs w:val="24"/>
          <w:lang w:val="en-US"/>
        </w:rPr>
        <w:t>-</w:t>
      </w:r>
      <w:proofErr w:type="spellStart"/>
      <w:r w:rsidRPr="008E7500">
        <w:rPr>
          <w:rFonts w:ascii="Times New Roman" w:hAnsi="Times New Roman" w:cs="Times New Roman"/>
          <w:sz w:val="24"/>
          <w:szCs w:val="24"/>
        </w:rPr>
        <w:t>ақ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жасанды</w:t>
      </w:r>
      <w:proofErr w:type="spellEnd"/>
      <w:r w:rsidRPr="008E7500">
        <w:rPr>
          <w:rFonts w:ascii="Times New Roman" w:hAnsi="Times New Roman" w:cs="Times New Roman"/>
          <w:sz w:val="24"/>
          <w:szCs w:val="24"/>
          <w:lang w:val="en-US"/>
        </w:rPr>
        <w:t xml:space="preserve"> </w:t>
      </w:r>
      <w:r w:rsidRPr="008E7500">
        <w:rPr>
          <w:rFonts w:ascii="Times New Roman" w:hAnsi="Times New Roman" w:cs="Times New Roman"/>
          <w:sz w:val="24"/>
          <w:szCs w:val="24"/>
        </w:rPr>
        <w:t>интеллект</w:t>
      </w:r>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және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машиналық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оқыту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әдістерін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пайдалану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арқылы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модельді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кеңейту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мүмкіндігі</w:t>
      </w:r>
      <w:proofErr w:type="spellEnd"/>
      <w:r w:rsidRPr="008E7500">
        <w:rPr>
          <w:rFonts w:ascii="Times New Roman" w:hAnsi="Times New Roman" w:cs="Times New Roman"/>
          <w:sz w:val="24"/>
          <w:szCs w:val="24"/>
          <w:lang w:val="en-US"/>
        </w:rPr>
        <w:t xml:space="preserve"> </w:t>
      </w:r>
      <w:r w:rsidRPr="008E7500">
        <w:rPr>
          <w:rFonts w:ascii="Times New Roman" w:hAnsi="Times New Roman" w:cs="Times New Roman"/>
          <w:sz w:val="24"/>
          <w:szCs w:val="24"/>
        </w:rPr>
        <w:t>бар</w:t>
      </w:r>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Бұл</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бағыттар</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келешектегі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ғылыми</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зерттеулердің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негізі</w:t>
      </w:r>
      <w:proofErr w:type="spellEnd"/>
      <w:r w:rsidRPr="008E7500">
        <w:rPr>
          <w:rFonts w:ascii="Times New Roman" w:hAnsi="Times New Roman" w:cs="Times New Roman"/>
          <w:sz w:val="24"/>
          <w:szCs w:val="24"/>
          <w:lang w:val="en-US"/>
        </w:rPr>
        <w:t xml:space="preserve"> </w:t>
      </w:r>
      <w:r w:rsidRPr="008E7500">
        <w:rPr>
          <w:rFonts w:ascii="Times New Roman" w:hAnsi="Times New Roman" w:cs="Times New Roman"/>
          <w:sz w:val="24"/>
          <w:szCs w:val="24"/>
        </w:rPr>
        <w:t>бола</w:t>
      </w:r>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алады</w:t>
      </w:r>
      <w:proofErr w:type="spellEnd"/>
      <w:r w:rsidRPr="008E7500">
        <w:rPr>
          <w:rFonts w:ascii="Times New Roman" w:hAnsi="Times New Roman" w:cs="Times New Roman"/>
          <w:sz w:val="24"/>
          <w:szCs w:val="24"/>
          <w:lang w:val="en-US"/>
        </w:rPr>
        <w:t>.</w:t>
      </w:r>
    </w:p>
    <w:p w:rsidR="00B434D7" w:rsidRPr="008E7500" w:rsidRDefault="00C814AA" w:rsidP="008E7500">
      <w:pPr>
        <w:spacing w:after="0" w:line="240" w:lineRule="auto"/>
        <w:ind w:firstLine="426"/>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rPr>
        <w:t>Қорытындылай</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келе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ұсынылған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әдіс</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ақпараттық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қауіпсіздік</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ресурстарын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басқарудың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тиімді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құралдарының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бірі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ретінде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қарастырылуы</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мүмкін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және</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ақпараттық</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жүйелердің</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қорғалу</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деңгейін</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арттыруға</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елеулі</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үлес</w:t>
      </w:r>
      <w:proofErr w:type="spellEnd"/>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қосады</w:t>
      </w:r>
      <w:proofErr w:type="spellEnd"/>
      <w:r w:rsidRPr="008E7500">
        <w:rPr>
          <w:rFonts w:ascii="Times New Roman" w:hAnsi="Times New Roman" w:cs="Times New Roman"/>
          <w:sz w:val="24"/>
          <w:szCs w:val="24"/>
          <w:lang w:val="en-US"/>
        </w:rPr>
        <w:t>.</w:t>
      </w:r>
    </w:p>
    <w:p w:rsidR="00C63F2D" w:rsidRPr="008E7500" w:rsidRDefault="00C63F2D" w:rsidP="008E7500">
      <w:pPr>
        <w:spacing w:after="0" w:line="240" w:lineRule="auto"/>
        <w:ind w:firstLine="426"/>
        <w:jc w:val="both"/>
        <w:rPr>
          <w:rFonts w:ascii="Times New Roman" w:hAnsi="Times New Roman" w:cs="Times New Roman"/>
          <w:sz w:val="24"/>
          <w:szCs w:val="24"/>
          <w:lang w:val="en-US"/>
        </w:rPr>
      </w:pPr>
    </w:p>
    <w:p w:rsidR="00C63F2D" w:rsidRPr="008E7500" w:rsidRDefault="00C63F2D" w:rsidP="008E7500">
      <w:pPr>
        <w:spacing w:after="0" w:line="240" w:lineRule="auto"/>
        <w:jc w:val="center"/>
        <w:rPr>
          <w:rFonts w:ascii="Times New Roman" w:hAnsi="Times New Roman" w:cs="Times New Roman"/>
          <w:b/>
          <w:sz w:val="24"/>
          <w:szCs w:val="24"/>
        </w:rPr>
      </w:pPr>
      <w:proofErr w:type="spellStart"/>
      <w:r w:rsidRPr="008E7500">
        <w:rPr>
          <w:rFonts w:ascii="Times New Roman" w:hAnsi="Times New Roman" w:cs="Times New Roman"/>
          <w:b/>
          <w:sz w:val="24"/>
          <w:szCs w:val="24"/>
        </w:rPr>
        <w:t>Әдебиеттер</w:t>
      </w:r>
      <w:proofErr w:type="spellEnd"/>
      <w:r w:rsidRPr="008E7500">
        <w:rPr>
          <w:rFonts w:ascii="Times New Roman" w:hAnsi="Times New Roman" w:cs="Times New Roman"/>
          <w:b/>
          <w:sz w:val="24"/>
          <w:szCs w:val="24"/>
        </w:rPr>
        <w:t xml:space="preserve"> </w:t>
      </w:r>
      <w:proofErr w:type="spellStart"/>
      <w:r w:rsidRPr="008E7500">
        <w:rPr>
          <w:rFonts w:ascii="Times New Roman" w:hAnsi="Times New Roman" w:cs="Times New Roman"/>
          <w:b/>
          <w:sz w:val="24"/>
          <w:szCs w:val="24"/>
        </w:rPr>
        <w:t>тізімі</w:t>
      </w:r>
      <w:proofErr w:type="spellEnd"/>
    </w:p>
    <w:p w:rsidR="00C63F2D" w:rsidRPr="008E7500" w:rsidRDefault="00C63F2D" w:rsidP="008E7500">
      <w:pPr>
        <w:spacing w:after="0" w:line="240" w:lineRule="auto"/>
        <w:ind w:firstLine="426"/>
        <w:jc w:val="center"/>
        <w:rPr>
          <w:rFonts w:ascii="Times New Roman" w:hAnsi="Times New Roman" w:cs="Times New Roman"/>
          <w:b/>
          <w:sz w:val="24"/>
          <w:szCs w:val="24"/>
        </w:rPr>
      </w:pPr>
    </w:p>
    <w:p w:rsidR="00C63F2D" w:rsidRPr="008E7500" w:rsidRDefault="00C63F2D" w:rsidP="008E7500">
      <w:pPr>
        <w:pStyle w:val="a4"/>
        <w:numPr>
          <w:ilvl w:val="0"/>
          <w:numId w:val="6"/>
        </w:numPr>
        <w:tabs>
          <w:tab w:val="left" w:pos="284"/>
        </w:tabs>
        <w:spacing w:after="0" w:line="240" w:lineRule="auto"/>
        <w:ind w:left="0" w:firstLine="0"/>
        <w:jc w:val="both"/>
        <w:rPr>
          <w:rFonts w:ascii="Times New Roman" w:hAnsi="Times New Roman" w:cs="Times New Roman"/>
          <w:sz w:val="24"/>
          <w:szCs w:val="24"/>
        </w:rPr>
      </w:pPr>
      <w:proofErr w:type="spellStart"/>
      <w:r w:rsidRPr="008E7500">
        <w:rPr>
          <w:rFonts w:ascii="Times New Roman" w:hAnsi="Times New Roman" w:cs="Times New Roman"/>
          <w:sz w:val="24"/>
          <w:szCs w:val="24"/>
        </w:rPr>
        <w:t>Андрессон</w:t>
      </w:r>
      <w:proofErr w:type="spellEnd"/>
      <w:r w:rsidRPr="008E7500">
        <w:rPr>
          <w:rFonts w:ascii="Times New Roman" w:hAnsi="Times New Roman" w:cs="Times New Roman"/>
          <w:sz w:val="24"/>
          <w:szCs w:val="24"/>
        </w:rPr>
        <w:t xml:space="preserve"> Р. Инженерия безопасности: принципы и практика / Р. </w:t>
      </w:r>
      <w:proofErr w:type="spellStart"/>
      <w:r w:rsidRPr="008E7500">
        <w:rPr>
          <w:rFonts w:ascii="Times New Roman" w:hAnsi="Times New Roman" w:cs="Times New Roman"/>
          <w:sz w:val="24"/>
          <w:szCs w:val="24"/>
        </w:rPr>
        <w:t>Андрессон</w:t>
      </w:r>
      <w:proofErr w:type="spellEnd"/>
      <w:r w:rsidRPr="008E7500">
        <w:rPr>
          <w:rFonts w:ascii="Times New Roman" w:hAnsi="Times New Roman" w:cs="Times New Roman"/>
          <w:sz w:val="24"/>
          <w:szCs w:val="24"/>
        </w:rPr>
        <w:t>. — М.: Вильямс, 2019. — 1040 с.</w:t>
      </w:r>
    </w:p>
    <w:p w:rsidR="00C63F2D" w:rsidRPr="008E7500" w:rsidRDefault="00C63F2D" w:rsidP="008E7500">
      <w:pPr>
        <w:pStyle w:val="a4"/>
        <w:numPr>
          <w:ilvl w:val="0"/>
          <w:numId w:val="6"/>
        </w:numPr>
        <w:tabs>
          <w:tab w:val="left" w:pos="284"/>
        </w:tabs>
        <w:spacing w:after="0" w:line="240" w:lineRule="auto"/>
        <w:ind w:left="0" w:firstLine="0"/>
        <w:jc w:val="both"/>
        <w:rPr>
          <w:rFonts w:ascii="Times New Roman" w:hAnsi="Times New Roman" w:cs="Times New Roman"/>
          <w:sz w:val="24"/>
          <w:szCs w:val="24"/>
        </w:rPr>
      </w:pPr>
      <w:proofErr w:type="spellStart"/>
      <w:r w:rsidRPr="008E7500">
        <w:rPr>
          <w:rFonts w:ascii="Times New Roman" w:hAnsi="Times New Roman" w:cs="Times New Roman"/>
          <w:sz w:val="24"/>
          <w:szCs w:val="24"/>
        </w:rPr>
        <w:t>Шнайер</w:t>
      </w:r>
      <w:proofErr w:type="spellEnd"/>
      <w:r w:rsidRPr="008E7500">
        <w:rPr>
          <w:rFonts w:ascii="Times New Roman" w:hAnsi="Times New Roman" w:cs="Times New Roman"/>
          <w:sz w:val="24"/>
          <w:szCs w:val="24"/>
        </w:rPr>
        <w:t xml:space="preserve"> Б. Прикладная криптография / Б. </w:t>
      </w:r>
      <w:proofErr w:type="spellStart"/>
      <w:r w:rsidRPr="008E7500">
        <w:rPr>
          <w:rFonts w:ascii="Times New Roman" w:hAnsi="Times New Roman" w:cs="Times New Roman"/>
          <w:sz w:val="24"/>
          <w:szCs w:val="24"/>
        </w:rPr>
        <w:t>Шнайер</w:t>
      </w:r>
      <w:proofErr w:type="spellEnd"/>
      <w:r w:rsidRPr="008E7500">
        <w:rPr>
          <w:rFonts w:ascii="Times New Roman" w:hAnsi="Times New Roman" w:cs="Times New Roman"/>
          <w:sz w:val="24"/>
          <w:szCs w:val="24"/>
        </w:rPr>
        <w:t>. — М.: Триумф, 2018. — 816 с.</w:t>
      </w:r>
    </w:p>
    <w:p w:rsidR="00C63F2D" w:rsidRPr="008E7500" w:rsidRDefault="00C63F2D" w:rsidP="008E7500">
      <w:pPr>
        <w:pStyle w:val="a4"/>
        <w:numPr>
          <w:ilvl w:val="0"/>
          <w:numId w:val="6"/>
        </w:numPr>
        <w:tabs>
          <w:tab w:val="left" w:pos="284"/>
        </w:tabs>
        <w:spacing w:after="0" w:line="240" w:lineRule="auto"/>
        <w:ind w:left="0" w:firstLine="0"/>
        <w:jc w:val="both"/>
        <w:rPr>
          <w:rFonts w:ascii="Times New Roman" w:hAnsi="Times New Roman" w:cs="Times New Roman"/>
          <w:sz w:val="24"/>
          <w:szCs w:val="24"/>
          <w:lang w:val="en-US"/>
        </w:rPr>
      </w:pPr>
      <w:proofErr w:type="spellStart"/>
      <w:r w:rsidRPr="008E7500">
        <w:rPr>
          <w:rFonts w:ascii="Times New Roman" w:hAnsi="Times New Roman" w:cs="Times New Roman"/>
          <w:sz w:val="24"/>
          <w:szCs w:val="24"/>
        </w:rPr>
        <w:t>Стоунбернер</w:t>
      </w:r>
      <w:proofErr w:type="spellEnd"/>
      <w:r w:rsidRPr="008E7500">
        <w:rPr>
          <w:rFonts w:ascii="Times New Roman" w:hAnsi="Times New Roman" w:cs="Times New Roman"/>
          <w:sz w:val="24"/>
          <w:szCs w:val="24"/>
        </w:rPr>
        <w:t xml:space="preserve"> Г., </w:t>
      </w:r>
      <w:proofErr w:type="spellStart"/>
      <w:r w:rsidRPr="008E7500">
        <w:rPr>
          <w:rFonts w:ascii="Times New Roman" w:hAnsi="Times New Roman" w:cs="Times New Roman"/>
          <w:sz w:val="24"/>
          <w:szCs w:val="24"/>
        </w:rPr>
        <w:t>Гоган</w:t>
      </w:r>
      <w:proofErr w:type="spellEnd"/>
      <w:r w:rsidRPr="008E7500">
        <w:rPr>
          <w:rFonts w:ascii="Times New Roman" w:hAnsi="Times New Roman" w:cs="Times New Roman"/>
          <w:sz w:val="24"/>
          <w:szCs w:val="24"/>
        </w:rPr>
        <w:t xml:space="preserve"> Дж., </w:t>
      </w:r>
      <w:proofErr w:type="spellStart"/>
      <w:r w:rsidRPr="008E7500">
        <w:rPr>
          <w:rFonts w:ascii="Times New Roman" w:hAnsi="Times New Roman" w:cs="Times New Roman"/>
          <w:sz w:val="24"/>
          <w:szCs w:val="24"/>
        </w:rPr>
        <w:t>Феррелл</w:t>
      </w:r>
      <w:proofErr w:type="spellEnd"/>
      <w:r w:rsidRPr="008E7500">
        <w:rPr>
          <w:rFonts w:ascii="Times New Roman" w:hAnsi="Times New Roman" w:cs="Times New Roman"/>
          <w:sz w:val="24"/>
          <w:szCs w:val="24"/>
        </w:rPr>
        <w:t xml:space="preserve"> А. Руководство по управлению рисками информационных технологий / Г. </w:t>
      </w:r>
      <w:proofErr w:type="spellStart"/>
      <w:r w:rsidRPr="008E7500">
        <w:rPr>
          <w:rFonts w:ascii="Times New Roman" w:hAnsi="Times New Roman" w:cs="Times New Roman"/>
          <w:sz w:val="24"/>
          <w:szCs w:val="24"/>
        </w:rPr>
        <w:t>Стоунбернер</w:t>
      </w:r>
      <w:proofErr w:type="spellEnd"/>
      <w:r w:rsidRPr="008E7500">
        <w:rPr>
          <w:rFonts w:ascii="Times New Roman" w:hAnsi="Times New Roman" w:cs="Times New Roman"/>
          <w:sz w:val="24"/>
          <w:szCs w:val="24"/>
        </w:rPr>
        <w:t xml:space="preserve">, Дж. </w:t>
      </w:r>
      <w:proofErr w:type="spellStart"/>
      <w:r w:rsidRPr="008E7500">
        <w:rPr>
          <w:rFonts w:ascii="Times New Roman" w:hAnsi="Times New Roman" w:cs="Times New Roman"/>
          <w:sz w:val="24"/>
          <w:szCs w:val="24"/>
        </w:rPr>
        <w:t>Гоган</w:t>
      </w:r>
      <w:proofErr w:type="spellEnd"/>
      <w:r w:rsidRPr="008E7500">
        <w:rPr>
          <w:rFonts w:ascii="Times New Roman" w:hAnsi="Times New Roman" w:cs="Times New Roman"/>
          <w:sz w:val="24"/>
          <w:szCs w:val="24"/>
          <w:lang w:val="en-US"/>
        </w:rPr>
        <w:t xml:space="preserve">, </w:t>
      </w:r>
      <w:r w:rsidRPr="008E7500">
        <w:rPr>
          <w:rFonts w:ascii="Times New Roman" w:hAnsi="Times New Roman" w:cs="Times New Roman"/>
          <w:sz w:val="24"/>
          <w:szCs w:val="24"/>
        </w:rPr>
        <w:t>А</w:t>
      </w:r>
      <w:r w:rsidRPr="008E7500">
        <w:rPr>
          <w:rFonts w:ascii="Times New Roman" w:hAnsi="Times New Roman" w:cs="Times New Roman"/>
          <w:sz w:val="24"/>
          <w:szCs w:val="24"/>
          <w:lang w:val="en-US"/>
        </w:rPr>
        <w:t xml:space="preserve">. </w:t>
      </w:r>
      <w:proofErr w:type="spellStart"/>
      <w:r w:rsidRPr="008E7500">
        <w:rPr>
          <w:rFonts w:ascii="Times New Roman" w:hAnsi="Times New Roman" w:cs="Times New Roman"/>
          <w:sz w:val="24"/>
          <w:szCs w:val="24"/>
        </w:rPr>
        <w:t>Феррелл</w:t>
      </w:r>
      <w:proofErr w:type="spellEnd"/>
      <w:r w:rsidRPr="008E7500">
        <w:rPr>
          <w:rFonts w:ascii="Times New Roman" w:hAnsi="Times New Roman" w:cs="Times New Roman"/>
          <w:sz w:val="24"/>
          <w:szCs w:val="24"/>
          <w:lang w:val="en-US"/>
        </w:rPr>
        <w:t xml:space="preserve">. — </w:t>
      </w:r>
      <w:proofErr w:type="gramStart"/>
      <w:r w:rsidRPr="008E7500">
        <w:rPr>
          <w:rFonts w:ascii="Times New Roman" w:hAnsi="Times New Roman" w:cs="Times New Roman"/>
          <w:sz w:val="24"/>
          <w:szCs w:val="24"/>
        </w:rPr>
        <w:t>М</w:t>
      </w:r>
      <w:r w:rsidRPr="008E7500">
        <w:rPr>
          <w:rFonts w:ascii="Times New Roman" w:hAnsi="Times New Roman" w:cs="Times New Roman"/>
          <w:sz w:val="24"/>
          <w:szCs w:val="24"/>
          <w:lang w:val="en-US"/>
        </w:rPr>
        <w:t>.:</w:t>
      </w:r>
      <w:proofErr w:type="gramEnd"/>
      <w:r w:rsidRPr="008E7500">
        <w:rPr>
          <w:rFonts w:ascii="Times New Roman" w:hAnsi="Times New Roman" w:cs="Times New Roman"/>
          <w:sz w:val="24"/>
          <w:szCs w:val="24"/>
          <w:lang w:val="en-US"/>
        </w:rPr>
        <w:t xml:space="preserve"> </w:t>
      </w:r>
      <w:r w:rsidRPr="008E7500">
        <w:rPr>
          <w:rFonts w:ascii="Times New Roman" w:hAnsi="Times New Roman" w:cs="Times New Roman"/>
          <w:sz w:val="24"/>
          <w:szCs w:val="24"/>
        </w:rPr>
        <w:t>Норма</w:t>
      </w:r>
      <w:r w:rsidRPr="008E7500">
        <w:rPr>
          <w:rFonts w:ascii="Times New Roman" w:hAnsi="Times New Roman" w:cs="Times New Roman"/>
          <w:sz w:val="24"/>
          <w:szCs w:val="24"/>
          <w:lang w:val="en-US"/>
        </w:rPr>
        <w:t xml:space="preserve">, 2017. — 156 </w:t>
      </w:r>
      <w:r w:rsidRPr="008E7500">
        <w:rPr>
          <w:rFonts w:ascii="Times New Roman" w:hAnsi="Times New Roman" w:cs="Times New Roman"/>
          <w:sz w:val="24"/>
          <w:szCs w:val="24"/>
        </w:rPr>
        <w:t>с</w:t>
      </w:r>
      <w:r w:rsidRPr="008E7500">
        <w:rPr>
          <w:rFonts w:ascii="Times New Roman" w:hAnsi="Times New Roman" w:cs="Times New Roman"/>
          <w:sz w:val="24"/>
          <w:szCs w:val="24"/>
          <w:lang w:val="en-US"/>
        </w:rPr>
        <w:t>.</w:t>
      </w:r>
    </w:p>
    <w:p w:rsidR="00C63F2D" w:rsidRPr="008E7500" w:rsidRDefault="00C63F2D" w:rsidP="008E7500">
      <w:pPr>
        <w:pStyle w:val="a4"/>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ISO/IEC 27001: Information Security Management Systems — Requirements. — Geneva: ISO, 2022. — 34 p.</w:t>
      </w:r>
    </w:p>
    <w:p w:rsidR="00C63F2D" w:rsidRPr="008E7500" w:rsidRDefault="00C63F2D" w:rsidP="008E7500">
      <w:pPr>
        <w:pStyle w:val="a4"/>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ISO/IEC 27005: Information Security Risk Management. — Geneva: ISO, 2022. — 68 p.</w:t>
      </w:r>
    </w:p>
    <w:p w:rsidR="00C63F2D" w:rsidRPr="008E7500" w:rsidRDefault="00C63F2D" w:rsidP="008E7500">
      <w:pPr>
        <w:pStyle w:val="a4"/>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NIST SP 800-30. Guide for Conducting Risk Assessments. — Gaithersburg: NIST, 2018. — 95 p.</w:t>
      </w:r>
    </w:p>
    <w:p w:rsidR="00C63F2D" w:rsidRPr="008E7500" w:rsidRDefault="00C63F2D" w:rsidP="008E7500">
      <w:pPr>
        <w:pStyle w:val="a4"/>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E7500">
        <w:rPr>
          <w:rFonts w:ascii="Times New Roman" w:hAnsi="Times New Roman" w:cs="Times New Roman"/>
          <w:sz w:val="24"/>
          <w:szCs w:val="24"/>
          <w:lang w:val="en-US"/>
        </w:rPr>
        <w:t>NIST SP 800-39. Managing Information Security Risk. — Gaithersburg: NIST, 2011. — 108 p.</w:t>
      </w:r>
    </w:p>
    <w:p w:rsidR="00C63F2D" w:rsidRPr="008E7500" w:rsidRDefault="00C63F2D" w:rsidP="008E7500">
      <w:pPr>
        <w:pStyle w:val="a4"/>
        <w:numPr>
          <w:ilvl w:val="0"/>
          <w:numId w:val="6"/>
        </w:numPr>
        <w:tabs>
          <w:tab w:val="left" w:pos="284"/>
        </w:tabs>
        <w:spacing w:after="0" w:line="240" w:lineRule="auto"/>
        <w:ind w:left="0" w:firstLine="0"/>
        <w:jc w:val="both"/>
        <w:rPr>
          <w:rFonts w:ascii="Times New Roman" w:hAnsi="Times New Roman" w:cs="Times New Roman"/>
          <w:sz w:val="24"/>
          <w:szCs w:val="24"/>
        </w:rPr>
      </w:pPr>
      <w:r w:rsidRPr="008E7500">
        <w:rPr>
          <w:rFonts w:ascii="Times New Roman" w:hAnsi="Times New Roman" w:cs="Times New Roman"/>
          <w:sz w:val="24"/>
          <w:szCs w:val="24"/>
        </w:rPr>
        <w:t xml:space="preserve">Губарев В.В. Информационная безопасность: учебное пособие / В.В. Губарев. — М.: </w:t>
      </w:r>
      <w:proofErr w:type="spellStart"/>
      <w:r w:rsidRPr="008E7500">
        <w:rPr>
          <w:rFonts w:ascii="Times New Roman" w:hAnsi="Times New Roman" w:cs="Times New Roman"/>
          <w:sz w:val="24"/>
          <w:szCs w:val="24"/>
        </w:rPr>
        <w:t>Юрайт</w:t>
      </w:r>
      <w:proofErr w:type="spellEnd"/>
      <w:r w:rsidRPr="008E7500">
        <w:rPr>
          <w:rFonts w:ascii="Times New Roman" w:hAnsi="Times New Roman" w:cs="Times New Roman"/>
          <w:sz w:val="24"/>
          <w:szCs w:val="24"/>
        </w:rPr>
        <w:t>, 2020. — 302 с.</w:t>
      </w:r>
    </w:p>
    <w:p w:rsidR="00C63F2D" w:rsidRPr="008E7500" w:rsidRDefault="00C63F2D" w:rsidP="008E7500">
      <w:pPr>
        <w:pStyle w:val="a4"/>
        <w:numPr>
          <w:ilvl w:val="0"/>
          <w:numId w:val="6"/>
        </w:numPr>
        <w:tabs>
          <w:tab w:val="left" w:pos="284"/>
        </w:tabs>
        <w:spacing w:after="0" w:line="240" w:lineRule="auto"/>
        <w:ind w:left="0" w:firstLine="0"/>
        <w:jc w:val="both"/>
        <w:rPr>
          <w:rFonts w:ascii="Times New Roman" w:hAnsi="Times New Roman" w:cs="Times New Roman"/>
          <w:sz w:val="24"/>
          <w:szCs w:val="24"/>
        </w:rPr>
      </w:pPr>
      <w:r w:rsidRPr="008E7500">
        <w:rPr>
          <w:rFonts w:ascii="Times New Roman" w:hAnsi="Times New Roman" w:cs="Times New Roman"/>
          <w:sz w:val="24"/>
          <w:szCs w:val="24"/>
        </w:rPr>
        <w:t>Смирнов С.Н. Управление рисками информационной безопасности / С.Н. Смирнов. — СПб.: Питер, 2019. — 256 с.</w:t>
      </w:r>
    </w:p>
    <w:p w:rsidR="00C63F2D" w:rsidRPr="008E7500" w:rsidRDefault="00C63F2D" w:rsidP="008E7500">
      <w:pPr>
        <w:pStyle w:val="a4"/>
        <w:numPr>
          <w:ilvl w:val="0"/>
          <w:numId w:val="6"/>
        </w:numPr>
        <w:tabs>
          <w:tab w:val="left" w:pos="284"/>
        </w:tabs>
        <w:spacing w:after="0" w:line="240" w:lineRule="auto"/>
        <w:ind w:left="0" w:firstLine="0"/>
        <w:jc w:val="both"/>
        <w:rPr>
          <w:rFonts w:ascii="Times New Roman" w:hAnsi="Times New Roman" w:cs="Times New Roman"/>
          <w:sz w:val="24"/>
          <w:szCs w:val="24"/>
        </w:rPr>
      </w:pPr>
      <w:r w:rsidRPr="008E7500">
        <w:rPr>
          <w:rFonts w:ascii="Times New Roman" w:hAnsi="Times New Roman" w:cs="Times New Roman"/>
          <w:sz w:val="24"/>
          <w:szCs w:val="24"/>
        </w:rPr>
        <w:t xml:space="preserve">Кузнецов А.А. Методы оптимизации в задачах информационной безопасности / А.А. Кузнецов. — М.: </w:t>
      </w:r>
      <w:proofErr w:type="spellStart"/>
      <w:r w:rsidRPr="008E7500">
        <w:rPr>
          <w:rFonts w:ascii="Times New Roman" w:hAnsi="Times New Roman" w:cs="Times New Roman"/>
          <w:sz w:val="24"/>
          <w:szCs w:val="24"/>
        </w:rPr>
        <w:t>Физматлит</w:t>
      </w:r>
      <w:proofErr w:type="spellEnd"/>
      <w:r w:rsidRPr="008E7500">
        <w:rPr>
          <w:rFonts w:ascii="Times New Roman" w:hAnsi="Times New Roman" w:cs="Times New Roman"/>
          <w:sz w:val="24"/>
          <w:szCs w:val="24"/>
        </w:rPr>
        <w:t>, 2018. — 320 с.</w:t>
      </w:r>
      <w:bookmarkEnd w:id="0"/>
    </w:p>
    <w:sectPr w:rsidR="00C63F2D" w:rsidRPr="008E7500" w:rsidSect="00A43BE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0000000000000000000"/>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1829"/>
    <w:multiLevelType w:val="hybridMultilevel"/>
    <w:tmpl w:val="4134D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3C359A"/>
    <w:multiLevelType w:val="hybridMultilevel"/>
    <w:tmpl w:val="1CE00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4D2E8C"/>
    <w:multiLevelType w:val="hybridMultilevel"/>
    <w:tmpl w:val="BA2C9D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3D039DE"/>
    <w:multiLevelType w:val="hybridMultilevel"/>
    <w:tmpl w:val="55F4F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51E30CB"/>
    <w:multiLevelType w:val="hybridMultilevel"/>
    <w:tmpl w:val="4CE8C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78531A"/>
    <w:multiLevelType w:val="hybridMultilevel"/>
    <w:tmpl w:val="A3A0A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E8"/>
    <w:rsid w:val="000538A2"/>
    <w:rsid w:val="00213A44"/>
    <w:rsid w:val="002432F7"/>
    <w:rsid w:val="003C35F8"/>
    <w:rsid w:val="0042776B"/>
    <w:rsid w:val="007C4295"/>
    <w:rsid w:val="008E7500"/>
    <w:rsid w:val="00A43BE8"/>
    <w:rsid w:val="00A66D01"/>
    <w:rsid w:val="00B434D7"/>
    <w:rsid w:val="00C63F2D"/>
    <w:rsid w:val="00C814AA"/>
    <w:rsid w:val="00D6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8544"/>
  <w15:chartTrackingRefBased/>
  <w15:docId w15:val="{A38BDDCF-AAE3-4A25-B5FC-E306710B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C429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3BE8"/>
    <w:rPr>
      <w:color w:val="808080"/>
    </w:rPr>
  </w:style>
  <w:style w:type="paragraph" w:styleId="a4">
    <w:name w:val="List Paragraph"/>
    <w:basedOn w:val="a"/>
    <w:uiPriority w:val="34"/>
    <w:qFormat/>
    <w:rsid w:val="00B434D7"/>
    <w:pPr>
      <w:ind w:left="720"/>
      <w:contextualSpacing/>
    </w:pPr>
  </w:style>
  <w:style w:type="table" w:styleId="a5">
    <w:name w:val="Table Grid"/>
    <w:basedOn w:val="a1"/>
    <w:uiPriority w:val="39"/>
    <w:rsid w:val="00B4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C4295"/>
    <w:rPr>
      <w:rFonts w:ascii="Times New Roman" w:eastAsia="Times New Roman" w:hAnsi="Times New Roman" w:cs="Times New Roman"/>
      <w:b/>
      <w:bCs/>
      <w:kern w:val="36"/>
      <w:sz w:val="48"/>
      <w:szCs w:val="48"/>
      <w:lang w:val="en-US"/>
    </w:rPr>
  </w:style>
  <w:style w:type="character" w:styleId="a6">
    <w:name w:val="Strong"/>
    <w:basedOn w:val="a0"/>
    <w:uiPriority w:val="22"/>
    <w:qFormat/>
    <w:rsid w:val="007C4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18812">
      <w:bodyDiv w:val="1"/>
      <w:marLeft w:val="0"/>
      <w:marRight w:val="0"/>
      <w:marTop w:val="0"/>
      <w:marBottom w:val="0"/>
      <w:divBdr>
        <w:top w:val="none" w:sz="0" w:space="0" w:color="auto"/>
        <w:left w:val="none" w:sz="0" w:space="0" w:color="auto"/>
        <w:bottom w:val="none" w:sz="0" w:space="0" w:color="auto"/>
        <w:right w:val="none" w:sz="0" w:space="0" w:color="auto"/>
      </w:divBdr>
    </w:div>
    <w:div w:id="529883239">
      <w:bodyDiv w:val="1"/>
      <w:marLeft w:val="0"/>
      <w:marRight w:val="0"/>
      <w:marTop w:val="0"/>
      <w:marBottom w:val="0"/>
      <w:divBdr>
        <w:top w:val="none" w:sz="0" w:space="0" w:color="auto"/>
        <w:left w:val="none" w:sz="0" w:space="0" w:color="auto"/>
        <w:bottom w:val="none" w:sz="0" w:space="0" w:color="auto"/>
        <w:right w:val="none" w:sz="0" w:space="0" w:color="auto"/>
      </w:divBdr>
    </w:div>
    <w:div w:id="606542292">
      <w:bodyDiv w:val="1"/>
      <w:marLeft w:val="0"/>
      <w:marRight w:val="0"/>
      <w:marTop w:val="0"/>
      <w:marBottom w:val="0"/>
      <w:divBdr>
        <w:top w:val="none" w:sz="0" w:space="0" w:color="auto"/>
        <w:left w:val="none" w:sz="0" w:space="0" w:color="auto"/>
        <w:bottom w:val="none" w:sz="0" w:space="0" w:color="auto"/>
        <w:right w:val="none" w:sz="0" w:space="0" w:color="auto"/>
      </w:divBdr>
    </w:div>
    <w:div w:id="820538760">
      <w:bodyDiv w:val="1"/>
      <w:marLeft w:val="0"/>
      <w:marRight w:val="0"/>
      <w:marTop w:val="0"/>
      <w:marBottom w:val="0"/>
      <w:divBdr>
        <w:top w:val="none" w:sz="0" w:space="0" w:color="auto"/>
        <w:left w:val="none" w:sz="0" w:space="0" w:color="auto"/>
        <w:bottom w:val="none" w:sz="0" w:space="0" w:color="auto"/>
        <w:right w:val="none" w:sz="0" w:space="0" w:color="auto"/>
      </w:divBdr>
    </w:div>
    <w:div w:id="1032145738">
      <w:bodyDiv w:val="1"/>
      <w:marLeft w:val="0"/>
      <w:marRight w:val="0"/>
      <w:marTop w:val="0"/>
      <w:marBottom w:val="0"/>
      <w:divBdr>
        <w:top w:val="none" w:sz="0" w:space="0" w:color="auto"/>
        <w:left w:val="none" w:sz="0" w:space="0" w:color="auto"/>
        <w:bottom w:val="none" w:sz="0" w:space="0" w:color="auto"/>
        <w:right w:val="none" w:sz="0" w:space="0" w:color="auto"/>
      </w:divBdr>
    </w:div>
    <w:div w:id="1527407813">
      <w:bodyDiv w:val="1"/>
      <w:marLeft w:val="0"/>
      <w:marRight w:val="0"/>
      <w:marTop w:val="0"/>
      <w:marBottom w:val="0"/>
      <w:divBdr>
        <w:top w:val="none" w:sz="0" w:space="0" w:color="auto"/>
        <w:left w:val="none" w:sz="0" w:space="0" w:color="auto"/>
        <w:bottom w:val="none" w:sz="0" w:space="0" w:color="auto"/>
        <w:right w:val="none" w:sz="0" w:space="0" w:color="auto"/>
      </w:divBdr>
    </w:div>
    <w:div w:id="2013559583">
      <w:bodyDiv w:val="1"/>
      <w:marLeft w:val="0"/>
      <w:marRight w:val="0"/>
      <w:marTop w:val="0"/>
      <w:marBottom w:val="0"/>
      <w:divBdr>
        <w:top w:val="none" w:sz="0" w:space="0" w:color="auto"/>
        <w:left w:val="none" w:sz="0" w:space="0" w:color="auto"/>
        <w:bottom w:val="none" w:sz="0" w:space="0" w:color="auto"/>
        <w:right w:val="none" w:sz="0" w:space="0" w:color="auto"/>
      </w:divBdr>
    </w:div>
    <w:div w:id="214257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1702</Words>
  <Characters>9702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Alisher</dc:creator>
  <cp:keywords/>
  <dc:description/>
  <cp:lastModifiedBy>Admin</cp:lastModifiedBy>
  <cp:revision>4</cp:revision>
  <dcterms:created xsi:type="dcterms:W3CDTF">2026-04-30T17:35:00Z</dcterms:created>
  <dcterms:modified xsi:type="dcterms:W3CDTF">2026-05-01T02:11:00Z</dcterms:modified>
</cp:coreProperties>
</file>