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5162" w14:textId="77777777" w:rsidR="00435C2E" w:rsidRPr="001A5AFB" w:rsidRDefault="00435C2E" w:rsidP="001A5AFB">
      <w:pPr>
        <w:shd w:val="clear" w:color="auto" w:fill="FFFFFF"/>
        <w:jc w:val="both"/>
        <w:rPr>
          <w:b/>
          <w:bCs/>
          <w:noProof/>
          <w:color w:val="000000"/>
          <w:sz w:val="24"/>
          <w:szCs w:val="24"/>
          <w:lang w:val="kk-KZ"/>
        </w:rPr>
      </w:pPr>
      <w:r w:rsidRPr="001A5AFB">
        <w:rPr>
          <w:b/>
          <w:bCs/>
          <w:noProof/>
          <w:color w:val="000000"/>
          <w:sz w:val="24"/>
          <w:szCs w:val="24"/>
          <w:lang w:val="kk-KZ"/>
        </w:rPr>
        <w:t>ОӘК 159.95</w:t>
      </w:r>
    </w:p>
    <w:p w14:paraId="4298EC9E" w14:textId="77777777" w:rsidR="001A5AFB" w:rsidRPr="001A5AFB" w:rsidRDefault="001A5AFB" w:rsidP="001A5AFB">
      <w:pPr>
        <w:shd w:val="clear" w:color="auto" w:fill="FFFFFF"/>
        <w:jc w:val="center"/>
        <w:rPr>
          <w:b/>
          <w:bCs/>
          <w:iCs/>
          <w:noProof/>
          <w:color w:val="000000"/>
          <w:sz w:val="24"/>
          <w:szCs w:val="24"/>
          <w:lang w:val="kk-KZ"/>
        </w:rPr>
      </w:pPr>
      <w:r w:rsidRPr="001A5AFB">
        <w:rPr>
          <w:b/>
          <w:bCs/>
          <w:iCs/>
          <w:noProof/>
          <w:color w:val="000000"/>
          <w:sz w:val="24"/>
          <w:szCs w:val="24"/>
          <w:lang w:val="kk-KZ"/>
        </w:rPr>
        <w:t>Қаирбек А.Н.</w:t>
      </w:r>
    </w:p>
    <w:p w14:paraId="0F60F652" w14:textId="77777777" w:rsidR="00435C2E" w:rsidRPr="001A5AFB" w:rsidRDefault="00435C2E" w:rsidP="001A5AFB">
      <w:pPr>
        <w:shd w:val="clear" w:color="auto" w:fill="FFFFFF"/>
        <w:jc w:val="center"/>
        <w:rPr>
          <w:bCs/>
          <w:i/>
          <w:iCs/>
          <w:noProof/>
          <w:color w:val="000000"/>
          <w:sz w:val="24"/>
          <w:szCs w:val="24"/>
          <w:lang w:val="kk-KZ"/>
        </w:rPr>
      </w:pPr>
      <w:r w:rsidRPr="001A5AFB">
        <w:rPr>
          <w:bCs/>
          <w:i/>
          <w:iCs/>
          <w:noProof/>
          <w:color w:val="000000"/>
          <w:sz w:val="24"/>
          <w:szCs w:val="24"/>
          <w:lang w:val="kk-KZ"/>
        </w:rPr>
        <w:t>Алматы гуманитарлық-экономикалық университеті, магистрант</w:t>
      </w:r>
    </w:p>
    <w:p w14:paraId="25420B8D" w14:textId="77777777" w:rsidR="00435C2E" w:rsidRPr="001A5AFB" w:rsidRDefault="00435C2E" w:rsidP="001A5AFB">
      <w:pPr>
        <w:shd w:val="clear" w:color="auto" w:fill="FFFFFF"/>
        <w:jc w:val="both"/>
        <w:rPr>
          <w:b/>
          <w:bCs/>
          <w:noProof/>
          <w:color w:val="000000"/>
          <w:sz w:val="24"/>
          <w:szCs w:val="24"/>
          <w:lang w:val="kk-KZ"/>
        </w:rPr>
      </w:pPr>
    </w:p>
    <w:p w14:paraId="68773DCF" w14:textId="316FB366" w:rsidR="00435C2E" w:rsidRPr="001A5AFB" w:rsidRDefault="00435C2E" w:rsidP="001A5AFB">
      <w:pPr>
        <w:shd w:val="clear" w:color="auto" w:fill="FFFFFF"/>
        <w:jc w:val="center"/>
        <w:rPr>
          <w:b/>
          <w:bCs/>
          <w:noProof/>
          <w:color w:val="000000"/>
          <w:sz w:val="24"/>
          <w:szCs w:val="24"/>
          <w:lang w:val="kk-KZ"/>
        </w:rPr>
      </w:pPr>
      <w:r w:rsidRPr="001A5AFB">
        <w:rPr>
          <w:b/>
          <w:bCs/>
          <w:noProof/>
          <w:color w:val="000000"/>
          <w:sz w:val="24"/>
          <w:szCs w:val="24"/>
          <w:lang w:val="kk-KZ"/>
        </w:rPr>
        <w:t>Қарым-қатынастың адам психикасының дамуына әсері</w:t>
      </w:r>
    </w:p>
    <w:p w14:paraId="352AFCF5" w14:textId="7FBA3F56" w:rsidR="00435C2E" w:rsidRPr="001A5AFB" w:rsidRDefault="001A5AFB" w:rsidP="001A5AFB">
      <w:pPr>
        <w:shd w:val="clear" w:color="auto" w:fill="FFFFFF"/>
        <w:jc w:val="center"/>
        <w:rPr>
          <w:b/>
          <w:bCs/>
          <w:noProof/>
          <w:color w:val="000000"/>
          <w:sz w:val="24"/>
          <w:szCs w:val="24"/>
          <w:lang w:val="kk-KZ"/>
        </w:rPr>
      </w:pPr>
      <w:r>
        <w:rPr>
          <w:b/>
          <w:bCs/>
          <w:noProof/>
          <w:color w:val="000000"/>
          <w:sz w:val="24"/>
          <w:szCs w:val="24"/>
          <w:lang w:val="kk-KZ"/>
        </w:rPr>
        <w:t>*</w:t>
      </w:r>
    </w:p>
    <w:p w14:paraId="54DEED36" w14:textId="1D3E8AD4" w:rsidR="00435C2E" w:rsidRPr="001A5AFB" w:rsidRDefault="00435C2E" w:rsidP="001A5AFB">
      <w:pPr>
        <w:shd w:val="clear" w:color="auto" w:fill="FFFFFF"/>
        <w:jc w:val="center"/>
        <w:rPr>
          <w:b/>
          <w:bCs/>
          <w:noProof/>
          <w:color w:val="000000"/>
          <w:sz w:val="24"/>
          <w:szCs w:val="24"/>
          <w:lang w:val="kk-KZ"/>
        </w:rPr>
      </w:pPr>
      <w:r w:rsidRPr="001A5AFB">
        <w:rPr>
          <w:b/>
          <w:bCs/>
          <w:noProof/>
          <w:color w:val="000000"/>
          <w:sz w:val="24"/>
          <w:szCs w:val="24"/>
          <w:lang w:val="kk-KZ"/>
        </w:rPr>
        <w:t>The influence of communication on the development of the human psyche</w:t>
      </w:r>
    </w:p>
    <w:p w14:paraId="418B16CD" w14:textId="77777777" w:rsidR="00435C2E" w:rsidRPr="001A5AFB" w:rsidRDefault="00435C2E" w:rsidP="001A5AFB">
      <w:pPr>
        <w:shd w:val="clear" w:color="auto" w:fill="FFFFFF"/>
        <w:ind w:firstLine="426"/>
        <w:jc w:val="both"/>
        <w:rPr>
          <w:sz w:val="24"/>
          <w:szCs w:val="24"/>
          <w:lang w:val="kk-KZ"/>
        </w:rPr>
      </w:pPr>
    </w:p>
    <w:p w14:paraId="2DB19E53" w14:textId="36E9836A" w:rsidR="00435C2E" w:rsidRPr="001A5AFB" w:rsidRDefault="00435C2E" w:rsidP="001A5AFB">
      <w:pPr>
        <w:shd w:val="clear" w:color="auto" w:fill="FFFFFF"/>
        <w:ind w:firstLine="426"/>
        <w:jc w:val="both"/>
        <w:rPr>
          <w:b/>
          <w:bCs/>
          <w:sz w:val="24"/>
          <w:szCs w:val="24"/>
          <w:lang w:val="kk-KZ"/>
        </w:rPr>
      </w:pPr>
      <w:r w:rsidRPr="001A5AFB">
        <w:rPr>
          <w:b/>
          <w:bCs/>
          <w:sz w:val="24"/>
          <w:szCs w:val="24"/>
          <w:lang w:val="kk-KZ"/>
        </w:rPr>
        <w:t>Аңдатпа</w:t>
      </w:r>
    </w:p>
    <w:p w14:paraId="47A42734" w14:textId="77777777" w:rsidR="00435C2E" w:rsidRPr="001A5AFB" w:rsidRDefault="00435C2E" w:rsidP="001A5AFB">
      <w:pPr>
        <w:shd w:val="clear" w:color="auto" w:fill="FFFFFF"/>
        <w:ind w:firstLine="426"/>
        <w:jc w:val="both"/>
        <w:rPr>
          <w:i/>
          <w:iCs/>
          <w:noProof/>
          <w:color w:val="000000"/>
          <w:sz w:val="24"/>
          <w:szCs w:val="24"/>
          <w:lang w:val="kk-KZ"/>
        </w:rPr>
      </w:pPr>
      <w:r w:rsidRPr="001A5AFB">
        <w:rPr>
          <w:i/>
          <w:iCs/>
          <w:noProof/>
          <w:color w:val="000000"/>
          <w:sz w:val="24"/>
          <w:szCs w:val="24"/>
          <w:lang w:val="kk-KZ"/>
        </w:rPr>
        <w:t>Бұл мақалада қарым-қатынас - жалпы адам өмір сүруінің негізгі жағдайы. Адам қалыпты өмір сүру үшін, өзінің психикалық қасиеттерін дамыту үшін, жеке тұлғалық ерекшеліктерін жетілдіру үшін, сондай-ақ білім меңгеріп тәжірибе жинақтау үшін адамдармен қарым-қатынас жасайды. Қарым-қатынас арқасында ғана адам өзінің кім екенін танып, өзін өзгелерден ажырата алады, өзін басқалармен салыстыру арқылы басқа адамдағы қасиеттерді меңгереді. Қоғамнан тыс адам өмір сүре алмайтындығы зерделенген.</w:t>
      </w:r>
    </w:p>
    <w:p w14:paraId="0CC7BDEF" w14:textId="5A06D39A" w:rsidR="00435C2E" w:rsidRPr="001A5AFB" w:rsidRDefault="00435C2E" w:rsidP="001A5AFB">
      <w:pPr>
        <w:shd w:val="clear" w:color="auto" w:fill="FFFFFF"/>
        <w:ind w:firstLine="426"/>
        <w:jc w:val="both"/>
        <w:rPr>
          <w:i/>
          <w:iCs/>
          <w:noProof/>
          <w:color w:val="000000"/>
          <w:sz w:val="24"/>
          <w:szCs w:val="24"/>
          <w:lang w:val="kk-KZ"/>
        </w:rPr>
      </w:pPr>
      <w:r w:rsidRPr="001A5AFB">
        <w:rPr>
          <w:b/>
          <w:bCs/>
          <w:noProof/>
          <w:color w:val="000000"/>
          <w:sz w:val="24"/>
          <w:szCs w:val="24"/>
          <w:lang w:val="kk-KZ"/>
        </w:rPr>
        <w:t>Кілт сөздер:</w:t>
      </w:r>
      <w:r w:rsidRPr="001A5AFB">
        <w:rPr>
          <w:noProof/>
          <w:color w:val="000000"/>
          <w:sz w:val="24"/>
          <w:szCs w:val="24"/>
          <w:lang w:val="kk-KZ"/>
        </w:rPr>
        <w:t xml:space="preserve"> </w:t>
      </w:r>
      <w:r w:rsidRPr="001A5AFB">
        <w:rPr>
          <w:i/>
          <w:iCs/>
          <w:noProof/>
          <w:color w:val="000000"/>
          <w:sz w:val="24"/>
          <w:szCs w:val="24"/>
          <w:lang w:val="kk-KZ"/>
        </w:rPr>
        <w:t>психика, адам психикасы, ілеуметтік психика, әлеуметтену, психодиогностика.</w:t>
      </w:r>
    </w:p>
    <w:p w14:paraId="73FE63E0" w14:textId="77777777" w:rsidR="00435C2E" w:rsidRPr="001A5AFB" w:rsidRDefault="00435C2E" w:rsidP="001A5AFB">
      <w:pPr>
        <w:shd w:val="clear" w:color="auto" w:fill="FFFFFF"/>
        <w:ind w:firstLine="426"/>
        <w:jc w:val="both"/>
        <w:rPr>
          <w:noProof/>
          <w:color w:val="000000"/>
          <w:sz w:val="24"/>
          <w:szCs w:val="24"/>
          <w:lang w:val="kk-KZ"/>
        </w:rPr>
      </w:pPr>
    </w:p>
    <w:p w14:paraId="18E86ABD" w14:textId="77777777" w:rsidR="00435C2E" w:rsidRPr="001A5AFB" w:rsidRDefault="00435C2E" w:rsidP="001A5AFB">
      <w:pPr>
        <w:shd w:val="clear" w:color="auto" w:fill="FFFFFF"/>
        <w:ind w:firstLine="426"/>
        <w:jc w:val="both"/>
        <w:rPr>
          <w:b/>
          <w:bCs/>
          <w:noProof/>
          <w:color w:val="000000"/>
          <w:sz w:val="24"/>
          <w:szCs w:val="24"/>
          <w:lang w:val="kk-KZ"/>
        </w:rPr>
      </w:pPr>
      <w:r w:rsidRPr="001A5AFB">
        <w:rPr>
          <w:b/>
          <w:bCs/>
          <w:noProof/>
          <w:color w:val="000000"/>
          <w:sz w:val="24"/>
          <w:szCs w:val="24"/>
          <w:lang w:val="kk-KZ"/>
        </w:rPr>
        <w:t>Annotation</w:t>
      </w:r>
    </w:p>
    <w:p w14:paraId="2753928E" w14:textId="77777777" w:rsidR="00435C2E" w:rsidRPr="001A5AFB" w:rsidRDefault="00435C2E" w:rsidP="001A5AFB">
      <w:pPr>
        <w:shd w:val="clear" w:color="auto" w:fill="FFFFFF"/>
        <w:ind w:firstLine="426"/>
        <w:jc w:val="both"/>
        <w:rPr>
          <w:i/>
          <w:iCs/>
          <w:noProof/>
          <w:color w:val="000000"/>
          <w:sz w:val="24"/>
          <w:szCs w:val="24"/>
          <w:lang w:val="kk-KZ"/>
        </w:rPr>
      </w:pPr>
      <w:r w:rsidRPr="001A5AFB">
        <w:rPr>
          <w:i/>
          <w:iCs/>
          <w:noProof/>
          <w:color w:val="000000"/>
          <w:sz w:val="24"/>
          <w:szCs w:val="24"/>
          <w:lang w:val="kk-KZ"/>
        </w:rPr>
        <w:t>This article says that relationships are the basic state of human existence in general. A person interacts with people in order to lead a normal life, develop their mental qualities, improve their personal characteristics, and gain experience in learning knowledge. It is only through communication that a person can find out who he is, distinguish himself from others, and master the qualities of another person by comparing himself with others. It has been studied that a person cannot exist outside of society.</w:t>
      </w:r>
    </w:p>
    <w:p w14:paraId="2388E5F6" w14:textId="4C2A0669" w:rsidR="00435C2E" w:rsidRPr="001A5AFB" w:rsidRDefault="00435C2E" w:rsidP="001A5AFB">
      <w:pPr>
        <w:shd w:val="clear" w:color="auto" w:fill="FFFFFF"/>
        <w:ind w:firstLine="426"/>
        <w:jc w:val="both"/>
        <w:rPr>
          <w:i/>
          <w:iCs/>
          <w:noProof/>
          <w:color w:val="000000"/>
          <w:sz w:val="24"/>
          <w:szCs w:val="24"/>
          <w:lang w:val="kk-KZ"/>
        </w:rPr>
      </w:pPr>
      <w:r w:rsidRPr="001A5AFB">
        <w:rPr>
          <w:b/>
          <w:bCs/>
          <w:noProof/>
          <w:color w:val="000000"/>
          <w:sz w:val="24"/>
          <w:szCs w:val="24"/>
          <w:lang w:val="kk-KZ"/>
        </w:rPr>
        <w:t>Keywords:</w:t>
      </w:r>
      <w:r w:rsidRPr="001A5AFB">
        <w:rPr>
          <w:noProof/>
          <w:color w:val="000000"/>
          <w:sz w:val="24"/>
          <w:szCs w:val="24"/>
          <w:lang w:val="kk-KZ"/>
        </w:rPr>
        <w:t xml:space="preserve"> </w:t>
      </w:r>
      <w:r w:rsidRPr="001A5AFB">
        <w:rPr>
          <w:i/>
          <w:iCs/>
          <w:noProof/>
          <w:color w:val="000000"/>
          <w:sz w:val="24"/>
          <w:szCs w:val="24"/>
          <w:lang w:val="kk-KZ"/>
        </w:rPr>
        <w:t>psyche, human psyche, human psyche, socialization, psychodiognostics.</w:t>
      </w:r>
    </w:p>
    <w:p w14:paraId="75CC8E2B" w14:textId="7F80D712" w:rsidR="00435C2E" w:rsidRPr="001A5AFB" w:rsidRDefault="00435C2E" w:rsidP="001A5AFB">
      <w:pPr>
        <w:shd w:val="clear" w:color="auto" w:fill="FFFFFF"/>
        <w:ind w:firstLine="426"/>
        <w:jc w:val="both"/>
        <w:rPr>
          <w:noProof/>
          <w:color w:val="000000"/>
          <w:sz w:val="24"/>
          <w:szCs w:val="24"/>
          <w:lang w:val="kk-KZ"/>
        </w:rPr>
      </w:pPr>
      <w:r w:rsidRPr="001A5AFB">
        <w:rPr>
          <w:noProof/>
          <w:color w:val="000000"/>
          <w:sz w:val="24"/>
          <w:szCs w:val="24"/>
          <w:lang w:val="kk-KZ"/>
        </w:rPr>
        <w:t xml:space="preserve"> </w:t>
      </w:r>
    </w:p>
    <w:p w14:paraId="3BD97E57" w14:textId="2D86E01B" w:rsidR="00435C2E" w:rsidRPr="001A5AFB" w:rsidRDefault="00435C2E" w:rsidP="001A5AFB">
      <w:pPr>
        <w:shd w:val="clear" w:color="auto" w:fill="FFFFFF"/>
        <w:ind w:firstLine="426"/>
        <w:jc w:val="both"/>
        <w:rPr>
          <w:b/>
          <w:bCs/>
          <w:noProof/>
          <w:color w:val="000000"/>
          <w:sz w:val="24"/>
          <w:szCs w:val="24"/>
          <w:lang w:val="kk-KZ"/>
        </w:rPr>
      </w:pPr>
      <w:r w:rsidRPr="001A5AFB">
        <w:rPr>
          <w:b/>
          <w:bCs/>
          <w:noProof/>
          <w:color w:val="000000"/>
          <w:sz w:val="24"/>
          <w:szCs w:val="24"/>
          <w:lang w:val="kk-KZ"/>
        </w:rPr>
        <w:t xml:space="preserve">Кіріспе </w:t>
      </w:r>
    </w:p>
    <w:p w14:paraId="0FF67FD5" w14:textId="618B661E"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Адам психикасының дамуындағы қарым-қатынастың ролі ерекше. Сондықтан адам өзгелермен қатынасқа түсу арқылы ғана қалыпты өмір сүре алады.</w:t>
      </w:r>
    </w:p>
    <w:p w14:paraId="7E92BB2F"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Адам дүниеге шыр етіп келіп түскеннен бастап-ақ айналасындағылармен қатынас жасай бастайды. Өмірінің алғашқы кезеңінде биологиялық сипаттағы қарым-қатынас болса, одан әрі оның қарым-қатынас сипаты әлеуметтік сипатқа түсе бастайды.</w:t>
      </w:r>
    </w:p>
    <w:p w14:paraId="5E23EBBD"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Мектеп жасына дейінгі балалардың ересектермен қарым-қатынасы туралы М.И. Лисина зерттей келе балалардың әлеуметтік мінез-құлқы мен жеке басының дамуын тек ересектермен қарым-қатынасымен ғана түсіндіруге болмайтындығын атап өтеді. Баланың жасы ұлғайған сайын оның жеке басының дамуында қарым-қатынас ерекше орын алатындығын айтып өтеді. Өз құрбыларымен қарым-қатынас жасай отырып, өзінің ішкі жан дүниесіндегі тұйықтықты аша алады, өз құрбылырымен өзара әрекеттесе отырып, өз көзқарастарын жеткізе алады.</w:t>
      </w:r>
    </w:p>
    <w:p w14:paraId="2317A0A2"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Тек балалардың қарым-қатынас ерекшеліктерін зерттеу ғана олардың арасында туындаған қиыншылықтарды басқаруды жеңілдетеді, топтағы барлық балалармен өзара қатынасты толық құруға жол ашады.</w:t>
      </w:r>
    </w:p>
    <w:p w14:paraId="61BE234E" w14:textId="2CA737E1" w:rsidR="00435C2E" w:rsidRPr="001A5AFB" w:rsidRDefault="00435C2E" w:rsidP="001A5AFB">
      <w:pPr>
        <w:shd w:val="clear" w:color="auto" w:fill="FFFFFF"/>
        <w:ind w:firstLine="426"/>
        <w:jc w:val="both"/>
        <w:rPr>
          <w:b/>
          <w:bCs/>
          <w:noProof/>
          <w:color w:val="000000"/>
          <w:sz w:val="24"/>
          <w:szCs w:val="24"/>
          <w:lang w:val="kk-KZ"/>
        </w:rPr>
      </w:pPr>
      <w:r w:rsidRPr="001A5AFB">
        <w:rPr>
          <w:b/>
          <w:bCs/>
          <w:noProof/>
          <w:color w:val="000000"/>
          <w:sz w:val="24"/>
          <w:szCs w:val="24"/>
          <w:lang w:val="kk-KZ"/>
        </w:rPr>
        <w:t>І. Мектеп жасына дейінгі балалардың өз құрбылары арасындағы қарым-қатынас сипаты</w:t>
      </w:r>
    </w:p>
    <w:p w14:paraId="5C7A1AB3" w14:textId="2A5032EB"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Мектеп жасына дейінгі балалардың өз құрбылары арасындағы қарым-қатынас сипаты көбінесе ойын әрекеттерінде көрінеді. Ойын барысында туындаған кейбір келіспеушіліктер мен конфликтілер баланың топтан оқшаулануының бір себебі болып табылады. Осыған орай психологиялық конфликтіні олардың ойын іс-әрекеті жағдайында зерттеу, сонымен қатар еңбек іс-әрекетінде бақылау арқылы топтан оқшауланатын баланы зерттеу оңайырақ.</w:t>
      </w:r>
    </w:p>
    <w:p w14:paraId="535F398A"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Ойын кезіндегі балалар қарым-қатынасының құрылымы мен мазмұны. Ойын - мектеп жасына дейінгі балалардың негізгі іс-әрекеті бола отырып, ол жан-жақты әрекет негізінде балалар қарым-қатынасының бірқатар типтерін ажыратады.</w:t>
      </w:r>
    </w:p>
    <w:p w14:paraId="072F4E49" w14:textId="57FB1C66"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lastRenderedPageBreak/>
        <w:t>А.Н. Леонтьев балалар арасындағы қарым-қатынастық ойындарда фантастикалық өлшемдер кездесетіндігін көрсетеді. Оның айтуы бойынша шындық әрекет, шындық тәсіл және заттармен шындық бейне жасау болады. Сюжетті-рольдік ойындарда әрбір баланың сюжетке, рольге, рольді орындауға қатысы көрінеді [1].</w:t>
      </w:r>
    </w:p>
    <w:p w14:paraId="3CDAF041"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Рольге бөліну немесе ойыншықтарды бөліп алу негізінде туындаған конфликті нәтижелердің соңғы нәтижелері адалдыққа бағытталған жағдайда баланың адамгершілік нормаларын меңгеруге бірқатар әсер етеді.</w:t>
      </w:r>
    </w:p>
    <w:p w14:paraId="363FCE1F"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Кей жағдайда педагогтың басқаруымен жүргізілген ойындар сырт қарағанда жағымды қатынас болғанымен, дәрігер ролінде ойнайтын баланың орнында топтағы әрбір бала болғысы келуі мүмкін, яғни емделуші емес, емдеуші болатын балалардың қалауы болуы да мүмкін. Осының негізінде балаларда үнсіз келісу туындайды.</w:t>
      </w:r>
    </w:p>
    <w:p w14:paraId="48D3534D"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Ойын қатынасындағы сыртқы көріністің тағы бір түрі - рольдік, іскерлік қатынаста педагогтардың, психологтардың бөліп қойғанына байланысты баланың жеке басының дамуы адамгершілік бағытта көрінуі мүмкін. Дегенмен, баланың ішкі жан дүниесі, әсері, қызығушылығы мен қажеттілігі, өзінің ойында алған рольдік жағдайына қанағаттану, қанағаттанбау сезімдері жауапсыз қалады.</w:t>
      </w:r>
    </w:p>
    <w:p w14:paraId="6E2F9B38"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Ойын кезіндегі қарым-қатынастың сыртқы көріністерінің бір жағы - баланың өзіндік, жеке даралық қатынасында байқалады.</w:t>
      </w:r>
    </w:p>
    <w:p w14:paraId="3362A2EA"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Мысалы, бір-біріне симпатиялық, антипатиялық, селқостық -балалар қатынасында көп байқалмайды, бұл арнайы зерттеуді қажет етеді.</w:t>
      </w:r>
    </w:p>
    <w:p w14:paraId="6A10B050" w14:textId="431396C2"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Балалар арасындағы қарым-қатынас ерекшеліктері туралы көптеген педагогикалық, психологиялық және әлеуметтік-психологиялық зерттеулер анықталып келеді. Сонымен қатар балаға комплексті, жүйелік формадағы іс-әрекетті ұйымдастыру Л.С.Выготский, В.Н.Мясищев, С.Л.Рубинштейн, Л.И. Божович еңбектерінде терең қарастырылады. Педагогика және психология ғылымындағы А.С. Макаренконың ойы: «Жеке адам ұжымда дамиды және ұжым арқылы қалыптасады» [2].</w:t>
      </w:r>
    </w:p>
    <w:p w14:paraId="1D48EDF1"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Балалар арасындағы жүйелі қатынас балаларда болатын әсерлік жағдайлардың бір-бірімен тығыз қатынас құратындығын, жеке адам қатынасында эмоционалды жиынтық құратындығы, топтағы адамдарға үйреніп қалатындығын, оларда эмоционалдық қанағаттану, жағымды әсер алатындығын дәлелдей түседі.</w:t>
      </w:r>
    </w:p>
    <w:p w14:paraId="11DCFA37"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Мектеп жасына дейінгі балаларда сыртқы және ішкі психологиялық конфликтілер кездеседі. Сыртқы психологиялық конфликті - олардың бірлескен іс-әрекеті барысында туындаған қарама-қайшы көзқарастарынан шығады (мысалы: жалпы істі таңдау, міндеттерді бөлісу, ойын, еңбек материалдарын бөлісу, рольдерді таңдау).</w:t>
      </w:r>
    </w:p>
    <w:p w14:paraId="6577C447" w14:textId="77777777" w:rsidR="00435C2E" w:rsidRPr="001A5AFB" w:rsidRDefault="00435C2E" w:rsidP="001A5AFB">
      <w:pPr>
        <w:shd w:val="clear" w:color="auto" w:fill="FFFFFF"/>
        <w:ind w:firstLine="426"/>
        <w:jc w:val="both"/>
        <w:rPr>
          <w:noProof/>
          <w:color w:val="000000"/>
          <w:sz w:val="24"/>
          <w:szCs w:val="24"/>
          <w:lang w:val="kk-KZ"/>
        </w:rPr>
      </w:pPr>
      <w:r w:rsidRPr="001A5AFB">
        <w:rPr>
          <w:noProof/>
          <w:color w:val="000000"/>
          <w:sz w:val="24"/>
          <w:szCs w:val="24"/>
          <w:lang w:val="kk-KZ"/>
        </w:rPr>
        <w:t xml:space="preserve">Ішкі психологиялық конфликт - мектеп жасына дейінгі балалардың негізі ойын іс-әрекетінде өз құрбылары арасында пайда болады және олар бақылауда байқалмайды. Мұнда міндетті түрде ересектердің көмегі қажет болады. </w:t>
      </w:r>
    </w:p>
    <w:p w14:paraId="4446B226" w14:textId="77777777" w:rsidR="00435C2E" w:rsidRPr="001A5AFB" w:rsidRDefault="00435C2E" w:rsidP="001A5AFB">
      <w:pPr>
        <w:shd w:val="clear" w:color="auto" w:fill="FFFFFF"/>
        <w:ind w:firstLine="426"/>
        <w:jc w:val="both"/>
        <w:rPr>
          <w:b/>
          <w:bCs/>
          <w:noProof/>
          <w:color w:val="000000"/>
          <w:sz w:val="24"/>
          <w:szCs w:val="24"/>
          <w:lang w:val="kk-KZ"/>
        </w:rPr>
      </w:pPr>
      <w:r w:rsidRPr="001A5AFB">
        <w:rPr>
          <w:b/>
          <w:bCs/>
          <w:noProof/>
          <w:color w:val="000000"/>
          <w:sz w:val="24"/>
          <w:szCs w:val="24"/>
          <w:lang w:val="kk-KZ"/>
        </w:rPr>
        <w:t xml:space="preserve">ІІ. Баланың үлкендермен қарым-қатынасының генезисі. </w:t>
      </w:r>
    </w:p>
    <w:p w14:paraId="3EB1CFC1" w14:textId="0281AFEC"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А.С. Выготскийдің позициясына сәйкес әлеуметтік өмір және қоршаған орта адам дамуының органикалық қажетті жағдай болып табылады. Бала жастайынан қоғамға енеді және ол неғұрлым кіші болса, соғұрлым ол әлеуметтік нәрсе болады. А.С. Выготскийдің концепциясына сүйене отырып М.И.Лисина ғылыми мектеп ашады. Ол Кеңестік психологияға жаңа - баланың үлкендермен қарым-қатынасы атты пәнді енгізіп, оны зерттеудің жаңаша жолдарын қарастырады. М.И.Лисина қарым-қатынастың әсерін ғана зерттеп қоймай, өзінің түсіндірмелік схемасын ұсынады. Схема қарым-қатынастың жүйесін, спецификасын көрсетті. Сол арқылы баланың үлкендермен қарым-қатынас генезисінің концепциясын анықтау мүмкіндігі туды.</w:t>
      </w:r>
    </w:p>
    <w:p w14:paraId="467BF189"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Біз білетіндей, 1970-ші жылдары психологиялық ғылымның екі жетекші саласы - қарым-қатынас пен іс-әрекет кеңінен зерттелді. Осыған сәйкес М.И.Лисина қарым-қатынасты іс-әрекеттің ерекше түрі деп қарауды ұсынды.</w:t>
      </w:r>
    </w:p>
    <w:p w14:paraId="1BEDE71E"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М.И. Лисина баланың үлкендермен қарым-қатынасының келесідей критерийлерін бөліп көрсетті:</w:t>
      </w:r>
    </w:p>
    <w:p w14:paraId="10C83548"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lastRenderedPageBreak/>
        <w:t>1) үлкенге деген қызығушылық,</w:t>
      </w:r>
    </w:p>
    <w:p w14:paraId="6BB0B44A"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2) үлкендердің әсерінің қабылдануындағы эмоционалды деңгейі,</w:t>
      </w:r>
    </w:p>
    <w:p w14:paraId="7501705E"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3) баланың үлкендерге бағытталған индивидуалды актілері,</w:t>
      </w:r>
    </w:p>
    <w:p w14:paraId="5340BF28"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4) баланың үлкендердің оның әрекетіне деген қарым-қатынасы немесе сезімталдылығы.</w:t>
      </w:r>
    </w:p>
    <w:p w14:paraId="75F248DB" w14:textId="77777777" w:rsidR="00435C2E" w:rsidRPr="001A5AFB" w:rsidRDefault="00435C2E" w:rsidP="001A5AFB">
      <w:pPr>
        <w:shd w:val="clear" w:color="auto" w:fill="FFFFFF"/>
        <w:ind w:firstLine="426"/>
        <w:jc w:val="both"/>
        <w:rPr>
          <w:sz w:val="24"/>
          <w:szCs w:val="24"/>
          <w:lang w:val="kk-KZ"/>
        </w:rPr>
      </w:pPr>
      <w:r w:rsidRPr="001A5AFB">
        <w:rPr>
          <w:noProof/>
          <w:color w:val="000000"/>
          <w:sz w:val="24"/>
          <w:szCs w:val="24"/>
          <w:lang w:val="kk-KZ"/>
        </w:rPr>
        <w:t>Зерттеу нәтижесінде баланың үлкендермен қарым-қатынасының генетикалық реттелген 4 формасы байқалды. Олардың әр қайсысы коммуникативті қажеттіліктің түрлілігімен сипатталады:</w:t>
      </w:r>
    </w:p>
    <w:p w14:paraId="6AE1E5E7" w14:textId="77777777" w:rsidR="00435C2E" w:rsidRPr="001A5AFB" w:rsidRDefault="00435C2E" w:rsidP="001A5AFB">
      <w:pPr>
        <w:shd w:val="clear" w:color="auto" w:fill="FFFFFF"/>
        <w:ind w:firstLine="426"/>
        <w:jc w:val="both"/>
        <w:rPr>
          <w:sz w:val="24"/>
          <w:szCs w:val="24"/>
          <w:lang w:val="kk-KZ"/>
        </w:rPr>
      </w:pPr>
      <w:r w:rsidRPr="001A5AFB">
        <w:rPr>
          <w:color w:val="000000"/>
          <w:sz w:val="24"/>
          <w:szCs w:val="24"/>
          <w:lang w:val="kk-KZ"/>
        </w:rPr>
        <w:t xml:space="preserve">I </w:t>
      </w:r>
      <w:r w:rsidRPr="001A5AFB">
        <w:rPr>
          <w:noProof/>
          <w:color w:val="000000"/>
          <w:sz w:val="24"/>
          <w:szCs w:val="24"/>
          <w:lang w:val="kk-KZ"/>
        </w:rPr>
        <w:t>- ситуативті - жекелік (сәбилік шақ)</w:t>
      </w:r>
    </w:p>
    <w:p w14:paraId="773DC1EE" w14:textId="77777777" w:rsidR="00435C2E" w:rsidRPr="001A5AFB" w:rsidRDefault="00435C2E" w:rsidP="001A5AFB">
      <w:pPr>
        <w:shd w:val="clear" w:color="auto" w:fill="FFFFFF"/>
        <w:ind w:firstLine="426"/>
        <w:jc w:val="both"/>
        <w:rPr>
          <w:sz w:val="24"/>
          <w:szCs w:val="24"/>
        </w:rPr>
      </w:pPr>
      <w:r w:rsidRPr="001A5AFB">
        <w:rPr>
          <w:color w:val="000000"/>
          <w:sz w:val="24"/>
          <w:szCs w:val="24"/>
          <w:lang w:val="en-US"/>
        </w:rPr>
        <w:t>II</w:t>
      </w:r>
      <w:r w:rsidRPr="001A5AFB">
        <w:rPr>
          <w:color w:val="000000"/>
          <w:sz w:val="24"/>
          <w:szCs w:val="24"/>
        </w:rPr>
        <w:t xml:space="preserve"> </w:t>
      </w:r>
      <w:r w:rsidRPr="001A5AFB">
        <w:rPr>
          <w:noProof/>
          <w:color w:val="000000"/>
          <w:sz w:val="24"/>
          <w:szCs w:val="24"/>
        </w:rPr>
        <w:t>- ситуативті - іскерлік (ерте балалық шақ)</w:t>
      </w:r>
    </w:p>
    <w:p w14:paraId="1745C0C6" w14:textId="77777777" w:rsidR="00435C2E" w:rsidRPr="001A5AFB" w:rsidRDefault="00435C2E" w:rsidP="001A5AFB">
      <w:pPr>
        <w:shd w:val="clear" w:color="auto" w:fill="FFFFFF"/>
        <w:ind w:firstLine="426"/>
        <w:jc w:val="both"/>
        <w:rPr>
          <w:sz w:val="24"/>
          <w:szCs w:val="24"/>
        </w:rPr>
      </w:pPr>
      <w:r w:rsidRPr="001A5AFB">
        <w:rPr>
          <w:color w:val="000000"/>
          <w:sz w:val="24"/>
          <w:szCs w:val="24"/>
          <w:lang w:val="en-US"/>
        </w:rPr>
        <w:t>III</w:t>
      </w:r>
      <w:r w:rsidRPr="001A5AFB">
        <w:rPr>
          <w:color w:val="000000"/>
          <w:sz w:val="24"/>
          <w:szCs w:val="24"/>
        </w:rPr>
        <w:t xml:space="preserve"> </w:t>
      </w:r>
      <w:r w:rsidRPr="001A5AFB">
        <w:rPr>
          <w:noProof/>
          <w:color w:val="000000"/>
          <w:sz w:val="24"/>
          <w:szCs w:val="24"/>
        </w:rPr>
        <w:t>- ситуациядан тыс танымдық (мектепке дейінгі ерте орта шақ)</w:t>
      </w:r>
    </w:p>
    <w:p w14:paraId="6A012266" w14:textId="77777777" w:rsidR="00435C2E" w:rsidRPr="001A5AFB" w:rsidRDefault="00435C2E" w:rsidP="001A5AFB">
      <w:pPr>
        <w:shd w:val="clear" w:color="auto" w:fill="FFFFFF"/>
        <w:ind w:firstLine="426"/>
        <w:jc w:val="both"/>
        <w:rPr>
          <w:sz w:val="24"/>
          <w:szCs w:val="24"/>
        </w:rPr>
      </w:pPr>
      <w:r w:rsidRPr="001A5AFB">
        <w:rPr>
          <w:color w:val="000000"/>
          <w:sz w:val="24"/>
          <w:szCs w:val="24"/>
          <w:lang w:val="en-US"/>
        </w:rPr>
        <w:t>IV</w:t>
      </w:r>
      <w:r w:rsidRPr="001A5AFB">
        <w:rPr>
          <w:color w:val="000000"/>
          <w:sz w:val="24"/>
          <w:szCs w:val="24"/>
        </w:rPr>
        <w:t xml:space="preserve"> </w:t>
      </w:r>
      <w:r w:rsidRPr="001A5AFB">
        <w:rPr>
          <w:noProof/>
          <w:color w:val="000000"/>
          <w:sz w:val="24"/>
          <w:szCs w:val="24"/>
        </w:rPr>
        <w:t>- ситуациядан тыс - жекелік (мектепке дейінгі орта және жоғары деңгей).</w:t>
      </w:r>
    </w:p>
    <w:p w14:paraId="4891A548" w14:textId="0B1F8FDB" w:rsidR="00435C2E" w:rsidRPr="001A5AFB" w:rsidRDefault="00435C2E" w:rsidP="001A5AFB">
      <w:pPr>
        <w:shd w:val="clear" w:color="auto" w:fill="FFFFFF"/>
        <w:ind w:firstLine="426"/>
        <w:jc w:val="both"/>
        <w:rPr>
          <w:sz w:val="24"/>
          <w:szCs w:val="24"/>
        </w:rPr>
      </w:pPr>
      <w:r w:rsidRPr="001A5AFB">
        <w:rPr>
          <w:noProof/>
          <w:color w:val="000000"/>
          <w:sz w:val="24"/>
          <w:szCs w:val="24"/>
        </w:rPr>
        <w:t>Үлкендермен қарым-қатынас формаларының классификациясы оның психикасының басқа да қырларының дамуымен бірлікте қарауға мүмкіндік берді. Қарым-қатынастың әр бір жаңа формалары өткен формаларына сәйкес орнығады. Бала өскен сайын барлық коммуникативтік құралдарды жақсы пайдаланып, әрекет жағдайына қарай қарым-қатынас формасын өзгерте алады</w:t>
      </w:r>
      <w:r w:rsidRPr="001A5AFB">
        <w:rPr>
          <w:noProof/>
          <w:color w:val="000000"/>
          <w:sz w:val="24"/>
          <w:szCs w:val="24"/>
          <w:lang w:val="kk-KZ"/>
        </w:rPr>
        <w:t xml:space="preserve"> </w:t>
      </w:r>
      <w:r w:rsidRPr="001A5AFB">
        <w:rPr>
          <w:noProof/>
          <w:color w:val="000000"/>
          <w:sz w:val="24"/>
          <w:szCs w:val="24"/>
        </w:rPr>
        <w:t>[4].</w:t>
      </w:r>
    </w:p>
    <w:p w14:paraId="167E8929"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Қарым-қатынастың дұрыс дамуы - әрбір қарым-қатынас формасының өздеріне сәйкес жас кезіңде ретті түрде толығымен орындалғанда ғана жүзеге асады.</w:t>
      </w:r>
    </w:p>
    <w:p w14:paraId="0F60A0BF"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Зерттеулер көрсеткендей үлкендермен қарым-қатынас - бала әрекетінің ішкі құрылымын (А.В.Болбочану, Г.И.Копчеля), оның эмоционалды қобалжу сферасын (С.Ю.Мещерякова, А.И.Сорокина), танымдық белсенділігін (Е.О.Смирнова, Т.А.Землянухина), еріктілігі мен өзін-өзі бағалауы мен саналылығын (Н.Н.Авдеева), құрбылармен қарым-қатынасын (Л.Н.Галогузова) анықтайды.</w:t>
      </w:r>
    </w:p>
    <w:p w14:paraId="0903715E"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Жеке адамның қалыптасуына тек үлкендермен қарым-қатынас қана әсер етіп қоймай</w:t>
      </w:r>
      <w:r w:rsidRPr="001A5AFB">
        <w:rPr>
          <w:noProof/>
          <w:color w:val="000000"/>
          <w:sz w:val="24"/>
          <w:szCs w:val="24"/>
          <w:lang w:val="kk-KZ"/>
        </w:rPr>
        <w:t>, құ</w:t>
      </w:r>
      <w:r w:rsidRPr="001A5AFB">
        <w:rPr>
          <w:noProof/>
          <w:color w:val="000000"/>
          <w:sz w:val="24"/>
          <w:szCs w:val="24"/>
        </w:rPr>
        <w:t>рбыларымен қарым-қатынас та ерекше орынға ие болады.</w:t>
      </w:r>
    </w:p>
    <w:p w14:paraId="6420DC8B"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1970-80 жылдары А.Г.Рузскойдің басшылығымен жүргізілген зерттеулер үлкендермен қарым-қатынас тек ерекшеленетін құрбылармен қарым-қатынастың спецификалық ерекшеліктерін ан</w:t>
      </w:r>
      <w:r w:rsidRPr="001A5AFB">
        <w:rPr>
          <w:noProof/>
          <w:color w:val="000000"/>
          <w:sz w:val="24"/>
          <w:szCs w:val="24"/>
          <w:lang w:val="kk-KZ"/>
        </w:rPr>
        <w:t>ық</w:t>
      </w:r>
      <w:r w:rsidRPr="001A5AFB">
        <w:rPr>
          <w:noProof/>
          <w:color w:val="000000"/>
          <w:sz w:val="24"/>
          <w:szCs w:val="24"/>
        </w:rPr>
        <w:t>тауға жағдай жасады:</w:t>
      </w:r>
    </w:p>
    <w:p w14:paraId="5BB99F94" w14:textId="77777777" w:rsidR="00435C2E" w:rsidRPr="001A5AFB" w:rsidRDefault="00435C2E" w:rsidP="001A5AFB">
      <w:pPr>
        <w:shd w:val="clear" w:color="auto" w:fill="FFFFFF"/>
        <w:ind w:firstLine="426"/>
        <w:jc w:val="both"/>
        <w:rPr>
          <w:sz w:val="24"/>
          <w:szCs w:val="24"/>
        </w:rPr>
      </w:pPr>
      <w:r w:rsidRPr="001A5AFB">
        <w:rPr>
          <w:color w:val="000000"/>
          <w:sz w:val="24"/>
          <w:szCs w:val="24"/>
          <w:lang w:val="en-US"/>
        </w:rPr>
        <w:t>I</w:t>
      </w:r>
      <w:r w:rsidRPr="001A5AFB">
        <w:rPr>
          <w:color w:val="000000"/>
          <w:sz w:val="24"/>
          <w:szCs w:val="24"/>
        </w:rPr>
        <w:t xml:space="preserve">- </w:t>
      </w:r>
      <w:r w:rsidRPr="001A5AFB">
        <w:rPr>
          <w:noProof/>
          <w:color w:val="000000"/>
          <w:sz w:val="24"/>
          <w:szCs w:val="24"/>
        </w:rPr>
        <w:t>коммуникативті әрекеттің түрлілігі.</w:t>
      </w:r>
    </w:p>
    <w:p w14:paraId="7B2BDDDC" w14:textId="77777777" w:rsidR="00435C2E" w:rsidRPr="001A5AFB" w:rsidRDefault="00435C2E" w:rsidP="001A5AFB">
      <w:pPr>
        <w:shd w:val="clear" w:color="auto" w:fill="FFFFFF"/>
        <w:ind w:firstLine="426"/>
        <w:jc w:val="both"/>
        <w:rPr>
          <w:sz w:val="24"/>
          <w:szCs w:val="24"/>
        </w:rPr>
      </w:pPr>
      <w:r w:rsidRPr="001A5AFB">
        <w:rPr>
          <w:color w:val="000000"/>
          <w:sz w:val="24"/>
          <w:szCs w:val="24"/>
          <w:lang w:val="en-US"/>
        </w:rPr>
        <w:t>II</w:t>
      </w:r>
      <w:r w:rsidRPr="001A5AFB">
        <w:rPr>
          <w:color w:val="000000"/>
          <w:sz w:val="24"/>
          <w:szCs w:val="24"/>
        </w:rPr>
        <w:t xml:space="preserve">- </w:t>
      </w:r>
      <w:r w:rsidRPr="001A5AFB">
        <w:rPr>
          <w:noProof/>
          <w:color w:val="000000"/>
          <w:sz w:val="24"/>
          <w:szCs w:val="24"/>
        </w:rPr>
        <w:t>қарым-қатынастың ерекше эмоционалдық сипаты.</w:t>
      </w:r>
    </w:p>
    <w:p w14:paraId="5CEB2CBE" w14:textId="77777777" w:rsidR="00435C2E" w:rsidRPr="001A5AFB" w:rsidRDefault="00435C2E" w:rsidP="001A5AFB">
      <w:pPr>
        <w:shd w:val="clear" w:color="auto" w:fill="FFFFFF"/>
        <w:ind w:firstLine="426"/>
        <w:jc w:val="both"/>
        <w:rPr>
          <w:sz w:val="24"/>
          <w:szCs w:val="24"/>
        </w:rPr>
      </w:pPr>
      <w:r w:rsidRPr="001A5AFB">
        <w:rPr>
          <w:color w:val="000000"/>
          <w:sz w:val="24"/>
          <w:szCs w:val="24"/>
          <w:lang w:val="en-US"/>
        </w:rPr>
        <w:t>III</w:t>
      </w:r>
      <w:r w:rsidRPr="001A5AFB">
        <w:rPr>
          <w:color w:val="000000"/>
          <w:sz w:val="24"/>
          <w:szCs w:val="24"/>
        </w:rPr>
        <w:t xml:space="preserve">- </w:t>
      </w:r>
      <w:r w:rsidRPr="001A5AFB">
        <w:rPr>
          <w:noProof/>
          <w:color w:val="000000"/>
          <w:sz w:val="24"/>
          <w:szCs w:val="24"/>
        </w:rPr>
        <w:t>қатынастың стандартталуы және регламенттенуі.</w:t>
      </w:r>
    </w:p>
    <w:p w14:paraId="45205D8C"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Мектепке дейінгі шақта құрбылармен қарым-қатынас үлкендермен қарым-қатынас сферасына пара-пар келетіндей бірнеше кезеңдерге бөлінеді:</w:t>
      </w:r>
    </w:p>
    <w:p w14:paraId="05B1AC9D"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1) эмоционалды тәжірибелік (1-4 жас аралығы)</w:t>
      </w:r>
    </w:p>
    <w:p w14:paraId="0C37B3F8"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2) ситуативті - іскерлік (4-6 жас аралығы)</w:t>
      </w:r>
    </w:p>
    <w:p w14:paraId="4FFFD5A8"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3) ситуативтіктен тыс іскерлік (6-7 жас аралығы)</w:t>
      </w:r>
    </w:p>
    <w:p w14:paraId="24B48073"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Жүргізілген зерттеулер негізінде мектепке дейінгі шақтағы балалардың қарым-қатынасын дамытушы және түзетуші бағдарламалары жасалынды.</w:t>
      </w:r>
    </w:p>
    <w:p w14:paraId="3BB07D44"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Ал мектеп оқушылары арасындағы қарым-қатынас сипатына түсініктеме беретін болсақ, оқушылардың өз сыныптастарымен қарым-қатынас жасауына, бірлестік әрекеттеріне мұғалімнің жеке тұлғасы үлкен әсерін тигізеді. Оның әрекеттесуі әртүрлі аспектілерден көрінуі мүмкін.</w:t>
      </w:r>
    </w:p>
    <w:p w14:paraId="7CC26A19" w14:textId="77777777" w:rsidR="00435C2E" w:rsidRPr="001A5AFB" w:rsidRDefault="00435C2E" w:rsidP="001A5AFB">
      <w:pPr>
        <w:shd w:val="clear" w:color="auto" w:fill="FFFFFF"/>
        <w:ind w:firstLine="426"/>
        <w:jc w:val="both"/>
        <w:rPr>
          <w:sz w:val="24"/>
          <w:szCs w:val="24"/>
        </w:rPr>
      </w:pPr>
      <w:r w:rsidRPr="001A5AFB">
        <w:rPr>
          <w:noProof/>
          <w:color w:val="000000"/>
          <w:sz w:val="24"/>
          <w:szCs w:val="24"/>
        </w:rPr>
        <w:t xml:space="preserve">Біріншіден, мұғалімнің басқа оқушыларымен әрекеттесу стилі баланың өзімен жасты балалармен әртүрлі қарым-қатынасқа түсуінің алғы шарты болып табылады. О.Осадьконың зерттеулерінің көрсетуі бойынша оқушының алғашқы мұғалімінің педагогикалық тактикасы мен қарым-қатынасқа түсу стилі, оның ата-анасымен және сыныптастарымен қарым-қатынасқа түсуін және жеке тұлғалық қасиеттерінің қалыптасуына үлкен әсерін тигізеді екен. Мұғалімдердің жеке тұлғалық қарым-қатынасқа түсу стилі және педагогикалық іскерлік тактикасының әсері балалардың бір-бірімен конфликтілі қарым-қатынасқа түспеуінің алғы шарты. Бірақ мұндай стильді тек төменгі сынып мұғалімдерінің санаулылары ғана қолданады (15%). Бастауыш сынып оқушыларының мұғалімдерінің қарым-қатынасқа түсуінің айқын функционалды стилі (85%) бойынша, олар бір тактиканы қолданады (диктатура). Бұл әрекет </w:t>
      </w:r>
      <w:r w:rsidRPr="001A5AFB">
        <w:rPr>
          <w:noProof/>
          <w:color w:val="000000"/>
          <w:sz w:val="24"/>
          <w:szCs w:val="24"/>
        </w:rPr>
        <w:lastRenderedPageBreak/>
        <w:t>сыныптағы жеке тұлғалық қарым-қатынастардың арасындағы кернеуді күшейтеді.</w:t>
      </w:r>
    </w:p>
    <w:p w14:paraId="496D3D76" w14:textId="77777777" w:rsidR="00435C2E" w:rsidRPr="001A5AFB" w:rsidRDefault="00435C2E" w:rsidP="001A5AFB">
      <w:pPr>
        <w:shd w:val="clear" w:color="auto" w:fill="FFFFFF"/>
        <w:ind w:firstLine="426"/>
        <w:jc w:val="both"/>
        <w:rPr>
          <w:noProof/>
          <w:color w:val="000000"/>
          <w:sz w:val="24"/>
          <w:szCs w:val="24"/>
        </w:rPr>
      </w:pPr>
      <w:r w:rsidRPr="001A5AFB">
        <w:rPr>
          <w:noProof/>
          <w:color w:val="000000"/>
          <w:sz w:val="24"/>
          <w:szCs w:val="24"/>
        </w:rPr>
        <w:t>Екіншіден, мұғалім оқушылар арасындағы болып жатқан қиыншылықтарға араласуға міндетті. Бұл, әрине, қиыншылықтарды басып тастау емес. Ситуацияға байланысты администрациялық араласу немесе қарапайым кеңес болуы да мүмкін.</w:t>
      </w:r>
    </w:p>
    <w:p w14:paraId="7428D487" w14:textId="479C09B6" w:rsidR="00435C2E" w:rsidRPr="001A5AFB" w:rsidRDefault="00435C2E" w:rsidP="001A5AFB">
      <w:pPr>
        <w:shd w:val="clear" w:color="auto" w:fill="FFFFFF"/>
        <w:ind w:firstLine="426"/>
        <w:jc w:val="both"/>
        <w:rPr>
          <w:b/>
          <w:bCs/>
          <w:noProof/>
          <w:color w:val="000000"/>
          <w:sz w:val="24"/>
          <w:szCs w:val="24"/>
          <w:lang w:val="kk-KZ"/>
        </w:rPr>
      </w:pPr>
      <w:r w:rsidRPr="001A5AFB">
        <w:rPr>
          <w:b/>
          <w:bCs/>
          <w:noProof/>
          <w:color w:val="000000"/>
          <w:sz w:val="24"/>
          <w:szCs w:val="24"/>
          <w:lang w:val="kk-KZ"/>
        </w:rPr>
        <w:t>Қорытынды</w:t>
      </w:r>
    </w:p>
    <w:p w14:paraId="5D75E7B6" w14:textId="77777777" w:rsidR="00435C2E" w:rsidRPr="001A5AFB" w:rsidRDefault="00435C2E" w:rsidP="001A5AFB">
      <w:pPr>
        <w:shd w:val="clear" w:color="auto" w:fill="FFFFFF"/>
        <w:ind w:firstLine="426"/>
        <w:jc w:val="both"/>
        <w:rPr>
          <w:sz w:val="24"/>
          <w:szCs w:val="24"/>
        </w:rPr>
      </w:pPr>
      <w:r w:rsidRPr="001A5AFB">
        <w:rPr>
          <w:noProof/>
          <w:color w:val="000000"/>
          <w:sz w:val="24"/>
          <w:szCs w:val="24"/>
          <w:lang w:val="kk-KZ"/>
        </w:rPr>
        <w:t xml:space="preserve">Бірақ дау-дамайлы ситуацияға түсетін әртүрлі индивидтердің немесе топтардың қызығушылықтары мен мақсаттары диадикалық бөлінумен шектеліп қана қоймайды, мұнда күрделі матрицалық жүйелі көрініс- береді. Мысалы, бір топта оқитын студенттер стипендия алған соң, кейбіреулері алынған ақшаға кеш өткізуді ұсынса, ал басқалары танымалы әншінің концертіне баруларын өтінеді, ал үшіншілері тіпті ақшаларын жұмсағанды қаламайды. Мұндай жағдайда топта конфликтілі ситуация туындайды. Егер де дау нәтижесінде бүкіл студенттер кеш өткізу деген ортақ шешімге келсе, онда берілген ортада конфликт жоқ деп есептеледі. </w:t>
      </w:r>
      <w:r w:rsidRPr="001A5AFB">
        <w:rPr>
          <w:noProof/>
          <w:color w:val="000000"/>
          <w:sz w:val="24"/>
          <w:szCs w:val="24"/>
        </w:rPr>
        <w:t>Ал егер бір студент болса да бұл вариантқа келіспесе, онда мұндай ситуация конфликтке әкеп соқтыруы мүмкін. Ондай болса, әртүрлі қызығушылықтардың қарама-қарсылығы конфликтілі жағдай тудырады.</w:t>
      </w:r>
    </w:p>
    <w:p w14:paraId="1A7DC4E2" w14:textId="77777777" w:rsidR="00435C2E" w:rsidRPr="001A5AFB" w:rsidRDefault="00435C2E" w:rsidP="001A5AFB">
      <w:pPr>
        <w:shd w:val="clear" w:color="auto" w:fill="FFFFFF"/>
        <w:ind w:firstLine="426"/>
        <w:jc w:val="both"/>
        <w:rPr>
          <w:b/>
          <w:bCs/>
          <w:sz w:val="24"/>
          <w:szCs w:val="24"/>
          <w:lang w:val="kk-KZ"/>
        </w:rPr>
      </w:pPr>
    </w:p>
    <w:p w14:paraId="544493FD" w14:textId="5179E0B6" w:rsidR="00435C2E" w:rsidRPr="001A5AFB" w:rsidRDefault="001A5AFB" w:rsidP="001A5AFB">
      <w:pPr>
        <w:shd w:val="clear" w:color="auto" w:fill="FFFFFF"/>
        <w:jc w:val="center"/>
        <w:rPr>
          <w:b/>
          <w:bCs/>
          <w:sz w:val="24"/>
          <w:szCs w:val="24"/>
          <w:lang w:val="kk-KZ"/>
        </w:rPr>
      </w:pPr>
      <w:r>
        <w:rPr>
          <w:b/>
          <w:bCs/>
          <w:sz w:val="24"/>
          <w:szCs w:val="24"/>
          <w:lang w:val="kk-KZ"/>
        </w:rPr>
        <w:t>Әдебиеттер тізімі</w:t>
      </w:r>
      <w:bookmarkStart w:id="0" w:name="_GoBack"/>
      <w:bookmarkEnd w:id="0"/>
    </w:p>
    <w:p w14:paraId="02F6D341" w14:textId="77777777" w:rsidR="00435C2E" w:rsidRPr="001A5AFB" w:rsidRDefault="00435C2E" w:rsidP="001A5AFB">
      <w:pPr>
        <w:shd w:val="clear" w:color="auto" w:fill="FFFFFF"/>
        <w:ind w:firstLine="426"/>
        <w:jc w:val="both"/>
        <w:rPr>
          <w:sz w:val="24"/>
          <w:szCs w:val="24"/>
        </w:rPr>
      </w:pPr>
      <w:r w:rsidRPr="001A5AFB">
        <w:rPr>
          <w:sz w:val="24"/>
          <w:szCs w:val="24"/>
          <w:lang w:val="kk-KZ"/>
        </w:rPr>
        <w:t xml:space="preserve">1 </w:t>
      </w:r>
      <w:r w:rsidRPr="001A5AFB">
        <w:rPr>
          <w:noProof/>
          <w:color w:val="000000"/>
          <w:sz w:val="24"/>
          <w:szCs w:val="24"/>
        </w:rPr>
        <w:t>Леонтьев А.А. Педагогические общение. М., Знание, 1979.</w:t>
      </w:r>
    </w:p>
    <w:p w14:paraId="29371C13" w14:textId="77777777" w:rsidR="00435C2E" w:rsidRPr="001A5AFB" w:rsidRDefault="00435C2E" w:rsidP="001A5AFB">
      <w:pPr>
        <w:shd w:val="clear" w:color="auto" w:fill="FFFFFF"/>
        <w:ind w:firstLine="426"/>
        <w:jc w:val="both"/>
        <w:rPr>
          <w:sz w:val="24"/>
          <w:szCs w:val="24"/>
        </w:rPr>
      </w:pPr>
      <w:r w:rsidRPr="001A5AFB">
        <w:rPr>
          <w:sz w:val="24"/>
          <w:szCs w:val="24"/>
          <w:lang w:val="kk-KZ"/>
        </w:rPr>
        <w:t xml:space="preserve">2 </w:t>
      </w:r>
      <w:r w:rsidRPr="001A5AFB">
        <w:rPr>
          <w:noProof/>
          <w:color w:val="000000"/>
          <w:sz w:val="24"/>
          <w:szCs w:val="24"/>
        </w:rPr>
        <w:t>Золотнякова А.С. Проблемы психологии общения. Ростов на Дону 1976г.</w:t>
      </w:r>
    </w:p>
    <w:p w14:paraId="423CBF46" w14:textId="38F3614A" w:rsidR="00435C2E" w:rsidRPr="001A5AFB" w:rsidRDefault="00435C2E" w:rsidP="001A5AFB">
      <w:pPr>
        <w:shd w:val="clear" w:color="auto" w:fill="FFFFFF"/>
        <w:ind w:firstLine="426"/>
        <w:jc w:val="both"/>
        <w:rPr>
          <w:sz w:val="24"/>
          <w:szCs w:val="24"/>
        </w:rPr>
      </w:pPr>
      <w:r w:rsidRPr="001A5AFB">
        <w:rPr>
          <w:noProof/>
          <w:color w:val="000000"/>
          <w:sz w:val="24"/>
          <w:szCs w:val="24"/>
          <w:lang w:val="kk-KZ"/>
        </w:rPr>
        <w:t>3</w:t>
      </w:r>
      <w:r w:rsidRPr="001A5AFB">
        <w:rPr>
          <w:noProof/>
          <w:color w:val="000000"/>
          <w:sz w:val="24"/>
          <w:szCs w:val="24"/>
        </w:rPr>
        <w:t xml:space="preserve"> Психологические исследования общения (под ред. Ломов, Беляева) Москва;1985г.</w:t>
      </w:r>
    </w:p>
    <w:p w14:paraId="2F82A703" w14:textId="119AFA57" w:rsidR="00435C2E" w:rsidRPr="001A5AFB" w:rsidRDefault="00435C2E" w:rsidP="001A5AFB">
      <w:pPr>
        <w:shd w:val="clear" w:color="auto" w:fill="FFFFFF"/>
        <w:ind w:firstLine="426"/>
        <w:jc w:val="both"/>
        <w:rPr>
          <w:sz w:val="24"/>
          <w:szCs w:val="24"/>
        </w:rPr>
      </w:pPr>
      <w:r w:rsidRPr="001A5AFB">
        <w:rPr>
          <w:noProof/>
          <w:color w:val="000000"/>
          <w:sz w:val="24"/>
          <w:szCs w:val="24"/>
          <w:lang w:val="kk-KZ"/>
        </w:rPr>
        <w:t>4</w:t>
      </w:r>
      <w:r w:rsidRPr="001A5AFB">
        <w:rPr>
          <w:noProof/>
          <w:color w:val="000000"/>
          <w:sz w:val="24"/>
          <w:szCs w:val="24"/>
        </w:rPr>
        <w:t xml:space="preserve"> Программы по курсу методологии и методики социальных исследовании по курсу «социальная психология». Москва 1978 г.</w:t>
      </w:r>
    </w:p>
    <w:p w14:paraId="4AE3060F" w14:textId="424DFBFA" w:rsidR="00435C2E" w:rsidRPr="001A5AFB" w:rsidRDefault="00435C2E" w:rsidP="001A5AFB">
      <w:pPr>
        <w:shd w:val="clear" w:color="auto" w:fill="FFFFFF"/>
        <w:ind w:firstLine="426"/>
        <w:jc w:val="both"/>
        <w:rPr>
          <w:sz w:val="24"/>
          <w:szCs w:val="24"/>
          <w:lang w:val="kk-KZ"/>
        </w:rPr>
      </w:pPr>
    </w:p>
    <w:p w14:paraId="641FE290" w14:textId="77777777" w:rsidR="002E3CCC" w:rsidRPr="001A5AFB" w:rsidRDefault="002E3CCC" w:rsidP="001A5AFB">
      <w:pPr>
        <w:ind w:firstLine="426"/>
        <w:rPr>
          <w:sz w:val="24"/>
          <w:szCs w:val="24"/>
        </w:rPr>
      </w:pPr>
    </w:p>
    <w:sectPr w:rsidR="002E3CCC" w:rsidRPr="001A5AFB" w:rsidSect="00435C2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CC"/>
    <w:rsid w:val="001A5AFB"/>
    <w:rsid w:val="002E3CCC"/>
    <w:rsid w:val="00435C2E"/>
    <w:rsid w:val="00AE2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148A"/>
  <w15:chartTrackingRefBased/>
  <w15:docId w15:val="{4FDA1948-D7D6-486A-A3BB-743A1FE4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C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2E3CCC"/>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E3CCC"/>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E3CCC"/>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E3CCC"/>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2E3CCC"/>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2E3CCC"/>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2E3CCC"/>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2E3CCC"/>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2E3CCC"/>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C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3C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3CC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3CC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3CC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3C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3CCC"/>
    <w:rPr>
      <w:rFonts w:eastAsiaTheme="majorEastAsia" w:cstheme="majorBidi"/>
      <w:color w:val="595959" w:themeColor="text1" w:themeTint="A6"/>
    </w:rPr>
  </w:style>
  <w:style w:type="character" w:customStyle="1" w:styleId="80">
    <w:name w:val="Заголовок 8 Знак"/>
    <w:basedOn w:val="a0"/>
    <w:link w:val="8"/>
    <w:uiPriority w:val="9"/>
    <w:semiHidden/>
    <w:rsid w:val="002E3C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3CCC"/>
    <w:rPr>
      <w:rFonts w:eastAsiaTheme="majorEastAsia" w:cstheme="majorBidi"/>
      <w:color w:val="272727" w:themeColor="text1" w:themeTint="D8"/>
    </w:rPr>
  </w:style>
  <w:style w:type="paragraph" w:styleId="a3">
    <w:name w:val="Title"/>
    <w:basedOn w:val="a"/>
    <w:next w:val="a"/>
    <w:link w:val="a4"/>
    <w:uiPriority w:val="10"/>
    <w:qFormat/>
    <w:rsid w:val="002E3CCC"/>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E3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CCC"/>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E3C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3CCC"/>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2E3CCC"/>
    <w:rPr>
      <w:i/>
      <w:iCs/>
      <w:color w:val="404040" w:themeColor="text1" w:themeTint="BF"/>
    </w:rPr>
  </w:style>
  <w:style w:type="paragraph" w:styleId="a7">
    <w:name w:val="List Paragraph"/>
    <w:basedOn w:val="a"/>
    <w:uiPriority w:val="34"/>
    <w:qFormat/>
    <w:rsid w:val="002E3CCC"/>
    <w:pPr>
      <w:widowControl/>
      <w:autoSpaceDE/>
      <w:autoSpaceDN/>
      <w:adjustRightInd/>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2E3CCC"/>
    <w:rPr>
      <w:i/>
      <w:iCs/>
      <w:color w:val="0F4761" w:themeColor="accent1" w:themeShade="BF"/>
    </w:rPr>
  </w:style>
  <w:style w:type="paragraph" w:styleId="a9">
    <w:name w:val="Intense Quote"/>
    <w:basedOn w:val="a"/>
    <w:next w:val="a"/>
    <w:link w:val="aa"/>
    <w:uiPriority w:val="30"/>
    <w:qFormat/>
    <w:rsid w:val="002E3CCC"/>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2E3CCC"/>
    <w:rPr>
      <w:i/>
      <w:iCs/>
      <w:color w:val="0F4761" w:themeColor="accent1" w:themeShade="BF"/>
    </w:rPr>
  </w:style>
  <w:style w:type="character" w:styleId="ab">
    <w:name w:val="Intense Reference"/>
    <w:basedOn w:val="a0"/>
    <w:uiPriority w:val="32"/>
    <w:qFormat/>
    <w:rsid w:val="002E3C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1753</Words>
  <Characters>9998</Characters>
  <Application>Microsoft Office Word</Application>
  <DocSecurity>0</DocSecurity>
  <Lines>83</Lines>
  <Paragraphs>23</Paragraphs>
  <ScaleCrop>false</ScaleCrop>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aygerim.bayzhumanova@list.ru</dc:creator>
  <cp:keywords/>
  <dc:description/>
  <cp:lastModifiedBy>Admin</cp:lastModifiedBy>
  <cp:revision>3</cp:revision>
  <dcterms:created xsi:type="dcterms:W3CDTF">2026-04-30T18:00:00Z</dcterms:created>
  <dcterms:modified xsi:type="dcterms:W3CDTF">2026-05-01T02:48:00Z</dcterms:modified>
</cp:coreProperties>
</file>