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2621E" w14:textId="5E519885" w:rsidR="00736DA6" w:rsidRPr="00C56967" w:rsidRDefault="00736DA6" w:rsidP="00C56967">
      <w:pPr>
        <w:pStyle w:val="ac"/>
        <w:shd w:val="clear" w:color="auto" w:fill="FFFFFF"/>
        <w:spacing w:before="0" w:beforeAutospacing="0" w:after="0" w:afterAutospacing="0"/>
        <w:rPr>
          <w:b/>
          <w:color w:val="151515"/>
          <w:lang w:val="kk-KZ"/>
        </w:rPr>
      </w:pPr>
      <w:r w:rsidRPr="00C56967">
        <w:rPr>
          <w:b/>
          <w:color w:val="151515"/>
          <w:lang w:val="kk-KZ"/>
        </w:rPr>
        <w:t xml:space="preserve">ОӘК </w:t>
      </w:r>
      <w:r w:rsidRPr="00C56967">
        <w:rPr>
          <w:b/>
          <w:color w:val="151515"/>
        </w:rPr>
        <w:t>347.9:347.91/.95</w:t>
      </w:r>
    </w:p>
    <w:p w14:paraId="6E67702B" w14:textId="0D07C5BE" w:rsidR="00736DA6" w:rsidRDefault="00736DA6" w:rsidP="00C56967">
      <w:pPr>
        <w:pStyle w:val="ac"/>
        <w:shd w:val="clear" w:color="auto" w:fill="FFFFFF"/>
        <w:spacing w:before="0" w:beforeAutospacing="0" w:after="0" w:afterAutospacing="0"/>
        <w:jc w:val="center"/>
        <w:rPr>
          <w:b/>
          <w:color w:val="151515"/>
          <w:lang w:val="kk-KZ"/>
        </w:rPr>
      </w:pPr>
      <w:r w:rsidRPr="00C56967">
        <w:rPr>
          <w:b/>
          <w:color w:val="151515"/>
          <w:lang w:val="kk-KZ"/>
        </w:rPr>
        <w:t>Наурыз</w:t>
      </w:r>
      <w:r w:rsidR="00B75589">
        <w:rPr>
          <w:b/>
          <w:color w:val="151515"/>
          <w:lang w:val="kk-KZ"/>
        </w:rPr>
        <w:t>о</w:t>
      </w:r>
      <w:r w:rsidRPr="00C56967">
        <w:rPr>
          <w:b/>
          <w:color w:val="151515"/>
          <w:lang w:val="kk-KZ"/>
        </w:rPr>
        <w:t>в Е.Қ.</w:t>
      </w:r>
    </w:p>
    <w:p w14:paraId="7E39BF25" w14:textId="0EFC6038" w:rsidR="00B75589" w:rsidRPr="00B75589" w:rsidRDefault="00B75589" w:rsidP="00C56967">
      <w:pPr>
        <w:pStyle w:val="ac"/>
        <w:shd w:val="clear" w:color="auto" w:fill="FFFFFF"/>
        <w:spacing w:before="0" w:beforeAutospacing="0" w:after="0" w:afterAutospacing="0"/>
        <w:jc w:val="center"/>
        <w:rPr>
          <w:b/>
          <w:i/>
          <w:color w:val="151515"/>
          <w:lang w:val="kk-KZ"/>
        </w:rPr>
      </w:pPr>
      <w:bookmarkStart w:id="0" w:name="_GoBack"/>
      <w:r w:rsidRPr="00B75589">
        <w:rPr>
          <w:i/>
          <w:color w:val="000000"/>
          <w:shd w:val="clear" w:color="auto" w:fill="FFFFFF"/>
        </w:rPr>
        <w:t xml:space="preserve">Алматы </w:t>
      </w:r>
      <w:proofErr w:type="spellStart"/>
      <w:r w:rsidRPr="00B75589">
        <w:rPr>
          <w:i/>
          <w:color w:val="000000"/>
          <w:shd w:val="clear" w:color="auto" w:fill="FFFFFF"/>
        </w:rPr>
        <w:t>гуманитарлы-экономикалық</w:t>
      </w:r>
      <w:proofErr w:type="spellEnd"/>
      <w:r w:rsidRPr="00B75589">
        <w:rPr>
          <w:i/>
          <w:color w:val="000000"/>
          <w:shd w:val="clear" w:color="auto" w:fill="FFFFFF"/>
        </w:rPr>
        <w:t xml:space="preserve"> </w:t>
      </w:r>
      <w:proofErr w:type="spellStart"/>
      <w:r w:rsidRPr="00B75589">
        <w:rPr>
          <w:i/>
          <w:color w:val="000000"/>
          <w:shd w:val="clear" w:color="auto" w:fill="FFFFFF"/>
        </w:rPr>
        <w:t>университеті</w:t>
      </w:r>
      <w:proofErr w:type="spellEnd"/>
      <w:r w:rsidRPr="00B75589">
        <w:rPr>
          <w:i/>
          <w:color w:val="000000"/>
          <w:shd w:val="clear" w:color="auto" w:fill="FFFFFF"/>
        </w:rPr>
        <w:t>, магистрант</w:t>
      </w:r>
    </w:p>
    <w:bookmarkEnd w:id="0"/>
    <w:p w14:paraId="3266EAA2" w14:textId="77777777" w:rsidR="00736DA6" w:rsidRPr="00C56967" w:rsidRDefault="00736DA6" w:rsidP="00C56967">
      <w:pPr>
        <w:pStyle w:val="ac"/>
        <w:shd w:val="clear" w:color="auto" w:fill="FFFFFF"/>
        <w:spacing w:before="0" w:beforeAutospacing="0" w:after="0" w:afterAutospacing="0"/>
        <w:jc w:val="center"/>
        <w:rPr>
          <w:b/>
          <w:color w:val="151515"/>
          <w:lang w:val="kk-KZ"/>
        </w:rPr>
      </w:pPr>
    </w:p>
    <w:p w14:paraId="6517C29D" w14:textId="03EB6C19" w:rsidR="00736DA6" w:rsidRPr="00C56967" w:rsidRDefault="00736DA6" w:rsidP="00C56967">
      <w:pPr>
        <w:pStyle w:val="ac"/>
        <w:shd w:val="clear" w:color="auto" w:fill="FFFFFF"/>
        <w:spacing w:before="0" w:beforeAutospacing="0" w:after="0" w:afterAutospacing="0"/>
        <w:jc w:val="center"/>
        <w:rPr>
          <w:b/>
          <w:color w:val="151515"/>
          <w:lang w:val="kk-KZ"/>
        </w:rPr>
      </w:pPr>
      <w:r w:rsidRPr="00C56967">
        <w:rPr>
          <w:b/>
          <w:bCs/>
          <w:color w:val="151515"/>
          <w:lang w:val="kk-KZ"/>
        </w:rPr>
        <w:t>Азаматтық процестің соңғы сатысы ретінде атқарушылық іс жүргізудің сипаттамасы</w:t>
      </w:r>
    </w:p>
    <w:p w14:paraId="19BC734A" w14:textId="0324A007" w:rsidR="00736DA6" w:rsidRPr="00C56967" w:rsidRDefault="00C56967" w:rsidP="00C56967">
      <w:pPr>
        <w:pStyle w:val="ac"/>
        <w:shd w:val="clear" w:color="auto" w:fill="FFFFFF"/>
        <w:spacing w:before="0" w:beforeAutospacing="0" w:after="0" w:afterAutospacing="0"/>
        <w:jc w:val="center"/>
        <w:rPr>
          <w:b/>
          <w:color w:val="151515"/>
          <w:lang w:val="kk-KZ"/>
        </w:rPr>
      </w:pPr>
      <w:r>
        <w:rPr>
          <w:b/>
          <w:color w:val="151515"/>
          <w:lang w:val="kk-KZ"/>
        </w:rPr>
        <w:t>*</w:t>
      </w:r>
    </w:p>
    <w:p w14:paraId="65AF39CC" w14:textId="77777777" w:rsidR="00736DA6" w:rsidRPr="00C56967" w:rsidRDefault="00736DA6" w:rsidP="00C56967">
      <w:pPr>
        <w:pStyle w:val="ac"/>
        <w:shd w:val="clear" w:color="auto" w:fill="FFFFFF"/>
        <w:spacing w:before="0" w:beforeAutospacing="0" w:after="0" w:afterAutospacing="0"/>
        <w:jc w:val="center"/>
        <w:rPr>
          <w:b/>
          <w:color w:val="151515"/>
          <w:lang w:val="en-US"/>
        </w:rPr>
      </w:pPr>
      <w:r w:rsidRPr="00C56967">
        <w:rPr>
          <w:b/>
          <w:bCs/>
          <w:color w:val="151515"/>
          <w:lang w:val="en-US"/>
        </w:rPr>
        <w:t>Characteristics of enforcement proceedings as the final stage of civil procedure</w:t>
      </w:r>
    </w:p>
    <w:p w14:paraId="59E5DB3D" w14:textId="77777777" w:rsidR="00736DA6" w:rsidRPr="00C56967" w:rsidRDefault="00736DA6" w:rsidP="00C56967">
      <w:pPr>
        <w:pStyle w:val="ac"/>
        <w:shd w:val="clear" w:color="auto" w:fill="FFFFFF"/>
        <w:spacing w:before="0" w:beforeAutospacing="0" w:after="0" w:afterAutospacing="0"/>
        <w:ind w:firstLine="426"/>
        <w:jc w:val="center"/>
        <w:rPr>
          <w:b/>
          <w:color w:val="151515"/>
          <w:lang w:val="kk-KZ"/>
        </w:rPr>
      </w:pPr>
    </w:p>
    <w:p w14:paraId="28AF105C" w14:textId="1D773D6B" w:rsidR="00736DA6" w:rsidRPr="00C56967" w:rsidRDefault="00736DA6" w:rsidP="00C56967">
      <w:pPr>
        <w:pStyle w:val="ac"/>
        <w:shd w:val="clear" w:color="auto" w:fill="FFFFFF"/>
        <w:spacing w:before="0" w:beforeAutospacing="0" w:after="0" w:afterAutospacing="0"/>
        <w:ind w:firstLine="426"/>
        <w:jc w:val="both"/>
        <w:rPr>
          <w:b/>
          <w:color w:val="151515"/>
          <w:lang w:val="kk-KZ"/>
        </w:rPr>
      </w:pPr>
      <w:r w:rsidRPr="00C56967">
        <w:rPr>
          <w:b/>
          <w:color w:val="151515"/>
          <w:lang w:val="kk-KZ"/>
        </w:rPr>
        <w:t>Аңдатпа</w:t>
      </w:r>
    </w:p>
    <w:p w14:paraId="2858BC82" w14:textId="027BE161" w:rsidR="00736DA6" w:rsidRPr="00C56967" w:rsidRDefault="00736DA6" w:rsidP="00C56967">
      <w:pPr>
        <w:pStyle w:val="ac"/>
        <w:shd w:val="clear" w:color="auto" w:fill="FFFFFF"/>
        <w:spacing w:before="0" w:beforeAutospacing="0" w:after="0" w:afterAutospacing="0"/>
        <w:ind w:firstLine="426"/>
        <w:jc w:val="both"/>
        <w:rPr>
          <w:i/>
          <w:color w:val="151515"/>
          <w:lang w:val="kk-KZ"/>
        </w:rPr>
      </w:pPr>
      <w:r w:rsidRPr="00C56967">
        <w:rPr>
          <w:i/>
          <w:color w:val="151515"/>
          <w:lang w:val="kk-KZ"/>
        </w:rPr>
        <w:t>Бұл мақалада азаматтық процестің қорытынды сатысы ретінде атқарушылық іс жүргізудің сипаттамасы қарастырылады. Сондай-ақ атқарушылық іс жүргізу мәжбүрлеп орындату қызметін жүзеге асырудың өз тәртібіне, мерзімдеріне және сақталуға тиіс іс жүргізу нысанына ие екендігі көрсетіледі. Сот шешімдерін орындау — азаматтық процестің соңғы, қорытынды сатысы. Ол құқықты қорғау жөніндегі процесті аяқтайды. Процестің барлық алдыңғы сатылары заңды және негізделген шешім шығаруды қамтамасыз етуге бағытталған. Атқарушылық іс жүргізуде сот шешімі орындалады.</w:t>
      </w:r>
    </w:p>
    <w:p w14:paraId="6F44917A" w14:textId="6581FFDB" w:rsidR="00736DA6" w:rsidRPr="00C56967" w:rsidRDefault="00736DA6" w:rsidP="00C56967">
      <w:pPr>
        <w:pStyle w:val="ac"/>
        <w:shd w:val="clear" w:color="auto" w:fill="FFFFFF"/>
        <w:spacing w:before="0" w:beforeAutospacing="0" w:after="0" w:afterAutospacing="0"/>
        <w:ind w:firstLine="426"/>
        <w:jc w:val="both"/>
        <w:rPr>
          <w:bCs/>
          <w:i/>
          <w:color w:val="151515"/>
          <w:lang w:val="kk-KZ"/>
        </w:rPr>
      </w:pPr>
      <w:r w:rsidRPr="00C56967">
        <w:rPr>
          <w:b/>
          <w:bCs/>
          <w:iCs/>
          <w:color w:val="151515"/>
          <w:lang w:val="kk-KZ"/>
        </w:rPr>
        <w:t>Түйін сөздер:</w:t>
      </w:r>
      <w:r w:rsidRPr="00C56967">
        <w:rPr>
          <w:b/>
          <w:i/>
          <w:color w:val="151515"/>
          <w:lang w:val="kk-KZ"/>
        </w:rPr>
        <w:t xml:space="preserve"> </w:t>
      </w:r>
      <w:r w:rsidRPr="00C56967">
        <w:rPr>
          <w:bCs/>
          <w:i/>
          <w:color w:val="151515"/>
          <w:lang w:val="kk-KZ"/>
        </w:rPr>
        <w:t>іс жүргізу, азаматтық процесс, атқарушылық іс жүргізу, сот орындаушысы, сот актісі.</w:t>
      </w:r>
    </w:p>
    <w:p w14:paraId="392B2A92" w14:textId="77777777" w:rsidR="00736DA6" w:rsidRPr="00C56967" w:rsidRDefault="00736DA6" w:rsidP="00C56967">
      <w:pPr>
        <w:pStyle w:val="ac"/>
        <w:shd w:val="clear" w:color="auto" w:fill="FFFFFF"/>
        <w:spacing w:before="0" w:beforeAutospacing="0" w:after="0" w:afterAutospacing="0"/>
        <w:ind w:firstLine="426"/>
        <w:jc w:val="both"/>
        <w:rPr>
          <w:color w:val="151515"/>
          <w:lang w:val="kk-KZ"/>
        </w:rPr>
      </w:pPr>
      <w:r w:rsidRPr="00C56967">
        <w:rPr>
          <w:color w:val="151515"/>
          <w:lang w:val="kk-KZ"/>
        </w:rPr>
        <w:t> </w:t>
      </w:r>
    </w:p>
    <w:p w14:paraId="704B87BC" w14:textId="4741688D" w:rsidR="00736DA6" w:rsidRPr="00C56967" w:rsidRDefault="00736DA6" w:rsidP="00C56967">
      <w:pPr>
        <w:pStyle w:val="ac"/>
        <w:shd w:val="clear" w:color="auto" w:fill="FFFFFF"/>
        <w:spacing w:before="0" w:beforeAutospacing="0" w:after="0" w:afterAutospacing="0"/>
        <w:ind w:firstLine="426"/>
        <w:jc w:val="both"/>
        <w:rPr>
          <w:color w:val="151515"/>
          <w:lang w:val="en-US"/>
        </w:rPr>
      </w:pPr>
      <w:r w:rsidRPr="00C56967">
        <w:rPr>
          <w:b/>
          <w:bCs/>
          <w:color w:val="151515"/>
          <w:lang w:val="en-US"/>
        </w:rPr>
        <w:t>Abstract</w:t>
      </w:r>
    </w:p>
    <w:p w14:paraId="1AA29822" w14:textId="3354BA99" w:rsidR="00736DA6" w:rsidRPr="00C56967" w:rsidRDefault="00736DA6" w:rsidP="00C56967">
      <w:pPr>
        <w:pStyle w:val="ac"/>
        <w:shd w:val="clear" w:color="auto" w:fill="FFFFFF"/>
        <w:spacing w:before="0" w:beforeAutospacing="0" w:after="0" w:afterAutospacing="0"/>
        <w:ind w:firstLine="426"/>
        <w:jc w:val="both"/>
        <w:rPr>
          <w:i/>
          <w:iCs/>
          <w:color w:val="151515"/>
          <w:lang w:val="en-US"/>
        </w:rPr>
      </w:pPr>
      <w:r w:rsidRPr="00C56967">
        <w:rPr>
          <w:i/>
          <w:iCs/>
          <w:color w:val="151515"/>
          <w:lang w:val="en-US"/>
        </w:rPr>
        <w:t xml:space="preserve">This article examines the characteristics of enforcement proceedings as the final stage of civil procedure. Enforcement proceedings also have their own procedure for carrying out enforcement actions, as well as deadlines and a procedural form that </w:t>
      </w:r>
      <w:proofErr w:type="gramStart"/>
      <w:r w:rsidRPr="00C56967">
        <w:rPr>
          <w:i/>
          <w:iCs/>
          <w:color w:val="151515"/>
          <w:lang w:val="en-US"/>
        </w:rPr>
        <w:t>must be followed</w:t>
      </w:r>
      <w:proofErr w:type="gramEnd"/>
      <w:r w:rsidRPr="00C56967">
        <w:rPr>
          <w:i/>
          <w:iCs/>
          <w:color w:val="151515"/>
          <w:lang w:val="en-US"/>
        </w:rPr>
        <w:t xml:space="preserve">. The execution of court decisions is the final stage of civil procedure. It completes the process of protecting rights. All preceding stages of the process </w:t>
      </w:r>
      <w:proofErr w:type="gramStart"/>
      <w:r w:rsidRPr="00C56967">
        <w:rPr>
          <w:i/>
          <w:iCs/>
          <w:color w:val="151515"/>
          <w:lang w:val="en-US"/>
        </w:rPr>
        <w:t>are aimed</w:t>
      </w:r>
      <w:proofErr w:type="gramEnd"/>
      <w:r w:rsidRPr="00C56967">
        <w:rPr>
          <w:i/>
          <w:iCs/>
          <w:color w:val="151515"/>
          <w:lang w:val="en-US"/>
        </w:rPr>
        <w:t xml:space="preserve"> at ensuring the issuance of a lawful and well-founded decision. In enforcement proceedings, the court decision </w:t>
      </w:r>
      <w:proofErr w:type="gramStart"/>
      <w:r w:rsidRPr="00C56967">
        <w:rPr>
          <w:i/>
          <w:iCs/>
          <w:color w:val="151515"/>
          <w:lang w:val="en-US"/>
        </w:rPr>
        <w:t>is executed</w:t>
      </w:r>
      <w:proofErr w:type="gramEnd"/>
      <w:r w:rsidRPr="00C56967">
        <w:rPr>
          <w:i/>
          <w:iCs/>
          <w:color w:val="151515"/>
          <w:lang w:val="en-US"/>
        </w:rPr>
        <w:t>.</w:t>
      </w:r>
    </w:p>
    <w:p w14:paraId="6AB318BB" w14:textId="633FC6CA" w:rsidR="00736DA6" w:rsidRPr="00C56967" w:rsidRDefault="00736DA6" w:rsidP="00C56967">
      <w:pPr>
        <w:pStyle w:val="ac"/>
        <w:shd w:val="clear" w:color="auto" w:fill="FFFFFF"/>
        <w:spacing w:before="0" w:beforeAutospacing="0" w:after="0" w:afterAutospacing="0"/>
        <w:ind w:firstLine="426"/>
        <w:jc w:val="both"/>
        <w:rPr>
          <w:i/>
          <w:iCs/>
          <w:color w:val="151515"/>
          <w:lang w:val="en-US"/>
        </w:rPr>
      </w:pPr>
      <w:r w:rsidRPr="00C56967">
        <w:rPr>
          <w:b/>
          <w:bCs/>
          <w:color w:val="151515"/>
          <w:lang w:val="en-US"/>
        </w:rPr>
        <w:t>Key</w:t>
      </w:r>
      <w:r w:rsidR="00C56967">
        <w:rPr>
          <w:b/>
          <w:bCs/>
          <w:color w:val="151515"/>
          <w:lang w:val="kk-KZ"/>
        </w:rPr>
        <w:t xml:space="preserve"> </w:t>
      </w:r>
      <w:r w:rsidRPr="00C56967">
        <w:rPr>
          <w:b/>
          <w:bCs/>
          <w:color w:val="151515"/>
          <w:lang w:val="en-US"/>
        </w:rPr>
        <w:t>words:</w:t>
      </w:r>
      <w:r w:rsidRPr="00C56967">
        <w:rPr>
          <w:color w:val="151515"/>
          <w:lang w:val="en-US"/>
        </w:rPr>
        <w:t xml:space="preserve"> </w:t>
      </w:r>
      <w:r w:rsidRPr="00C56967">
        <w:rPr>
          <w:i/>
          <w:iCs/>
          <w:color w:val="151515"/>
          <w:lang w:val="en-US"/>
        </w:rPr>
        <w:t>proceedings, civil procedure, enforcement proceedings, bailiff, court act.</w:t>
      </w:r>
    </w:p>
    <w:p w14:paraId="0C3D0A3D"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p>
    <w:p w14:paraId="0E0AE43A" w14:textId="50BE435B"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b/>
          <w:bCs/>
          <w:color w:val="151515"/>
          <w:sz w:val="24"/>
          <w:szCs w:val="24"/>
          <w:lang w:val="kk-KZ" w:eastAsia="ru-RU"/>
        </w:rPr>
        <w:t>Кіріспе</w:t>
      </w:r>
      <w:r w:rsidR="00C56967">
        <w:rPr>
          <w:rFonts w:ascii="Times New Roman" w:eastAsia="Times New Roman" w:hAnsi="Times New Roman" w:cs="Times New Roman"/>
          <w:b/>
          <w:bCs/>
          <w:color w:val="151515"/>
          <w:sz w:val="24"/>
          <w:szCs w:val="24"/>
          <w:lang w:val="kk-KZ" w:eastAsia="ru-RU"/>
        </w:rPr>
        <w:t xml:space="preserve">. </w:t>
      </w:r>
      <w:r w:rsidRPr="00C56967">
        <w:rPr>
          <w:rFonts w:ascii="Times New Roman" w:eastAsia="Times New Roman" w:hAnsi="Times New Roman" w:cs="Times New Roman"/>
          <w:color w:val="151515"/>
          <w:sz w:val="24"/>
          <w:szCs w:val="24"/>
          <w:lang w:val="kk-KZ" w:eastAsia="ru-RU"/>
        </w:rPr>
        <w:t>Қазақстан Республикасының құқықтық саясатының басым бағыттарының бірі — азаматтардың құқықтарын, мемлекет мүдделерін, заңды тұлғалардың құқықтарын толыққанды қорғау болып табылады. Бұл қорғау Қазақстан Республикасының Конституциясы арқылы кепілдендірілген және қолданыстағы сот төрелігі жүйесі арқылы жүзеге асырылады. Сот шешімдерін орындау — бүкіл құқық қорғау әрекеттері тізбегіндегі соңғы, маңызды бөлік болып табылады және өз мәні бойынша адам мен қоғам құқықтарын қорғау жүйесіндегі шешуші әрекет саналады. Осыған байланысты атқарушылық іс жүргізуге байланысты мәселелер қазіргі уақытта өте өзекті, әсіресе сот орындаушылары институты дамып, жетілдіріліп жатқан кезеңде.</w:t>
      </w:r>
    </w:p>
    <w:p w14:paraId="52E241C3"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Қазіргі уақытта Қазақстан Республикасында сот орындаушылары мемлекеттік және жеке сот орындаушылары болып бөлінеді. Мемлекеттік сот орындаушысының құқықтық мәртебесі мен қызметін реттеу жеке сот орындаушысының қызметінен түбегейлі ерекшеленеді. Ең алдымен, мемлекеттік сот орындаушысы ерекше құқықтық мәртебеге ие және мемлекеттік қызметші болып табылады, сондықтан ол тек сот орындаушысы ретінде ғана емес, сонымен бірге мемлекеттік қызметші ретінде де жауап береді.</w:t>
      </w:r>
    </w:p>
    <w:p w14:paraId="4D01B4A0"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Сот төрелігі жүйесіндегі ең жиі кездесетін мәселелердің бірі — сот шешімдерінің орындалмауы. Заңды күшіне енген сот шешімдерінің орындалмауы азаматтар мен заңды тұлғалардың құқықтары мен заңды мүдделерінің мемлекеттік қорғалуының жеткіліксіздігін білдіреді. Соттардың қаншалықты тиімді жұмыс істегеніне қарамастан, егер орындау тетігі жетілмесе, олардың шешімдері тек декларативті сипатта ғана қалады.</w:t>
      </w:r>
    </w:p>
    <w:p w14:paraId="557B2F59"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 xml:space="preserve">Азаматтық процестің кез келген сатысы сияқты атқарушылық іс жүргізудің де мәжбүрлеп орындату қызметін жүзеге асырудың өз тәртібі, мерзімдері және процессуалдық </w:t>
      </w:r>
      <w:r w:rsidRPr="00C56967">
        <w:rPr>
          <w:rFonts w:ascii="Times New Roman" w:eastAsia="Times New Roman" w:hAnsi="Times New Roman" w:cs="Times New Roman"/>
          <w:color w:val="151515"/>
          <w:sz w:val="24"/>
          <w:szCs w:val="24"/>
          <w:lang w:val="kk-KZ" w:eastAsia="ru-RU"/>
        </w:rPr>
        <w:lastRenderedPageBreak/>
        <w:t>нысаны болады. Барлық атқарушылық іс жүргізу қызметі Қазақстан Республикасының «Атқарушылық іс жүргізу және сот орындаушыларының мәртебесі туралы» заңы арқылы реттеледі. Сот орындаушысы өз функцияларын бастау үшін оған атқарушылық құжаттар ұсынылуы тиіс. Атқарушылық құжат — мәжбүрлеп орындатудың негізі болып табылады. Оларға: атқару парағы, сот бұйрықтары, соттардың және өзге органдардың қаулылары, сондай-ақ прокурор актілері жатады.</w:t>
      </w:r>
    </w:p>
    <w:p w14:paraId="71D43F46"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Аталған құжаттардың бірі сот орындаушысына ұсынылғаннан кейін атқарушылық іс жүргізу басталады. Яғни, құжат түскен күннен бастап 3 күн ішінде іс қозғау туралы қаулы шығарылуы тиіс. Бұл сатыдағы тараптар — өндіріп алушы мен борышкер. Тараптар өз құқықтарын адал пайдаланып, өз міндеттерін орындауға тиіс. Барлық қатысушыларға атқарушылық іс жүргізудің басталғаны туралы хабарланады.</w:t>
      </w:r>
    </w:p>
    <w:p w14:paraId="768C4761"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Хабарланғаннан кейін сот орындаушысы атқарушылық құжаттардың орындалуын қамтамасыз ету шараларын қабылдайды. Атқарушылық құжаттағы талаптар сот орындаушысы тарапынан орындалуы тиіс. Заңда белгіленген жалпы мерзім — екі ай.</w:t>
      </w:r>
    </w:p>
    <w:p w14:paraId="7E9B4441"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Қазақстан Республикасында сот билігінің ең өзекті мәселелерінің бірі — сот шешімдерінің орындалуы. Бұл мәселені тиімді шешу үшін тиісті нормативтік-құқықтық қамтамасыз ету қажет. Сот актілерін, атқару парақтарын орындауды қамтамасыз ету үшін борышкерлерге, мемлекеттік органдардың лауазымды тұлғаларына қатысты жауапкершілік шараларын қолданудың нақты тетігін әзірлеу қажет.</w:t>
      </w:r>
    </w:p>
    <w:p w14:paraId="259660BC"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Қазақстан Республикасының «Атқарушылық іс жүргізу және сот орындаушыларының мәртебесі туралы» заңы арқасында 2010 жылғы 2 сәуірден бастап атқарушылық іс жүргізу мәселелері біршама реттелді. Алайда негізгі міндет — жаңа механизм құру емес, сот билігінің қызметін кеңейту, яғни сот орындаушыларының қызметіне бақылау функциясын енгізу.</w:t>
      </w:r>
    </w:p>
    <w:p w14:paraId="1509CE29"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Сот шешімдерін орындау — сот жүйесінің дербес әрі маңызды функциясы. Бұл функцияны сот орындаушылары жүзеге асырады. Олар борышкерді және оның мүлкін іздестіру, мәжбүрлеу шараларын қолдану сияқты өкілеттіктерге ие.</w:t>
      </w:r>
    </w:p>
    <w:p w14:paraId="3436C7C6"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Осы өкілеттіктердің арқасында атқарушылық іс жүргізу сот шешімін толықтырып, оның нақты орындалуын қамтамасыз етеді. Сот шешімі орындалғаннан кейін ғана азаматтық сот ісін жүргізудің мақсаты — құқықты қорғау — толық орындалды деп есептеледі.</w:t>
      </w:r>
    </w:p>
    <w:p w14:paraId="349AB858"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Құқықты қорғау дегеніміз — тек құқықты тану емес, сонымен қатар борышкерді міндеттерін орындауға мәжбүрлеу арқылы бұзылған құқықты қалпына келтіру. Азаматтық, еңбек және өзге де құқықтарды нақты қалпына келтіру азаматтық іс жүргізу нормалары арқылы жүзеге асырылады.</w:t>
      </w:r>
    </w:p>
    <w:p w14:paraId="2E9ED166"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Атқарушылық іс жүргізудің мәні — борышкердің сот шешімімен немесе өзге актімен белгіленген міндеттерін мәжбүрлеп орындатуға бағытталған шараларды қолдану.</w:t>
      </w:r>
    </w:p>
    <w:p w14:paraId="1DD41032"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Атқарушылық іс жүргізудің тәртібі мен мерзімдері Қазақстан Республикасының Конституциясына және халықаралық шарттарға негізделген заңнамамен реттеледі. Атқарушылық іс жүргізуді реттейтін негізгі акт — «Атқарушылық іс жүргізу және сот орындаушыларының мәртебесі туралы» заң. Сонымен қатар бұл сала Қазақстан Республикасының Азаматтық процестік кодексі нормаларымен де реттеледі.</w:t>
      </w:r>
    </w:p>
    <w:p w14:paraId="6B7E1558"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Атқарушылық іс жүргізу — азаматтық процестің қорытынды сатысы. Сот пен тараптардың дауды шешуге бағытталған қызметі сот актісін орындаусыз толық мәнге ие болмайды. Сот шешімін орындау — құқықты қорғау процесінің аяқталуы болып табылады.</w:t>
      </w:r>
    </w:p>
    <w:p w14:paraId="5F05C03C"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Атқарушылық іс жүргізудің мақсаты — сот шешімдерін және өзге де органдар актілерін орындауға енгізу. Заңға сәйкес мәжбүрлеп орындатудың негізі — ерікті түрде орындалмау және атқарушылық құжаттың болуы.</w:t>
      </w:r>
    </w:p>
    <w:p w14:paraId="7AACB3F5"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Азаматтық-процессуалдық қатынастардың пайда болуы үшін келесі заңдық құрам қажет:</w:t>
      </w:r>
    </w:p>
    <w:p w14:paraId="4E80A900" w14:textId="77777777" w:rsidR="00736DA6" w:rsidRPr="00C56967" w:rsidRDefault="00736DA6" w:rsidP="00C56967">
      <w:pPr>
        <w:numPr>
          <w:ilvl w:val="0"/>
          <w:numId w:val="2"/>
        </w:numPr>
        <w:spacing w:after="0" w:line="240" w:lineRule="auto"/>
        <w:ind w:left="0"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заңды күшіне енген сот шешімінің болуы;</w:t>
      </w:r>
    </w:p>
    <w:p w14:paraId="38E04D87" w14:textId="77777777" w:rsidR="00736DA6" w:rsidRPr="00C56967" w:rsidRDefault="00736DA6" w:rsidP="00C56967">
      <w:pPr>
        <w:numPr>
          <w:ilvl w:val="0"/>
          <w:numId w:val="2"/>
        </w:numPr>
        <w:spacing w:after="0" w:line="240" w:lineRule="auto"/>
        <w:ind w:left="0" w:firstLine="426"/>
        <w:jc w:val="both"/>
        <w:rPr>
          <w:rFonts w:ascii="Times New Roman" w:eastAsia="Times New Roman" w:hAnsi="Times New Roman" w:cs="Times New Roman"/>
          <w:color w:val="151515"/>
          <w:sz w:val="24"/>
          <w:szCs w:val="24"/>
          <w:lang w:val="kk-KZ" w:eastAsia="ru-RU"/>
        </w:rPr>
      </w:pPr>
      <w:r w:rsidRPr="00C56967">
        <w:rPr>
          <w:rFonts w:ascii="Times New Roman" w:eastAsia="Times New Roman" w:hAnsi="Times New Roman" w:cs="Times New Roman"/>
          <w:color w:val="151515"/>
          <w:sz w:val="24"/>
          <w:szCs w:val="24"/>
          <w:lang w:val="kk-KZ" w:eastAsia="ru-RU"/>
        </w:rPr>
        <w:t>өндіріп алушының атқару парағын алу туралы ерік білдіруі;</w:t>
      </w:r>
    </w:p>
    <w:p w14:paraId="100AF66F" w14:textId="77777777" w:rsidR="00736DA6" w:rsidRPr="00C56967" w:rsidRDefault="00736DA6" w:rsidP="00C56967">
      <w:pPr>
        <w:numPr>
          <w:ilvl w:val="0"/>
          <w:numId w:val="2"/>
        </w:numPr>
        <w:spacing w:after="0" w:line="240" w:lineRule="auto"/>
        <w:ind w:left="0"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lastRenderedPageBreak/>
        <w:t>атқарушылық</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құжатты</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орындауға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ұсыну</w:t>
      </w:r>
      <w:proofErr w:type="spellEnd"/>
      <w:r w:rsidRPr="00C56967">
        <w:rPr>
          <w:rFonts w:ascii="Times New Roman" w:eastAsia="Times New Roman" w:hAnsi="Times New Roman" w:cs="Times New Roman"/>
          <w:color w:val="151515"/>
          <w:sz w:val="24"/>
          <w:szCs w:val="24"/>
          <w:lang w:eastAsia="ru-RU"/>
        </w:rPr>
        <w:t>;</w:t>
      </w:r>
    </w:p>
    <w:p w14:paraId="0F9CB141" w14:textId="77777777" w:rsidR="00736DA6" w:rsidRPr="00C56967" w:rsidRDefault="00736DA6" w:rsidP="00C56967">
      <w:pPr>
        <w:numPr>
          <w:ilvl w:val="0"/>
          <w:numId w:val="2"/>
        </w:numPr>
        <w:spacing w:after="0" w:line="240" w:lineRule="auto"/>
        <w:ind w:left="0"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борышкерге</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ерікті</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орындау</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мерзімінің</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өтуі</w:t>
      </w:r>
      <w:proofErr w:type="spellEnd"/>
      <w:r w:rsidRPr="00C56967">
        <w:rPr>
          <w:rFonts w:ascii="Times New Roman" w:eastAsia="Times New Roman" w:hAnsi="Times New Roman" w:cs="Times New Roman"/>
          <w:color w:val="151515"/>
          <w:sz w:val="24"/>
          <w:szCs w:val="24"/>
          <w:lang w:eastAsia="ru-RU"/>
        </w:rPr>
        <w:t>.</w:t>
      </w:r>
    </w:p>
    <w:p w14:paraId="0948D58C"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Жедел</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орындалатын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шешімдер</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үшін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екі</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ғана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заңдық</w:t>
      </w:r>
      <w:proofErr w:type="spellEnd"/>
      <w:r w:rsidRPr="00C56967">
        <w:rPr>
          <w:rFonts w:ascii="Times New Roman" w:eastAsia="Times New Roman" w:hAnsi="Times New Roman" w:cs="Times New Roman"/>
          <w:color w:val="151515"/>
          <w:sz w:val="24"/>
          <w:szCs w:val="24"/>
          <w:lang w:eastAsia="ru-RU"/>
        </w:rPr>
        <w:t xml:space="preserve"> факт </w:t>
      </w:r>
      <w:proofErr w:type="spellStart"/>
      <w:r w:rsidRPr="00C56967">
        <w:rPr>
          <w:rFonts w:ascii="Times New Roman" w:eastAsia="Times New Roman" w:hAnsi="Times New Roman" w:cs="Times New Roman"/>
          <w:color w:val="151515"/>
          <w:sz w:val="24"/>
          <w:szCs w:val="24"/>
          <w:lang w:eastAsia="ru-RU"/>
        </w:rPr>
        <w:t>жеткілікті</w:t>
      </w:r>
      <w:proofErr w:type="spellEnd"/>
      <w:r w:rsidRPr="00C56967">
        <w:rPr>
          <w:rFonts w:ascii="Times New Roman" w:eastAsia="Times New Roman" w:hAnsi="Times New Roman" w:cs="Times New Roman"/>
          <w:color w:val="151515"/>
          <w:sz w:val="24"/>
          <w:szCs w:val="24"/>
          <w:lang w:eastAsia="ru-RU"/>
        </w:rPr>
        <w:t>:</w:t>
      </w:r>
    </w:p>
    <w:p w14:paraId="4A35018C" w14:textId="77777777" w:rsidR="00736DA6" w:rsidRPr="00C56967" w:rsidRDefault="00736DA6" w:rsidP="00C56967">
      <w:pPr>
        <w:numPr>
          <w:ilvl w:val="0"/>
          <w:numId w:val="3"/>
        </w:numPr>
        <w:spacing w:after="0" w:line="240" w:lineRule="auto"/>
        <w:ind w:left="0"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дереу</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орындалуға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жататын</w:t>
      </w:r>
      <w:proofErr w:type="spellEnd"/>
      <w:r w:rsidRPr="00C56967">
        <w:rPr>
          <w:rFonts w:ascii="Times New Roman" w:eastAsia="Times New Roman" w:hAnsi="Times New Roman" w:cs="Times New Roman"/>
          <w:color w:val="151515"/>
          <w:sz w:val="24"/>
          <w:szCs w:val="24"/>
          <w:lang w:eastAsia="ru-RU"/>
        </w:rPr>
        <w:t xml:space="preserve"> сот </w:t>
      </w:r>
      <w:proofErr w:type="spellStart"/>
      <w:r w:rsidRPr="00C56967">
        <w:rPr>
          <w:rFonts w:ascii="Times New Roman" w:eastAsia="Times New Roman" w:hAnsi="Times New Roman" w:cs="Times New Roman"/>
          <w:color w:val="151515"/>
          <w:sz w:val="24"/>
          <w:szCs w:val="24"/>
          <w:lang w:eastAsia="ru-RU"/>
        </w:rPr>
        <w:t>шешімінің</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болуы</w:t>
      </w:r>
      <w:proofErr w:type="spellEnd"/>
      <w:r w:rsidRPr="00C56967">
        <w:rPr>
          <w:rFonts w:ascii="Times New Roman" w:eastAsia="Times New Roman" w:hAnsi="Times New Roman" w:cs="Times New Roman"/>
          <w:color w:val="151515"/>
          <w:sz w:val="24"/>
          <w:szCs w:val="24"/>
          <w:lang w:eastAsia="ru-RU"/>
        </w:rPr>
        <w:t>;</w:t>
      </w:r>
    </w:p>
    <w:p w14:paraId="6E893FB5" w14:textId="77777777" w:rsidR="00736DA6" w:rsidRPr="00C56967" w:rsidRDefault="00736DA6" w:rsidP="00C56967">
      <w:pPr>
        <w:numPr>
          <w:ilvl w:val="0"/>
          <w:numId w:val="3"/>
        </w:numPr>
        <w:spacing w:after="0" w:line="240" w:lineRule="auto"/>
        <w:ind w:left="0" w:firstLine="426"/>
        <w:jc w:val="both"/>
        <w:rPr>
          <w:rFonts w:ascii="Times New Roman" w:eastAsia="Times New Roman" w:hAnsi="Times New Roman" w:cs="Times New Roman"/>
          <w:color w:val="151515"/>
          <w:sz w:val="24"/>
          <w:szCs w:val="24"/>
          <w:lang w:eastAsia="ru-RU"/>
        </w:rPr>
      </w:pPr>
      <w:r w:rsidRPr="00C56967">
        <w:rPr>
          <w:rFonts w:ascii="Times New Roman" w:eastAsia="Times New Roman" w:hAnsi="Times New Roman" w:cs="Times New Roman"/>
          <w:color w:val="151515"/>
          <w:sz w:val="24"/>
          <w:szCs w:val="24"/>
          <w:lang w:eastAsia="ru-RU"/>
        </w:rPr>
        <w:t xml:space="preserve">сот </w:t>
      </w:r>
      <w:proofErr w:type="spellStart"/>
      <w:r w:rsidRPr="00C56967">
        <w:rPr>
          <w:rFonts w:ascii="Times New Roman" w:eastAsia="Times New Roman" w:hAnsi="Times New Roman" w:cs="Times New Roman"/>
          <w:color w:val="151515"/>
          <w:sz w:val="24"/>
          <w:szCs w:val="24"/>
          <w:lang w:eastAsia="ru-RU"/>
        </w:rPr>
        <w:t>шешімі</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негізінде</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берілген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атқару</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парағының</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болуы</w:t>
      </w:r>
      <w:proofErr w:type="spellEnd"/>
      <w:r w:rsidRPr="00C56967">
        <w:rPr>
          <w:rFonts w:ascii="Times New Roman" w:eastAsia="Times New Roman" w:hAnsi="Times New Roman" w:cs="Times New Roman"/>
          <w:color w:val="151515"/>
          <w:sz w:val="24"/>
          <w:szCs w:val="24"/>
          <w:lang w:eastAsia="ru-RU"/>
        </w:rPr>
        <w:t>.</w:t>
      </w:r>
    </w:p>
    <w:p w14:paraId="225DF984" w14:textId="6C570FCF" w:rsidR="00736DA6" w:rsidRPr="00C56967" w:rsidRDefault="00C56967" w:rsidP="00C56967">
      <w:pPr>
        <w:spacing w:after="0" w:line="240" w:lineRule="auto"/>
        <w:ind w:firstLine="426"/>
        <w:jc w:val="both"/>
        <w:rPr>
          <w:rFonts w:ascii="Times New Roman" w:eastAsia="Times New Roman" w:hAnsi="Times New Roman" w:cs="Times New Roman"/>
          <w:color w:val="151515"/>
          <w:sz w:val="24"/>
          <w:szCs w:val="24"/>
          <w:lang w:val="kk-KZ" w:eastAsia="ru-RU"/>
        </w:rPr>
      </w:pPr>
      <w:r>
        <w:rPr>
          <w:rFonts w:ascii="Times New Roman" w:eastAsia="Times New Roman" w:hAnsi="Times New Roman" w:cs="Times New Roman"/>
          <w:b/>
          <w:bCs/>
          <w:color w:val="151515"/>
          <w:sz w:val="24"/>
          <w:szCs w:val="24"/>
          <w:lang w:val="kk-KZ" w:eastAsia="ru-RU"/>
        </w:rPr>
        <w:t xml:space="preserve">Қорытынды. </w:t>
      </w:r>
      <w:r w:rsidR="00736DA6" w:rsidRPr="00C56967">
        <w:rPr>
          <w:rFonts w:ascii="Times New Roman" w:eastAsia="Times New Roman" w:hAnsi="Times New Roman" w:cs="Times New Roman"/>
          <w:color w:val="151515"/>
          <w:sz w:val="24"/>
          <w:szCs w:val="24"/>
          <w:lang w:val="kk-KZ" w:eastAsia="ru-RU"/>
        </w:rPr>
        <w:t>Атқарушылық іс жүргізуге қатысушылар: өндіріп алушы, борышкер, сот орындаушы органы, тараптардың өкілдері және өзге де қатысушылар (қамқоршылық органдары, аудармашы, куәлар, мамандар және т.б.).</w:t>
      </w:r>
    </w:p>
    <w:p w14:paraId="0A3A130D"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Тараптар</w:t>
      </w:r>
      <w:proofErr w:type="spellEnd"/>
      <w:r w:rsidRPr="00C56967">
        <w:rPr>
          <w:rFonts w:ascii="Times New Roman" w:eastAsia="Times New Roman" w:hAnsi="Times New Roman" w:cs="Times New Roman"/>
          <w:color w:val="151515"/>
          <w:sz w:val="24"/>
          <w:szCs w:val="24"/>
          <w:lang w:eastAsia="ru-RU"/>
        </w:rPr>
        <w:t xml:space="preserve"> — </w:t>
      </w:r>
      <w:proofErr w:type="spellStart"/>
      <w:r w:rsidRPr="00C56967">
        <w:rPr>
          <w:rFonts w:ascii="Times New Roman" w:eastAsia="Times New Roman" w:hAnsi="Times New Roman" w:cs="Times New Roman"/>
          <w:color w:val="151515"/>
          <w:sz w:val="24"/>
          <w:szCs w:val="24"/>
          <w:lang w:eastAsia="ru-RU"/>
        </w:rPr>
        <w:t>өндіріп</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алушы</w:t>
      </w:r>
      <w:proofErr w:type="spellEnd"/>
      <w:r w:rsidRPr="00C56967">
        <w:rPr>
          <w:rFonts w:ascii="Times New Roman" w:eastAsia="Times New Roman" w:hAnsi="Times New Roman" w:cs="Times New Roman"/>
          <w:color w:val="151515"/>
          <w:sz w:val="24"/>
          <w:szCs w:val="24"/>
          <w:lang w:eastAsia="ru-RU"/>
        </w:rPr>
        <w:t xml:space="preserve"> мен </w:t>
      </w:r>
      <w:proofErr w:type="spellStart"/>
      <w:r w:rsidRPr="00C56967">
        <w:rPr>
          <w:rFonts w:ascii="Times New Roman" w:eastAsia="Times New Roman" w:hAnsi="Times New Roman" w:cs="Times New Roman"/>
          <w:color w:val="151515"/>
          <w:sz w:val="24"/>
          <w:szCs w:val="24"/>
          <w:lang w:eastAsia="ru-RU"/>
        </w:rPr>
        <w:t>борышкер</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Өндіріп</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алушы</w:t>
      </w:r>
      <w:proofErr w:type="spellEnd"/>
      <w:r w:rsidRPr="00C56967">
        <w:rPr>
          <w:rFonts w:ascii="Times New Roman" w:eastAsia="Times New Roman" w:hAnsi="Times New Roman" w:cs="Times New Roman"/>
          <w:color w:val="151515"/>
          <w:sz w:val="24"/>
          <w:szCs w:val="24"/>
          <w:lang w:eastAsia="ru-RU"/>
        </w:rPr>
        <w:t xml:space="preserve"> — </w:t>
      </w:r>
      <w:proofErr w:type="spellStart"/>
      <w:r w:rsidRPr="00C56967">
        <w:rPr>
          <w:rFonts w:ascii="Times New Roman" w:eastAsia="Times New Roman" w:hAnsi="Times New Roman" w:cs="Times New Roman"/>
          <w:color w:val="151515"/>
          <w:sz w:val="24"/>
          <w:szCs w:val="24"/>
          <w:lang w:eastAsia="ru-RU"/>
        </w:rPr>
        <w:t>атқарушылық</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құжат</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талаптарын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орындауды</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талап</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ететін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тұлға</w:t>
      </w:r>
      <w:proofErr w:type="spellEnd"/>
      <w:r w:rsidRPr="00C56967">
        <w:rPr>
          <w:rFonts w:ascii="Times New Roman" w:eastAsia="Times New Roman" w:hAnsi="Times New Roman" w:cs="Times New Roman"/>
          <w:color w:val="151515"/>
          <w:sz w:val="24"/>
          <w:szCs w:val="24"/>
          <w:lang w:eastAsia="ru-RU"/>
        </w:rPr>
        <w:t>.</w:t>
      </w:r>
    </w:p>
    <w:p w14:paraId="70F981E2"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Заң</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талаптарға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сәйкес</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келмеген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жағдайда</w:t>
      </w:r>
      <w:proofErr w:type="spellEnd"/>
      <w:r w:rsidRPr="00C56967">
        <w:rPr>
          <w:rFonts w:ascii="Times New Roman" w:eastAsia="Times New Roman" w:hAnsi="Times New Roman" w:cs="Times New Roman"/>
          <w:color w:val="151515"/>
          <w:sz w:val="24"/>
          <w:szCs w:val="24"/>
          <w:lang w:eastAsia="ru-RU"/>
        </w:rPr>
        <w:t xml:space="preserve"> сот </w:t>
      </w:r>
      <w:proofErr w:type="spellStart"/>
      <w:r w:rsidRPr="00C56967">
        <w:rPr>
          <w:rFonts w:ascii="Times New Roman" w:eastAsia="Times New Roman" w:hAnsi="Times New Roman" w:cs="Times New Roman"/>
          <w:color w:val="151515"/>
          <w:sz w:val="24"/>
          <w:szCs w:val="24"/>
          <w:lang w:eastAsia="ru-RU"/>
        </w:rPr>
        <w:t>орындаушысы</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құжатты</w:t>
      </w:r>
      <w:proofErr w:type="spellEnd"/>
      <w:r w:rsidRPr="00C56967">
        <w:rPr>
          <w:rFonts w:ascii="Times New Roman" w:eastAsia="Times New Roman" w:hAnsi="Times New Roman" w:cs="Times New Roman"/>
          <w:color w:val="151515"/>
          <w:sz w:val="24"/>
          <w:szCs w:val="24"/>
          <w:lang w:eastAsia="ru-RU"/>
        </w:rPr>
        <w:t xml:space="preserve"> 3 </w:t>
      </w:r>
      <w:proofErr w:type="spellStart"/>
      <w:r w:rsidRPr="00C56967">
        <w:rPr>
          <w:rFonts w:ascii="Times New Roman" w:eastAsia="Times New Roman" w:hAnsi="Times New Roman" w:cs="Times New Roman"/>
          <w:color w:val="151515"/>
          <w:sz w:val="24"/>
          <w:szCs w:val="24"/>
          <w:lang w:eastAsia="ru-RU"/>
        </w:rPr>
        <w:t>күн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ішінде</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кері</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қайтарады</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және</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тиісті</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органға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жібереді</w:t>
      </w:r>
      <w:proofErr w:type="spellEnd"/>
      <w:r w:rsidRPr="00C56967">
        <w:rPr>
          <w:rFonts w:ascii="Times New Roman" w:eastAsia="Times New Roman" w:hAnsi="Times New Roman" w:cs="Times New Roman"/>
          <w:color w:val="151515"/>
          <w:sz w:val="24"/>
          <w:szCs w:val="24"/>
          <w:lang w:eastAsia="ru-RU"/>
        </w:rPr>
        <w:t>.</w:t>
      </w:r>
    </w:p>
    <w:p w14:paraId="2EF8A2BB" w14:textId="77777777" w:rsidR="00736DA6" w:rsidRPr="00C56967" w:rsidRDefault="00736DA6" w:rsidP="00C56967">
      <w:pPr>
        <w:spacing w:after="0" w:line="240" w:lineRule="auto"/>
        <w:ind w:firstLine="426"/>
        <w:jc w:val="both"/>
        <w:rPr>
          <w:rFonts w:ascii="Times New Roman" w:eastAsia="Times New Roman" w:hAnsi="Times New Roman" w:cs="Times New Roman"/>
          <w:color w:val="151515"/>
          <w:sz w:val="24"/>
          <w:szCs w:val="24"/>
          <w:lang w:eastAsia="ru-RU"/>
        </w:rPr>
      </w:pPr>
      <w:proofErr w:type="spellStart"/>
      <w:r w:rsidRPr="00C56967">
        <w:rPr>
          <w:rFonts w:ascii="Times New Roman" w:eastAsia="Times New Roman" w:hAnsi="Times New Roman" w:cs="Times New Roman"/>
          <w:color w:val="151515"/>
          <w:sz w:val="24"/>
          <w:szCs w:val="24"/>
          <w:lang w:eastAsia="ru-RU"/>
        </w:rPr>
        <w:t>Атқарушылық</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құжат</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жоғалған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жағдайда</w:t>
      </w:r>
      <w:proofErr w:type="spellEnd"/>
      <w:r w:rsidRPr="00C56967">
        <w:rPr>
          <w:rFonts w:ascii="Times New Roman" w:eastAsia="Times New Roman" w:hAnsi="Times New Roman" w:cs="Times New Roman"/>
          <w:color w:val="151515"/>
          <w:sz w:val="24"/>
          <w:szCs w:val="24"/>
          <w:lang w:eastAsia="ru-RU"/>
        </w:rPr>
        <w:t xml:space="preserve"> оны </w:t>
      </w:r>
      <w:proofErr w:type="spellStart"/>
      <w:r w:rsidRPr="00C56967">
        <w:rPr>
          <w:rFonts w:ascii="Times New Roman" w:eastAsia="Times New Roman" w:hAnsi="Times New Roman" w:cs="Times New Roman"/>
          <w:color w:val="151515"/>
          <w:sz w:val="24"/>
          <w:szCs w:val="24"/>
          <w:lang w:eastAsia="ru-RU"/>
        </w:rPr>
        <w:t>алмастыратын</w:t>
      </w:r>
      <w:proofErr w:type="spellEnd"/>
      <w:r w:rsidRPr="00C56967">
        <w:rPr>
          <w:rFonts w:ascii="Times New Roman" w:eastAsia="Times New Roman" w:hAnsi="Times New Roman" w:cs="Times New Roman"/>
          <w:color w:val="151515"/>
          <w:sz w:val="24"/>
          <w:szCs w:val="24"/>
          <w:lang w:eastAsia="ru-RU"/>
        </w:rPr>
        <w:t xml:space="preserve"> дубликат </w:t>
      </w:r>
      <w:proofErr w:type="spellStart"/>
      <w:r w:rsidRPr="00C56967">
        <w:rPr>
          <w:rFonts w:ascii="Times New Roman" w:eastAsia="Times New Roman" w:hAnsi="Times New Roman" w:cs="Times New Roman"/>
          <w:color w:val="151515"/>
          <w:sz w:val="24"/>
          <w:szCs w:val="24"/>
          <w:lang w:eastAsia="ru-RU"/>
        </w:rPr>
        <w:t>заңда</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белгіленген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тәртіппен</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шешім</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шығарған</w:t>
      </w:r>
      <w:proofErr w:type="spellEnd"/>
      <w:r w:rsidRPr="00C56967">
        <w:rPr>
          <w:rFonts w:ascii="Times New Roman" w:eastAsia="Times New Roman" w:hAnsi="Times New Roman" w:cs="Times New Roman"/>
          <w:color w:val="151515"/>
          <w:sz w:val="24"/>
          <w:szCs w:val="24"/>
          <w:lang w:eastAsia="ru-RU"/>
        </w:rPr>
        <w:t xml:space="preserve"> орган </w:t>
      </w:r>
      <w:proofErr w:type="spellStart"/>
      <w:r w:rsidRPr="00C56967">
        <w:rPr>
          <w:rFonts w:ascii="Times New Roman" w:eastAsia="Times New Roman" w:hAnsi="Times New Roman" w:cs="Times New Roman"/>
          <w:color w:val="151515"/>
          <w:sz w:val="24"/>
          <w:szCs w:val="24"/>
          <w:lang w:eastAsia="ru-RU"/>
        </w:rPr>
        <w:t>арқылы</w:t>
      </w:r>
      <w:proofErr w:type="spellEnd"/>
      <w:r w:rsidRPr="00C56967">
        <w:rPr>
          <w:rFonts w:ascii="Times New Roman" w:eastAsia="Times New Roman" w:hAnsi="Times New Roman" w:cs="Times New Roman"/>
          <w:color w:val="151515"/>
          <w:sz w:val="24"/>
          <w:szCs w:val="24"/>
          <w:lang w:eastAsia="ru-RU"/>
        </w:rPr>
        <w:t xml:space="preserve"> </w:t>
      </w:r>
      <w:proofErr w:type="spellStart"/>
      <w:r w:rsidRPr="00C56967">
        <w:rPr>
          <w:rFonts w:ascii="Times New Roman" w:eastAsia="Times New Roman" w:hAnsi="Times New Roman" w:cs="Times New Roman"/>
          <w:color w:val="151515"/>
          <w:sz w:val="24"/>
          <w:szCs w:val="24"/>
          <w:lang w:eastAsia="ru-RU"/>
        </w:rPr>
        <w:t>беріледі</w:t>
      </w:r>
      <w:proofErr w:type="spellEnd"/>
      <w:r w:rsidRPr="00C56967">
        <w:rPr>
          <w:rFonts w:ascii="Times New Roman" w:eastAsia="Times New Roman" w:hAnsi="Times New Roman" w:cs="Times New Roman"/>
          <w:color w:val="151515"/>
          <w:sz w:val="24"/>
          <w:szCs w:val="24"/>
          <w:lang w:eastAsia="ru-RU"/>
        </w:rPr>
        <w:t>.</w:t>
      </w:r>
    </w:p>
    <w:p w14:paraId="03CB134A" w14:textId="77777777" w:rsidR="00736DA6" w:rsidRPr="00C56967" w:rsidRDefault="00736DA6" w:rsidP="00C56967">
      <w:pPr>
        <w:spacing w:after="0" w:line="240" w:lineRule="auto"/>
        <w:ind w:firstLine="426"/>
        <w:jc w:val="center"/>
        <w:rPr>
          <w:rFonts w:ascii="Times New Roman" w:eastAsia="Times New Roman" w:hAnsi="Times New Roman" w:cs="Times New Roman"/>
          <w:color w:val="151515"/>
          <w:sz w:val="24"/>
          <w:szCs w:val="24"/>
          <w:lang w:val="kk-KZ" w:eastAsia="ru-RU"/>
        </w:rPr>
      </w:pPr>
    </w:p>
    <w:p w14:paraId="51FF7FBB" w14:textId="6805ECAD" w:rsidR="00736DA6" w:rsidRDefault="00C56967" w:rsidP="00C56967">
      <w:pPr>
        <w:spacing w:after="0" w:line="240" w:lineRule="auto"/>
        <w:jc w:val="center"/>
        <w:rPr>
          <w:rFonts w:ascii="Times New Roman" w:eastAsia="Times New Roman" w:hAnsi="Times New Roman" w:cs="Times New Roman"/>
          <w:b/>
          <w:bCs/>
          <w:color w:val="151515"/>
          <w:sz w:val="24"/>
          <w:szCs w:val="24"/>
          <w:lang w:val="kk-KZ" w:eastAsia="ru-RU"/>
        </w:rPr>
      </w:pPr>
      <w:r>
        <w:rPr>
          <w:rFonts w:ascii="Times New Roman" w:eastAsia="Times New Roman" w:hAnsi="Times New Roman" w:cs="Times New Roman"/>
          <w:b/>
          <w:bCs/>
          <w:color w:val="151515"/>
          <w:sz w:val="24"/>
          <w:szCs w:val="24"/>
          <w:lang w:val="kk-KZ" w:eastAsia="ru-RU"/>
        </w:rPr>
        <w:t>Әдебиеттер тізімі</w:t>
      </w:r>
    </w:p>
    <w:p w14:paraId="4655A740" w14:textId="77777777" w:rsidR="00C56967" w:rsidRPr="00C56967" w:rsidRDefault="00C56967" w:rsidP="00C56967">
      <w:pPr>
        <w:spacing w:after="0" w:line="240" w:lineRule="auto"/>
        <w:jc w:val="center"/>
        <w:rPr>
          <w:rFonts w:ascii="Times New Roman" w:hAnsi="Times New Roman" w:cs="Times New Roman"/>
          <w:b/>
          <w:bCs/>
          <w:sz w:val="24"/>
          <w:szCs w:val="24"/>
          <w:lang w:val="kk-KZ"/>
        </w:rPr>
      </w:pPr>
    </w:p>
    <w:p w14:paraId="0D312494" w14:textId="77777777" w:rsidR="00736DA6" w:rsidRPr="00C56967" w:rsidRDefault="00736DA6" w:rsidP="00C56967">
      <w:pPr>
        <w:spacing w:after="0" w:line="240" w:lineRule="auto"/>
        <w:ind w:firstLine="426"/>
        <w:jc w:val="both"/>
        <w:rPr>
          <w:rFonts w:ascii="Times New Roman" w:eastAsia="Times New Roman" w:hAnsi="Times New Roman" w:cs="Times New Roman"/>
          <w:position w:val="-20"/>
          <w:sz w:val="24"/>
          <w:szCs w:val="24"/>
          <w:lang w:eastAsia="ko-KR"/>
        </w:rPr>
      </w:pPr>
      <w:r w:rsidRPr="00C56967">
        <w:rPr>
          <w:rFonts w:ascii="Times New Roman" w:eastAsia="Times New Roman" w:hAnsi="Times New Roman" w:cs="Times New Roman"/>
          <w:position w:val="-20"/>
          <w:sz w:val="24"/>
          <w:szCs w:val="24"/>
          <w:lang w:val="kk-KZ" w:eastAsia="ko-KR"/>
        </w:rPr>
        <w:t xml:space="preserve">1. </w:t>
      </w:r>
      <w:r w:rsidRPr="00C56967">
        <w:rPr>
          <w:rFonts w:ascii="Times New Roman" w:eastAsia="Times New Roman" w:hAnsi="Times New Roman" w:cs="Times New Roman"/>
          <w:position w:val="-20"/>
          <w:sz w:val="24"/>
          <w:szCs w:val="24"/>
          <w:lang w:eastAsia="ko-KR"/>
        </w:rPr>
        <w:t>Гражданский кодекс Р</w:t>
      </w:r>
      <w:r w:rsidRPr="00C56967">
        <w:rPr>
          <w:rFonts w:ascii="Times New Roman" w:eastAsia="Times New Roman" w:hAnsi="Times New Roman" w:cs="Times New Roman"/>
          <w:position w:val="-20"/>
          <w:sz w:val="24"/>
          <w:szCs w:val="24"/>
          <w:lang w:val="kk-KZ" w:eastAsia="ko-KR"/>
        </w:rPr>
        <w:t xml:space="preserve">еспублики </w:t>
      </w:r>
      <w:r w:rsidRPr="00C56967">
        <w:rPr>
          <w:rFonts w:ascii="Times New Roman" w:eastAsia="Times New Roman" w:hAnsi="Times New Roman" w:cs="Times New Roman"/>
          <w:position w:val="-20"/>
          <w:sz w:val="24"/>
          <w:szCs w:val="24"/>
          <w:lang w:eastAsia="ko-KR"/>
        </w:rPr>
        <w:t>К</w:t>
      </w:r>
      <w:r w:rsidRPr="00C56967">
        <w:rPr>
          <w:rFonts w:ascii="Times New Roman" w:eastAsia="Times New Roman" w:hAnsi="Times New Roman" w:cs="Times New Roman"/>
          <w:position w:val="-20"/>
          <w:sz w:val="24"/>
          <w:szCs w:val="24"/>
          <w:lang w:val="kk-KZ" w:eastAsia="ko-KR"/>
        </w:rPr>
        <w:t>азахстан</w:t>
      </w:r>
      <w:r w:rsidRPr="00C56967">
        <w:rPr>
          <w:rFonts w:ascii="Times New Roman" w:eastAsia="Times New Roman" w:hAnsi="Times New Roman" w:cs="Times New Roman"/>
          <w:position w:val="-20"/>
          <w:sz w:val="24"/>
          <w:szCs w:val="24"/>
          <w:lang w:eastAsia="ko-KR"/>
        </w:rPr>
        <w:t xml:space="preserve"> – толкование и комментирование. Общая часть. Выпуск 1. – Алматы: «</w:t>
      </w:r>
      <w:proofErr w:type="spellStart"/>
      <w:r w:rsidRPr="00C56967">
        <w:rPr>
          <w:rFonts w:ascii="Times New Roman" w:eastAsia="Times New Roman" w:hAnsi="Times New Roman" w:cs="Times New Roman"/>
          <w:position w:val="-20"/>
          <w:sz w:val="24"/>
          <w:szCs w:val="24"/>
          <w:lang w:eastAsia="ko-KR"/>
        </w:rPr>
        <w:t>Баспа</w:t>
      </w:r>
      <w:proofErr w:type="spellEnd"/>
      <w:r w:rsidRPr="00C56967">
        <w:rPr>
          <w:rFonts w:ascii="Times New Roman" w:eastAsia="Times New Roman" w:hAnsi="Times New Roman" w:cs="Times New Roman"/>
          <w:position w:val="-20"/>
          <w:sz w:val="24"/>
          <w:szCs w:val="24"/>
          <w:lang w:eastAsia="ko-KR"/>
        </w:rPr>
        <w:t>», 1996. – 192 с.</w:t>
      </w:r>
    </w:p>
    <w:p w14:paraId="3154F578" w14:textId="77777777" w:rsidR="00736DA6" w:rsidRPr="00C56967" w:rsidRDefault="00736DA6" w:rsidP="00C56967">
      <w:pPr>
        <w:widowControl w:val="0"/>
        <w:autoSpaceDE w:val="0"/>
        <w:autoSpaceDN w:val="0"/>
        <w:adjustRightInd w:val="0"/>
        <w:spacing w:after="0" w:line="240" w:lineRule="auto"/>
        <w:ind w:firstLine="426"/>
        <w:jc w:val="both"/>
        <w:rPr>
          <w:rFonts w:ascii="Times New Roman" w:eastAsia="Times New Roman" w:hAnsi="Times New Roman" w:cs="Times New Roman"/>
          <w:position w:val="-20"/>
          <w:sz w:val="24"/>
          <w:szCs w:val="24"/>
          <w:lang w:eastAsia="ko-KR"/>
        </w:rPr>
      </w:pPr>
      <w:r w:rsidRPr="00C56967">
        <w:rPr>
          <w:rFonts w:ascii="Times New Roman" w:eastAsia="Times New Roman" w:hAnsi="Times New Roman" w:cs="Times New Roman"/>
          <w:position w:val="-20"/>
          <w:sz w:val="24"/>
          <w:szCs w:val="24"/>
          <w:lang w:val="kk-KZ" w:eastAsia="ko-KR"/>
        </w:rPr>
        <w:t xml:space="preserve">2. </w:t>
      </w:r>
      <w:proofErr w:type="spellStart"/>
      <w:r w:rsidRPr="00C56967">
        <w:rPr>
          <w:rFonts w:ascii="Times New Roman" w:eastAsia="Times New Roman" w:hAnsi="Times New Roman" w:cs="Times New Roman"/>
          <w:position w:val="-20"/>
          <w:sz w:val="24"/>
          <w:szCs w:val="24"/>
          <w:lang w:eastAsia="ko-KR"/>
        </w:rPr>
        <w:t>Жатканбаев</w:t>
      </w:r>
      <w:proofErr w:type="spellEnd"/>
      <w:r w:rsidRPr="00C56967">
        <w:rPr>
          <w:rFonts w:ascii="Times New Roman" w:eastAsia="Times New Roman" w:hAnsi="Times New Roman" w:cs="Times New Roman"/>
          <w:position w:val="-20"/>
          <w:sz w:val="24"/>
          <w:szCs w:val="24"/>
          <w:lang w:eastAsia="ko-KR"/>
        </w:rPr>
        <w:t xml:space="preserve"> Е.Б., </w:t>
      </w:r>
      <w:proofErr w:type="spellStart"/>
      <w:r w:rsidRPr="00C56967">
        <w:rPr>
          <w:rFonts w:ascii="Times New Roman" w:eastAsia="Times New Roman" w:hAnsi="Times New Roman" w:cs="Times New Roman"/>
          <w:position w:val="-20"/>
          <w:sz w:val="24"/>
          <w:szCs w:val="24"/>
          <w:lang w:eastAsia="ko-KR"/>
        </w:rPr>
        <w:t>Агальцева-Изатова</w:t>
      </w:r>
      <w:proofErr w:type="spellEnd"/>
      <w:r w:rsidRPr="00C56967">
        <w:rPr>
          <w:rFonts w:ascii="Times New Roman" w:eastAsia="Times New Roman" w:hAnsi="Times New Roman" w:cs="Times New Roman"/>
          <w:position w:val="-20"/>
          <w:sz w:val="24"/>
          <w:szCs w:val="24"/>
          <w:lang w:eastAsia="ko-KR"/>
        </w:rPr>
        <w:t xml:space="preserve"> С.В. Проблемы функционирования холдинговых компаний Казахстана // Преобразование отношений   собственности -  основа формирования рыночной экономики: Сборник    научных статей.  -  Алматы: </w:t>
      </w:r>
      <w:proofErr w:type="spellStart"/>
      <w:r w:rsidRPr="00C56967">
        <w:rPr>
          <w:rFonts w:ascii="Times New Roman" w:eastAsia="Times New Roman" w:hAnsi="Times New Roman" w:cs="Times New Roman"/>
          <w:position w:val="-20"/>
          <w:sz w:val="24"/>
          <w:szCs w:val="24"/>
          <w:lang w:eastAsia="ko-KR"/>
        </w:rPr>
        <w:t>КазГНУ</w:t>
      </w:r>
      <w:proofErr w:type="spellEnd"/>
      <w:r w:rsidRPr="00C56967">
        <w:rPr>
          <w:rFonts w:ascii="Times New Roman" w:eastAsia="Times New Roman" w:hAnsi="Times New Roman" w:cs="Times New Roman"/>
          <w:position w:val="-20"/>
          <w:sz w:val="24"/>
          <w:szCs w:val="24"/>
          <w:lang w:eastAsia="ko-KR"/>
        </w:rPr>
        <w:t xml:space="preserve"> им.   Аль-Фараби - НРК</w:t>
      </w:r>
      <w:proofErr w:type="gramStart"/>
      <w:r w:rsidRPr="00C56967">
        <w:rPr>
          <w:rFonts w:ascii="Times New Roman" w:eastAsia="Times New Roman" w:hAnsi="Times New Roman" w:cs="Times New Roman"/>
          <w:position w:val="-20"/>
          <w:sz w:val="24"/>
          <w:szCs w:val="24"/>
          <w:lang w:eastAsia="ko-KR"/>
        </w:rPr>
        <w:t xml:space="preserve">.,   </w:t>
      </w:r>
      <w:proofErr w:type="gramEnd"/>
      <w:r w:rsidRPr="00C56967">
        <w:rPr>
          <w:rFonts w:ascii="Times New Roman" w:eastAsia="Times New Roman" w:hAnsi="Times New Roman" w:cs="Times New Roman"/>
          <w:position w:val="-20"/>
          <w:sz w:val="24"/>
          <w:szCs w:val="24"/>
          <w:lang w:eastAsia="ko-KR"/>
        </w:rPr>
        <w:t>1995.   -  с.81- 86.</w:t>
      </w:r>
    </w:p>
    <w:p w14:paraId="2359BCCF" w14:textId="77777777" w:rsidR="00736DA6" w:rsidRPr="00C56967" w:rsidRDefault="00736DA6" w:rsidP="00C56967">
      <w:pPr>
        <w:spacing w:after="0" w:line="240" w:lineRule="auto"/>
        <w:ind w:firstLine="426"/>
        <w:jc w:val="both"/>
        <w:rPr>
          <w:rFonts w:ascii="Times New Roman" w:hAnsi="Times New Roman" w:cs="Times New Roman"/>
          <w:sz w:val="24"/>
          <w:szCs w:val="24"/>
          <w:lang w:val="kk-KZ"/>
        </w:rPr>
      </w:pPr>
      <w:r w:rsidRPr="00C56967">
        <w:rPr>
          <w:rFonts w:ascii="Times New Roman" w:hAnsi="Times New Roman" w:cs="Times New Roman"/>
          <w:sz w:val="24"/>
          <w:szCs w:val="24"/>
          <w:lang w:val="kk-KZ"/>
        </w:rPr>
        <w:t xml:space="preserve">3. </w:t>
      </w:r>
      <w:r w:rsidRPr="00C56967">
        <w:rPr>
          <w:rFonts w:ascii="Times New Roman" w:hAnsi="Times New Roman" w:cs="Times New Roman"/>
          <w:sz w:val="24"/>
          <w:szCs w:val="24"/>
        </w:rPr>
        <w:t>Закон Республики Казахстан от 30 июня 1998 года N 253-1 Об исполнительном производстве и статусе судебных исполнителей</w:t>
      </w:r>
      <w:r w:rsidRPr="00C56967">
        <w:rPr>
          <w:sz w:val="24"/>
          <w:szCs w:val="24"/>
        </w:rPr>
        <w:t xml:space="preserve"> </w:t>
      </w:r>
      <w:r w:rsidRPr="00C56967">
        <w:rPr>
          <w:rFonts w:ascii="Times New Roman" w:hAnsi="Times New Roman" w:cs="Times New Roman"/>
          <w:sz w:val="24"/>
          <w:szCs w:val="24"/>
        </w:rPr>
        <w:t>https://adilet.zan.kz/rus/docs/K1500000377</w:t>
      </w:r>
    </w:p>
    <w:p w14:paraId="44AD1E3A" w14:textId="77777777" w:rsidR="00736DA6" w:rsidRPr="00C56967" w:rsidRDefault="00736DA6" w:rsidP="00C56967">
      <w:pPr>
        <w:pStyle w:val="ac"/>
        <w:shd w:val="clear" w:color="auto" w:fill="FFFFFF"/>
        <w:spacing w:before="0" w:beforeAutospacing="0" w:after="0" w:afterAutospacing="0"/>
        <w:ind w:firstLine="426"/>
        <w:jc w:val="both"/>
        <w:rPr>
          <w:color w:val="151515"/>
          <w:lang w:val="kk-KZ"/>
        </w:rPr>
      </w:pPr>
      <w:r w:rsidRPr="00C56967">
        <w:rPr>
          <w:color w:val="151515"/>
          <w:lang w:val="kk-KZ"/>
        </w:rPr>
        <w:t>4. Баймолдина З.Х. Гражданское процессуальное право Республики Казахстан. В вдух томах. Т.2. особенная часть. Учебник. –Алматы, КазГЮА, 2001. -468 с.</w:t>
      </w:r>
    </w:p>
    <w:p w14:paraId="406D666B" w14:textId="77777777" w:rsidR="00736DA6" w:rsidRPr="00C56967" w:rsidRDefault="00736DA6" w:rsidP="00C56967">
      <w:pPr>
        <w:pStyle w:val="ac"/>
        <w:shd w:val="clear" w:color="auto" w:fill="FFFFFF"/>
        <w:spacing w:before="0" w:beforeAutospacing="0" w:after="0" w:afterAutospacing="0"/>
        <w:ind w:firstLine="426"/>
        <w:jc w:val="both"/>
        <w:rPr>
          <w:color w:val="151515"/>
          <w:lang w:val="kk-KZ"/>
        </w:rPr>
      </w:pPr>
      <w:r w:rsidRPr="00C56967">
        <w:rPr>
          <w:color w:val="151515"/>
          <w:lang w:val="kk-KZ"/>
        </w:rPr>
        <w:t>5. Жайлин Г. Гражданское процессуальное право РК. –Алматы, 2018. -236 с.</w:t>
      </w:r>
    </w:p>
    <w:p w14:paraId="2628D046" w14:textId="77777777" w:rsidR="006C2351" w:rsidRPr="00C56967" w:rsidRDefault="006C2351" w:rsidP="00C56967">
      <w:pPr>
        <w:spacing w:after="0" w:line="240" w:lineRule="auto"/>
        <w:ind w:firstLine="426"/>
        <w:rPr>
          <w:sz w:val="24"/>
          <w:szCs w:val="24"/>
          <w:lang w:val="kk-KZ"/>
        </w:rPr>
      </w:pPr>
    </w:p>
    <w:sectPr w:rsidR="006C2351" w:rsidRPr="00C56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6792A"/>
    <w:multiLevelType w:val="multilevel"/>
    <w:tmpl w:val="3C9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D43D2"/>
    <w:multiLevelType w:val="multilevel"/>
    <w:tmpl w:val="20D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920FA"/>
    <w:multiLevelType w:val="multilevel"/>
    <w:tmpl w:val="A73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51"/>
    <w:rsid w:val="005D2E68"/>
    <w:rsid w:val="006C2351"/>
    <w:rsid w:val="00736DA6"/>
    <w:rsid w:val="00B75589"/>
    <w:rsid w:val="00C56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D0FD"/>
  <w15:chartTrackingRefBased/>
  <w15:docId w15:val="{40D0B171-0A08-42CA-8643-3925B47E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DA6"/>
    <w:pPr>
      <w:spacing w:line="259" w:lineRule="auto"/>
    </w:pPr>
    <w:rPr>
      <w:kern w:val="0"/>
      <w:sz w:val="22"/>
      <w:szCs w:val="22"/>
      <w14:ligatures w14:val="none"/>
    </w:rPr>
  </w:style>
  <w:style w:type="paragraph" w:styleId="1">
    <w:name w:val="heading 1"/>
    <w:basedOn w:val="a"/>
    <w:next w:val="a"/>
    <w:link w:val="10"/>
    <w:uiPriority w:val="9"/>
    <w:qFormat/>
    <w:rsid w:val="006C2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2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23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23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23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23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23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23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23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3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23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23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23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23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23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2351"/>
    <w:rPr>
      <w:rFonts w:eastAsiaTheme="majorEastAsia" w:cstheme="majorBidi"/>
      <w:color w:val="595959" w:themeColor="text1" w:themeTint="A6"/>
    </w:rPr>
  </w:style>
  <w:style w:type="character" w:customStyle="1" w:styleId="80">
    <w:name w:val="Заголовок 8 Знак"/>
    <w:basedOn w:val="a0"/>
    <w:link w:val="8"/>
    <w:uiPriority w:val="9"/>
    <w:semiHidden/>
    <w:rsid w:val="006C23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2351"/>
    <w:rPr>
      <w:rFonts w:eastAsiaTheme="majorEastAsia" w:cstheme="majorBidi"/>
      <w:color w:val="272727" w:themeColor="text1" w:themeTint="D8"/>
    </w:rPr>
  </w:style>
  <w:style w:type="paragraph" w:styleId="a3">
    <w:name w:val="Title"/>
    <w:basedOn w:val="a"/>
    <w:next w:val="a"/>
    <w:link w:val="a4"/>
    <w:uiPriority w:val="10"/>
    <w:qFormat/>
    <w:rsid w:val="006C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2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3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23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2351"/>
    <w:pPr>
      <w:spacing w:before="160"/>
      <w:jc w:val="center"/>
    </w:pPr>
    <w:rPr>
      <w:i/>
      <w:iCs/>
      <w:color w:val="404040" w:themeColor="text1" w:themeTint="BF"/>
    </w:rPr>
  </w:style>
  <w:style w:type="character" w:customStyle="1" w:styleId="22">
    <w:name w:val="Цитата 2 Знак"/>
    <w:basedOn w:val="a0"/>
    <w:link w:val="21"/>
    <w:uiPriority w:val="29"/>
    <w:rsid w:val="006C2351"/>
    <w:rPr>
      <w:i/>
      <w:iCs/>
      <w:color w:val="404040" w:themeColor="text1" w:themeTint="BF"/>
    </w:rPr>
  </w:style>
  <w:style w:type="paragraph" w:styleId="a7">
    <w:name w:val="List Paragraph"/>
    <w:basedOn w:val="a"/>
    <w:uiPriority w:val="34"/>
    <w:qFormat/>
    <w:rsid w:val="006C2351"/>
    <w:pPr>
      <w:ind w:left="720"/>
      <w:contextualSpacing/>
    </w:pPr>
  </w:style>
  <w:style w:type="character" w:styleId="a8">
    <w:name w:val="Intense Emphasis"/>
    <w:basedOn w:val="a0"/>
    <w:uiPriority w:val="21"/>
    <w:qFormat/>
    <w:rsid w:val="006C2351"/>
    <w:rPr>
      <w:i/>
      <w:iCs/>
      <w:color w:val="0F4761" w:themeColor="accent1" w:themeShade="BF"/>
    </w:rPr>
  </w:style>
  <w:style w:type="paragraph" w:styleId="a9">
    <w:name w:val="Intense Quote"/>
    <w:basedOn w:val="a"/>
    <w:next w:val="a"/>
    <w:link w:val="aa"/>
    <w:uiPriority w:val="30"/>
    <w:qFormat/>
    <w:rsid w:val="006C2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2351"/>
    <w:rPr>
      <w:i/>
      <w:iCs/>
      <w:color w:val="0F4761" w:themeColor="accent1" w:themeShade="BF"/>
    </w:rPr>
  </w:style>
  <w:style w:type="character" w:styleId="ab">
    <w:name w:val="Intense Reference"/>
    <w:basedOn w:val="a0"/>
    <w:uiPriority w:val="32"/>
    <w:qFormat/>
    <w:rsid w:val="006C2351"/>
    <w:rPr>
      <w:b/>
      <w:bCs/>
      <w:smallCaps/>
      <w:color w:val="0F4761" w:themeColor="accent1" w:themeShade="BF"/>
      <w:spacing w:val="5"/>
    </w:rPr>
  </w:style>
  <w:style w:type="paragraph" w:styleId="ac">
    <w:name w:val="Normal (Web)"/>
    <w:basedOn w:val="a"/>
    <w:uiPriority w:val="99"/>
    <w:semiHidden/>
    <w:unhideWhenUsed/>
    <w:rsid w:val="00736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4</cp:revision>
  <dcterms:created xsi:type="dcterms:W3CDTF">2026-05-31T18:47:00Z</dcterms:created>
  <dcterms:modified xsi:type="dcterms:W3CDTF">2026-06-01T03:01:00Z</dcterms:modified>
</cp:coreProperties>
</file>