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DC4AF" w14:textId="77777777" w:rsidR="004907B9" w:rsidRPr="00580FC8" w:rsidRDefault="004907B9" w:rsidP="004907B9">
      <w:pPr>
        <w:spacing w:after="0" w:line="240" w:lineRule="auto"/>
        <w:rPr>
          <w:rFonts w:ascii="Times New Roman" w:eastAsia="Times New Roman" w:hAnsi="Times New Roman"/>
          <w:b/>
          <w:bCs/>
          <w:color w:val="000000"/>
          <w:sz w:val="24"/>
          <w:szCs w:val="24"/>
          <w:lang w:val="kk-KZ" w:eastAsia="ru-RU"/>
        </w:rPr>
      </w:pPr>
      <w:r w:rsidRPr="00580FC8">
        <w:rPr>
          <w:rFonts w:ascii="Times New Roman" w:eastAsia="Times New Roman" w:hAnsi="Times New Roman"/>
          <w:b/>
          <w:bCs/>
          <w:color w:val="000000"/>
          <w:sz w:val="24"/>
          <w:szCs w:val="24"/>
          <w:lang w:eastAsia="ru-RU"/>
        </w:rPr>
        <w:t>УДК 334.72:351(574)</w:t>
      </w:r>
    </w:p>
    <w:p w14:paraId="4AFE02FF" w14:textId="3C455655" w:rsidR="00031364" w:rsidRPr="00580FC8" w:rsidRDefault="00031364" w:rsidP="00246C5A">
      <w:pPr>
        <w:spacing w:after="0" w:line="240" w:lineRule="auto"/>
        <w:jc w:val="center"/>
        <w:rPr>
          <w:rFonts w:ascii="Times New Roman" w:eastAsia="Times New Roman" w:hAnsi="Times New Roman"/>
          <w:b/>
          <w:bCs/>
          <w:color w:val="000000"/>
          <w:sz w:val="24"/>
          <w:szCs w:val="24"/>
          <w:lang w:val="kk-KZ" w:eastAsia="ru-RU"/>
        </w:rPr>
      </w:pPr>
      <w:proofErr w:type="spellStart"/>
      <w:r w:rsidRPr="00580FC8">
        <w:rPr>
          <w:rFonts w:ascii="Times New Roman" w:eastAsia="Times New Roman" w:hAnsi="Times New Roman"/>
          <w:b/>
          <w:bCs/>
          <w:color w:val="000000"/>
          <w:sz w:val="24"/>
          <w:szCs w:val="24"/>
          <w:lang w:eastAsia="ru-RU"/>
        </w:rPr>
        <w:t>Абдрахманова</w:t>
      </w:r>
      <w:proofErr w:type="spellEnd"/>
      <w:r w:rsidRPr="00580FC8">
        <w:rPr>
          <w:rFonts w:ascii="Times New Roman" w:eastAsia="Times New Roman" w:hAnsi="Times New Roman"/>
          <w:b/>
          <w:bCs/>
          <w:color w:val="000000"/>
          <w:sz w:val="24"/>
          <w:szCs w:val="24"/>
          <w:lang w:eastAsia="ru-RU"/>
        </w:rPr>
        <w:t xml:space="preserve"> Н.Н.</w:t>
      </w:r>
    </w:p>
    <w:p w14:paraId="1DD08DEB" w14:textId="0BE65DED" w:rsidR="00031364" w:rsidRPr="00580FC8" w:rsidRDefault="00031364" w:rsidP="00246C5A">
      <w:pPr>
        <w:spacing w:after="0" w:line="240" w:lineRule="auto"/>
        <w:jc w:val="center"/>
        <w:rPr>
          <w:rFonts w:ascii="Times New Roman" w:eastAsia="Times New Roman" w:hAnsi="Times New Roman"/>
          <w:bCs/>
          <w:i/>
          <w:sz w:val="24"/>
          <w:szCs w:val="24"/>
          <w:lang w:val="kk-KZ" w:eastAsia="ru-RU"/>
        </w:rPr>
      </w:pPr>
      <w:r w:rsidRPr="00580FC8">
        <w:rPr>
          <w:rFonts w:ascii="Times New Roman" w:eastAsia="Times New Roman" w:hAnsi="Times New Roman"/>
          <w:i/>
          <w:iCs/>
          <w:color w:val="000000"/>
          <w:sz w:val="24"/>
          <w:szCs w:val="24"/>
          <w:lang w:eastAsia="ru-RU"/>
        </w:rPr>
        <w:t>магистрант</w:t>
      </w:r>
      <w:r w:rsidRPr="00580FC8">
        <w:rPr>
          <w:rFonts w:ascii="Times New Roman" w:eastAsia="Times New Roman" w:hAnsi="Times New Roman"/>
          <w:bCs/>
          <w:i/>
          <w:sz w:val="24"/>
          <w:szCs w:val="24"/>
          <w:lang w:val="kk-KZ" w:eastAsia="ru-RU"/>
        </w:rPr>
        <w:t xml:space="preserve"> </w:t>
      </w:r>
      <w:r w:rsidR="004907B9" w:rsidRPr="00580FC8">
        <w:rPr>
          <w:rFonts w:ascii="Times New Roman" w:eastAsia="Times New Roman" w:hAnsi="Times New Roman"/>
          <w:bCs/>
          <w:i/>
          <w:sz w:val="24"/>
          <w:szCs w:val="24"/>
          <w:lang w:val="kk-KZ" w:eastAsia="ru-RU"/>
        </w:rPr>
        <w:t>2</w:t>
      </w:r>
      <w:r w:rsidRPr="00580FC8">
        <w:rPr>
          <w:rFonts w:ascii="Times New Roman" w:eastAsia="Times New Roman" w:hAnsi="Times New Roman"/>
          <w:bCs/>
          <w:i/>
          <w:sz w:val="24"/>
          <w:szCs w:val="24"/>
          <w:lang w:val="kk-KZ" w:eastAsia="ru-RU"/>
        </w:rPr>
        <w:t xml:space="preserve"> курса Академической школы «ПРАВО»</w:t>
      </w:r>
      <w:r w:rsidR="00246C5A">
        <w:rPr>
          <w:rFonts w:ascii="Times New Roman" w:eastAsia="Times New Roman" w:hAnsi="Times New Roman"/>
          <w:bCs/>
          <w:i/>
          <w:sz w:val="24"/>
          <w:szCs w:val="24"/>
          <w:lang w:val="kk-KZ" w:eastAsia="ru-RU"/>
        </w:rPr>
        <w:t xml:space="preserve"> </w:t>
      </w:r>
      <w:r w:rsidRPr="00580FC8">
        <w:rPr>
          <w:rFonts w:ascii="Times New Roman" w:eastAsiaTheme="minorHAnsi" w:hAnsi="Times New Roman"/>
          <w:i/>
          <w:sz w:val="24"/>
          <w:szCs w:val="24"/>
          <w:lang w:val="en-US" w:eastAsia="en-US"/>
        </w:rPr>
        <w:t>Q</w:t>
      </w:r>
      <w:r w:rsidRPr="00580FC8">
        <w:rPr>
          <w:rFonts w:ascii="Times New Roman" w:eastAsiaTheme="minorHAnsi" w:hAnsi="Times New Roman"/>
          <w:i/>
          <w:sz w:val="24"/>
          <w:szCs w:val="24"/>
          <w:lang w:val="kk-KZ" w:eastAsia="en-US"/>
        </w:rPr>
        <w:t xml:space="preserve"> </w:t>
      </w:r>
      <w:r w:rsidRPr="00580FC8">
        <w:rPr>
          <w:rFonts w:ascii="Times New Roman" w:eastAsiaTheme="minorHAnsi" w:hAnsi="Times New Roman"/>
          <w:i/>
          <w:sz w:val="24"/>
          <w:szCs w:val="24"/>
          <w:lang w:val="en-US" w:eastAsia="en-US"/>
        </w:rPr>
        <w:t>UNIVERSITY</w:t>
      </w:r>
      <w:r w:rsidRPr="00580FC8">
        <w:rPr>
          <w:rFonts w:ascii="Times New Roman" w:eastAsia="Times New Roman" w:hAnsi="Times New Roman"/>
          <w:bCs/>
          <w:i/>
          <w:sz w:val="24"/>
          <w:szCs w:val="24"/>
          <w:lang w:val="kk-KZ" w:eastAsia="ru-RU"/>
        </w:rPr>
        <w:t xml:space="preserve"> </w:t>
      </w:r>
    </w:p>
    <w:p w14:paraId="3E9C6605" w14:textId="77777777" w:rsidR="00C60110" w:rsidRPr="00580FC8" w:rsidRDefault="00C60110" w:rsidP="00C60110">
      <w:pPr>
        <w:spacing w:after="0" w:line="240" w:lineRule="auto"/>
        <w:rPr>
          <w:rFonts w:ascii="Times New Roman" w:hAnsi="Times New Roman"/>
          <w:sz w:val="24"/>
          <w:szCs w:val="24"/>
          <w:lang w:val="kk-KZ"/>
        </w:rPr>
      </w:pPr>
    </w:p>
    <w:p w14:paraId="6758DDFA" w14:textId="44F797D6" w:rsidR="006249AB" w:rsidRPr="00580FC8" w:rsidRDefault="006249AB" w:rsidP="006249AB">
      <w:pPr>
        <w:spacing w:after="0" w:line="240" w:lineRule="auto"/>
        <w:jc w:val="center"/>
        <w:rPr>
          <w:rFonts w:ascii="Times New Roman" w:hAnsi="Times New Roman"/>
          <w:b/>
          <w:sz w:val="24"/>
          <w:szCs w:val="24"/>
        </w:rPr>
      </w:pPr>
      <w:bookmarkStart w:id="0" w:name="_GoBack"/>
      <w:r w:rsidRPr="00580FC8">
        <w:rPr>
          <w:rFonts w:ascii="Times New Roman" w:hAnsi="Times New Roman"/>
          <w:b/>
          <w:sz w:val="24"/>
          <w:szCs w:val="24"/>
        </w:rPr>
        <w:t>Государственно-частное партнёрство</w:t>
      </w:r>
      <w:r w:rsidRPr="00580FC8">
        <w:rPr>
          <w:rFonts w:ascii="Times New Roman" w:hAnsi="Times New Roman"/>
          <w:b/>
          <w:sz w:val="24"/>
          <w:szCs w:val="24"/>
          <w:lang w:val="kk-KZ"/>
        </w:rPr>
        <w:t xml:space="preserve"> </w:t>
      </w:r>
      <w:r w:rsidRPr="00580FC8">
        <w:rPr>
          <w:rFonts w:ascii="Times New Roman" w:hAnsi="Times New Roman"/>
          <w:b/>
          <w:sz w:val="24"/>
          <w:szCs w:val="24"/>
        </w:rPr>
        <w:t>как правовой и институциональный механизм реализации функций государства в Республике Казахстан</w:t>
      </w:r>
      <w:bookmarkEnd w:id="0"/>
    </w:p>
    <w:p w14:paraId="0DDC8446" w14:textId="77D7FBEE" w:rsidR="00B248B2" w:rsidRPr="00314568" w:rsidRDefault="00314568" w:rsidP="00314568">
      <w:pPr>
        <w:spacing w:after="0" w:line="240" w:lineRule="auto"/>
        <w:jc w:val="center"/>
        <w:rPr>
          <w:rFonts w:ascii="Times New Roman" w:hAnsi="Times New Roman"/>
          <w:b/>
          <w:sz w:val="24"/>
          <w:szCs w:val="24"/>
          <w:lang w:val="kk-KZ"/>
        </w:rPr>
      </w:pPr>
      <w:r>
        <w:rPr>
          <w:rFonts w:ascii="Times New Roman" w:hAnsi="Times New Roman"/>
          <w:b/>
          <w:sz w:val="24"/>
          <w:szCs w:val="24"/>
          <w:lang w:val="kk-KZ"/>
        </w:rPr>
        <w:t>*</w:t>
      </w:r>
    </w:p>
    <w:p w14:paraId="3E1A1997" w14:textId="78D268A8" w:rsidR="00B248B2" w:rsidRPr="00580FC8" w:rsidRDefault="00B248B2" w:rsidP="00907223">
      <w:pPr>
        <w:pBdr>
          <w:bottom w:val="single" w:sz="4" w:space="31" w:color="FFFFFF"/>
        </w:pBdr>
        <w:spacing w:after="0" w:line="240" w:lineRule="auto"/>
        <w:jc w:val="center"/>
        <w:rPr>
          <w:rFonts w:ascii="Times New Roman" w:eastAsia="Times New Roman" w:hAnsi="Times New Roman"/>
          <w:sz w:val="24"/>
          <w:szCs w:val="24"/>
          <w:lang w:val="kk-KZ" w:eastAsia="ru-RU"/>
        </w:rPr>
      </w:pPr>
      <w:r w:rsidRPr="00580FC8">
        <w:rPr>
          <w:rFonts w:ascii="Times New Roman" w:hAnsi="Times New Roman"/>
          <w:b/>
          <w:sz w:val="24"/>
          <w:szCs w:val="24"/>
          <w:lang w:val="en-US"/>
        </w:rPr>
        <w:t>Public–Private Partnership as a Legal and Institutional Mechanism for the</w:t>
      </w:r>
      <w:r w:rsidR="00907223">
        <w:rPr>
          <w:rFonts w:ascii="Times New Roman" w:hAnsi="Times New Roman"/>
          <w:b/>
          <w:sz w:val="24"/>
          <w:szCs w:val="24"/>
          <w:lang w:val="kk-KZ"/>
        </w:rPr>
        <w:t xml:space="preserve"> </w:t>
      </w:r>
      <w:r w:rsidRPr="00580FC8">
        <w:rPr>
          <w:rFonts w:ascii="Times New Roman" w:hAnsi="Times New Roman"/>
          <w:b/>
          <w:sz w:val="24"/>
          <w:szCs w:val="24"/>
          <w:lang w:val="en-US"/>
        </w:rPr>
        <w:t>Implementation of State Functions in the Republic of Kazakhstan</w:t>
      </w:r>
    </w:p>
    <w:p w14:paraId="6733A731" w14:textId="77777777" w:rsidR="00B248B2" w:rsidRPr="00580FC8" w:rsidRDefault="00B248B2" w:rsidP="00B248B2">
      <w:pPr>
        <w:pBdr>
          <w:bottom w:val="single" w:sz="4" w:space="31" w:color="FFFFFF"/>
        </w:pBdr>
        <w:spacing w:after="0" w:line="240" w:lineRule="auto"/>
        <w:ind w:firstLine="709"/>
        <w:jc w:val="center"/>
        <w:rPr>
          <w:rFonts w:ascii="Times New Roman" w:eastAsia="Times New Roman" w:hAnsi="Times New Roman"/>
          <w:sz w:val="24"/>
          <w:szCs w:val="24"/>
          <w:lang w:val="kk-KZ" w:eastAsia="ru-RU"/>
        </w:rPr>
      </w:pPr>
    </w:p>
    <w:p w14:paraId="3A76B360" w14:textId="0A548309" w:rsidR="00DF4FFA" w:rsidRPr="00580FC8" w:rsidRDefault="00DF4FFA" w:rsidP="00B248B2">
      <w:pPr>
        <w:pBdr>
          <w:bottom w:val="single" w:sz="4" w:space="31" w:color="FFFFFF"/>
        </w:pBdr>
        <w:spacing w:after="0" w:line="240" w:lineRule="auto"/>
        <w:ind w:firstLine="709"/>
        <w:rPr>
          <w:rFonts w:ascii="Times New Roman" w:eastAsia="Times New Roman" w:hAnsi="Times New Roman"/>
          <w:sz w:val="24"/>
          <w:szCs w:val="24"/>
          <w:lang w:val="kk-KZ" w:eastAsia="ru-RU"/>
        </w:rPr>
      </w:pPr>
      <w:r w:rsidRPr="00580FC8">
        <w:rPr>
          <w:rFonts w:ascii="Times New Roman" w:hAnsi="Times New Roman"/>
          <w:b/>
          <w:bCs/>
          <w:sz w:val="24"/>
          <w:szCs w:val="24"/>
        </w:rPr>
        <w:t>Аннотация</w:t>
      </w:r>
    </w:p>
    <w:p w14:paraId="76C3B454" w14:textId="74938B84" w:rsidR="00DF4FFA" w:rsidRPr="00580FC8" w:rsidRDefault="00DF4FFA" w:rsidP="00DF4FFA">
      <w:pPr>
        <w:pBdr>
          <w:bottom w:val="single" w:sz="4" w:space="31" w:color="FFFFFF"/>
        </w:pBdr>
        <w:spacing w:after="0" w:line="240" w:lineRule="auto"/>
        <w:ind w:firstLine="709"/>
        <w:jc w:val="both"/>
        <w:rPr>
          <w:rFonts w:ascii="Times New Roman" w:eastAsia="Times New Roman" w:hAnsi="Times New Roman"/>
          <w:i/>
          <w:iCs/>
          <w:sz w:val="24"/>
          <w:szCs w:val="24"/>
          <w:lang w:eastAsia="ru-RU"/>
        </w:rPr>
      </w:pPr>
      <w:r w:rsidRPr="00580FC8">
        <w:rPr>
          <w:rFonts w:ascii="Times New Roman" w:eastAsia="Times New Roman" w:hAnsi="Times New Roman"/>
          <w:i/>
          <w:iCs/>
          <w:sz w:val="24"/>
          <w:szCs w:val="24"/>
          <w:lang w:eastAsia="ru-RU"/>
        </w:rPr>
        <w:t>В статье исследуется государственно-частное партнёрство как правовой и институциональный механизм реализации функций государства в условиях трансформации публичного управления и ограниченности государственных ресурсов. Обосновывается тезис о том, что государственно-частное партнёрство следует рассматривать не только как инвестиционный или договорный инструмент, но и как комплексный институт, обеспечивающий реализацию экономической, социальной и экологической функций государства. В рамках исследования анализируются теоретические подходы к государственно-частному партнёрству, международные модели регулирования и концепции публичного управления, а также особенности институционального развития ГЧП в Республике Казахстан.</w:t>
      </w:r>
    </w:p>
    <w:p w14:paraId="4CE9FB51" w14:textId="77777777" w:rsidR="00DF4FFA" w:rsidRPr="00580FC8" w:rsidRDefault="00DF4FFA" w:rsidP="00DF4FFA">
      <w:pPr>
        <w:pBdr>
          <w:bottom w:val="single" w:sz="4" w:space="31" w:color="FFFFFF"/>
        </w:pBdr>
        <w:spacing w:after="0" w:line="240" w:lineRule="auto"/>
        <w:ind w:firstLine="709"/>
        <w:jc w:val="both"/>
        <w:rPr>
          <w:rFonts w:ascii="Times New Roman" w:eastAsia="Times New Roman" w:hAnsi="Times New Roman"/>
          <w:i/>
          <w:iCs/>
          <w:sz w:val="24"/>
          <w:szCs w:val="24"/>
          <w:lang w:eastAsia="ru-RU"/>
        </w:rPr>
      </w:pPr>
      <w:r w:rsidRPr="00580FC8">
        <w:rPr>
          <w:rFonts w:ascii="Times New Roman" w:eastAsia="Times New Roman" w:hAnsi="Times New Roman"/>
          <w:i/>
          <w:iCs/>
          <w:sz w:val="24"/>
          <w:szCs w:val="24"/>
          <w:lang w:eastAsia="ru-RU"/>
        </w:rPr>
        <w:t>Методологическую основу исследования составляют формально-юридический, институциональный, сравнительно-правовой и системный методы, а также качественный метод кейс-стади. В качестве эмпирического материала используется анализ экологически ориентированного проекта государственно-частного партнёрства в городе Алматы, направленного на создание системы мониторинга загрязнения атмосферного воздуха автотранспортом. Данный кейс позволяет выявить специфику распределения функций и ответственности между государством и частным партнёром, а также оценить потенциал ГЧП в реализации экологической функции государства.</w:t>
      </w:r>
    </w:p>
    <w:p w14:paraId="6E414D0B" w14:textId="77777777" w:rsidR="00586FA7" w:rsidRPr="00580FC8" w:rsidRDefault="00DF4FFA" w:rsidP="00586FA7">
      <w:pPr>
        <w:pBdr>
          <w:bottom w:val="single" w:sz="4" w:space="31" w:color="FFFFFF"/>
        </w:pBdr>
        <w:spacing w:after="0" w:line="240" w:lineRule="auto"/>
        <w:ind w:firstLine="709"/>
        <w:jc w:val="both"/>
        <w:rPr>
          <w:rFonts w:ascii="Times New Roman" w:eastAsia="Times New Roman" w:hAnsi="Times New Roman"/>
          <w:i/>
          <w:iCs/>
          <w:sz w:val="24"/>
          <w:szCs w:val="24"/>
          <w:lang w:val="kk-KZ" w:eastAsia="ru-RU"/>
        </w:rPr>
      </w:pPr>
      <w:r w:rsidRPr="00580FC8">
        <w:rPr>
          <w:rFonts w:ascii="Times New Roman" w:eastAsia="Times New Roman" w:hAnsi="Times New Roman"/>
          <w:i/>
          <w:iCs/>
          <w:sz w:val="24"/>
          <w:szCs w:val="24"/>
          <w:lang w:eastAsia="ru-RU"/>
        </w:rPr>
        <w:t>В результате исследования показано, что эффективность государственно-частного партнёрства в значительной степени зависит от качества правового регулирования, институционального дизайна и способности государства обеспечивать приоритет публичного интереса на всех этапах жизненного цикла проекта. Делается вывод о необходимости перехода от узкого понимания ГЧП к комплексному институциональному подходу, ориентированному на достижение социально и экологически значимых результатов и целей устойчивого развития.</w:t>
      </w:r>
    </w:p>
    <w:p w14:paraId="7F5FBF21" w14:textId="64B77CF2" w:rsidR="00DF4FFA" w:rsidRPr="00580FC8" w:rsidRDefault="00DF4FFA" w:rsidP="00586FA7">
      <w:pPr>
        <w:pBdr>
          <w:bottom w:val="single" w:sz="4" w:space="31" w:color="FFFFFF"/>
        </w:pBdr>
        <w:spacing w:after="0" w:line="240" w:lineRule="auto"/>
        <w:ind w:firstLine="709"/>
        <w:jc w:val="both"/>
        <w:rPr>
          <w:rFonts w:ascii="Times New Roman" w:eastAsia="Times New Roman" w:hAnsi="Times New Roman"/>
          <w:i/>
          <w:iCs/>
          <w:sz w:val="24"/>
          <w:szCs w:val="24"/>
          <w:lang w:eastAsia="ru-RU"/>
        </w:rPr>
      </w:pPr>
      <w:r w:rsidRPr="00580FC8">
        <w:rPr>
          <w:rFonts w:ascii="Times New Roman" w:eastAsia="Times New Roman" w:hAnsi="Times New Roman"/>
          <w:b/>
          <w:sz w:val="24"/>
          <w:szCs w:val="24"/>
          <w:lang w:eastAsia="ru-RU"/>
        </w:rPr>
        <w:t>Ключевые слова:</w:t>
      </w:r>
      <w:r w:rsidRPr="00580FC8">
        <w:rPr>
          <w:rFonts w:ascii="Times New Roman" w:eastAsia="Times New Roman" w:hAnsi="Times New Roman"/>
          <w:sz w:val="24"/>
          <w:szCs w:val="24"/>
          <w:lang w:eastAsia="ru-RU"/>
        </w:rPr>
        <w:t xml:space="preserve"> </w:t>
      </w:r>
      <w:r w:rsidRPr="00580FC8">
        <w:rPr>
          <w:rFonts w:ascii="Times New Roman" w:eastAsia="Times New Roman" w:hAnsi="Times New Roman"/>
          <w:i/>
          <w:iCs/>
          <w:sz w:val="24"/>
          <w:szCs w:val="24"/>
          <w:lang w:eastAsia="ru-RU"/>
        </w:rPr>
        <w:t>государственно-частное партнёрство, функции государства, публичное управление, устойчивое развитие, экологическая политика.</w:t>
      </w:r>
    </w:p>
    <w:p w14:paraId="41D20B52" w14:textId="77777777" w:rsidR="00DF4FFA" w:rsidRPr="00580FC8" w:rsidRDefault="00DF4FFA" w:rsidP="00B248B2">
      <w:pPr>
        <w:pBdr>
          <w:bottom w:val="single" w:sz="4" w:space="31" w:color="FFFFFF"/>
        </w:pBdr>
        <w:spacing w:after="0" w:line="240" w:lineRule="auto"/>
        <w:rPr>
          <w:rFonts w:ascii="Times New Roman" w:eastAsia="Times New Roman" w:hAnsi="Times New Roman"/>
          <w:sz w:val="24"/>
          <w:szCs w:val="24"/>
          <w:lang w:val="kk-KZ" w:eastAsia="ru-RU"/>
        </w:rPr>
      </w:pPr>
    </w:p>
    <w:p w14:paraId="6D54E42A" w14:textId="2E2B99CF" w:rsidR="00DF4FFA" w:rsidRPr="00580FC8" w:rsidRDefault="00B248B2" w:rsidP="00AE4E77">
      <w:pPr>
        <w:pBdr>
          <w:bottom w:val="single" w:sz="4" w:space="31" w:color="FFFFFF"/>
        </w:pBdr>
        <w:spacing w:after="0" w:line="240" w:lineRule="auto"/>
        <w:ind w:firstLine="708"/>
        <w:rPr>
          <w:rFonts w:ascii="Times New Roman" w:eastAsia="Times New Roman" w:hAnsi="Times New Roman"/>
          <w:sz w:val="24"/>
          <w:szCs w:val="24"/>
          <w:lang w:val="kk-KZ" w:eastAsia="ru-RU"/>
        </w:rPr>
      </w:pPr>
      <w:r w:rsidRPr="00246C5A">
        <w:rPr>
          <w:rFonts w:ascii="Times New Roman" w:eastAsia="Times New Roman" w:hAnsi="Times New Roman"/>
          <w:b/>
          <w:bCs/>
          <w:sz w:val="24"/>
          <w:szCs w:val="24"/>
          <w:lang w:val="en-US" w:eastAsia="ru-RU"/>
        </w:rPr>
        <w:t>Annotation</w:t>
      </w:r>
    </w:p>
    <w:p w14:paraId="751A7751" w14:textId="77777777" w:rsidR="00DF4FFA" w:rsidRPr="00580FC8" w:rsidRDefault="00DF4FFA" w:rsidP="00DF4FFA">
      <w:pPr>
        <w:pBdr>
          <w:bottom w:val="single" w:sz="4" w:space="31" w:color="FFFFFF"/>
        </w:pBdr>
        <w:spacing w:after="0" w:line="240" w:lineRule="auto"/>
        <w:ind w:firstLine="709"/>
        <w:jc w:val="both"/>
        <w:rPr>
          <w:rFonts w:ascii="Times New Roman" w:eastAsia="Times New Roman" w:hAnsi="Times New Roman"/>
          <w:i/>
          <w:iCs/>
          <w:sz w:val="24"/>
          <w:szCs w:val="24"/>
          <w:lang w:val="en-US" w:eastAsia="ru-RU"/>
        </w:rPr>
      </w:pPr>
      <w:r w:rsidRPr="00580FC8">
        <w:rPr>
          <w:rFonts w:ascii="Times New Roman" w:eastAsia="Times New Roman" w:hAnsi="Times New Roman"/>
          <w:i/>
          <w:iCs/>
          <w:sz w:val="24"/>
          <w:szCs w:val="24"/>
          <w:lang w:val="en-US" w:eastAsia="ru-RU"/>
        </w:rPr>
        <w:t>This article examines public–private partnership as a legal and institutional mechanism for the implementation of state functions in the context of the transformation of public governance and limited public resources. The author substantiates the argument that public–private partnership should be regarded not only as an investment or contractual instrument, but also as a complex institution ensuring the implementation of the economic, social, and environmental functions of the state. The study analyzes theoretical approaches to public–private partnership, international regulatory models, and concepts of public governance, as well as the specific features of the institutional development of public–private partnership in the Republic of Kazakhstan.</w:t>
      </w:r>
    </w:p>
    <w:p w14:paraId="13604C20" w14:textId="77777777" w:rsidR="00DF4FFA" w:rsidRPr="00580FC8" w:rsidRDefault="00DF4FFA" w:rsidP="00DF4FFA">
      <w:pPr>
        <w:pBdr>
          <w:bottom w:val="single" w:sz="4" w:space="31" w:color="FFFFFF"/>
        </w:pBdr>
        <w:spacing w:after="0" w:line="240" w:lineRule="auto"/>
        <w:ind w:firstLine="709"/>
        <w:jc w:val="both"/>
        <w:rPr>
          <w:rFonts w:ascii="Times New Roman" w:eastAsia="Times New Roman" w:hAnsi="Times New Roman"/>
          <w:i/>
          <w:iCs/>
          <w:sz w:val="24"/>
          <w:szCs w:val="24"/>
          <w:lang w:val="en-US" w:eastAsia="ru-RU"/>
        </w:rPr>
      </w:pPr>
      <w:r w:rsidRPr="00580FC8">
        <w:rPr>
          <w:rFonts w:ascii="Times New Roman" w:eastAsia="Times New Roman" w:hAnsi="Times New Roman"/>
          <w:i/>
          <w:iCs/>
          <w:sz w:val="24"/>
          <w:szCs w:val="24"/>
          <w:lang w:val="en-US" w:eastAsia="ru-RU"/>
        </w:rPr>
        <w:t xml:space="preserve">The methodological framework of the study includes formal legal, institutional, comparative legal, and systemic methods, as well as a qualitative case study approach. The empirical basis of the research is the analysis of an environmentally oriented public–private </w:t>
      </w:r>
      <w:r w:rsidRPr="00580FC8">
        <w:rPr>
          <w:rFonts w:ascii="Times New Roman" w:eastAsia="Times New Roman" w:hAnsi="Times New Roman"/>
          <w:i/>
          <w:iCs/>
          <w:sz w:val="24"/>
          <w:szCs w:val="24"/>
          <w:lang w:val="en-US" w:eastAsia="ru-RU"/>
        </w:rPr>
        <w:lastRenderedPageBreak/>
        <w:t>partnership project in the city of Almaty aimed at creating a system for monitoring atmospheric air pollution caused by motor vehicles. This case makes it possible to identify the specifics of the distribution of functions and responsibilities between the public and private partners and to assess the potential of public–private partnership in implementing the environmental function of the state.</w:t>
      </w:r>
    </w:p>
    <w:p w14:paraId="70898AA4" w14:textId="6798BB79" w:rsidR="00B248B2" w:rsidRPr="00580FC8" w:rsidRDefault="00DF4FFA" w:rsidP="00B248B2">
      <w:pPr>
        <w:pBdr>
          <w:bottom w:val="single" w:sz="4" w:space="31" w:color="FFFFFF"/>
        </w:pBdr>
        <w:spacing w:after="0" w:line="240" w:lineRule="auto"/>
        <w:ind w:firstLine="709"/>
        <w:jc w:val="both"/>
        <w:rPr>
          <w:rFonts w:ascii="Times New Roman" w:eastAsia="Times New Roman" w:hAnsi="Times New Roman"/>
          <w:i/>
          <w:iCs/>
          <w:sz w:val="24"/>
          <w:szCs w:val="24"/>
          <w:lang w:val="kk-KZ" w:eastAsia="ru-RU"/>
        </w:rPr>
      </w:pPr>
      <w:r w:rsidRPr="00580FC8">
        <w:rPr>
          <w:rFonts w:ascii="Times New Roman" w:eastAsia="Times New Roman" w:hAnsi="Times New Roman"/>
          <w:i/>
          <w:iCs/>
          <w:sz w:val="24"/>
          <w:szCs w:val="24"/>
          <w:lang w:val="en-US" w:eastAsia="ru-RU"/>
        </w:rPr>
        <w:t>The findings demonstrate that the effectiveness of public–private partnership largely depends on the quality of legal regulation, institutional design, and the capacity of the state to ensure the priority of public interest throughout the entire project life cycle. The article concludes that there is a need to move from a narrowly economic understanding of public–private partnership to a comprehensive institutional approach focused on achieving socially and environmentally significant outcomes and the Sustainable Development Goals.</w:t>
      </w:r>
    </w:p>
    <w:p w14:paraId="5D0E7ACF" w14:textId="74300054" w:rsidR="00DF4FFA" w:rsidRPr="00580FC8" w:rsidRDefault="00DF4FFA" w:rsidP="00DF4FFA">
      <w:pPr>
        <w:pBdr>
          <w:bottom w:val="single" w:sz="4" w:space="31" w:color="FFFFFF"/>
        </w:pBdr>
        <w:spacing w:after="0" w:line="240" w:lineRule="auto"/>
        <w:ind w:firstLine="708"/>
        <w:jc w:val="both"/>
        <w:rPr>
          <w:rFonts w:ascii="Times New Roman" w:eastAsia="Times New Roman" w:hAnsi="Times New Roman"/>
          <w:i/>
          <w:iCs/>
          <w:sz w:val="24"/>
          <w:szCs w:val="24"/>
          <w:lang w:val="en-US" w:eastAsia="ru-RU"/>
        </w:rPr>
      </w:pPr>
      <w:r w:rsidRPr="00580FC8">
        <w:rPr>
          <w:rFonts w:ascii="Times New Roman" w:eastAsia="Times New Roman" w:hAnsi="Times New Roman"/>
          <w:b/>
          <w:sz w:val="24"/>
          <w:szCs w:val="24"/>
          <w:lang w:val="en-US" w:eastAsia="ru-RU"/>
        </w:rPr>
        <w:t>Key words:</w:t>
      </w:r>
      <w:r w:rsidRPr="00580FC8">
        <w:rPr>
          <w:rFonts w:ascii="Times New Roman" w:eastAsia="Times New Roman" w:hAnsi="Times New Roman"/>
          <w:sz w:val="24"/>
          <w:szCs w:val="24"/>
          <w:lang w:val="en-US" w:eastAsia="ru-RU"/>
        </w:rPr>
        <w:t xml:space="preserve"> </w:t>
      </w:r>
      <w:r w:rsidRPr="00580FC8">
        <w:rPr>
          <w:rFonts w:ascii="Times New Roman" w:eastAsia="Times New Roman" w:hAnsi="Times New Roman"/>
          <w:i/>
          <w:iCs/>
          <w:sz w:val="24"/>
          <w:szCs w:val="24"/>
          <w:lang w:val="en-US" w:eastAsia="ru-RU"/>
        </w:rPr>
        <w:t>public–private partnership, state functions, public governance, sustainable development, environmental policy, Kazakhstan.</w:t>
      </w:r>
    </w:p>
    <w:p w14:paraId="02A7326C" w14:textId="77777777" w:rsidR="00DF4FFA" w:rsidRPr="00580FC8" w:rsidRDefault="00DF4FFA" w:rsidP="00DF4FFA">
      <w:pPr>
        <w:pBdr>
          <w:bottom w:val="single" w:sz="4" w:space="31" w:color="FFFFFF"/>
        </w:pBdr>
        <w:spacing w:after="0" w:line="240" w:lineRule="auto"/>
        <w:ind w:firstLine="709"/>
        <w:jc w:val="center"/>
        <w:rPr>
          <w:rFonts w:ascii="Times New Roman" w:eastAsia="Times New Roman" w:hAnsi="Times New Roman"/>
          <w:b/>
          <w:sz w:val="24"/>
          <w:szCs w:val="24"/>
          <w:lang w:val="en-US" w:eastAsia="ru-RU"/>
        </w:rPr>
      </w:pPr>
    </w:p>
    <w:p w14:paraId="5780F06E" w14:textId="57793271" w:rsidR="00DF4FFA" w:rsidRPr="00580FC8" w:rsidRDefault="00B248B2" w:rsidP="00B248B2">
      <w:pPr>
        <w:pBdr>
          <w:bottom w:val="single" w:sz="4" w:space="31" w:color="FFFFFF"/>
        </w:pBdr>
        <w:spacing w:after="0" w:line="240" w:lineRule="auto"/>
        <w:ind w:firstLine="709"/>
        <w:jc w:val="both"/>
        <w:rPr>
          <w:rFonts w:ascii="Times New Roman" w:eastAsia="Times New Roman" w:hAnsi="Times New Roman"/>
          <w:b/>
          <w:sz w:val="24"/>
          <w:szCs w:val="24"/>
          <w:lang w:val="kk-KZ" w:eastAsia="ru-RU"/>
        </w:rPr>
      </w:pPr>
      <w:r w:rsidRPr="00580FC8">
        <w:rPr>
          <w:rFonts w:ascii="Times New Roman" w:eastAsia="Times New Roman" w:hAnsi="Times New Roman"/>
          <w:b/>
          <w:bCs/>
          <w:sz w:val="24"/>
          <w:szCs w:val="24"/>
          <w:lang w:eastAsia="ru-RU"/>
        </w:rPr>
        <w:t xml:space="preserve">Введение. </w:t>
      </w:r>
      <w:r w:rsidR="00DF4FFA" w:rsidRPr="00580FC8">
        <w:rPr>
          <w:rFonts w:ascii="Times New Roman" w:eastAsia="Times New Roman" w:hAnsi="Times New Roman"/>
          <w:sz w:val="24"/>
          <w:szCs w:val="24"/>
          <w:lang w:eastAsia="ru-RU"/>
        </w:rPr>
        <w:t>Современный этап развития государства характеризуется одновременным ростом инфраструктурных потребностей, усложнением социальной повестки и усилением экологических рисков, что формирует повышенный запрос на результативность публичного управления. Экономическая функция государства требует модернизации инфраструктуры и повышения эффективности публичных расходов; социальная функция — гарантированного доступа граждан к качественным услугам (образование, здравоохранение, коммунальные услуги); экологическая функция — устойчивого управления ресурсами и снижения негативного воздействия на окружающую среду. В этих условиях государство сталкивается с объективным противоречием: публичные обязательства расширяются, а бюджетные и административные возможности их реализации остаются ограниченными. Это усиливает потребность в инструментах, способных объединить публичные цели и ресурсы негосударственных акторов в рамках правовых и институциональных механизмов.</w:t>
      </w:r>
    </w:p>
    <w:p w14:paraId="1FC0F7F4" w14:textId="5FB486EA" w:rsidR="004907B9" w:rsidRPr="00580FC8" w:rsidRDefault="00DF4FFA" w:rsidP="004907B9">
      <w:pPr>
        <w:pBdr>
          <w:bottom w:val="single" w:sz="4" w:space="31" w:color="FFFFFF"/>
        </w:pBdr>
        <w:spacing w:after="0" w:line="240" w:lineRule="auto"/>
        <w:ind w:firstLine="709"/>
        <w:jc w:val="both"/>
        <w:rPr>
          <w:rFonts w:ascii="Times New Roman" w:eastAsia="Times New Roman" w:hAnsi="Times New Roman"/>
          <w:sz w:val="24"/>
          <w:szCs w:val="24"/>
          <w:lang w:val="kk-KZ" w:eastAsia="ru-RU"/>
        </w:rPr>
      </w:pPr>
      <w:r w:rsidRPr="00580FC8">
        <w:rPr>
          <w:rFonts w:ascii="Times New Roman" w:eastAsia="Times New Roman" w:hAnsi="Times New Roman"/>
          <w:sz w:val="24"/>
          <w:szCs w:val="24"/>
          <w:lang w:eastAsia="ru-RU"/>
        </w:rPr>
        <w:t xml:space="preserve">Государственно-частное партнёрство (ГЧП) в данной логике рассматривается как одна из наиболее </w:t>
      </w:r>
      <w:proofErr w:type="spellStart"/>
      <w:r w:rsidRPr="00580FC8">
        <w:rPr>
          <w:rFonts w:ascii="Times New Roman" w:eastAsia="Times New Roman" w:hAnsi="Times New Roman"/>
          <w:sz w:val="24"/>
          <w:szCs w:val="24"/>
          <w:lang w:eastAsia="ru-RU"/>
        </w:rPr>
        <w:t>институционализированных</w:t>
      </w:r>
      <w:proofErr w:type="spellEnd"/>
      <w:r w:rsidRPr="00580FC8">
        <w:rPr>
          <w:rFonts w:ascii="Times New Roman" w:eastAsia="Times New Roman" w:hAnsi="Times New Roman"/>
          <w:sz w:val="24"/>
          <w:szCs w:val="24"/>
          <w:lang w:eastAsia="ru-RU"/>
        </w:rPr>
        <w:t xml:space="preserve"> форм взаимодействия государства и частного сектора при реализации общественно значимых проектов. С одной стороны, ГЧП позволяет мобилизовать частный капитал, управленческие компетенции и технологические решения; с другой стороны, оно затрагивает сферу публичных интересов и поэтому требует чёткой правовой регламентации, подотчётности и контроля. Международная практика и исследования показывают, что успех ГЧП определяется не только финансовой моделью и качеством контрактов, но и институциональной средой: прозрачностью процедур, способностью государства обеспечивать публичный контроль, наличием измеримых показателей результата и механизмов ответственности.</w:t>
      </w:r>
    </w:p>
    <w:p w14:paraId="43A7691D" w14:textId="02E7C232" w:rsidR="00DF4FFA" w:rsidRPr="00580FC8" w:rsidRDefault="00DF4FFA" w:rsidP="00DF4FF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Несмотря на активное распространение ГЧП в мировой и казахстанской практике, в научной дискуссии и правоприменении сохраняется принципиальная проблема: ГЧП нередко трактуется преимущественно как экономический/инвестиционный инструмент, что приводит к методологическим и практическим искажениям при оценке его роли в реализации функций государства. Такая узкая трактовка порождает несколько взаимосвязанных проблемных узлов.</w:t>
      </w:r>
    </w:p>
    <w:p w14:paraId="087847A5" w14:textId="77777777" w:rsidR="00DF4FFA" w:rsidRPr="00580FC8" w:rsidRDefault="00DF4FFA" w:rsidP="00DF4FF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Во-первых, возникает риск подмены публично-правовой логики (приоритет публичного интереса, равный доступ, социальная справедливость, экологическая безопасность) логикой коммерческой эффективности (окупаемость, финансовые показатели, минимизация затрат). В результате проекты, формально направленные на достижение общественного результата, могут оцениваться преимущественно по финансовым критериям, тогда как социальная и экологическая результативность остаётся вторичной либо неформализованной. Это особенно критично для проектов в социальной и экологической сферах, где итог должен выражаться не только в вводе объекта в эксплуатацию, но и в устойчивом улучшении качества жизни, доступности услуг и снижении экологических рисков.</w:t>
      </w:r>
    </w:p>
    <w:p w14:paraId="579C2225" w14:textId="77777777" w:rsidR="00DF4FFA" w:rsidRPr="00580FC8" w:rsidRDefault="00DF4FFA" w:rsidP="00DF4FF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lastRenderedPageBreak/>
        <w:t>Во-вторых, в практике ГЧП проявляется сложность разграничения сфер ответственности государства и частного партнёра. Если ГЧП воспринимается как передача функции частному сектору, то ослабляется понимание того, что государство не может делегировать публичную ответственность за реализацию конституционно значимых обязательств, даже при договорной форме взаимодействия. Возникает проблема размывания ответственности: при негативных результатах, коими являются качество услуг, тарифная нагрузка, социальные риски, экологические последствия становится неочевидным, какие именно механизмы юридической и управленческой ответственности должны быть задействованы, и кто несёт конечную ответственность перед обществом.</w:t>
      </w:r>
    </w:p>
    <w:p w14:paraId="1BD6B76A" w14:textId="77777777" w:rsidR="00DF4FFA" w:rsidRPr="00580FC8" w:rsidRDefault="00DF4FFA" w:rsidP="00DF4FF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В-третьих, наблюдается институциональный разрыв между нормативным оформлением ГЧП и механизмами его административно-правового обеспечения. Проект может быть оформлен договором, однако по своей природе он затрагивает публичные интересы и предполагает обязательные административные процедуры: от инициирования, экспертизы и отбора частного партнёра до мониторинга исполнения и оценки результатов. В условиях, когда процедуры контроля и мониторинга ограничены формальными требованиями или не подкреплены измеримыми индикаторами, возникает риск того, что ГЧП будет восприниматься как инструмент «построить объект», но не как механизм гарантировать публичный результат на всём жизненном цикле проекта.</w:t>
      </w:r>
    </w:p>
    <w:p w14:paraId="17472C69" w14:textId="77777777" w:rsidR="00DF4FFA" w:rsidRPr="00580FC8" w:rsidRDefault="00DF4FFA" w:rsidP="00DF4FF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В-четвёртых, для Казахстана актуальна проблема согласования целей ГЧП с приоритетами устойчивого развития и экологической политики. Экологическая функция государства предполагает достижение долгосрочных эффектов, таких как снижение загрязнения, модернизация инфраструктуры, экологический мониторинг, но многие экологические проекты имеют длительные сроки окупаемости и требуют специфических мер государственной поддержки. В отсутствие чётких правовых критериев экологической эффективности и прозрачных механизмов поддержки частный сектор может избегать экологически ориентированных проектов либо ограничиваться формальными обязательствами.</w:t>
      </w:r>
    </w:p>
    <w:p w14:paraId="207F75E3" w14:textId="77777777" w:rsidR="00DF4FFA" w:rsidRPr="00580FC8" w:rsidRDefault="00DF4FFA" w:rsidP="00DF4FF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Указанные проблемы формируют центральный исследовательский вопрос данного исследования: в какой мере ГЧП может рассматриваться как правовой и институциональный механизм реализации функций государства, и какие условия правового регулирования и институтов публичного управления необходимы, чтобы ГЧП обеспечивало достижение именно публичных (экономических, социальных и экологических) результатов, а не только финансово-контрактное исполнение?</w:t>
      </w:r>
    </w:p>
    <w:p w14:paraId="54DA52B7" w14:textId="77777777" w:rsidR="00DF4FFA" w:rsidRPr="00580FC8" w:rsidRDefault="00DF4FFA" w:rsidP="00DF4FF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Целью настоящей статьи является анализ государственно-частного партнёрства как правового и институционального механизма реализации функций государства в Республике Казахстан с учётом международной теории и практики.</w:t>
      </w:r>
    </w:p>
    <w:p w14:paraId="47837871" w14:textId="57ECE5A6" w:rsidR="00AE4E77" w:rsidRPr="00580FC8" w:rsidRDefault="00DF4FFA" w:rsidP="000135BD">
      <w:pPr>
        <w:pBdr>
          <w:bottom w:val="single" w:sz="4" w:space="31" w:color="FFFFFF"/>
        </w:pBdr>
        <w:spacing w:after="0" w:line="240" w:lineRule="auto"/>
        <w:ind w:firstLine="709"/>
        <w:jc w:val="both"/>
        <w:rPr>
          <w:rFonts w:ascii="Times New Roman" w:eastAsia="Times New Roman" w:hAnsi="Times New Roman"/>
          <w:sz w:val="24"/>
          <w:szCs w:val="24"/>
          <w:lang w:val="kk-KZ" w:eastAsia="ru-RU"/>
        </w:rPr>
      </w:pPr>
      <w:r w:rsidRPr="00580FC8">
        <w:rPr>
          <w:rFonts w:ascii="Times New Roman" w:eastAsia="Times New Roman" w:hAnsi="Times New Roman"/>
          <w:sz w:val="24"/>
          <w:szCs w:val="24"/>
          <w:lang w:eastAsia="ru-RU"/>
        </w:rPr>
        <w:t>Структура статьи включает обзор литературы, теоретико-институциональный анализ ГЧП, рассмотрение казахстанского контекста регулирования и практики, а также выводы и рекомендации для развития института ГЧП как механизма реализации функций государства.</w:t>
      </w:r>
    </w:p>
    <w:p w14:paraId="7A85B018" w14:textId="05924850" w:rsidR="00F14D1C" w:rsidRPr="00580FC8" w:rsidRDefault="009B21E8" w:rsidP="000135BD">
      <w:pPr>
        <w:pBdr>
          <w:bottom w:val="single" w:sz="4" w:space="31" w:color="FFFFFF"/>
        </w:pBdr>
        <w:spacing w:after="0" w:line="240" w:lineRule="auto"/>
        <w:ind w:firstLine="709"/>
        <w:jc w:val="both"/>
        <w:rPr>
          <w:rFonts w:ascii="Times New Roman" w:eastAsia="Times New Roman" w:hAnsi="Times New Roman"/>
          <w:sz w:val="24"/>
          <w:szCs w:val="24"/>
          <w:lang w:val="kk-KZ" w:eastAsia="ru-RU"/>
        </w:rPr>
      </w:pPr>
      <w:r w:rsidRPr="00580FC8">
        <w:rPr>
          <w:rFonts w:ascii="Times New Roman" w:hAnsi="Times New Roman"/>
          <w:b/>
          <w:bCs/>
          <w:sz w:val="24"/>
          <w:szCs w:val="24"/>
        </w:rPr>
        <w:t>Материалы и методы исследования</w:t>
      </w:r>
      <w:r w:rsidR="000135BD" w:rsidRPr="00580FC8">
        <w:rPr>
          <w:rFonts w:ascii="Times New Roman" w:eastAsia="Times New Roman" w:hAnsi="Times New Roman"/>
          <w:sz w:val="24"/>
          <w:szCs w:val="24"/>
          <w:lang w:val="kk-KZ" w:eastAsia="ru-RU"/>
        </w:rPr>
        <w:t xml:space="preserve">. </w:t>
      </w:r>
      <w:r w:rsidR="00F14D1C" w:rsidRPr="00580FC8">
        <w:rPr>
          <w:rFonts w:ascii="Times New Roman" w:eastAsia="Times New Roman" w:hAnsi="Times New Roman"/>
          <w:sz w:val="24"/>
          <w:szCs w:val="24"/>
          <w:lang w:eastAsia="ru-RU"/>
        </w:rPr>
        <w:t>Методологическую основу настоящего исследования составляют общенаучные и специальные методы социально-гуманитарного анализа, применяемые для изучения правовых и институциональных механизмов реализации функций государства. В соответствии с междисциплинарным характером исследуемой проблематики государственно-частное партнёрство рассматривается в работе одновременно как правовой институт, инструмент публичного управления и форма институционального взаимодействия государства и частного сектора.</w:t>
      </w:r>
    </w:p>
    <w:p w14:paraId="75C17463"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 xml:space="preserve">В качестве материалов исследования использованы несколько взаимосвязанных групп источников. Во-первых, проанализированы научные публикации зарубежных и казахстанских авторов, посвящённые теории государственно-частного партнёрства, функциям государства, институциональной экономике и современным моделям публичного управления. Особое внимание уделялось работам, индексируемым в </w:t>
      </w:r>
      <w:r w:rsidRPr="00580FC8">
        <w:rPr>
          <w:rFonts w:ascii="Times New Roman" w:eastAsia="Times New Roman" w:hAnsi="Times New Roman"/>
          <w:sz w:val="24"/>
          <w:szCs w:val="24"/>
          <w:lang w:eastAsia="ru-RU"/>
        </w:rPr>
        <w:lastRenderedPageBreak/>
        <w:t>международных базах данных, а также публикациям казахстанских научных журналов, отражающим национальную специфику развития ГЧП.</w:t>
      </w:r>
    </w:p>
    <w:p w14:paraId="199AFAEB"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Во-вторых, в качестве эмпирического и нормативного материала использованы официальные документы международных организаций (ОЭСР, Всемирного банка, ЕЭК ООН), формирующие концептуальные и методологические рамки анализа государственно-частного партнёрства в контексте устойчивого развития. Эти источники позволили соотнести казахстанскую практику с международными подходами и выявить общие и отличительные черты институционального дизайна ГЧП.</w:t>
      </w:r>
    </w:p>
    <w:p w14:paraId="1E56CBAA" w14:textId="68598163" w:rsidR="00F14D1C" w:rsidRPr="00580FC8" w:rsidRDefault="00F14D1C" w:rsidP="000135BD">
      <w:pPr>
        <w:pBdr>
          <w:bottom w:val="single" w:sz="4" w:space="31" w:color="FFFFFF"/>
        </w:pBdr>
        <w:spacing w:after="0" w:line="240" w:lineRule="auto"/>
        <w:ind w:firstLine="709"/>
        <w:jc w:val="both"/>
        <w:rPr>
          <w:rFonts w:ascii="Times New Roman" w:eastAsia="Times New Roman" w:hAnsi="Times New Roman"/>
          <w:sz w:val="24"/>
          <w:szCs w:val="24"/>
          <w:lang w:val="kk-KZ" w:eastAsia="ru-RU"/>
        </w:rPr>
      </w:pPr>
      <w:r w:rsidRPr="00580FC8">
        <w:rPr>
          <w:rFonts w:ascii="Times New Roman" w:eastAsia="Times New Roman" w:hAnsi="Times New Roman"/>
          <w:sz w:val="24"/>
          <w:szCs w:val="24"/>
          <w:lang w:eastAsia="ru-RU"/>
        </w:rPr>
        <w:t>В-третьих, в работе использованы материалы нормативно-правового регулирования Республики Казахстан в сфере государственно-частного партнёрства, а также эмпирические данные, содержащиеся в тексте магистерской диссертации автора, включая описание и анализ экологически ориентированного проекта ГЧП в городе Алматы. Данный кейс был использован в качестве иллюстративного примера практической реализации экологической функции государства посредством механизмов ГЧП.</w:t>
      </w:r>
    </w:p>
    <w:p w14:paraId="1E290914" w14:textId="7274517C"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В рамках исследования применялись следующие методы научного анализа. Формально-юридический метод использовался для выявления правовой природы государственно-частного партнёрства и анализа соотношения публично-правовых и частноправовых элементов в партнёрских проектах. Институциональный метод позволил рассмотреть ГЧП как элемент системы публичного управления и выявить роль государственных и частных акторов в реализации функций государства.</w:t>
      </w:r>
    </w:p>
    <w:p w14:paraId="274E17F6"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Сравнительно-правовой и сравнительно-институциональный методы применялись для сопоставления казахстанской модели ГЧП с международными подходами и рекомендациями, разработанными ведущими международными организациями. Это позволило определить степень соответствия национальной практики глобальным стандартам и выявить направления её дальнейшего развития.</w:t>
      </w:r>
    </w:p>
    <w:p w14:paraId="79FA0E15"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Для анализа эмпирического материала использовался качественный метод кейс-стади, ориентированный на углублённое изучение конкретного проекта государственно-частного партнёрства. Данный метод позволил выявить институциональные особенности экологического ГЧП, специфику распределения функций и ответственности между партнёрами, а также оценить потенциал партнёрского механизма в реализации экологической функции государства.</w:t>
      </w:r>
    </w:p>
    <w:p w14:paraId="08FB340B"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Кроме того, в работе применялся метод системного анализа, позволивший рассмотреть государственно-частное партнёрство в совокупности правовых, экономических и управленческих факторов, а также выявить взаимосвязь между нормативным регулированием, институциональной средой и результативностью партнёрских проектов. Использование данного метода обеспечило целостность исследования и позволило сформулировать обобщающие выводы.</w:t>
      </w:r>
    </w:p>
    <w:p w14:paraId="28083994"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Таким образом, сочетание теоретического анализа, сравнительных подходов и эмпирического исследования обеспечило комплексное рассмотрение государственно-частного партнёрства как правового и институционального механизма реализации функций государства. Применённые материалы и методы позволили достичь поставленной цели исследования и обеспечить достоверность полученных выводов.</w:t>
      </w:r>
    </w:p>
    <w:p w14:paraId="20C96240" w14:textId="42D889C0" w:rsidR="00AE4E77" w:rsidRPr="00580FC8" w:rsidRDefault="000135BD" w:rsidP="000135BD">
      <w:pPr>
        <w:pBdr>
          <w:bottom w:val="single" w:sz="4" w:space="31" w:color="FFFFFF"/>
        </w:pBdr>
        <w:spacing w:after="0" w:line="240" w:lineRule="auto"/>
        <w:rPr>
          <w:rFonts w:ascii="Times New Roman" w:eastAsia="Times New Roman" w:hAnsi="Times New Roman"/>
          <w:b/>
          <w:sz w:val="24"/>
          <w:szCs w:val="24"/>
          <w:lang w:val="kk-KZ" w:eastAsia="ru-RU"/>
        </w:rPr>
      </w:pPr>
      <w:r w:rsidRPr="00580FC8">
        <w:rPr>
          <w:rFonts w:ascii="Times New Roman" w:eastAsia="Times New Roman" w:hAnsi="Times New Roman"/>
          <w:sz w:val="24"/>
          <w:szCs w:val="24"/>
          <w:lang w:val="kk-KZ" w:eastAsia="ru-RU"/>
        </w:rPr>
        <w:t xml:space="preserve">          </w:t>
      </w:r>
      <w:r w:rsidR="00F14D1C" w:rsidRPr="00580FC8">
        <w:rPr>
          <w:rFonts w:ascii="Times New Roman" w:eastAsia="Times New Roman" w:hAnsi="Times New Roman"/>
          <w:b/>
          <w:sz w:val="24"/>
          <w:szCs w:val="24"/>
          <w:lang w:eastAsia="ru-RU"/>
        </w:rPr>
        <w:t>Результаты и обсуждения</w:t>
      </w:r>
      <w:r w:rsidRPr="00580FC8">
        <w:rPr>
          <w:rFonts w:ascii="Times New Roman" w:eastAsia="Times New Roman" w:hAnsi="Times New Roman"/>
          <w:b/>
          <w:sz w:val="24"/>
          <w:szCs w:val="24"/>
          <w:lang w:val="kk-KZ" w:eastAsia="ru-RU"/>
        </w:rPr>
        <w:t>.</w:t>
      </w:r>
    </w:p>
    <w:p w14:paraId="0ABE6E4C" w14:textId="77777777" w:rsidR="00F14D1C" w:rsidRPr="00580FC8" w:rsidRDefault="00F14D1C" w:rsidP="00F14D1C">
      <w:pPr>
        <w:pBdr>
          <w:bottom w:val="single" w:sz="4" w:space="31" w:color="FFFFFF"/>
        </w:pBdr>
        <w:spacing w:after="0" w:line="240" w:lineRule="auto"/>
        <w:ind w:firstLine="708"/>
        <w:jc w:val="both"/>
        <w:rPr>
          <w:rFonts w:ascii="Times New Roman" w:eastAsia="Times New Roman" w:hAnsi="Times New Roman"/>
          <w:b/>
          <w:i/>
          <w:sz w:val="24"/>
          <w:szCs w:val="24"/>
          <w:lang w:eastAsia="ru-RU"/>
        </w:rPr>
      </w:pPr>
      <w:r w:rsidRPr="00580FC8">
        <w:rPr>
          <w:rFonts w:ascii="Times New Roman" w:eastAsia="Times New Roman" w:hAnsi="Times New Roman"/>
          <w:b/>
          <w:i/>
          <w:sz w:val="24"/>
          <w:szCs w:val="24"/>
          <w:lang w:eastAsia="ru-RU"/>
        </w:rPr>
        <w:t>Правовая природа государственно-частного партнёрства: взаимодействие публичного и частного права</w:t>
      </w:r>
    </w:p>
    <w:p w14:paraId="53365F4E"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 xml:space="preserve">Государственно-частное партнёрство представляет собой сложный правовой и институциональный феномен, находящийся на стыке публичного и частного права. В отличие от традиционных форм государственного управления, основанных на императивных методах регулирования, ГЧП предполагает использование договорных и институциональных механизмов для достижения публично значимых целей. </w:t>
      </w:r>
    </w:p>
    <w:p w14:paraId="61569D41" w14:textId="67F31B8F"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 xml:space="preserve">Это обусловливает особый характер правовой природы ГЧП, который не может быть адекватно объяснён </w:t>
      </w:r>
    </w:p>
    <w:p w14:paraId="469A22E4" w14:textId="7F5E57AE" w:rsidR="00F14D1C" w:rsidRPr="00580FC8" w:rsidRDefault="00F14D1C" w:rsidP="00F14D1C">
      <w:pPr>
        <w:pBdr>
          <w:bottom w:val="single" w:sz="4" w:space="31" w:color="FFFFFF"/>
        </w:pBdr>
        <w:spacing w:after="0" w:line="240" w:lineRule="auto"/>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lastRenderedPageBreak/>
        <w:t>исключительно в рамках гражданско-правовых или административно-правовых конструкций.</w:t>
      </w:r>
    </w:p>
    <w:p w14:paraId="398AD7F0" w14:textId="4917B079"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С точки зрения публичного права государственно-частное партнёрство напрямую связано с реализацией функций государства и затрагивает сферу публичного интереса. Государство инициирует проекты ГЧП, определяет их цели, формирует нормативно-правовые рамки и несёт конечную ответственность за достижение общественно значимых результатов. Именно публично-правовое начало обусловливает необходимость соблюдения принципов законности, равного доступа, прозрачности процедур и подотчётности органов власти. Как подчёркивается в исследованиях по теории публичного управления, участие частного сектора не освобождает государство от ответственности за качество и доступность публичных услуг (</w:t>
      </w:r>
      <w:proofErr w:type="spellStart"/>
      <w:r w:rsidRPr="00580FC8">
        <w:rPr>
          <w:rFonts w:ascii="Times New Roman" w:eastAsia="Times New Roman" w:hAnsi="Times New Roman"/>
          <w:sz w:val="24"/>
          <w:szCs w:val="24"/>
          <w:lang w:eastAsia="ru-RU"/>
        </w:rPr>
        <w:t>Hodge</w:t>
      </w:r>
      <w:proofErr w:type="spellEnd"/>
      <w:r w:rsidRPr="00580FC8">
        <w:rPr>
          <w:rFonts w:ascii="Times New Roman" w:eastAsia="Times New Roman" w:hAnsi="Times New Roman"/>
          <w:sz w:val="24"/>
          <w:szCs w:val="24"/>
          <w:lang w:eastAsia="ru-RU"/>
        </w:rPr>
        <w:t xml:space="preserve"> &amp; </w:t>
      </w:r>
      <w:proofErr w:type="spellStart"/>
      <w:r w:rsidRPr="00580FC8">
        <w:rPr>
          <w:rFonts w:ascii="Times New Roman" w:eastAsia="Times New Roman" w:hAnsi="Times New Roman"/>
          <w:sz w:val="24"/>
          <w:szCs w:val="24"/>
          <w:lang w:eastAsia="ru-RU"/>
        </w:rPr>
        <w:t>Greve</w:t>
      </w:r>
      <w:proofErr w:type="spellEnd"/>
      <w:r w:rsidRPr="00580FC8">
        <w:rPr>
          <w:rFonts w:ascii="Times New Roman" w:eastAsia="Times New Roman" w:hAnsi="Times New Roman"/>
          <w:sz w:val="24"/>
          <w:szCs w:val="24"/>
          <w:lang w:eastAsia="ru-RU"/>
        </w:rPr>
        <w:t>, 2017).</w:t>
      </w:r>
    </w:p>
    <w:p w14:paraId="1E8ADC12"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В то же время частноправовой элемент ГЧП проявляется в использовании договорных конструкций, характерных для гражданского права. Соглашения о государственно-частном партнёрстве предусматривают распределение рисков, обязанностей и выгод между сторонами, определяют финансовую модель проекта и условия эксплуатации объектов. Частный партнёр действует в логике предпринимательской деятельности, ориентируясь на окупаемость инвестиций и финансовую устойчивость проекта. Это придаёт отношениям в рамках ГЧП гибкость и позволяет учитывать экономические стимулы частного сектора (</w:t>
      </w:r>
      <w:proofErr w:type="spellStart"/>
      <w:r w:rsidRPr="00580FC8">
        <w:rPr>
          <w:rFonts w:ascii="Times New Roman" w:eastAsia="Times New Roman" w:hAnsi="Times New Roman"/>
          <w:sz w:val="24"/>
          <w:szCs w:val="24"/>
          <w:lang w:eastAsia="ru-RU"/>
        </w:rPr>
        <w:t>Yescombe</w:t>
      </w:r>
      <w:proofErr w:type="spellEnd"/>
      <w:r w:rsidRPr="00580FC8">
        <w:rPr>
          <w:rFonts w:ascii="Times New Roman" w:eastAsia="Times New Roman" w:hAnsi="Times New Roman"/>
          <w:sz w:val="24"/>
          <w:szCs w:val="24"/>
          <w:lang w:eastAsia="ru-RU"/>
        </w:rPr>
        <w:t>, 2018).</w:t>
      </w:r>
    </w:p>
    <w:p w14:paraId="502955C3"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Таким образом, государственно-частное партнёрство формирует гибридную правовую конструкцию, в которой публичные и частные начала взаимосвязаны и взаимозависимы. Именно этот гибридный характер порождает ключевые правовые и институциональные вызовы ГЧП. В научной литературе отмечается, что отсутствие чёткого разграничения сфер публичного и частного права в рамках партнёрских проектов может приводить к снижению прозрачности, размыванию ответственности и ослаблению механизмов публичного контроля (</w:t>
      </w:r>
      <w:proofErr w:type="spellStart"/>
      <w:r w:rsidRPr="00580FC8">
        <w:rPr>
          <w:rFonts w:ascii="Times New Roman" w:eastAsia="Times New Roman" w:hAnsi="Times New Roman"/>
          <w:sz w:val="24"/>
          <w:szCs w:val="24"/>
          <w:lang w:eastAsia="ru-RU"/>
        </w:rPr>
        <w:t>Klijn</w:t>
      </w:r>
      <w:proofErr w:type="spellEnd"/>
      <w:r w:rsidRPr="00580FC8">
        <w:rPr>
          <w:rFonts w:ascii="Times New Roman" w:eastAsia="Times New Roman" w:hAnsi="Times New Roman"/>
          <w:sz w:val="24"/>
          <w:szCs w:val="24"/>
          <w:lang w:eastAsia="ru-RU"/>
        </w:rPr>
        <w:t xml:space="preserve"> &amp; </w:t>
      </w:r>
      <w:proofErr w:type="spellStart"/>
      <w:r w:rsidRPr="00580FC8">
        <w:rPr>
          <w:rFonts w:ascii="Times New Roman" w:eastAsia="Times New Roman" w:hAnsi="Times New Roman"/>
          <w:sz w:val="24"/>
          <w:szCs w:val="24"/>
          <w:lang w:eastAsia="ru-RU"/>
        </w:rPr>
        <w:t>Teisman</w:t>
      </w:r>
      <w:proofErr w:type="spellEnd"/>
      <w:r w:rsidRPr="00580FC8">
        <w:rPr>
          <w:rFonts w:ascii="Times New Roman" w:eastAsia="Times New Roman" w:hAnsi="Times New Roman"/>
          <w:sz w:val="24"/>
          <w:szCs w:val="24"/>
          <w:lang w:eastAsia="ru-RU"/>
        </w:rPr>
        <w:t>, 2003).</w:t>
      </w:r>
    </w:p>
    <w:p w14:paraId="4C9C8B41" w14:textId="77777777" w:rsidR="00DB603F" w:rsidRPr="00580FC8" w:rsidRDefault="00F14D1C" w:rsidP="00DB603F">
      <w:pPr>
        <w:pBdr>
          <w:bottom w:val="single" w:sz="4" w:space="31" w:color="FFFFFF"/>
        </w:pBdr>
        <w:spacing w:after="0" w:line="240" w:lineRule="auto"/>
        <w:ind w:firstLine="709"/>
        <w:jc w:val="both"/>
        <w:rPr>
          <w:rFonts w:ascii="Times New Roman" w:eastAsia="Times New Roman" w:hAnsi="Times New Roman"/>
          <w:sz w:val="24"/>
          <w:szCs w:val="24"/>
          <w:lang w:val="kk-KZ" w:eastAsia="ru-RU"/>
        </w:rPr>
      </w:pPr>
      <w:r w:rsidRPr="00580FC8">
        <w:rPr>
          <w:rFonts w:ascii="Times New Roman" w:eastAsia="Times New Roman" w:hAnsi="Times New Roman"/>
          <w:sz w:val="24"/>
          <w:szCs w:val="24"/>
          <w:lang w:eastAsia="ru-RU"/>
        </w:rPr>
        <w:t>С административно-правовой точки зрения ГЧП выступает частью системы публичного управления и реализуется через совокупность процедурных механизмов. К ним относятся инициирование проекта, проведение экспертизы, конкурсный отбор частного партнёра, мониторинг исполнения обязательств и оценка результатов. Даже при договорной форме взаимодействия государство сохраняет властные полномочия, связанные с надзором, регулированием тарифов, контролем соблюдения стандартов и защитой публичного интереса. Международная практика подчёркивает, что именно административно-правовые механизмы обеспечивают трансформацию договорных обязательств в реальные общественные результаты (OECD, 2020).</w:t>
      </w:r>
    </w:p>
    <w:p w14:paraId="168F948D" w14:textId="2634A4A1" w:rsidR="00F14D1C" w:rsidRPr="00580FC8" w:rsidRDefault="00F14D1C" w:rsidP="00DB603F">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Особое значение в анализе правовой природы ГЧП имеет вопрос распределения ответственности. В условиях партнёрских проектов ответственность за реализацию отдельных функций может быть делегирована частному партнёру, однако публичная ответственность государства носит неделимый характер. Это означает, что в случае негативных социальных, экономических или экологических последствий государство остаётся ответственным перед обществом, независимо от договорных условий. Данный аспект приобретает особую значимость в социальной и экологической сферах, где результаты проектов ГЧП затрагивают права и законные интересы неопределённого круга лиц (</w:t>
      </w:r>
      <w:proofErr w:type="spellStart"/>
      <w:r w:rsidRPr="00580FC8">
        <w:rPr>
          <w:rFonts w:ascii="Times New Roman" w:eastAsia="Times New Roman" w:hAnsi="Times New Roman"/>
          <w:sz w:val="24"/>
          <w:szCs w:val="24"/>
          <w:lang w:eastAsia="ru-RU"/>
        </w:rPr>
        <w:t>Roehrich</w:t>
      </w:r>
      <w:proofErr w:type="spellEnd"/>
      <w:r w:rsidRPr="00580FC8">
        <w:rPr>
          <w:rFonts w:ascii="Times New Roman" w:eastAsia="Times New Roman" w:hAnsi="Times New Roman"/>
          <w:sz w:val="24"/>
          <w:szCs w:val="24"/>
          <w:lang w:eastAsia="ru-RU"/>
        </w:rPr>
        <w:t xml:space="preserve"> </w:t>
      </w:r>
      <w:proofErr w:type="spellStart"/>
      <w:r w:rsidRPr="00580FC8">
        <w:rPr>
          <w:rFonts w:ascii="Times New Roman" w:eastAsia="Times New Roman" w:hAnsi="Times New Roman"/>
          <w:sz w:val="24"/>
          <w:szCs w:val="24"/>
          <w:lang w:eastAsia="ru-RU"/>
        </w:rPr>
        <w:t>et</w:t>
      </w:r>
      <w:proofErr w:type="spellEnd"/>
      <w:r w:rsidRPr="00580FC8">
        <w:rPr>
          <w:rFonts w:ascii="Times New Roman" w:eastAsia="Times New Roman" w:hAnsi="Times New Roman"/>
          <w:sz w:val="24"/>
          <w:szCs w:val="24"/>
          <w:lang w:eastAsia="ru-RU"/>
        </w:rPr>
        <w:t xml:space="preserve"> </w:t>
      </w:r>
      <w:proofErr w:type="spellStart"/>
      <w:r w:rsidRPr="00580FC8">
        <w:rPr>
          <w:rFonts w:ascii="Times New Roman" w:eastAsia="Times New Roman" w:hAnsi="Times New Roman"/>
          <w:sz w:val="24"/>
          <w:szCs w:val="24"/>
          <w:lang w:eastAsia="ru-RU"/>
        </w:rPr>
        <w:t>al</w:t>
      </w:r>
      <w:proofErr w:type="spellEnd"/>
      <w:r w:rsidRPr="00580FC8">
        <w:rPr>
          <w:rFonts w:ascii="Times New Roman" w:eastAsia="Times New Roman" w:hAnsi="Times New Roman"/>
          <w:sz w:val="24"/>
          <w:szCs w:val="24"/>
          <w:lang w:eastAsia="ru-RU"/>
        </w:rPr>
        <w:t>., 2014).</w:t>
      </w:r>
    </w:p>
    <w:p w14:paraId="1D429FD2"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В институциональном измерении государственно-частное партнёрство следует рассматривать как элемент более широкой системы публичного управления и экономического развития. Исследования показывают, что эффективность ГЧП во многом зависит от качества институтов, уровня доверия между государством и частным сектором, а также способности публичной администрации обеспечивать стратегическое управление проектами на протяжении всего их жизненного цикла (</w:t>
      </w:r>
      <w:proofErr w:type="spellStart"/>
      <w:r w:rsidRPr="00580FC8">
        <w:rPr>
          <w:rFonts w:ascii="Times New Roman" w:eastAsia="Times New Roman" w:hAnsi="Times New Roman"/>
          <w:sz w:val="24"/>
          <w:szCs w:val="24"/>
          <w:lang w:eastAsia="ru-RU"/>
        </w:rPr>
        <w:t>Boardman</w:t>
      </w:r>
      <w:proofErr w:type="spellEnd"/>
      <w:r w:rsidRPr="00580FC8">
        <w:rPr>
          <w:rFonts w:ascii="Times New Roman" w:eastAsia="Times New Roman" w:hAnsi="Times New Roman"/>
          <w:sz w:val="24"/>
          <w:szCs w:val="24"/>
          <w:lang w:eastAsia="ru-RU"/>
        </w:rPr>
        <w:t xml:space="preserve"> &amp; </w:t>
      </w:r>
      <w:proofErr w:type="spellStart"/>
      <w:r w:rsidRPr="00580FC8">
        <w:rPr>
          <w:rFonts w:ascii="Times New Roman" w:eastAsia="Times New Roman" w:hAnsi="Times New Roman"/>
          <w:sz w:val="24"/>
          <w:szCs w:val="24"/>
          <w:lang w:eastAsia="ru-RU"/>
        </w:rPr>
        <w:t>Vining</w:t>
      </w:r>
      <w:proofErr w:type="spellEnd"/>
      <w:r w:rsidRPr="00580FC8">
        <w:rPr>
          <w:rFonts w:ascii="Times New Roman" w:eastAsia="Times New Roman" w:hAnsi="Times New Roman"/>
          <w:sz w:val="24"/>
          <w:szCs w:val="24"/>
          <w:lang w:eastAsia="ru-RU"/>
        </w:rPr>
        <w:t>, 2012). В этом контексте ГЧП перестаёт быть разовой контрактной операцией и превращается в долгосрочный управленческий процесс.</w:t>
      </w:r>
    </w:p>
    <w:p w14:paraId="1FF9F06A"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lastRenderedPageBreak/>
        <w:t>Для государств с переходной экономикой, включая Республику Казахстан, правовая природа ГЧП осложняется дополнительными институциональными факторами. К ним относятся относительная новизна правового регулирования, асимметрия информации между участниками, а также ограниченная практика судебного и административного разрешения споров в сфере ГЧП. Международные исследования подчёркивают, что в таких условиях особую роль играют чёткие правовые рамки, стандартизированные процедуры и институциональная поддержка проектов ГЧП со стороны государства (UNECE, 2019).</w:t>
      </w:r>
    </w:p>
    <w:p w14:paraId="2F064C5F"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В казахстанском контексте правовая модель ГЧП формируется на основе сочетания гражданско-правовых договоров и административно-правовых процедур. Законодательство предусматривает использование контрактных форм, однако одновременно закрепляет участие уполномоченных органов на всех этапах жизненного цикла проекта. Это отражает стремление государства сохранить контроль над реализацией публичных функций при одновременном привлечении частного капитала и компетенций. Вместе с тем практика реализации проектов ГЧП показывает, что эффективность данной модели зависит не столько от формального наличия правовых норм, сколько от их институционального наполнения и последовательного применения.</w:t>
      </w:r>
    </w:p>
    <w:p w14:paraId="417C31C7"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Таким образом, правовая природа государственно-частного партнёрства может быть охарактеризована как институционально-гибридная, сочетающая элементы публичного и частного права и ориентированная на реализацию функций государства. Анализ ГЧП исключительно как договорного или инвестиционного инструмента представляется методологически ограниченным.</w:t>
      </w:r>
    </w:p>
    <w:p w14:paraId="1FACB14E" w14:textId="68CAEBB1" w:rsidR="00F14D1C" w:rsidRPr="00580FC8" w:rsidRDefault="00F14D1C" w:rsidP="00AE4E77">
      <w:pPr>
        <w:pBdr>
          <w:bottom w:val="single" w:sz="4" w:space="31" w:color="FFFFFF"/>
        </w:pBdr>
        <w:spacing w:after="0" w:line="240" w:lineRule="auto"/>
        <w:ind w:firstLine="708"/>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Более продуктивным является подход, в рамках которого ГЧП рассматривается как механизм публичного управления, требующий комплексного правового регулирования, развитых административных процедур и эффективных институтов контроля и ответственности. Именно в таком качестве государственно-частное партнёрство способно выполнять роль устойчивого инструмента реализации экономической, социальной и экологической функций государства.</w:t>
      </w:r>
    </w:p>
    <w:p w14:paraId="3F1ABA2E"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b/>
          <w:i/>
          <w:sz w:val="24"/>
          <w:szCs w:val="24"/>
          <w:lang w:eastAsia="ru-RU"/>
        </w:rPr>
      </w:pPr>
      <w:r w:rsidRPr="00580FC8">
        <w:rPr>
          <w:rFonts w:ascii="Times New Roman" w:eastAsia="Times New Roman" w:hAnsi="Times New Roman"/>
          <w:b/>
          <w:i/>
          <w:sz w:val="24"/>
          <w:szCs w:val="24"/>
          <w:lang w:eastAsia="ru-RU"/>
        </w:rPr>
        <w:t xml:space="preserve">Институциональный и нормативный контекст ГЧП в Республике Казахстан </w:t>
      </w:r>
    </w:p>
    <w:p w14:paraId="7F653D11"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 xml:space="preserve">Формирование и развитие государственно-частного партнёрства в Республике Казахстан следует рассматривать в контексте трансформации модели государства и публичного управления, происходящей с начала 2000-х годов. Переход к рыночной экономике, необходимость модернизации инфраструктуры и повышение качества государственных услуг обусловили поиск механизмов, способных обеспечить реализацию функций государства в условиях ограниченных бюджетных ресурсов. В этих условиях ГЧП было </w:t>
      </w:r>
      <w:proofErr w:type="spellStart"/>
      <w:r w:rsidRPr="00580FC8">
        <w:rPr>
          <w:rFonts w:ascii="Times New Roman" w:eastAsia="Times New Roman" w:hAnsi="Times New Roman"/>
          <w:sz w:val="24"/>
          <w:szCs w:val="24"/>
          <w:lang w:eastAsia="ru-RU"/>
        </w:rPr>
        <w:t>институционализировано</w:t>
      </w:r>
      <w:proofErr w:type="spellEnd"/>
      <w:r w:rsidRPr="00580FC8">
        <w:rPr>
          <w:rFonts w:ascii="Times New Roman" w:eastAsia="Times New Roman" w:hAnsi="Times New Roman"/>
          <w:sz w:val="24"/>
          <w:szCs w:val="24"/>
          <w:lang w:eastAsia="ru-RU"/>
        </w:rPr>
        <w:t xml:space="preserve"> как один из ключевых инструментов государственной политики в сфере экономического и социального развития.</w:t>
      </w:r>
    </w:p>
    <w:p w14:paraId="69E4A484"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Институциональная модель государственно-частного партнёрства в Казахстане формировалась поэтапно и сочетает элементы централизованного государственного управления и проектного подхода. Государство играет ведущую роль в инициировании проектов ГЧП, определении приоритетных отраслей и формировании нормативных рамок партнёрства. При этом частный сектор привлекается для реализации конкретных проектов, внося инвестиционные ресурсы, управленческие компетенции и технологические решения. Такая модель отражает стремление государства сохранить контроль над реализацией публичных функций при одновременном использовании потенциала частного сектора.</w:t>
      </w:r>
    </w:p>
    <w:p w14:paraId="0388592A"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С точки зрения нормативного контекста ГЧП в Казахстане характеризуется наличием специализированного законодательства и подзаконного регулирования, а также вовлечением уполномоченных государственных органов в сопровождение проектов на всех этапах их жизненного цикла. Вместе с тем анализ институциональной практики показывает, что наличие нормативной базы само по себе не гарантирует эффективности реализации партнёрских проектов. Существенное значение приобретают качество административных процедур, согласованность действий государственных органов и способность институтов обеспечивать публичный контроль и подотчётность.</w:t>
      </w:r>
    </w:p>
    <w:p w14:paraId="4059ECBF" w14:textId="77777777" w:rsidR="00AE4E77" w:rsidRPr="00580FC8" w:rsidRDefault="00F14D1C" w:rsidP="00AE4E77">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lastRenderedPageBreak/>
        <w:t xml:space="preserve">Важной особенностью казахстанской модели ГЧП является её функциональная ориентация. Проекты партнёрства реализуются преимущественно в сферах, напрямую связанных с выполнением экономической и социальной функций государства, таких как транспортная инфраструктура, образование, здравоохранение и жилищно-коммунальное хозяйство. </w:t>
      </w:r>
    </w:p>
    <w:p w14:paraId="2D19F9B2" w14:textId="1CAE1DDE" w:rsidR="00F14D1C" w:rsidRPr="00580FC8" w:rsidRDefault="00F14D1C" w:rsidP="00AE4E77">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В последние годы наблюдается рост интереса к экологически ориентированным проектам ГЧП, что связано с усилением экологической повестки и принятием стратегических документов в сфере устойчивого развития. Однако практика показывает, что экологическая функция государства в рамках ГЧП реализуется менее последовательно по сравнению с экономической и социальной, что указывает на наличие институциональных и правовых ограничений.</w:t>
      </w:r>
    </w:p>
    <w:p w14:paraId="588CFEF3"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С институциональной точки зрения одной из ключевых проблем реализации ГЧП в Казахстане является асимметрия между формальной ответственностью государства и фактическим распределением рисков. Хотя государство сохраняет публичную ответственность за результаты проектов, значительная часть операционных и финансовых рисков возлагается на частного партнёра. В условиях недостаточной предсказуемости регулирования и долгосрочных обязательств это может снижать инвестиционную привлекательность проектов и ограничивать участие частного сектора, особенно в социально и экологически значимых, но менее коммерчески привлекательных сферах.</w:t>
      </w:r>
    </w:p>
    <w:p w14:paraId="341D8F96"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Другим значимым аспектом является институциональная фрагментация управления проектами ГЧП. Реализация партнёрских проектов предполагает участие различных государственных органов, каждый из которых обладает собственной компетенцией и логикой принятия решений. При отсутствии эффективных механизмов координации это может приводить к удлинению процедур, увеличению транзакционных издержек и снижению прозрачности. Международные проекты в сфере ГЧП подчёркивают, что именно институциональная согласованность и чёткое распределение функций между органами власти являются ключевыми условиями результативности партнёрства (OECD, 2020).</w:t>
      </w:r>
    </w:p>
    <w:p w14:paraId="6D1A4921"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В социальном измерении ГЧП в Казахстане сталкивается с проблемой оценки и измерения общественных результатов. В большинстве проектов основное внимание уделяется выполнению контрактных обязательств и финансовым показателям, тогда как социальные эффекты — доступность услуг, качество обслуживания, влияние на социальное равенство — остаются вторичными или недостаточно формализованными. Это создаёт риск того, что партнёрские проекты будут восприниматься обществом как инструмент коммерциализации публичных услуг, что негативно влияет на уровень доверия к институту ГЧП в целом.</w:t>
      </w:r>
    </w:p>
    <w:p w14:paraId="24745673" w14:textId="2155BBB6"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Экологическая составляющая ГЧП в Казахстане находится на стадии становления. Несмотря на декларирование приоритетов устойчивого развития и «зелёной» экономики, практическая интеграция экологических целей в проекты ГЧП сталкивается с рядом ограничений. К ним относятся длительные сроки окупаемости экологических проектов, отсутствие единых критериев экологической эффективности и ограниченные механизмы государственной поддержки. В результате частный сектор проявляет осторожность в участии в экологически ориентированных проектах, а государство вынуждено компенсировать данный дисбаланс за счёт дополнительных стимулов и гарантий.</w:t>
      </w:r>
    </w:p>
    <w:p w14:paraId="1E253D24"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Важным институциональным фактором является уровень общественного участия и прозрачности при реализации проектов ГЧП. Международная практика показывает, что вовлечение общественности и заинтересованных сторон способствует повышению легитимности партнёрских проектов и снижению социальных рисков (UNECE, 2019). В казахстанском контексте данные механизмы пока развиты недостаточно, что ограничивает возможности общественного контроля и обратной связи.</w:t>
      </w:r>
    </w:p>
    <w:p w14:paraId="06F7028E"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 xml:space="preserve">В целом институциональный и нормативный контекст государственно-частного партнёрства в Республике Казахстан отражает стремление государства использовать ГЧП как инструмент реализации функций государства и достижения стратегических целей </w:t>
      </w:r>
      <w:r w:rsidRPr="00580FC8">
        <w:rPr>
          <w:rFonts w:ascii="Times New Roman" w:eastAsia="Times New Roman" w:hAnsi="Times New Roman"/>
          <w:sz w:val="24"/>
          <w:szCs w:val="24"/>
          <w:lang w:eastAsia="ru-RU"/>
        </w:rPr>
        <w:lastRenderedPageBreak/>
        <w:t>развития. Вместе с тем анализ показывает, что эффективность данной модели во многом зависит от дальнейшего развития институтов публичного управления, совершенствования административных процедур и усиления механизмов защиты публичного интереса. Без решения этих задач государственно-частное партнёрство рискует остаться преимущественно формальным механизмом привлечения инвестиций, не в полной мере реализующим свой потенциал как инструмент экономической, социальной и экологической политики государства.</w:t>
      </w:r>
    </w:p>
    <w:p w14:paraId="4D29B1D7"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b/>
          <w:i/>
          <w:sz w:val="24"/>
          <w:szCs w:val="24"/>
          <w:lang w:eastAsia="ru-RU"/>
        </w:rPr>
      </w:pPr>
      <w:r w:rsidRPr="00580FC8">
        <w:rPr>
          <w:rFonts w:ascii="Times New Roman" w:eastAsia="Times New Roman" w:hAnsi="Times New Roman"/>
          <w:b/>
          <w:i/>
          <w:sz w:val="24"/>
          <w:szCs w:val="24"/>
          <w:lang w:eastAsia="ru-RU"/>
        </w:rPr>
        <w:t>Государственно-частное партнёрство и цели устойчивого развития</w:t>
      </w:r>
    </w:p>
    <w:p w14:paraId="53985E0B"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В последние годы государственно-частное партнёрство всё чаще рассматривается в контексте глобальной повестки устойчивого развития, закреплённой в Повестке дня ООН до 2030 года. Цели устойчивого развития (</w:t>
      </w:r>
      <w:proofErr w:type="spellStart"/>
      <w:r w:rsidRPr="00580FC8">
        <w:rPr>
          <w:rFonts w:ascii="Times New Roman" w:eastAsia="Times New Roman" w:hAnsi="Times New Roman"/>
          <w:sz w:val="24"/>
          <w:szCs w:val="24"/>
          <w:lang w:eastAsia="ru-RU"/>
        </w:rPr>
        <w:t>Sustainable</w:t>
      </w:r>
      <w:proofErr w:type="spellEnd"/>
      <w:r w:rsidRPr="00580FC8">
        <w:rPr>
          <w:rFonts w:ascii="Times New Roman" w:eastAsia="Times New Roman" w:hAnsi="Times New Roman"/>
          <w:sz w:val="24"/>
          <w:szCs w:val="24"/>
          <w:lang w:eastAsia="ru-RU"/>
        </w:rPr>
        <w:t xml:space="preserve"> </w:t>
      </w:r>
      <w:proofErr w:type="spellStart"/>
      <w:r w:rsidRPr="00580FC8">
        <w:rPr>
          <w:rFonts w:ascii="Times New Roman" w:eastAsia="Times New Roman" w:hAnsi="Times New Roman"/>
          <w:sz w:val="24"/>
          <w:szCs w:val="24"/>
          <w:lang w:eastAsia="ru-RU"/>
        </w:rPr>
        <w:t>Development</w:t>
      </w:r>
      <w:proofErr w:type="spellEnd"/>
      <w:r w:rsidRPr="00580FC8">
        <w:rPr>
          <w:rFonts w:ascii="Times New Roman" w:eastAsia="Times New Roman" w:hAnsi="Times New Roman"/>
          <w:sz w:val="24"/>
          <w:szCs w:val="24"/>
          <w:lang w:eastAsia="ru-RU"/>
        </w:rPr>
        <w:t xml:space="preserve"> </w:t>
      </w:r>
      <w:proofErr w:type="spellStart"/>
      <w:r w:rsidRPr="00580FC8">
        <w:rPr>
          <w:rFonts w:ascii="Times New Roman" w:eastAsia="Times New Roman" w:hAnsi="Times New Roman"/>
          <w:sz w:val="24"/>
          <w:szCs w:val="24"/>
          <w:lang w:eastAsia="ru-RU"/>
        </w:rPr>
        <w:t>Goals</w:t>
      </w:r>
      <w:proofErr w:type="spellEnd"/>
      <w:r w:rsidRPr="00580FC8">
        <w:rPr>
          <w:rFonts w:ascii="Times New Roman" w:eastAsia="Times New Roman" w:hAnsi="Times New Roman"/>
          <w:sz w:val="24"/>
          <w:szCs w:val="24"/>
          <w:lang w:eastAsia="ru-RU"/>
        </w:rPr>
        <w:t xml:space="preserve">, </w:t>
      </w:r>
      <w:proofErr w:type="spellStart"/>
      <w:r w:rsidRPr="00580FC8">
        <w:rPr>
          <w:rFonts w:ascii="Times New Roman" w:eastAsia="Times New Roman" w:hAnsi="Times New Roman"/>
          <w:sz w:val="24"/>
          <w:szCs w:val="24"/>
          <w:lang w:eastAsia="ru-RU"/>
        </w:rPr>
        <w:t>SDGs</w:t>
      </w:r>
      <w:proofErr w:type="spellEnd"/>
      <w:r w:rsidRPr="00580FC8">
        <w:rPr>
          <w:rFonts w:ascii="Times New Roman" w:eastAsia="Times New Roman" w:hAnsi="Times New Roman"/>
          <w:sz w:val="24"/>
          <w:szCs w:val="24"/>
          <w:lang w:eastAsia="ru-RU"/>
        </w:rPr>
        <w:t>) формируют универсальную рамку для оценки государственной политики и институтов публичного управления, включая механизмы взаимодействия государства и частного сектора. В этом контексте ГЧП приобретает значение не только инструмента экономического развития, но и средства достижения комплексных социальных и экологических целей.</w:t>
      </w:r>
    </w:p>
    <w:p w14:paraId="175CBD24"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 xml:space="preserve">С точки зрения функционального подхода, цели устойчивого развития тесно связаны с базовыми функциями государства. Экономическая функция коррелирует с целями, направленными на развитие инфраструктуры, инноваций и устойчивого экономического роста; социальная функция — с целями обеспечения доступа к образованию, здравоохранению и социальной защите; экологическая функция — с целями охраны окружающей среды, борьбы с изменением климата и устойчивого управления природными ресурсами. ГЧП, как форма </w:t>
      </w:r>
      <w:proofErr w:type="spellStart"/>
      <w:r w:rsidRPr="00580FC8">
        <w:rPr>
          <w:rFonts w:ascii="Times New Roman" w:eastAsia="Times New Roman" w:hAnsi="Times New Roman"/>
          <w:sz w:val="24"/>
          <w:szCs w:val="24"/>
          <w:lang w:eastAsia="ru-RU"/>
        </w:rPr>
        <w:t>институционализированного</w:t>
      </w:r>
      <w:proofErr w:type="spellEnd"/>
      <w:r w:rsidRPr="00580FC8">
        <w:rPr>
          <w:rFonts w:ascii="Times New Roman" w:eastAsia="Times New Roman" w:hAnsi="Times New Roman"/>
          <w:sz w:val="24"/>
          <w:szCs w:val="24"/>
          <w:lang w:eastAsia="ru-RU"/>
        </w:rPr>
        <w:t xml:space="preserve"> сотрудничества, потенциально способно обеспечить интеграцию данных целей в практику реализации государственных проектов.</w:t>
      </w:r>
    </w:p>
    <w:p w14:paraId="5BD0CC31"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 xml:space="preserve">Международные исследования подчёркивают, что наибольший вклад ГЧП в достижение </w:t>
      </w:r>
      <w:proofErr w:type="spellStart"/>
      <w:r w:rsidRPr="00580FC8">
        <w:rPr>
          <w:rFonts w:ascii="Times New Roman" w:eastAsia="Times New Roman" w:hAnsi="Times New Roman"/>
          <w:sz w:val="24"/>
          <w:szCs w:val="24"/>
          <w:lang w:eastAsia="ru-RU"/>
        </w:rPr>
        <w:t>SDGs</w:t>
      </w:r>
      <w:proofErr w:type="spellEnd"/>
      <w:r w:rsidRPr="00580FC8">
        <w:rPr>
          <w:rFonts w:ascii="Times New Roman" w:eastAsia="Times New Roman" w:hAnsi="Times New Roman"/>
          <w:sz w:val="24"/>
          <w:szCs w:val="24"/>
          <w:lang w:eastAsia="ru-RU"/>
        </w:rPr>
        <w:t xml:space="preserve"> возможен в рамках целей, связанных с развитием инфраструктуры и городов (SDG 9 и SDG 11), а также с укреплением институтов и партнёрств (SDG 16 и SDG 17). При этом эффективность ГЧП в контексте устойчивого развития зависит от того, в какой мере партнёрские проекты ориентированы на долгосрочные общественные результаты, а не исключительно на краткосрочную финансовую эффективность (OECD, 2020).</w:t>
      </w:r>
    </w:p>
    <w:p w14:paraId="19C95CD9"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 xml:space="preserve">Таким образом, государственно-частное партнёрство может рассматриваться как важный инструмент достижения целей устойчивого развития и реализации функций государства. Вместе с тем его вклад в </w:t>
      </w:r>
      <w:proofErr w:type="spellStart"/>
      <w:r w:rsidRPr="00580FC8">
        <w:rPr>
          <w:rFonts w:ascii="Times New Roman" w:eastAsia="Times New Roman" w:hAnsi="Times New Roman"/>
          <w:sz w:val="24"/>
          <w:szCs w:val="24"/>
          <w:lang w:eastAsia="ru-RU"/>
        </w:rPr>
        <w:t>SDGs</w:t>
      </w:r>
      <w:proofErr w:type="spellEnd"/>
      <w:r w:rsidRPr="00580FC8">
        <w:rPr>
          <w:rFonts w:ascii="Times New Roman" w:eastAsia="Times New Roman" w:hAnsi="Times New Roman"/>
          <w:sz w:val="24"/>
          <w:szCs w:val="24"/>
          <w:lang w:eastAsia="ru-RU"/>
        </w:rPr>
        <w:t xml:space="preserve"> не является автоматическим и зависит от качества правового регулирования, институционального дизайна и управленческих практик. Для того чтобы ГЧП стало полноценным механизмом устойчивого развития, необходим переход от формально-контрактного подхода к интеграции социальных и экологических приоритетов в систему планирования, реализации и оценки партнёрских проектов.</w:t>
      </w:r>
    </w:p>
    <w:p w14:paraId="5CFBA488"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b/>
          <w:i/>
          <w:sz w:val="24"/>
          <w:szCs w:val="24"/>
          <w:lang w:eastAsia="ru-RU"/>
        </w:rPr>
      </w:pPr>
      <w:r w:rsidRPr="00580FC8">
        <w:rPr>
          <w:rFonts w:ascii="Times New Roman" w:eastAsia="Times New Roman" w:hAnsi="Times New Roman"/>
          <w:b/>
          <w:i/>
          <w:sz w:val="24"/>
          <w:szCs w:val="24"/>
          <w:lang w:eastAsia="ru-RU"/>
        </w:rPr>
        <w:t>Экологически ориентированное государственно-частное партнёрство: эмпирический кейс города Алматы</w:t>
      </w:r>
    </w:p>
    <w:p w14:paraId="3CE3DBFC"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Эмпирическим подтверждением роли государственно-частного партнёрства как механизма реализации экологической функции государства является проект по созданию и эксплуатации системы экологического мониторинга автомобильных выбросов в городе Алматы. Актуальность данного проекта обусловлена тем, что Алматы относится к числу городов с высоким уровнем загрязнения атмосферного воздуха, значительная доля которого связана с выбросами автотранспорта. Рост автомобилизации, концентрация населения и транспортных потоков формируют устойчивую экологическую нагрузку, требующую комплексных управленческих решений.</w:t>
      </w:r>
    </w:p>
    <w:p w14:paraId="0C7B1F94" w14:textId="77777777"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 xml:space="preserve">В рамках данного проекта государственно-частного партнёрства была поставлена цель создания устойчивого механизма мониторинга токсичности выхлопных газов автотранспортных средств при въезде в город. Проект предусматривал создание и </w:t>
      </w:r>
      <w:r w:rsidRPr="00580FC8">
        <w:rPr>
          <w:rFonts w:ascii="Times New Roman" w:eastAsia="Times New Roman" w:hAnsi="Times New Roman"/>
          <w:sz w:val="24"/>
          <w:szCs w:val="24"/>
          <w:lang w:eastAsia="ru-RU"/>
        </w:rPr>
        <w:lastRenderedPageBreak/>
        <w:t>оснащение 19 стационарных экологических постов, а также использование трёх передвижных экологических постов и одной передвижной экологической лаборатории, что позволило охватить ключевые транспортные потоки и повысить достоверность экологического контроля.</w:t>
      </w:r>
    </w:p>
    <w:p w14:paraId="6B204DCD" w14:textId="77777777" w:rsidR="00525C2A"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 xml:space="preserve">Институциональная схема проекта отражает характерные особенности ГЧП как гибридного механизма реализации публичных функций. </w:t>
      </w:r>
    </w:p>
    <w:p w14:paraId="74D23DA9" w14:textId="710EFEC5" w:rsidR="00F14D1C" w:rsidRPr="00580FC8" w:rsidRDefault="00F14D1C" w:rsidP="00F14D1C">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 xml:space="preserve">Государственный партнёр в лице акимата города Алматы сохраняет полномочия по формированию экологической политики, контролю за соблюдением нормативных требований и использованию результатов мониторинга в управленческих целях. </w:t>
      </w:r>
    </w:p>
    <w:p w14:paraId="67547430" w14:textId="77777777" w:rsidR="00525C2A" w:rsidRPr="00580FC8" w:rsidRDefault="00F14D1C"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 xml:space="preserve">Частный партнёр, в свою очередь, осуществляет внедрение информационно-аналитической системы «Автомобильный экологический пост», обеспечивает создание и техническое оснащение </w:t>
      </w:r>
      <w:proofErr w:type="spellStart"/>
      <w:r w:rsidRPr="00580FC8">
        <w:rPr>
          <w:rFonts w:ascii="Times New Roman" w:eastAsia="Times New Roman" w:hAnsi="Times New Roman"/>
          <w:sz w:val="24"/>
          <w:szCs w:val="24"/>
          <w:lang w:eastAsia="ru-RU"/>
        </w:rPr>
        <w:t>экопостов</w:t>
      </w:r>
      <w:proofErr w:type="spellEnd"/>
      <w:r w:rsidRPr="00580FC8">
        <w:rPr>
          <w:rFonts w:ascii="Times New Roman" w:eastAsia="Times New Roman" w:hAnsi="Times New Roman"/>
          <w:sz w:val="24"/>
          <w:szCs w:val="24"/>
          <w:lang w:eastAsia="ru-RU"/>
        </w:rPr>
        <w:t>, их эксплуатацию, техническое</w:t>
      </w:r>
      <w:r w:rsidR="00525C2A" w:rsidRPr="00580FC8">
        <w:rPr>
          <w:rFonts w:ascii="Times New Roman" w:eastAsia="Times New Roman" w:hAnsi="Times New Roman"/>
          <w:sz w:val="24"/>
          <w:szCs w:val="24"/>
          <w:lang w:eastAsia="ru-RU"/>
        </w:rPr>
        <w:t xml:space="preserve"> обслуживание и сохранность имущества, а также оказывает мониторинговые услуги на протяжении всего срока действия договора.</w:t>
      </w:r>
    </w:p>
    <w:p w14:paraId="2DFA4D8D" w14:textId="77777777"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 xml:space="preserve">С точки зрения распределения функций и ответственности данный проект демонстрирует, что экологическая функция государства не передаётся частному сектору, а реализуется посредством институционально оформленного партнёрства. Частный партнёр выполняет операционные и технические задачи, тогда как государство сохраняет контроль над целями, стандартами и использованием результатов проекта. Это соответствует концепции </w:t>
      </w:r>
      <w:proofErr w:type="spellStart"/>
      <w:r w:rsidRPr="00580FC8">
        <w:rPr>
          <w:rFonts w:ascii="Times New Roman" w:eastAsia="Times New Roman" w:hAnsi="Times New Roman"/>
          <w:sz w:val="24"/>
          <w:szCs w:val="24"/>
          <w:lang w:eastAsia="ru-RU"/>
        </w:rPr>
        <w:t>People-first</w:t>
      </w:r>
      <w:proofErr w:type="spellEnd"/>
      <w:r w:rsidRPr="00580FC8">
        <w:rPr>
          <w:rFonts w:ascii="Times New Roman" w:eastAsia="Times New Roman" w:hAnsi="Times New Roman"/>
          <w:sz w:val="24"/>
          <w:szCs w:val="24"/>
          <w:lang w:eastAsia="ru-RU"/>
        </w:rPr>
        <w:t xml:space="preserve"> PPP, согласно которой приоритетом партнёрских проектов является общественное благо, а не исключительно коммерческая эффективность (UNECE, 2019).</w:t>
      </w:r>
    </w:p>
    <w:p w14:paraId="20FF30BF" w14:textId="77777777"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 xml:space="preserve">Вместе с тем анализ данного проекта выявляет и ряд ограничений, характерных для экологических ГЧП в целом. </w:t>
      </w:r>
    </w:p>
    <w:p w14:paraId="30F331FB" w14:textId="3E214F1C"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Во-первых, эффективность проекта в долгосрочной перспективе зависит от интеграции результатов мониторинга в систему административных мер и экологического регулирования. Во-вторых, отсутствие единых критериев оценки экологической результативности ГЧП затрудняет количественное измерение вклада проекта в достижение целей устойчивого развития. Эти обстоятельства указывают на необходимость дальнейшего институционального развития механизмов экологического ГЧП.</w:t>
      </w:r>
    </w:p>
    <w:p w14:paraId="7CD1399B" w14:textId="77777777"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В целом эмпирический кейс города Алматы подтверждает, что государственно-частное партнёрство может выступать действенным инструментом реализации экологической функции государства и достижения целей устойчивого развития. Однако его результативность определяется не только договорной конструкцией, но и качеством институционального дизайна, уровнем публичного контроля и способностью государства обеспечивать приоритет общественных интересов на всех этапах жизненного цикла проекта.</w:t>
      </w:r>
    </w:p>
    <w:p w14:paraId="019BDDD5" w14:textId="77777777"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Проведённый анализ позволяет рассмотреть государственно-частное партнёрство как многомерный институт, функционирующий на пересечении правового регулирования, публичного управления и устойчивого развития. Сопоставление теоретических подходов, международных рекомендаций и казахстанского эмпирического материала выявляет как общие закономерности, так и специфические особенности реализации ГЧП в национальном контексте.</w:t>
      </w:r>
    </w:p>
    <w:p w14:paraId="6F950681" w14:textId="77777777"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С точки зрения теории публичного управления, ГЧП рассматривается не только как контрактная форма взаимодействия, но и как механизм публичного управления (</w:t>
      </w:r>
      <w:proofErr w:type="spellStart"/>
      <w:r w:rsidRPr="00580FC8">
        <w:rPr>
          <w:rFonts w:ascii="Times New Roman" w:eastAsia="Times New Roman" w:hAnsi="Times New Roman"/>
          <w:sz w:val="24"/>
          <w:szCs w:val="24"/>
          <w:lang w:eastAsia="ru-RU"/>
        </w:rPr>
        <w:t>governance</w:t>
      </w:r>
      <w:proofErr w:type="spellEnd"/>
      <w:r w:rsidRPr="00580FC8">
        <w:rPr>
          <w:rFonts w:ascii="Times New Roman" w:eastAsia="Times New Roman" w:hAnsi="Times New Roman"/>
          <w:sz w:val="24"/>
          <w:szCs w:val="24"/>
          <w:lang w:eastAsia="ru-RU"/>
        </w:rPr>
        <w:t>), основанный на распределении ролей, ответственности и ресурсов между государством и частным сектором (</w:t>
      </w:r>
      <w:proofErr w:type="spellStart"/>
      <w:r w:rsidRPr="00580FC8">
        <w:rPr>
          <w:rFonts w:ascii="Times New Roman" w:eastAsia="Times New Roman" w:hAnsi="Times New Roman"/>
          <w:sz w:val="24"/>
          <w:szCs w:val="24"/>
          <w:lang w:eastAsia="ru-RU"/>
        </w:rPr>
        <w:t>Hodge</w:t>
      </w:r>
      <w:proofErr w:type="spellEnd"/>
      <w:r w:rsidRPr="00580FC8">
        <w:rPr>
          <w:rFonts w:ascii="Times New Roman" w:eastAsia="Times New Roman" w:hAnsi="Times New Roman"/>
          <w:sz w:val="24"/>
          <w:szCs w:val="24"/>
          <w:lang w:eastAsia="ru-RU"/>
        </w:rPr>
        <w:t xml:space="preserve"> &amp; </w:t>
      </w:r>
      <w:proofErr w:type="spellStart"/>
      <w:r w:rsidRPr="00580FC8">
        <w:rPr>
          <w:rFonts w:ascii="Times New Roman" w:eastAsia="Times New Roman" w:hAnsi="Times New Roman"/>
          <w:sz w:val="24"/>
          <w:szCs w:val="24"/>
          <w:lang w:eastAsia="ru-RU"/>
        </w:rPr>
        <w:t>Greve</w:t>
      </w:r>
      <w:proofErr w:type="spellEnd"/>
      <w:r w:rsidRPr="00580FC8">
        <w:rPr>
          <w:rFonts w:ascii="Times New Roman" w:eastAsia="Times New Roman" w:hAnsi="Times New Roman"/>
          <w:sz w:val="24"/>
          <w:szCs w:val="24"/>
          <w:lang w:eastAsia="ru-RU"/>
        </w:rPr>
        <w:t>, 2017). В этом контексте ключевым критерием эффективности ГЧП является способность государства сохранять стратегическое руководство и обеспечивать приоритет публичного интереса. Казахстанский кейс экологического ГЧП в городе Алматы подтверждает данное положение: несмотря на передачу операционных функций частному партнёру, государство сохраняет контроль над целями проекта, стандартами экологического мониторинга и использованием результатов в управленческих целях.</w:t>
      </w:r>
    </w:p>
    <w:p w14:paraId="726A8C03" w14:textId="77777777"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lastRenderedPageBreak/>
        <w:t xml:space="preserve">Международные подходы, представленные в документах ОЭСР, Всемирного банка и ЕЭК ООН, подчёркивают необходимость интеграции ГЧП в систему государственной политики и стратегического планирования. Согласно этим подходам, партнёрские проекты не должны рассматриваться как изолированные инвестиционные инициативы, а должны быть встроены в долгосрочные цели социально-экономического и экологического развития (OECD, 2020; World Bank, 2017). </w:t>
      </w:r>
    </w:p>
    <w:p w14:paraId="43278324" w14:textId="7C8A3570"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Анализ казахстанской практики показывает, что данная логика реализуется частично: экологический проект в Алматы формально соответствует приоритетам устойчивого развития, однако его долгосрочная результативность зависит от дальнейшей институционализации механизмов использования данных мониторинга в системе экологического регулирования.</w:t>
      </w:r>
    </w:p>
    <w:p w14:paraId="5DDED4B8" w14:textId="77777777"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 xml:space="preserve">Сравнение с концепцией </w:t>
      </w:r>
      <w:proofErr w:type="spellStart"/>
      <w:r w:rsidRPr="00580FC8">
        <w:rPr>
          <w:rFonts w:ascii="Times New Roman" w:eastAsia="Times New Roman" w:hAnsi="Times New Roman"/>
          <w:sz w:val="24"/>
          <w:szCs w:val="24"/>
          <w:lang w:eastAsia="ru-RU"/>
        </w:rPr>
        <w:t>People-first</w:t>
      </w:r>
      <w:proofErr w:type="spellEnd"/>
      <w:r w:rsidRPr="00580FC8">
        <w:rPr>
          <w:rFonts w:ascii="Times New Roman" w:eastAsia="Times New Roman" w:hAnsi="Times New Roman"/>
          <w:sz w:val="24"/>
          <w:szCs w:val="24"/>
          <w:lang w:eastAsia="ru-RU"/>
        </w:rPr>
        <w:t xml:space="preserve"> PPP, разработанной ЕЭК ООН, позволяет выявить дополнительные аспекты институционального развития ГЧП. Данный подход предполагает смещение акцента с финансовых показателей на социальные и экологические результаты, включая влияние проектов на качество жизни населения и уровень доверия к институтам власти (UNECE, 2019). Казахстанский кейс демонстрирует элементы данной модели, в частности ориентацию проекта на общественное благо и экологическую безопасность. Вместе с тем в практике остаётся недостаточно разработанной система количественной оценки социально-экологической эффективности, что затрудняет сопоставление результатов с целями устойчивого развития.</w:t>
      </w:r>
    </w:p>
    <w:p w14:paraId="48936C1D" w14:textId="77777777"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С теоретической точки зрения особый интерес представляет проблема разграничения ответственности в рамках ГЧП. Международная литература подчёркивает, что делегирование операционных функций частному партнёру не означает передачи публичной ответственности за реализацию функций государства (</w:t>
      </w:r>
      <w:proofErr w:type="spellStart"/>
      <w:r w:rsidRPr="00580FC8">
        <w:rPr>
          <w:rFonts w:ascii="Times New Roman" w:eastAsia="Times New Roman" w:hAnsi="Times New Roman"/>
          <w:sz w:val="24"/>
          <w:szCs w:val="24"/>
          <w:lang w:eastAsia="ru-RU"/>
        </w:rPr>
        <w:t>Roehrich</w:t>
      </w:r>
      <w:proofErr w:type="spellEnd"/>
      <w:r w:rsidRPr="00580FC8">
        <w:rPr>
          <w:rFonts w:ascii="Times New Roman" w:eastAsia="Times New Roman" w:hAnsi="Times New Roman"/>
          <w:sz w:val="24"/>
          <w:szCs w:val="24"/>
          <w:lang w:eastAsia="ru-RU"/>
        </w:rPr>
        <w:t xml:space="preserve"> </w:t>
      </w:r>
      <w:proofErr w:type="spellStart"/>
      <w:r w:rsidRPr="00580FC8">
        <w:rPr>
          <w:rFonts w:ascii="Times New Roman" w:eastAsia="Times New Roman" w:hAnsi="Times New Roman"/>
          <w:sz w:val="24"/>
          <w:szCs w:val="24"/>
          <w:lang w:eastAsia="ru-RU"/>
        </w:rPr>
        <w:t>et</w:t>
      </w:r>
      <w:proofErr w:type="spellEnd"/>
      <w:r w:rsidRPr="00580FC8">
        <w:rPr>
          <w:rFonts w:ascii="Times New Roman" w:eastAsia="Times New Roman" w:hAnsi="Times New Roman"/>
          <w:sz w:val="24"/>
          <w:szCs w:val="24"/>
          <w:lang w:eastAsia="ru-RU"/>
        </w:rPr>
        <w:t xml:space="preserve"> </w:t>
      </w:r>
      <w:proofErr w:type="spellStart"/>
      <w:r w:rsidRPr="00580FC8">
        <w:rPr>
          <w:rFonts w:ascii="Times New Roman" w:eastAsia="Times New Roman" w:hAnsi="Times New Roman"/>
          <w:sz w:val="24"/>
          <w:szCs w:val="24"/>
          <w:lang w:eastAsia="ru-RU"/>
        </w:rPr>
        <w:t>al</w:t>
      </w:r>
      <w:proofErr w:type="spellEnd"/>
      <w:r w:rsidRPr="00580FC8">
        <w:rPr>
          <w:rFonts w:ascii="Times New Roman" w:eastAsia="Times New Roman" w:hAnsi="Times New Roman"/>
          <w:sz w:val="24"/>
          <w:szCs w:val="24"/>
          <w:lang w:eastAsia="ru-RU"/>
        </w:rPr>
        <w:t>., 2014). В казахстанском контексте данный принцип формально соблюдается, однако институциональные механизмы его практической реализации остаются недостаточно прозрачными. В частности, в экологических проектах ГЧП требуется более чёткое нормативное закрепление обязанностей по реагированию на выявленные экологические нарушения и использованию данных мониторинга в системе административного воздействия.</w:t>
      </w:r>
    </w:p>
    <w:p w14:paraId="5AA76322" w14:textId="77777777"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Дополнительным аспектом обсуждения является проблема институциональной ёмкости государства. Международные исследования указывают на то, что эффективность ГЧП в значительной степени зависит от способности публичной администрации управлять сложными долгосрочными контрактами, осуществлять мониторинг и обеспечивать межведомственную координацию (</w:t>
      </w:r>
      <w:proofErr w:type="spellStart"/>
      <w:r w:rsidRPr="00580FC8">
        <w:rPr>
          <w:rFonts w:ascii="Times New Roman" w:eastAsia="Times New Roman" w:hAnsi="Times New Roman"/>
          <w:sz w:val="24"/>
          <w:szCs w:val="24"/>
          <w:lang w:eastAsia="ru-RU"/>
        </w:rPr>
        <w:t>Boardman</w:t>
      </w:r>
      <w:proofErr w:type="spellEnd"/>
      <w:r w:rsidRPr="00580FC8">
        <w:rPr>
          <w:rFonts w:ascii="Times New Roman" w:eastAsia="Times New Roman" w:hAnsi="Times New Roman"/>
          <w:sz w:val="24"/>
          <w:szCs w:val="24"/>
          <w:lang w:eastAsia="ru-RU"/>
        </w:rPr>
        <w:t xml:space="preserve"> &amp; </w:t>
      </w:r>
      <w:proofErr w:type="spellStart"/>
      <w:r w:rsidRPr="00580FC8">
        <w:rPr>
          <w:rFonts w:ascii="Times New Roman" w:eastAsia="Times New Roman" w:hAnsi="Times New Roman"/>
          <w:sz w:val="24"/>
          <w:szCs w:val="24"/>
          <w:lang w:eastAsia="ru-RU"/>
        </w:rPr>
        <w:t>Vining</w:t>
      </w:r>
      <w:proofErr w:type="spellEnd"/>
      <w:r w:rsidRPr="00580FC8">
        <w:rPr>
          <w:rFonts w:ascii="Times New Roman" w:eastAsia="Times New Roman" w:hAnsi="Times New Roman"/>
          <w:sz w:val="24"/>
          <w:szCs w:val="24"/>
          <w:lang w:eastAsia="ru-RU"/>
        </w:rPr>
        <w:t>, 2012). Эмпирический материал по Казахстану показывает, что институциональная нагрузка в рамках ГЧП распределена неравномерно, а координация между различными органами власти остаётся одним из уязвимых элементов системы.</w:t>
      </w:r>
    </w:p>
    <w:p w14:paraId="6292FDF2" w14:textId="77777777"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Важным элементом обсуждения является также вопрос общественного восприятия и легитимности ГЧП. Международный опыт свидетельствует, что недостаточная прозрачность и ограниченное участие общественности могут снижать доверие к партнёрским проектам, особенно в социально и экологически чувствительных сферах (OECD, 2015). В казахстанском кейсе потенциал общественного участия реализован ограниченно, что указывает на необходимость развития механизмов публичного информирования и обратной связи как элемента институционального дизайна ГЧП.</w:t>
      </w:r>
    </w:p>
    <w:p w14:paraId="3FA5620C" w14:textId="77777777"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 xml:space="preserve">В целом сопоставление теоретических подходов, международных рамок и казахстанской практики позволяет сделать вывод о том, что государственно-частное партнёрство в Республике Казахстан находится на стадии институционального взросления. Экологический кейс Алматы демонстрирует потенциал ГЧП как механизма реализации экологической функции государства и достижения целей устойчивого развития. Однако для перехода от отдельных успешных проектов к системной модели реализации функций государства через ГЧП требуется дальнейшее развитие правовых и институциональных </w:t>
      </w:r>
      <w:r w:rsidRPr="00580FC8">
        <w:rPr>
          <w:rFonts w:ascii="Times New Roman" w:eastAsia="Times New Roman" w:hAnsi="Times New Roman"/>
          <w:sz w:val="24"/>
          <w:szCs w:val="24"/>
          <w:lang w:eastAsia="ru-RU"/>
        </w:rPr>
        <w:lastRenderedPageBreak/>
        <w:t>механизмов, ориентированных на публичный интерес, долгосрочную результативность и подотчётность.</w:t>
      </w:r>
    </w:p>
    <w:p w14:paraId="2CBED964" w14:textId="5C70CAED" w:rsidR="00525C2A" w:rsidRPr="00580FC8" w:rsidRDefault="00525C2A" w:rsidP="00DB603F">
      <w:pPr>
        <w:pBdr>
          <w:bottom w:val="single" w:sz="4" w:space="31" w:color="FFFFFF"/>
        </w:pBdr>
        <w:spacing w:after="0" w:line="240" w:lineRule="auto"/>
        <w:ind w:firstLine="709"/>
        <w:jc w:val="both"/>
        <w:rPr>
          <w:rFonts w:ascii="Times New Roman" w:eastAsia="Times New Roman" w:hAnsi="Times New Roman"/>
          <w:b/>
          <w:sz w:val="24"/>
          <w:szCs w:val="24"/>
          <w:lang w:eastAsia="ru-RU"/>
        </w:rPr>
      </w:pPr>
      <w:r w:rsidRPr="00580FC8">
        <w:rPr>
          <w:rFonts w:ascii="Times New Roman" w:eastAsia="Times New Roman" w:hAnsi="Times New Roman"/>
          <w:b/>
          <w:sz w:val="24"/>
          <w:szCs w:val="24"/>
          <w:lang w:eastAsia="ru-RU"/>
        </w:rPr>
        <w:t>Заключение</w:t>
      </w:r>
      <w:r w:rsidR="00DB603F" w:rsidRPr="00580FC8">
        <w:rPr>
          <w:rFonts w:ascii="Times New Roman" w:eastAsia="Times New Roman" w:hAnsi="Times New Roman"/>
          <w:b/>
          <w:sz w:val="24"/>
          <w:szCs w:val="24"/>
          <w:lang w:val="kk-KZ" w:eastAsia="ru-RU"/>
        </w:rPr>
        <w:t xml:space="preserve">. </w:t>
      </w:r>
      <w:r w:rsidRPr="00580FC8">
        <w:rPr>
          <w:rFonts w:ascii="Times New Roman" w:eastAsia="Times New Roman" w:hAnsi="Times New Roman"/>
          <w:sz w:val="24"/>
          <w:szCs w:val="24"/>
          <w:lang w:eastAsia="ru-RU"/>
        </w:rPr>
        <w:t>Проведённое исследование позволило рассмотреть государственно-частное партнёрство как правовой и институциональный механизм реализации функций государства, выходящий за рамки традиционного понимания ГЧП как исключительно инвестиционного или контрактного инструмента. Анализ теоретических подходов, международных рамок регулирования и эмпирического материала по Республике Казахстан показал, что ГЧП представляет собой сложную форму публичного управления, в которой сочетаются элементы публичного и частного права, управленческие практики и институциональные механизмы защиты публичного интереса.</w:t>
      </w:r>
    </w:p>
    <w:p w14:paraId="30A69597" w14:textId="77777777"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С теоретической точки зрения статья подтверждает вывод о том, что государственно-частное партнёрство следует анализировать в контексте трансформации функций государства и эволюции моделей публичного управления. Экономическая, социальная и экологическая функции государства в современных условиях требуют гибких механизмов реализации, способных интегрировать частные ресурсы и компетенции без утраты публичной ответственности. В этом смысле ГЧП выступает не как форма «делегирования» функций государства, а как институционально оформленный способ их совместной реализации.</w:t>
      </w:r>
    </w:p>
    <w:p w14:paraId="01C5878B" w14:textId="77777777"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Сопоставление международных подходов, разработанных ОЭСР, Всемирным банком и ЕЭК ООН, с казахстанской практикой показало, что эффективность ГЧП определяется не столько качеством контрактных конструкций, сколько институциональной средой, в которой реализуются партнёрские проекты. Ключевыми условиями результативности ГЧП являются прозрачность процедур, чёткое разграничение ролей и ответственности, наличие механизмов мониторинга и ориентация на долгосрочные социальные и экологические результаты. Отсутствие этих элементов приводит к снижению общественной легитимности партнёрских проектов и ограничивает их вклад в реализацию функций государства.</w:t>
      </w:r>
    </w:p>
    <w:p w14:paraId="7468387D" w14:textId="77777777"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 xml:space="preserve">Эмпирический кейс экологического государственно-частного партнёрства в городе Алматы подтвердил потенциал ГЧП как инструмента реализации экологической функции государства и достижения целей устойчивого развития. </w:t>
      </w:r>
    </w:p>
    <w:p w14:paraId="11ED9021" w14:textId="6AC0757D"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Проект по созданию системы экологического мониторинга автомобильных выбросов демонстрирует, что при сохранении государством стратегического контроля и использовании механизмов институциональной поддержки частный сектор может эффективно участвовать в реализации общественно значимых задач. Вместе с тем анализ выявил необходимость дальнейшего развития механизмов оценки экологической результативности и интеграции результатов проектов ГЧП в систему государственного регулирования.</w:t>
      </w:r>
    </w:p>
    <w:p w14:paraId="31DCB827" w14:textId="5E9CCFC2"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Научный вклад статьи заключается в комплексном рассмотрении государственно-частного партнёрства через призму функций государства, что позволяет расширить существующие подходы к анализу ГЧП в казахстанской и международной научной литературе. В отличие от узк</w:t>
      </w:r>
      <w:r w:rsidR="00AE4E77" w:rsidRPr="00580FC8">
        <w:rPr>
          <w:rFonts w:ascii="Times New Roman" w:eastAsia="Times New Roman" w:hAnsi="Times New Roman"/>
          <w:sz w:val="24"/>
          <w:szCs w:val="24"/>
          <w:lang w:eastAsia="ru-RU"/>
        </w:rPr>
        <w:t>и</w:t>
      </w:r>
      <w:r w:rsidRPr="00580FC8">
        <w:rPr>
          <w:rFonts w:ascii="Times New Roman" w:eastAsia="Times New Roman" w:hAnsi="Times New Roman"/>
          <w:sz w:val="24"/>
          <w:szCs w:val="24"/>
          <w:lang w:eastAsia="ru-RU"/>
        </w:rPr>
        <w:t>х интерпретаций, предложенный подход акцентирует внимание на институциональной природе ГЧП, его роли в системе публичного управления и значении для достижения целей устойчивого развития. Это позволяет по-новому оценить потенциал и ограничения партнёрских проектов в социально и экологически значимых сферах.</w:t>
      </w:r>
    </w:p>
    <w:p w14:paraId="7B9183A3" w14:textId="77777777"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Практическая значимость исследования состоит в возможности использования полученных выводов при разработке и совершенствовании государственной политики в сфере государственно-частного партнёрства. Результаты статьи могут быть использованы органами государственной власти при формировании институциональных механизмов ГЧП, ориентированных на публичный интерес, а также при разработке критериев оценки социальной и экологической эффективности партнёрских проектов.</w:t>
      </w:r>
    </w:p>
    <w:p w14:paraId="1873EB65" w14:textId="77777777"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lastRenderedPageBreak/>
        <w:t>В качестве перспектив дальнейших исследований представляется целесообразным углублённый анализ механизмов оценки социально-экологической результативности ГЧП, а также сравнительные исследования национальных моделей государственно-частного партнёрства в контексте реализации функций государства. Особый интерес представляет изучение роли общественного участия и цифровых инструментов мониторинга в повышении прозрачности и подотчётности партнёрских проектов.</w:t>
      </w:r>
    </w:p>
    <w:p w14:paraId="321A39D0" w14:textId="77777777" w:rsidR="00525C2A" w:rsidRPr="00580FC8" w:rsidRDefault="00525C2A" w:rsidP="00525C2A">
      <w:pPr>
        <w:pBdr>
          <w:bottom w:val="single" w:sz="4" w:space="31" w:color="FFFFFF"/>
        </w:pBdr>
        <w:spacing w:after="0" w:line="240" w:lineRule="auto"/>
        <w:ind w:firstLine="709"/>
        <w:jc w:val="both"/>
        <w:rPr>
          <w:rFonts w:ascii="Times New Roman" w:eastAsia="Times New Roman" w:hAnsi="Times New Roman"/>
          <w:sz w:val="24"/>
          <w:szCs w:val="24"/>
          <w:lang w:eastAsia="ru-RU"/>
        </w:rPr>
      </w:pPr>
      <w:r w:rsidRPr="00580FC8">
        <w:rPr>
          <w:rFonts w:ascii="Times New Roman" w:eastAsia="Times New Roman" w:hAnsi="Times New Roman"/>
          <w:sz w:val="24"/>
          <w:szCs w:val="24"/>
          <w:lang w:eastAsia="ru-RU"/>
        </w:rPr>
        <w:t>В целом государственно-частное партнёрство обладает значительным потенциалом как инструмент реализации функций государства в условиях современных социально-экономических и экологических вызовов. Реализация данного потенциала требует дальнейшего институционального развития, направленного на укрепление публичного управления, защиту общественных интересов и достижение устойчивых результатов развития.</w:t>
      </w:r>
    </w:p>
    <w:p w14:paraId="04DAB551" w14:textId="3328BC47" w:rsidR="00525C2A" w:rsidRPr="00580FC8" w:rsidRDefault="00525C2A" w:rsidP="00525C2A">
      <w:pPr>
        <w:pBdr>
          <w:bottom w:val="single" w:sz="4" w:space="31" w:color="FFFFFF"/>
        </w:pBdr>
        <w:spacing w:after="0" w:line="240" w:lineRule="auto"/>
        <w:ind w:firstLine="709"/>
        <w:rPr>
          <w:rFonts w:ascii="Times New Roman" w:eastAsia="Times New Roman" w:hAnsi="Times New Roman"/>
          <w:sz w:val="24"/>
          <w:szCs w:val="24"/>
          <w:lang w:eastAsia="ru-RU"/>
        </w:rPr>
      </w:pPr>
    </w:p>
    <w:p w14:paraId="6860F072" w14:textId="7FB2737C" w:rsidR="006249AB" w:rsidRPr="00ED3450" w:rsidRDefault="00AE4E77" w:rsidP="00ED3450">
      <w:pPr>
        <w:pBdr>
          <w:bottom w:val="single" w:sz="4" w:space="31" w:color="FFFFFF"/>
        </w:pBdr>
        <w:spacing w:after="0" w:line="240" w:lineRule="auto"/>
        <w:jc w:val="center"/>
        <w:rPr>
          <w:rFonts w:ascii="Times New Roman" w:eastAsia="Times New Roman" w:hAnsi="Times New Roman"/>
          <w:b/>
          <w:sz w:val="24"/>
          <w:szCs w:val="24"/>
          <w:lang w:val="kk-KZ" w:eastAsia="ru-RU"/>
        </w:rPr>
      </w:pPr>
      <w:r w:rsidRPr="00580FC8">
        <w:rPr>
          <w:rFonts w:ascii="Times New Roman" w:eastAsia="Times New Roman" w:hAnsi="Times New Roman"/>
          <w:b/>
          <w:sz w:val="24"/>
          <w:szCs w:val="24"/>
          <w:lang w:eastAsia="ru-RU"/>
        </w:rPr>
        <w:t xml:space="preserve">Список </w:t>
      </w:r>
      <w:r w:rsidR="00ED3450">
        <w:rPr>
          <w:rFonts w:ascii="Times New Roman" w:eastAsia="Times New Roman" w:hAnsi="Times New Roman"/>
          <w:b/>
          <w:sz w:val="24"/>
          <w:szCs w:val="24"/>
          <w:lang w:val="kk-KZ" w:eastAsia="ru-RU"/>
        </w:rPr>
        <w:t>литературы</w:t>
      </w:r>
    </w:p>
    <w:p w14:paraId="7D356157" w14:textId="77777777" w:rsidR="006249AB" w:rsidRPr="00580FC8" w:rsidRDefault="006249AB" w:rsidP="006249AB">
      <w:pPr>
        <w:pBdr>
          <w:bottom w:val="single" w:sz="4" w:space="31" w:color="FFFFFF"/>
        </w:pBdr>
        <w:spacing w:after="0" w:line="240" w:lineRule="auto"/>
        <w:ind w:firstLine="709"/>
        <w:rPr>
          <w:rFonts w:ascii="Times New Roman" w:eastAsia="Times New Roman" w:hAnsi="Times New Roman"/>
          <w:b/>
          <w:sz w:val="24"/>
          <w:szCs w:val="24"/>
          <w:lang w:val="kk-KZ" w:eastAsia="ru-RU"/>
        </w:rPr>
      </w:pPr>
    </w:p>
    <w:p w14:paraId="45F42F1A" w14:textId="77777777" w:rsidR="006249AB" w:rsidRPr="00580FC8" w:rsidRDefault="00AE4E77" w:rsidP="006249AB">
      <w:pPr>
        <w:pStyle w:val="a7"/>
        <w:numPr>
          <w:ilvl w:val="0"/>
          <w:numId w:val="2"/>
        </w:numPr>
        <w:pBdr>
          <w:bottom w:val="single" w:sz="4" w:space="31" w:color="FFFFFF"/>
        </w:pBdr>
        <w:spacing w:after="0"/>
        <w:ind w:left="0" w:firstLine="357"/>
        <w:jc w:val="both"/>
        <w:rPr>
          <w:rFonts w:eastAsia="Times New Roman" w:cs="Times New Roman"/>
          <w:sz w:val="24"/>
          <w:szCs w:val="24"/>
          <w:lang w:val="kk-KZ" w:eastAsia="ru-RU"/>
        </w:rPr>
      </w:pPr>
      <w:proofErr w:type="spellStart"/>
      <w:r w:rsidRPr="00580FC8">
        <w:rPr>
          <w:rFonts w:eastAsia="Times New Roman" w:cs="Times New Roman"/>
          <w:sz w:val="24"/>
          <w:szCs w:val="24"/>
        </w:rPr>
        <w:t>Ахатаева</w:t>
      </w:r>
      <w:proofErr w:type="spellEnd"/>
      <w:r w:rsidRPr="00580FC8">
        <w:rPr>
          <w:rFonts w:eastAsia="Times New Roman" w:cs="Times New Roman"/>
          <w:sz w:val="24"/>
          <w:szCs w:val="24"/>
        </w:rPr>
        <w:t xml:space="preserve"> Б., </w:t>
      </w:r>
      <w:proofErr w:type="spellStart"/>
      <w:r w:rsidRPr="00580FC8">
        <w:rPr>
          <w:rFonts w:eastAsia="Times New Roman" w:cs="Times New Roman"/>
          <w:sz w:val="24"/>
          <w:szCs w:val="24"/>
        </w:rPr>
        <w:t>Нуртазина</w:t>
      </w:r>
      <w:proofErr w:type="spellEnd"/>
      <w:r w:rsidRPr="00580FC8">
        <w:rPr>
          <w:rFonts w:eastAsia="Times New Roman" w:cs="Times New Roman"/>
          <w:sz w:val="24"/>
          <w:szCs w:val="24"/>
        </w:rPr>
        <w:t xml:space="preserve"> Р. Государственно-частное партнёрство: процесс становления и развития // Вестник </w:t>
      </w:r>
      <w:proofErr w:type="spellStart"/>
      <w:r w:rsidRPr="00580FC8">
        <w:rPr>
          <w:rFonts w:eastAsia="Times New Roman" w:cs="Times New Roman"/>
          <w:sz w:val="24"/>
          <w:szCs w:val="24"/>
        </w:rPr>
        <w:t>КазНПУ</w:t>
      </w:r>
      <w:proofErr w:type="spellEnd"/>
      <w:r w:rsidRPr="00580FC8">
        <w:rPr>
          <w:rFonts w:eastAsia="Times New Roman" w:cs="Times New Roman"/>
          <w:sz w:val="24"/>
          <w:szCs w:val="24"/>
        </w:rPr>
        <w:t xml:space="preserve"> имени Абая. Серия: Социологические и политические науки. – 2021. – Т. 70, № 2. – С. 15–22.</w:t>
      </w:r>
      <w:r w:rsidRPr="00580FC8">
        <w:rPr>
          <w:rFonts w:eastAsia="Times New Roman" w:cs="Times New Roman"/>
          <w:sz w:val="24"/>
          <w:szCs w:val="24"/>
        </w:rPr>
        <w:br/>
      </w:r>
      <w:hyperlink r:id="rId5" w:tgtFrame="_new" w:history="1">
        <w:r w:rsidRPr="00580FC8">
          <w:rPr>
            <w:rFonts w:eastAsia="Times New Roman" w:cs="Times New Roman"/>
            <w:sz w:val="24"/>
            <w:szCs w:val="24"/>
            <w:lang w:val="en-US"/>
          </w:rPr>
          <w:t>https</w:t>
        </w:r>
        <w:r w:rsidRPr="00580FC8">
          <w:rPr>
            <w:rFonts w:eastAsia="Times New Roman" w:cs="Times New Roman"/>
            <w:sz w:val="24"/>
            <w:szCs w:val="24"/>
          </w:rPr>
          <w:t>://</w:t>
        </w:r>
        <w:r w:rsidRPr="00580FC8">
          <w:rPr>
            <w:rFonts w:eastAsia="Times New Roman" w:cs="Times New Roman"/>
            <w:sz w:val="24"/>
            <w:szCs w:val="24"/>
            <w:lang w:val="en-US"/>
          </w:rPr>
          <w:t>doi</w:t>
        </w:r>
        <w:r w:rsidRPr="00580FC8">
          <w:rPr>
            <w:rFonts w:eastAsia="Times New Roman" w:cs="Times New Roman"/>
            <w:sz w:val="24"/>
            <w:szCs w:val="24"/>
          </w:rPr>
          <w:t>.</w:t>
        </w:r>
        <w:r w:rsidRPr="00580FC8">
          <w:rPr>
            <w:rFonts w:eastAsia="Times New Roman" w:cs="Times New Roman"/>
            <w:sz w:val="24"/>
            <w:szCs w:val="24"/>
            <w:lang w:val="en-US"/>
          </w:rPr>
          <w:t>org</w:t>
        </w:r>
        <w:r w:rsidRPr="00580FC8">
          <w:rPr>
            <w:rFonts w:eastAsia="Times New Roman" w:cs="Times New Roman"/>
            <w:sz w:val="24"/>
            <w:szCs w:val="24"/>
          </w:rPr>
          <w:t>/10.51889/2020-2.1728-8940.02</w:t>
        </w:r>
      </w:hyperlink>
    </w:p>
    <w:p w14:paraId="21859966" w14:textId="77777777" w:rsidR="006249AB" w:rsidRPr="00580FC8" w:rsidRDefault="00AE4E77" w:rsidP="006249AB">
      <w:pPr>
        <w:pStyle w:val="a7"/>
        <w:numPr>
          <w:ilvl w:val="0"/>
          <w:numId w:val="2"/>
        </w:numPr>
        <w:pBdr>
          <w:bottom w:val="single" w:sz="4" w:space="31" w:color="FFFFFF"/>
        </w:pBdr>
        <w:spacing w:after="0"/>
        <w:ind w:left="0" w:firstLine="357"/>
        <w:jc w:val="both"/>
        <w:rPr>
          <w:rFonts w:eastAsia="Times New Roman" w:cs="Times New Roman"/>
          <w:sz w:val="24"/>
          <w:szCs w:val="24"/>
          <w:lang w:eastAsia="ru-RU"/>
        </w:rPr>
      </w:pPr>
      <w:proofErr w:type="spellStart"/>
      <w:r w:rsidRPr="00580FC8">
        <w:rPr>
          <w:rFonts w:eastAsia="Times New Roman" w:cs="Times New Roman"/>
          <w:sz w:val="24"/>
          <w:szCs w:val="24"/>
        </w:rPr>
        <w:t>Ассабаев</w:t>
      </w:r>
      <w:proofErr w:type="spellEnd"/>
      <w:r w:rsidRPr="00580FC8">
        <w:rPr>
          <w:rFonts w:eastAsia="Times New Roman" w:cs="Times New Roman"/>
          <w:sz w:val="24"/>
          <w:szCs w:val="24"/>
        </w:rPr>
        <w:t xml:space="preserve"> Е. А. Совершенствование механизма компенсации операционных расходов проектов государственно-частного партнёрства // Вестник Института законодательства и правовой информации Республики Казахстан. – 2020. – № 2(60). – С. 235–240.</w:t>
      </w:r>
      <w:r w:rsidRPr="00580FC8">
        <w:rPr>
          <w:rFonts w:eastAsia="Times New Roman" w:cs="Times New Roman"/>
          <w:sz w:val="24"/>
          <w:szCs w:val="24"/>
        </w:rPr>
        <w:br/>
      </w:r>
      <w:hyperlink r:id="rId6" w:tgtFrame="_new" w:history="1">
        <w:r w:rsidRPr="00580FC8">
          <w:rPr>
            <w:rFonts w:eastAsia="Times New Roman" w:cs="Times New Roman"/>
            <w:sz w:val="24"/>
            <w:szCs w:val="24"/>
            <w:lang w:val="en-US"/>
          </w:rPr>
          <w:t>https://vestnik.zqai.kz/index.php/vestnik/article/view/170</w:t>
        </w:r>
      </w:hyperlink>
    </w:p>
    <w:p w14:paraId="300A5A08" w14:textId="0E56742E" w:rsidR="006249AB" w:rsidRPr="00580FC8" w:rsidRDefault="00AE4E77" w:rsidP="006249AB">
      <w:pPr>
        <w:pStyle w:val="a7"/>
        <w:numPr>
          <w:ilvl w:val="0"/>
          <w:numId w:val="2"/>
        </w:numPr>
        <w:pBdr>
          <w:bottom w:val="single" w:sz="4" w:space="31" w:color="FFFFFF"/>
        </w:pBdr>
        <w:spacing w:after="0"/>
        <w:ind w:left="0" w:firstLine="357"/>
        <w:jc w:val="both"/>
        <w:rPr>
          <w:rFonts w:eastAsia="Times New Roman" w:cs="Times New Roman"/>
          <w:sz w:val="24"/>
          <w:szCs w:val="24"/>
          <w:lang w:eastAsia="ru-RU"/>
        </w:rPr>
      </w:pPr>
      <w:r w:rsidRPr="00580FC8">
        <w:rPr>
          <w:rFonts w:eastAsia="Times New Roman" w:cs="Times New Roman"/>
          <w:sz w:val="24"/>
          <w:szCs w:val="24"/>
          <w:lang w:val="en-US"/>
        </w:rPr>
        <w:t>Boardman, A. E., &amp; Vining, A. R. (2012). A framework for public–private partnerships: Understanding the economic dimensions. Public Administration Review, 72(2), 207–218.</w:t>
      </w:r>
      <w:r w:rsidRPr="00580FC8">
        <w:rPr>
          <w:rFonts w:eastAsia="Times New Roman" w:cs="Times New Roman"/>
          <w:sz w:val="24"/>
          <w:szCs w:val="24"/>
          <w:lang w:val="en-US"/>
        </w:rPr>
        <w:br/>
      </w:r>
      <w:hyperlink r:id="rId7" w:history="1">
        <w:r w:rsidR="006249AB" w:rsidRPr="00580FC8">
          <w:rPr>
            <w:rStyle w:val="ac"/>
            <w:rFonts w:eastAsia="Times New Roman" w:cs="Times New Roman"/>
            <w:sz w:val="24"/>
            <w:szCs w:val="24"/>
            <w:lang w:val="en-US"/>
          </w:rPr>
          <w:t>https://doi.org/10.1111/j.1540-6210.2011.02497.x</w:t>
        </w:r>
      </w:hyperlink>
    </w:p>
    <w:p w14:paraId="21CA48FB" w14:textId="72A90AC2" w:rsidR="006249AB" w:rsidRPr="00580FC8" w:rsidRDefault="00AE4E77" w:rsidP="006249AB">
      <w:pPr>
        <w:pStyle w:val="a7"/>
        <w:numPr>
          <w:ilvl w:val="0"/>
          <w:numId w:val="2"/>
        </w:numPr>
        <w:pBdr>
          <w:bottom w:val="single" w:sz="4" w:space="31" w:color="FFFFFF"/>
        </w:pBdr>
        <w:spacing w:after="0"/>
        <w:ind w:left="0" w:firstLine="357"/>
        <w:jc w:val="both"/>
        <w:rPr>
          <w:rFonts w:eastAsia="Times New Roman" w:cs="Times New Roman"/>
          <w:sz w:val="24"/>
          <w:szCs w:val="24"/>
          <w:lang w:eastAsia="ru-RU"/>
        </w:rPr>
      </w:pPr>
      <w:r w:rsidRPr="00580FC8">
        <w:rPr>
          <w:rFonts w:eastAsia="Times New Roman" w:cs="Times New Roman"/>
          <w:sz w:val="24"/>
          <w:szCs w:val="24"/>
          <w:lang w:val="en-US"/>
        </w:rPr>
        <w:t>Grimsey, D., &amp; Lewis, M. K. (2005). Are public private partnerships value for money? Accounting Forum, 29(4), 345–378.</w:t>
      </w:r>
      <w:r w:rsidRPr="00580FC8">
        <w:rPr>
          <w:rFonts w:eastAsia="Times New Roman" w:cs="Times New Roman"/>
          <w:sz w:val="24"/>
          <w:szCs w:val="24"/>
          <w:lang w:val="en-US"/>
        </w:rPr>
        <w:br/>
      </w:r>
      <w:hyperlink r:id="rId8" w:history="1">
        <w:r w:rsidR="006249AB" w:rsidRPr="00580FC8">
          <w:rPr>
            <w:rStyle w:val="ac"/>
            <w:rFonts w:eastAsia="Times New Roman" w:cs="Times New Roman"/>
            <w:sz w:val="24"/>
            <w:szCs w:val="24"/>
            <w:lang w:val="en-US"/>
          </w:rPr>
          <w:t>https://doi.org/10.1016/j.accfor.2005.01.001</w:t>
        </w:r>
      </w:hyperlink>
    </w:p>
    <w:p w14:paraId="2B3B2A77" w14:textId="00E380F3" w:rsidR="006249AB" w:rsidRPr="00580FC8" w:rsidRDefault="00AE4E77" w:rsidP="006249AB">
      <w:pPr>
        <w:pStyle w:val="a7"/>
        <w:numPr>
          <w:ilvl w:val="0"/>
          <w:numId w:val="2"/>
        </w:numPr>
        <w:pBdr>
          <w:bottom w:val="single" w:sz="4" w:space="31" w:color="FFFFFF"/>
        </w:pBdr>
        <w:spacing w:after="0"/>
        <w:ind w:left="0" w:firstLine="357"/>
        <w:jc w:val="both"/>
        <w:rPr>
          <w:rFonts w:eastAsia="Times New Roman" w:cs="Times New Roman"/>
          <w:sz w:val="24"/>
          <w:szCs w:val="24"/>
          <w:lang w:eastAsia="ru-RU"/>
        </w:rPr>
      </w:pPr>
      <w:r w:rsidRPr="00580FC8">
        <w:rPr>
          <w:rFonts w:eastAsia="Times New Roman" w:cs="Times New Roman"/>
          <w:sz w:val="24"/>
          <w:szCs w:val="24"/>
          <w:lang w:val="en-US"/>
        </w:rPr>
        <w:t>Hodge, G. A., &amp; Greve, C. (2017). On public–private partnership performance: A contemporary review. Public Works Management &amp; Policy, 22(1), 55–78.</w:t>
      </w:r>
      <w:r w:rsidRPr="00580FC8">
        <w:rPr>
          <w:rFonts w:eastAsia="Times New Roman" w:cs="Times New Roman"/>
          <w:sz w:val="24"/>
          <w:szCs w:val="24"/>
          <w:lang w:val="en-US"/>
        </w:rPr>
        <w:br/>
      </w:r>
      <w:hyperlink r:id="rId9" w:history="1">
        <w:r w:rsidR="006249AB" w:rsidRPr="00580FC8">
          <w:rPr>
            <w:rStyle w:val="ac"/>
            <w:rFonts w:eastAsia="Times New Roman" w:cs="Times New Roman"/>
            <w:sz w:val="24"/>
            <w:szCs w:val="24"/>
            <w:lang w:val="en-US"/>
          </w:rPr>
          <w:t>https://doi.org/10.1177/1087724X16657830</w:t>
        </w:r>
      </w:hyperlink>
    </w:p>
    <w:p w14:paraId="7E8737D6" w14:textId="0773F9AB" w:rsidR="006249AB" w:rsidRPr="00580FC8" w:rsidRDefault="00AE4E77" w:rsidP="006249AB">
      <w:pPr>
        <w:pStyle w:val="a7"/>
        <w:numPr>
          <w:ilvl w:val="0"/>
          <w:numId w:val="2"/>
        </w:numPr>
        <w:pBdr>
          <w:bottom w:val="single" w:sz="4" w:space="31" w:color="FFFFFF"/>
        </w:pBdr>
        <w:spacing w:after="0"/>
        <w:ind w:left="0" w:firstLine="357"/>
        <w:jc w:val="both"/>
        <w:rPr>
          <w:rFonts w:eastAsia="Times New Roman" w:cs="Times New Roman"/>
          <w:sz w:val="24"/>
          <w:szCs w:val="24"/>
          <w:lang w:eastAsia="ru-RU"/>
        </w:rPr>
      </w:pPr>
      <w:r w:rsidRPr="00580FC8">
        <w:rPr>
          <w:rFonts w:eastAsia="Times New Roman" w:cs="Times New Roman"/>
          <w:sz w:val="24"/>
          <w:szCs w:val="24"/>
          <w:lang w:val="en-US"/>
        </w:rPr>
        <w:t>Hodge, G. A., Greve, C., &amp; Boardman, A. (Eds.). (2018). International handbook on public–private partnerships. Cheltenham: Edward Elgar Publishing.</w:t>
      </w:r>
      <w:r w:rsidRPr="00580FC8">
        <w:rPr>
          <w:rFonts w:eastAsia="Times New Roman" w:cs="Times New Roman"/>
          <w:sz w:val="24"/>
          <w:szCs w:val="24"/>
          <w:lang w:val="en-US"/>
        </w:rPr>
        <w:br/>
      </w:r>
      <w:hyperlink r:id="rId10" w:history="1">
        <w:r w:rsidR="006249AB" w:rsidRPr="00580FC8">
          <w:rPr>
            <w:rStyle w:val="ac"/>
            <w:rFonts w:eastAsia="Times New Roman" w:cs="Times New Roman"/>
            <w:sz w:val="24"/>
            <w:szCs w:val="24"/>
            <w:lang w:val="en-US"/>
          </w:rPr>
          <w:t>https://doi.org/10.4337/9781785365962</w:t>
        </w:r>
      </w:hyperlink>
    </w:p>
    <w:p w14:paraId="0F5A2A98" w14:textId="5C59D9B0" w:rsidR="006249AB" w:rsidRPr="00580FC8" w:rsidRDefault="00AE4E77" w:rsidP="006249AB">
      <w:pPr>
        <w:pStyle w:val="a7"/>
        <w:numPr>
          <w:ilvl w:val="0"/>
          <w:numId w:val="2"/>
        </w:numPr>
        <w:pBdr>
          <w:bottom w:val="single" w:sz="4" w:space="31" w:color="FFFFFF"/>
        </w:pBdr>
        <w:spacing w:after="0"/>
        <w:ind w:left="0" w:firstLine="357"/>
        <w:jc w:val="both"/>
        <w:rPr>
          <w:rFonts w:eastAsia="Times New Roman" w:cs="Times New Roman"/>
          <w:sz w:val="24"/>
          <w:szCs w:val="24"/>
          <w:lang w:eastAsia="ru-RU"/>
        </w:rPr>
      </w:pPr>
      <w:r w:rsidRPr="00580FC8">
        <w:rPr>
          <w:rFonts w:eastAsia="Times New Roman" w:cs="Times New Roman"/>
          <w:sz w:val="24"/>
          <w:szCs w:val="24"/>
          <w:lang w:val="en-US"/>
        </w:rPr>
        <w:t xml:space="preserve">Klijn, E. H., &amp; </w:t>
      </w:r>
      <w:proofErr w:type="spellStart"/>
      <w:r w:rsidRPr="00580FC8">
        <w:rPr>
          <w:rFonts w:eastAsia="Times New Roman" w:cs="Times New Roman"/>
          <w:sz w:val="24"/>
          <w:szCs w:val="24"/>
          <w:lang w:val="en-US"/>
        </w:rPr>
        <w:t>Teisman</w:t>
      </w:r>
      <w:proofErr w:type="spellEnd"/>
      <w:r w:rsidRPr="00580FC8">
        <w:rPr>
          <w:rFonts w:eastAsia="Times New Roman" w:cs="Times New Roman"/>
          <w:sz w:val="24"/>
          <w:szCs w:val="24"/>
          <w:lang w:val="en-US"/>
        </w:rPr>
        <w:t>, G. R. (2003). Institutional and strategic barriers to public–private partnership: An analysis of Dutch cases. Public Money &amp; Management, 23(3), 137–146.</w:t>
      </w:r>
      <w:r w:rsidRPr="00580FC8">
        <w:rPr>
          <w:rFonts w:eastAsia="Times New Roman" w:cs="Times New Roman"/>
          <w:sz w:val="24"/>
          <w:szCs w:val="24"/>
          <w:lang w:val="en-US"/>
        </w:rPr>
        <w:br/>
      </w:r>
      <w:hyperlink r:id="rId11" w:history="1">
        <w:r w:rsidR="006249AB" w:rsidRPr="00580FC8">
          <w:rPr>
            <w:rStyle w:val="ac"/>
            <w:rFonts w:eastAsia="Times New Roman" w:cs="Times New Roman"/>
            <w:sz w:val="24"/>
            <w:szCs w:val="24"/>
            <w:lang w:val="en-US"/>
          </w:rPr>
          <w:t>https://doi.org/10.1111/1467-9302.00361</w:t>
        </w:r>
      </w:hyperlink>
    </w:p>
    <w:p w14:paraId="622F1106" w14:textId="32118FE1" w:rsidR="006249AB" w:rsidRPr="00580FC8" w:rsidRDefault="00AE4E77" w:rsidP="006249AB">
      <w:pPr>
        <w:pStyle w:val="a7"/>
        <w:numPr>
          <w:ilvl w:val="0"/>
          <w:numId w:val="2"/>
        </w:numPr>
        <w:pBdr>
          <w:bottom w:val="single" w:sz="4" w:space="31" w:color="FFFFFF"/>
        </w:pBdr>
        <w:spacing w:after="0"/>
        <w:ind w:left="0" w:firstLine="357"/>
        <w:jc w:val="both"/>
        <w:rPr>
          <w:rFonts w:eastAsia="Times New Roman" w:cs="Times New Roman"/>
          <w:sz w:val="24"/>
          <w:szCs w:val="24"/>
          <w:lang w:eastAsia="ru-RU"/>
        </w:rPr>
      </w:pPr>
      <w:r w:rsidRPr="00580FC8">
        <w:rPr>
          <w:rFonts w:eastAsia="Times New Roman" w:cs="Times New Roman"/>
          <w:sz w:val="24"/>
          <w:szCs w:val="24"/>
          <w:lang w:val="en-US"/>
        </w:rPr>
        <w:t>OECD. (2015). Public governance of infrastructure investment: Turning principles into practice. Paris: OECD Publishing.</w:t>
      </w:r>
      <w:r w:rsidRPr="00580FC8">
        <w:rPr>
          <w:rFonts w:eastAsia="Times New Roman" w:cs="Times New Roman"/>
          <w:sz w:val="24"/>
          <w:szCs w:val="24"/>
          <w:lang w:val="en-US"/>
        </w:rPr>
        <w:br/>
      </w:r>
      <w:hyperlink r:id="rId12" w:history="1">
        <w:r w:rsidR="006249AB" w:rsidRPr="00580FC8">
          <w:rPr>
            <w:rStyle w:val="ac"/>
            <w:rFonts w:eastAsia="Times New Roman" w:cs="Times New Roman"/>
            <w:sz w:val="24"/>
            <w:szCs w:val="24"/>
            <w:lang w:val="en-US"/>
          </w:rPr>
          <w:t>https://doi.org/10.1787/9789264229337-en</w:t>
        </w:r>
      </w:hyperlink>
    </w:p>
    <w:p w14:paraId="6A6624FC" w14:textId="634E5C69" w:rsidR="002A22AC" w:rsidRPr="002A22AC" w:rsidRDefault="00AE4E77" w:rsidP="002A22AC">
      <w:pPr>
        <w:pBdr>
          <w:bottom w:val="single" w:sz="4" w:space="31" w:color="FFFFFF"/>
        </w:pBdr>
        <w:spacing w:after="0"/>
        <w:jc w:val="both"/>
        <w:rPr>
          <w:rFonts w:eastAsia="Times New Roman"/>
          <w:sz w:val="24"/>
          <w:szCs w:val="24"/>
          <w:lang w:eastAsia="ru-RU"/>
        </w:rPr>
      </w:pPr>
      <w:r w:rsidRPr="002A22AC">
        <w:rPr>
          <w:rFonts w:eastAsia="Times New Roman"/>
          <w:sz w:val="24"/>
          <w:szCs w:val="24"/>
          <w:lang w:val="en-US"/>
        </w:rPr>
        <w:br/>
      </w:r>
    </w:p>
    <w:p w14:paraId="15A8F617" w14:textId="6545E8E2" w:rsidR="00525C2A" w:rsidRPr="002A22AC" w:rsidRDefault="00525C2A" w:rsidP="002A22AC">
      <w:pPr>
        <w:pBdr>
          <w:bottom w:val="single" w:sz="4" w:space="31" w:color="FFFFFF"/>
        </w:pBdr>
        <w:spacing w:after="0"/>
        <w:jc w:val="both"/>
        <w:rPr>
          <w:rFonts w:eastAsia="Times New Roman"/>
          <w:sz w:val="24"/>
          <w:szCs w:val="24"/>
          <w:lang w:val="kk-KZ" w:eastAsia="ru-RU"/>
        </w:rPr>
      </w:pPr>
    </w:p>
    <w:sectPr w:rsidR="00525C2A" w:rsidRPr="002A22A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27016"/>
    <w:multiLevelType w:val="hybridMultilevel"/>
    <w:tmpl w:val="522242A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1104E3A"/>
    <w:multiLevelType w:val="hybridMultilevel"/>
    <w:tmpl w:val="9B96500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FFA"/>
    <w:rsid w:val="000135BD"/>
    <w:rsid w:val="00031364"/>
    <w:rsid w:val="00222A01"/>
    <w:rsid w:val="00234448"/>
    <w:rsid w:val="00245C56"/>
    <w:rsid w:val="00246C5A"/>
    <w:rsid w:val="002A22AC"/>
    <w:rsid w:val="00314568"/>
    <w:rsid w:val="0039363E"/>
    <w:rsid w:val="003F6F79"/>
    <w:rsid w:val="004907B9"/>
    <w:rsid w:val="00525C2A"/>
    <w:rsid w:val="00580FC8"/>
    <w:rsid w:val="00586FA7"/>
    <w:rsid w:val="006249AB"/>
    <w:rsid w:val="006C0B77"/>
    <w:rsid w:val="006F6E1B"/>
    <w:rsid w:val="007E0305"/>
    <w:rsid w:val="008242FF"/>
    <w:rsid w:val="00870751"/>
    <w:rsid w:val="00907223"/>
    <w:rsid w:val="00915131"/>
    <w:rsid w:val="00922C48"/>
    <w:rsid w:val="00976831"/>
    <w:rsid w:val="009B21E8"/>
    <w:rsid w:val="009B489D"/>
    <w:rsid w:val="00A85DBC"/>
    <w:rsid w:val="00AE4E77"/>
    <w:rsid w:val="00B248B2"/>
    <w:rsid w:val="00B90811"/>
    <w:rsid w:val="00B915B7"/>
    <w:rsid w:val="00BB6A36"/>
    <w:rsid w:val="00C60110"/>
    <w:rsid w:val="00D70441"/>
    <w:rsid w:val="00D90BEF"/>
    <w:rsid w:val="00DB603F"/>
    <w:rsid w:val="00DC4F2A"/>
    <w:rsid w:val="00DF4FFA"/>
    <w:rsid w:val="00EA59DF"/>
    <w:rsid w:val="00ED3450"/>
    <w:rsid w:val="00EE4070"/>
    <w:rsid w:val="00F12C76"/>
    <w:rsid w:val="00F14D1C"/>
    <w:rsid w:val="00FD3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83C6"/>
  <w15:chartTrackingRefBased/>
  <w15:docId w15:val="{A187CC7A-16D2-49F0-B490-7BE951B7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FFA"/>
    <w:pPr>
      <w:spacing w:after="200" w:line="276" w:lineRule="auto"/>
    </w:pPr>
    <w:rPr>
      <w:rFonts w:ascii="Calibri" w:eastAsia="SimSun" w:hAnsi="Calibri" w:cs="Times New Roman"/>
      <w:kern w:val="0"/>
      <w:lang w:eastAsia="zh-CN"/>
      <w14:ligatures w14:val="none"/>
    </w:rPr>
  </w:style>
  <w:style w:type="paragraph" w:styleId="1">
    <w:name w:val="heading 1"/>
    <w:basedOn w:val="a"/>
    <w:next w:val="a"/>
    <w:link w:val="10"/>
    <w:uiPriority w:val="9"/>
    <w:qFormat/>
    <w:rsid w:val="00DF4FFA"/>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DF4FFA"/>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DF4FFA"/>
    <w:pPr>
      <w:keepNext/>
      <w:keepLines/>
      <w:spacing w:before="160" w:after="80" w:line="240" w:lineRule="auto"/>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DF4FFA"/>
    <w:pPr>
      <w:keepNext/>
      <w:keepLines/>
      <w:spacing w:before="80" w:after="40" w:line="240" w:lineRule="auto"/>
      <w:outlineLvl w:val="3"/>
    </w:pPr>
    <w:rPr>
      <w:rFonts w:asciiTheme="minorHAnsi" w:eastAsiaTheme="majorEastAsia" w:hAnsiTheme="minorHAnsi" w:cstheme="majorBidi"/>
      <w:i/>
      <w:iCs/>
      <w:color w:val="2F5496" w:themeColor="accent1" w:themeShade="BF"/>
      <w:sz w:val="28"/>
      <w:lang w:eastAsia="en-US"/>
    </w:rPr>
  </w:style>
  <w:style w:type="paragraph" w:styleId="5">
    <w:name w:val="heading 5"/>
    <w:basedOn w:val="a"/>
    <w:next w:val="a"/>
    <w:link w:val="50"/>
    <w:uiPriority w:val="9"/>
    <w:semiHidden/>
    <w:unhideWhenUsed/>
    <w:qFormat/>
    <w:rsid w:val="00DF4FFA"/>
    <w:pPr>
      <w:keepNext/>
      <w:keepLines/>
      <w:spacing w:before="80" w:after="40" w:line="240" w:lineRule="auto"/>
      <w:outlineLvl w:val="4"/>
    </w:pPr>
    <w:rPr>
      <w:rFonts w:asciiTheme="minorHAnsi" w:eastAsiaTheme="majorEastAsia" w:hAnsiTheme="minorHAnsi" w:cstheme="majorBidi"/>
      <w:color w:val="2F5496" w:themeColor="accent1" w:themeShade="BF"/>
      <w:sz w:val="28"/>
      <w:lang w:eastAsia="en-US"/>
    </w:rPr>
  </w:style>
  <w:style w:type="paragraph" w:styleId="6">
    <w:name w:val="heading 6"/>
    <w:basedOn w:val="a"/>
    <w:next w:val="a"/>
    <w:link w:val="60"/>
    <w:uiPriority w:val="9"/>
    <w:semiHidden/>
    <w:unhideWhenUsed/>
    <w:qFormat/>
    <w:rsid w:val="00DF4FFA"/>
    <w:pPr>
      <w:keepNext/>
      <w:keepLines/>
      <w:spacing w:before="40" w:after="0" w:line="240" w:lineRule="auto"/>
      <w:outlineLvl w:val="5"/>
    </w:pPr>
    <w:rPr>
      <w:rFonts w:asciiTheme="minorHAnsi" w:eastAsiaTheme="majorEastAsia" w:hAnsiTheme="minorHAnsi" w:cstheme="majorBidi"/>
      <w:i/>
      <w:iCs/>
      <w:color w:val="595959" w:themeColor="text1" w:themeTint="A6"/>
      <w:sz w:val="28"/>
      <w:lang w:eastAsia="en-US"/>
    </w:rPr>
  </w:style>
  <w:style w:type="paragraph" w:styleId="7">
    <w:name w:val="heading 7"/>
    <w:basedOn w:val="a"/>
    <w:next w:val="a"/>
    <w:link w:val="70"/>
    <w:uiPriority w:val="9"/>
    <w:semiHidden/>
    <w:unhideWhenUsed/>
    <w:qFormat/>
    <w:rsid w:val="00DF4FFA"/>
    <w:pPr>
      <w:keepNext/>
      <w:keepLines/>
      <w:spacing w:before="40" w:after="0" w:line="240" w:lineRule="auto"/>
      <w:outlineLvl w:val="6"/>
    </w:pPr>
    <w:rPr>
      <w:rFonts w:asciiTheme="minorHAnsi" w:eastAsiaTheme="majorEastAsia" w:hAnsiTheme="minorHAnsi" w:cstheme="majorBidi"/>
      <w:color w:val="595959" w:themeColor="text1" w:themeTint="A6"/>
      <w:sz w:val="28"/>
      <w:lang w:eastAsia="en-US"/>
    </w:rPr>
  </w:style>
  <w:style w:type="paragraph" w:styleId="8">
    <w:name w:val="heading 8"/>
    <w:basedOn w:val="a"/>
    <w:next w:val="a"/>
    <w:link w:val="80"/>
    <w:uiPriority w:val="9"/>
    <w:semiHidden/>
    <w:unhideWhenUsed/>
    <w:qFormat/>
    <w:rsid w:val="00DF4FFA"/>
    <w:pPr>
      <w:keepNext/>
      <w:keepLines/>
      <w:spacing w:after="0" w:line="240" w:lineRule="auto"/>
      <w:outlineLvl w:val="7"/>
    </w:pPr>
    <w:rPr>
      <w:rFonts w:asciiTheme="minorHAnsi" w:eastAsiaTheme="majorEastAsia" w:hAnsiTheme="minorHAnsi" w:cstheme="majorBidi"/>
      <w:i/>
      <w:iCs/>
      <w:color w:val="272727" w:themeColor="text1" w:themeTint="D8"/>
      <w:sz w:val="28"/>
      <w:lang w:eastAsia="en-US"/>
    </w:rPr>
  </w:style>
  <w:style w:type="paragraph" w:styleId="9">
    <w:name w:val="heading 9"/>
    <w:basedOn w:val="a"/>
    <w:next w:val="a"/>
    <w:link w:val="90"/>
    <w:uiPriority w:val="9"/>
    <w:semiHidden/>
    <w:unhideWhenUsed/>
    <w:qFormat/>
    <w:rsid w:val="00DF4FFA"/>
    <w:pPr>
      <w:keepNext/>
      <w:keepLines/>
      <w:spacing w:after="0" w:line="240" w:lineRule="auto"/>
      <w:outlineLvl w:val="8"/>
    </w:pPr>
    <w:rPr>
      <w:rFonts w:asciiTheme="minorHAnsi" w:eastAsiaTheme="majorEastAsia" w:hAnsiTheme="minorHAnsi" w:cstheme="majorBidi"/>
      <w:color w:val="272727" w:themeColor="text1" w:themeTint="D8"/>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FFA"/>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DF4FFA"/>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DF4FFA"/>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DF4FFA"/>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DF4FFA"/>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DF4FFA"/>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DF4FFA"/>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DF4FFA"/>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DF4FFA"/>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DF4FFA"/>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4">
    <w:name w:val="Заголовок Знак"/>
    <w:basedOn w:val="a0"/>
    <w:link w:val="a3"/>
    <w:uiPriority w:val="10"/>
    <w:rsid w:val="00DF4FFA"/>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DF4FFA"/>
    <w:pPr>
      <w:numPr>
        <w:ilvl w:val="1"/>
      </w:numPr>
      <w:spacing w:after="160" w:line="240"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DF4FFA"/>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DF4FFA"/>
    <w:pPr>
      <w:spacing w:before="160" w:after="160" w:line="240" w:lineRule="auto"/>
      <w:jc w:val="center"/>
    </w:pPr>
    <w:rPr>
      <w:rFonts w:ascii="Times New Roman" w:eastAsiaTheme="minorHAnsi" w:hAnsi="Times New Roman" w:cstheme="minorBidi"/>
      <w:i/>
      <w:iCs/>
      <w:color w:val="404040" w:themeColor="text1" w:themeTint="BF"/>
      <w:sz w:val="28"/>
      <w:lang w:eastAsia="en-US"/>
    </w:rPr>
  </w:style>
  <w:style w:type="character" w:customStyle="1" w:styleId="22">
    <w:name w:val="Цитата 2 Знак"/>
    <w:basedOn w:val="a0"/>
    <w:link w:val="21"/>
    <w:uiPriority w:val="29"/>
    <w:rsid w:val="00DF4FFA"/>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DF4FFA"/>
    <w:pPr>
      <w:spacing w:after="160" w:line="240" w:lineRule="auto"/>
      <w:ind w:left="720"/>
      <w:contextualSpacing/>
    </w:pPr>
    <w:rPr>
      <w:rFonts w:ascii="Times New Roman" w:eastAsiaTheme="minorHAnsi" w:hAnsi="Times New Roman" w:cstheme="minorBidi"/>
      <w:sz w:val="28"/>
      <w:lang w:eastAsia="en-US"/>
    </w:rPr>
  </w:style>
  <w:style w:type="character" w:styleId="a8">
    <w:name w:val="Intense Emphasis"/>
    <w:basedOn w:val="a0"/>
    <w:uiPriority w:val="21"/>
    <w:qFormat/>
    <w:rsid w:val="00DF4FFA"/>
    <w:rPr>
      <w:i/>
      <w:iCs/>
      <w:color w:val="2F5496" w:themeColor="accent1" w:themeShade="BF"/>
    </w:rPr>
  </w:style>
  <w:style w:type="paragraph" w:styleId="a9">
    <w:name w:val="Intense Quote"/>
    <w:basedOn w:val="a"/>
    <w:next w:val="a"/>
    <w:link w:val="aa"/>
    <w:uiPriority w:val="30"/>
    <w:qFormat/>
    <w:rsid w:val="00DF4FFA"/>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eastAsia="en-US"/>
    </w:rPr>
  </w:style>
  <w:style w:type="character" w:customStyle="1" w:styleId="aa">
    <w:name w:val="Выделенная цитата Знак"/>
    <w:basedOn w:val="a0"/>
    <w:link w:val="a9"/>
    <w:uiPriority w:val="30"/>
    <w:rsid w:val="00DF4FFA"/>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DF4FFA"/>
    <w:rPr>
      <w:b/>
      <w:bCs/>
      <w:smallCaps/>
      <w:color w:val="2F5496" w:themeColor="accent1" w:themeShade="BF"/>
      <w:spacing w:val="5"/>
    </w:rPr>
  </w:style>
  <w:style w:type="character" w:customStyle="1" w:styleId="ypks7kbdpwfgdykd3qb9">
    <w:name w:val="ypks7kbdpwfgdykd3qb9"/>
    <w:basedOn w:val="a0"/>
    <w:rsid w:val="00A85DBC"/>
  </w:style>
  <w:style w:type="character" w:styleId="ac">
    <w:name w:val="Hyperlink"/>
    <w:basedOn w:val="a0"/>
    <w:uiPriority w:val="99"/>
    <w:unhideWhenUsed/>
    <w:rsid w:val="006249AB"/>
    <w:rPr>
      <w:color w:val="0563C1" w:themeColor="hyperlink"/>
      <w:u w:val="single"/>
    </w:rPr>
  </w:style>
  <w:style w:type="character" w:customStyle="1" w:styleId="UnresolvedMention">
    <w:name w:val="Unresolved Mention"/>
    <w:basedOn w:val="a0"/>
    <w:uiPriority w:val="99"/>
    <w:semiHidden/>
    <w:unhideWhenUsed/>
    <w:rsid w:val="00624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ccfor.2005.01.0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11/j.1540-6210.2011.02497.x" TargetMode="External"/><Relationship Id="rId12" Type="http://schemas.openxmlformats.org/officeDocument/2006/relationships/hyperlink" Target="https://doi.org/10.1787/9789264229337-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stnik.zqai.kz/index.php/vestnik/article/view/170?utm_source=chatgpt.com" TargetMode="External"/><Relationship Id="rId11" Type="http://schemas.openxmlformats.org/officeDocument/2006/relationships/hyperlink" Target="https://doi.org/10.1111/1467-9302.00361" TargetMode="External"/><Relationship Id="rId5" Type="http://schemas.openxmlformats.org/officeDocument/2006/relationships/hyperlink" Target="https://doi.org/10.51889/2020-2.1728-8940.02" TargetMode="External"/><Relationship Id="rId10" Type="http://schemas.openxmlformats.org/officeDocument/2006/relationships/hyperlink" Target="https://doi.org/10.4337/9781785365962" TargetMode="External"/><Relationship Id="rId4" Type="http://schemas.openxmlformats.org/officeDocument/2006/relationships/webSettings" Target="webSettings.xml"/><Relationship Id="rId9" Type="http://schemas.openxmlformats.org/officeDocument/2006/relationships/hyperlink" Target="https://doi.org/10.1177/1087724X166578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12</Pages>
  <Words>6666</Words>
  <Characters>37999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Кадырджан Курбанов</dc:creator>
  <cp:keywords/>
  <dc:description/>
  <cp:lastModifiedBy>Admin</cp:lastModifiedBy>
  <cp:revision>21</cp:revision>
  <dcterms:created xsi:type="dcterms:W3CDTF">2025-12-26T13:23:00Z</dcterms:created>
  <dcterms:modified xsi:type="dcterms:W3CDTF">2026-04-02T15:07:00Z</dcterms:modified>
</cp:coreProperties>
</file>