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A8CCF" w14:textId="6AE18D92" w:rsidR="00AF3970" w:rsidRDefault="00AF3970" w:rsidP="00AF3970">
      <w:pPr>
        <w:spacing w:after="0" w:line="240" w:lineRule="auto"/>
        <w:rPr>
          <w:rFonts w:ascii="Times New Roman" w:eastAsiaTheme="minorHAnsi" w:hAnsi="Times New Roman" w:cstheme="minorBidi"/>
          <w:b/>
          <w:bCs/>
          <w:kern w:val="2"/>
          <w:sz w:val="24"/>
          <w:szCs w:val="24"/>
          <w:lang w:val="kk-KZ" w:eastAsia="en-US"/>
          <w14:ligatures w14:val="standardContextual"/>
        </w:rPr>
      </w:pPr>
      <w:r w:rsidRPr="00AF3970">
        <w:rPr>
          <w:rFonts w:ascii="Times New Roman" w:eastAsiaTheme="minorHAnsi" w:hAnsi="Times New Roman" w:cstheme="minorBidi"/>
          <w:b/>
          <w:bCs/>
          <w:kern w:val="2"/>
          <w:sz w:val="24"/>
          <w:szCs w:val="24"/>
          <w:lang w:eastAsia="en-US"/>
          <w14:ligatures w14:val="standardContextual"/>
        </w:rPr>
        <w:t xml:space="preserve">УДК </w:t>
      </w:r>
      <w:r w:rsidRPr="00052472">
        <w:rPr>
          <w:rFonts w:ascii="Times New Roman" w:eastAsiaTheme="minorHAnsi" w:hAnsi="Times New Roman" w:cstheme="minorBidi"/>
          <w:b/>
          <w:kern w:val="2"/>
          <w:sz w:val="24"/>
          <w:szCs w:val="24"/>
          <w:lang w:eastAsia="en-US"/>
          <w14:ligatures w14:val="standardContextual"/>
        </w:rPr>
        <w:t>343.3/.7:342.7</w:t>
      </w:r>
    </w:p>
    <w:p w14:paraId="68F44C49" w14:textId="77777777" w:rsidR="00AF3970" w:rsidRDefault="00AF3970" w:rsidP="00AF3970">
      <w:pPr>
        <w:spacing w:after="0" w:line="240" w:lineRule="auto"/>
        <w:jc w:val="center"/>
        <w:rPr>
          <w:rFonts w:ascii="Times New Roman" w:eastAsiaTheme="minorHAnsi" w:hAnsi="Times New Roman" w:cstheme="minorBidi"/>
          <w:kern w:val="2"/>
          <w:sz w:val="24"/>
          <w:szCs w:val="24"/>
          <w:lang w:val="kk-KZ" w:eastAsia="en-US"/>
          <w14:ligatures w14:val="standardContextual"/>
        </w:rPr>
      </w:pPr>
      <w:r w:rsidRPr="00AF3970">
        <w:rPr>
          <w:rFonts w:ascii="Times New Roman" w:eastAsiaTheme="minorHAnsi" w:hAnsi="Times New Roman" w:cstheme="minorBidi"/>
          <w:b/>
          <w:bCs/>
          <w:kern w:val="2"/>
          <w:sz w:val="24"/>
          <w:szCs w:val="24"/>
          <w:lang w:val="kk-KZ" w:eastAsia="en-US"/>
          <w14:ligatures w14:val="standardContextual"/>
        </w:rPr>
        <w:t>Әбдікалық С.</w:t>
      </w:r>
      <w:r w:rsidRPr="00AF3970">
        <w:rPr>
          <w:rFonts w:ascii="Times New Roman" w:eastAsiaTheme="minorHAnsi" w:hAnsi="Times New Roman" w:cstheme="minorBidi"/>
          <w:b/>
          <w:kern w:val="2"/>
          <w:sz w:val="24"/>
          <w:szCs w:val="24"/>
          <w:lang w:val="kk-KZ" w:eastAsia="en-US"/>
          <w14:ligatures w14:val="standardContextual"/>
        </w:rPr>
        <w:t xml:space="preserve"> </w:t>
      </w:r>
    </w:p>
    <w:p w14:paraId="5CB4EDF5" w14:textId="44539D92" w:rsidR="00AF3970" w:rsidRDefault="00AF3970" w:rsidP="00AF3970">
      <w:pPr>
        <w:spacing w:after="0" w:line="240" w:lineRule="auto"/>
        <w:jc w:val="center"/>
        <w:rPr>
          <w:rFonts w:ascii="Times New Roman" w:eastAsiaTheme="minorHAnsi" w:hAnsi="Times New Roman" w:cstheme="minorBidi"/>
          <w:i/>
          <w:kern w:val="2"/>
          <w:sz w:val="24"/>
          <w:szCs w:val="24"/>
          <w:lang w:val="kk-KZ" w:eastAsia="en-US"/>
          <w14:ligatures w14:val="standardContextual"/>
        </w:rPr>
      </w:pPr>
      <w:r w:rsidRPr="00AF3970">
        <w:rPr>
          <w:rFonts w:ascii="Times New Roman" w:eastAsiaTheme="minorHAnsi" w:hAnsi="Times New Roman" w:cstheme="minorBidi"/>
          <w:kern w:val="2"/>
          <w:sz w:val="24"/>
          <w:szCs w:val="24"/>
          <w:lang w:val="kk-KZ" w:eastAsia="en-US"/>
          <w14:ligatures w14:val="standardContextual"/>
        </w:rPr>
        <w:t xml:space="preserve"> </w:t>
      </w:r>
      <w:r w:rsidRPr="00AF3970">
        <w:rPr>
          <w:rFonts w:ascii="Times New Roman" w:eastAsiaTheme="minorHAnsi" w:hAnsi="Times New Roman" w:cstheme="minorBidi"/>
          <w:i/>
          <w:iCs/>
          <w:kern w:val="2"/>
          <w:sz w:val="24"/>
          <w:szCs w:val="24"/>
          <w:lang w:val="kk-KZ" w:eastAsia="en-US"/>
          <w14:ligatures w14:val="standardContextual"/>
        </w:rPr>
        <w:t>2</w:t>
      </w:r>
      <w:r w:rsidRPr="00AF3970">
        <w:rPr>
          <w:rFonts w:ascii="Times New Roman" w:eastAsiaTheme="minorHAnsi" w:hAnsi="Times New Roman" w:cstheme="minorBidi"/>
          <w:i/>
          <w:kern w:val="2"/>
          <w:sz w:val="24"/>
          <w:szCs w:val="24"/>
          <w:lang w:val="kk-KZ" w:eastAsia="en-US"/>
          <w14:ligatures w14:val="standardContextual"/>
        </w:rPr>
        <w:t xml:space="preserve">-курс </w:t>
      </w:r>
      <w:r w:rsidRPr="00AF3970">
        <w:rPr>
          <w:rFonts w:ascii="Times New Roman" w:eastAsiaTheme="minorHAnsi" w:hAnsi="Times New Roman" w:cstheme="minorBidi"/>
          <w:i/>
          <w:iCs/>
          <w:kern w:val="2"/>
          <w:sz w:val="24"/>
          <w:szCs w:val="24"/>
          <w:lang w:val="kk-KZ" w:eastAsia="en-US"/>
          <w14:ligatures w14:val="standardContextual"/>
        </w:rPr>
        <w:t>магистранты</w:t>
      </w:r>
      <w:r w:rsidR="00A33346">
        <w:rPr>
          <w:rFonts w:ascii="Times New Roman" w:eastAsiaTheme="minorHAnsi" w:hAnsi="Times New Roman" w:cstheme="minorBidi"/>
          <w:i/>
          <w:iCs/>
          <w:kern w:val="2"/>
          <w:sz w:val="24"/>
          <w:szCs w:val="24"/>
          <w:lang w:val="kk-KZ" w:eastAsia="en-US"/>
          <w14:ligatures w14:val="standardContextual"/>
        </w:rPr>
        <w:t xml:space="preserve"> </w:t>
      </w:r>
      <w:r w:rsidRPr="00AF3970">
        <w:rPr>
          <w:rFonts w:ascii="Times New Roman" w:eastAsiaTheme="minorHAnsi" w:hAnsi="Times New Roman" w:cstheme="minorBidi"/>
          <w:i/>
          <w:kern w:val="2"/>
          <w:sz w:val="24"/>
          <w:szCs w:val="24"/>
          <w:lang w:val="kk-KZ" w:eastAsia="en-US"/>
          <w14:ligatures w14:val="standardContextual"/>
        </w:rPr>
        <w:t>«ҚҰҚЫҚ» академиялық мектебі</w:t>
      </w:r>
      <w:r w:rsidR="00A33346">
        <w:rPr>
          <w:rFonts w:ascii="Times New Roman" w:eastAsiaTheme="minorHAnsi" w:hAnsi="Times New Roman" w:cstheme="minorBidi"/>
          <w:i/>
          <w:kern w:val="2"/>
          <w:sz w:val="24"/>
          <w:szCs w:val="24"/>
          <w:lang w:val="kk-KZ" w:eastAsia="en-US"/>
          <w14:ligatures w14:val="standardContextual"/>
        </w:rPr>
        <w:t xml:space="preserve"> </w:t>
      </w:r>
      <w:r w:rsidRPr="00AF3970">
        <w:rPr>
          <w:rFonts w:ascii="Times New Roman" w:eastAsiaTheme="minorHAnsi" w:hAnsi="Times New Roman" w:cstheme="minorBidi"/>
          <w:i/>
          <w:kern w:val="2"/>
          <w:sz w:val="24"/>
          <w:szCs w:val="24"/>
          <w:lang w:val="kk-KZ" w:eastAsia="en-US"/>
          <w14:ligatures w14:val="standardContextual"/>
        </w:rPr>
        <w:t>Q UNIVERSITY</w:t>
      </w:r>
    </w:p>
    <w:p w14:paraId="5E9ACE4A" w14:textId="77777777" w:rsidR="00AF3970" w:rsidRDefault="00AF3970" w:rsidP="00AF3970">
      <w:pPr>
        <w:spacing w:after="0" w:line="240" w:lineRule="auto"/>
        <w:jc w:val="both"/>
        <w:rPr>
          <w:rFonts w:ascii="Times New Roman" w:hAnsi="Times New Roman" w:cs="Times New Roman"/>
          <w:b/>
          <w:bCs/>
          <w:sz w:val="28"/>
          <w:szCs w:val="28"/>
          <w:lang w:val="kk-KZ"/>
        </w:rPr>
      </w:pPr>
    </w:p>
    <w:p w14:paraId="471B313D" w14:textId="5FB5DAE1" w:rsidR="00AC5BA5" w:rsidRDefault="00470CF7" w:rsidP="00A33346">
      <w:pPr>
        <w:spacing w:after="0" w:line="240" w:lineRule="auto"/>
        <w:jc w:val="center"/>
        <w:rPr>
          <w:rFonts w:ascii="Times New Roman" w:hAnsi="Times New Roman" w:cs="Times New Roman"/>
          <w:b/>
          <w:bCs/>
          <w:sz w:val="24"/>
          <w:szCs w:val="24"/>
          <w:lang w:val="kk-KZ"/>
        </w:rPr>
      </w:pPr>
      <w:bookmarkStart w:id="0" w:name="_GoBack"/>
      <w:r w:rsidRPr="00AF3970">
        <w:rPr>
          <w:rFonts w:ascii="Times New Roman" w:hAnsi="Times New Roman" w:cs="Times New Roman"/>
          <w:b/>
          <w:bCs/>
          <w:sz w:val="24"/>
          <w:szCs w:val="24"/>
          <w:lang w:val="kk-KZ"/>
        </w:rPr>
        <w:t>Конституциялық құқықтар мен бостандықтарға қарсы қылмыстық құқық бұзушылықтардың қылмыстық-құқықтық сипаттамасы</w:t>
      </w:r>
      <w:bookmarkEnd w:id="0"/>
    </w:p>
    <w:p w14:paraId="346255A8" w14:textId="51F454F4" w:rsidR="00BC3BDF" w:rsidRDefault="00052472" w:rsidP="00A33346">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w:t>
      </w:r>
    </w:p>
    <w:p w14:paraId="170ED098" w14:textId="19CBA414" w:rsidR="00BC3BDF" w:rsidRDefault="00BC3BDF" w:rsidP="00A33346">
      <w:pPr>
        <w:spacing w:after="0" w:line="240" w:lineRule="auto"/>
        <w:rPr>
          <w:rFonts w:ascii="Times New Roman" w:hAnsi="Times New Roman" w:cs="Times New Roman"/>
          <w:b/>
          <w:bCs/>
          <w:sz w:val="24"/>
          <w:szCs w:val="24"/>
          <w:lang w:val="kk-KZ"/>
        </w:rPr>
      </w:pPr>
      <w:r w:rsidRPr="00BC3BDF">
        <w:rPr>
          <w:rFonts w:ascii="Times New Roman" w:hAnsi="Times New Roman" w:cs="Times New Roman"/>
          <w:b/>
          <w:bCs/>
          <w:sz w:val="24"/>
          <w:szCs w:val="24"/>
          <w:lang w:val="kk-KZ"/>
        </w:rPr>
        <w:t>Criminal law characteristics of criminal offenses against constitutional rights and freedoms</w:t>
      </w:r>
    </w:p>
    <w:p w14:paraId="475E46CC" w14:textId="77777777" w:rsidR="00AF3970" w:rsidRPr="00AF3970" w:rsidRDefault="00AF3970" w:rsidP="00AF3970">
      <w:pPr>
        <w:spacing w:after="0" w:line="240" w:lineRule="auto"/>
        <w:ind w:firstLine="567"/>
        <w:jc w:val="center"/>
        <w:rPr>
          <w:rFonts w:ascii="Times New Roman" w:hAnsi="Times New Roman" w:cs="Times New Roman"/>
          <w:b/>
          <w:bCs/>
          <w:sz w:val="24"/>
          <w:szCs w:val="24"/>
          <w:lang w:val="kk-KZ"/>
        </w:rPr>
      </w:pPr>
    </w:p>
    <w:p w14:paraId="1256D1A6" w14:textId="10240517" w:rsidR="00470CF7" w:rsidRPr="00A33346" w:rsidRDefault="00AF3970" w:rsidP="00AF3970">
      <w:pPr>
        <w:spacing w:after="0" w:line="240" w:lineRule="auto"/>
        <w:ind w:firstLine="709"/>
        <w:jc w:val="both"/>
        <w:rPr>
          <w:rFonts w:ascii="Times New Roman" w:hAnsi="Times New Roman" w:cs="Times New Roman"/>
          <w:b/>
          <w:bCs/>
          <w:sz w:val="24"/>
          <w:szCs w:val="24"/>
          <w:lang w:val="kk-KZ"/>
        </w:rPr>
      </w:pPr>
      <w:r w:rsidRPr="00A33346">
        <w:rPr>
          <w:rFonts w:ascii="Times New Roman" w:hAnsi="Times New Roman" w:cs="Times New Roman"/>
          <w:b/>
          <w:bCs/>
          <w:sz w:val="24"/>
          <w:szCs w:val="24"/>
          <w:lang w:val="kk-KZ"/>
        </w:rPr>
        <w:t>Түйіндеме</w:t>
      </w:r>
    </w:p>
    <w:p w14:paraId="23F4B9DC" w14:textId="77777777" w:rsidR="00AF3970" w:rsidRPr="00A33346" w:rsidRDefault="00AF3970" w:rsidP="00AF3970">
      <w:pPr>
        <w:pStyle w:val="ac"/>
        <w:spacing w:before="0" w:beforeAutospacing="0" w:after="0" w:afterAutospacing="0"/>
        <w:ind w:firstLine="709"/>
        <w:jc w:val="both"/>
        <w:rPr>
          <w:i/>
          <w:iCs/>
          <w:lang w:val="kk-KZ"/>
        </w:rPr>
      </w:pPr>
      <w:r w:rsidRPr="00A33346">
        <w:rPr>
          <w:i/>
          <w:iCs/>
          <w:lang w:val="kk-KZ"/>
        </w:rPr>
        <w:t>Бұл зерттеу Қазақстан Республикасының Қылмыстық кодексінің 3-тарауында көзделген адам мен азаматтардың құқықтары мен бостандықтарына қарсы бағытталған қылмыстық құқық бұзушылықтардың құқықтық табиғатын, құрылымын және түрлерін талдауға арналған. Зерттеуде аталған қылмыстардың тікелей объектілері, объективтік жағы және олардың құқықтық реттелу ерекшеліктері қарастырылады. Ерекше назар азаптау, жеке өмірге қол сұғылмаушылық, хат-хабар құпиясын бұзу, тұрғын үйге қол сұғылмаушылықты бұзу, сайлау құқықтарын шектеу және еңбек құқықтарын бұзу сияқты қылмыстық құқық бұзушылықтарға аударылады. Сонымен қатар халықаралық құқықтық актілердің, ұлттық заңнаманың және сот тәжірибесінің рөлі талданады. Зерттеу нәтижесінде адам құқықтарын қорғау саласындағы қылмыстық-құқықтық нормаларды жетілдіру қажеттілігі және олардың тиімді қолданылуын қамтамасыз ету мәселелері негізделеді.</w:t>
      </w:r>
    </w:p>
    <w:p w14:paraId="7E8AE27E" w14:textId="45B22085" w:rsidR="00AF3970" w:rsidRPr="00A33346" w:rsidRDefault="00AF3970" w:rsidP="00AF3970">
      <w:pPr>
        <w:pStyle w:val="ac"/>
        <w:spacing w:before="0" w:beforeAutospacing="0" w:after="0" w:afterAutospacing="0"/>
        <w:ind w:firstLine="709"/>
        <w:jc w:val="both"/>
        <w:rPr>
          <w:i/>
          <w:iCs/>
          <w:lang w:val="kk-KZ"/>
        </w:rPr>
      </w:pPr>
      <w:r w:rsidRPr="00A33346">
        <w:rPr>
          <w:rStyle w:val="af2"/>
          <w:rFonts w:eastAsiaTheme="majorEastAsia"/>
          <w:lang w:val="kk-KZ"/>
        </w:rPr>
        <w:t>Түйін сөздер:</w:t>
      </w:r>
      <w:r w:rsidRPr="00A33346">
        <w:rPr>
          <w:lang w:val="kk-KZ"/>
        </w:rPr>
        <w:t xml:space="preserve"> </w:t>
      </w:r>
      <w:r w:rsidRPr="00A33346">
        <w:rPr>
          <w:i/>
          <w:iCs/>
          <w:lang w:val="kk-KZ"/>
        </w:rPr>
        <w:t>адам құқықтары, азаматтық бостандықтар, қылмыстық құқық бұзушылық, объективтік жағы, қылмыс объектісі, азаптау, жеке өмірге қол сұғылмаушылық, хат-хабар құпиясы, тұрғын үйге қол сұғылмаушылық, сайлау құқығы, еңбек құқықтары, Қазақстан Республикасы</w:t>
      </w:r>
    </w:p>
    <w:p w14:paraId="313170F6" w14:textId="77777777" w:rsidR="00AF3970" w:rsidRPr="00A33346" w:rsidRDefault="00AF3970" w:rsidP="00AF3970">
      <w:pPr>
        <w:spacing w:after="0" w:line="240" w:lineRule="auto"/>
        <w:ind w:firstLine="567"/>
        <w:rPr>
          <w:rFonts w:ascii="Times New Roman" w:hAnsi="Times New Roman" w:cs="Times New Roman"/>
          <w:b/>
          <w:bCs/>
          <w:sz w:val="24"/>
          <w:szCs w:val="24"/>
          <w:lang w:val="kk-KZ"/>
        </w:rPr>
      </w:pPr>
    </w:p>
    <w:p w14:paraId="3BFBCAC3" w14:textId="1A5369E0" w:rsidR="00AF3970" w:rsidRDefault="00AF3970" w:rsidP="00BC3BDF">
      <w:pPr>
        <w:spacing w:after="0" w:line="240" w:lineRule="auto"/>
        <w:ind w:firstLine="709"/>
        <w:jc w:val="both"/>
        <w:rPr>
          <w:rFonts w:ascii="Times New Roman" w:hAnsi="Times New Roman" w:cs="Times New Roman"/>
          <w:b/>
          <w:bCs/>
          <w:sz w:val="24"/>
          <w:szCs w:val="24"/>
        </w:rPr>
      </w:pPr>
      <w:r w:rsidRPr="00A33346">
        <w:rPr>
          <w:rFonts w:ascii="Times New Roman" w:hAnsi="Times New Roman" w:cs="Times New Roman"/>
          <w:b/>
          <w:bCs/>
          <w:sz w:val="24"/>
          <w:szCs w:val="24"/>
          <w:lang w:val="kk-KZ"/>
        </w:rPr>
        <w:t xml:space="preserve"> </w:t>
      </w:r>
      <w:proofErr w:type="spellStart"/>
      <w:r w:rsidRPr="00AF3970">
        <w:rPr>
          <w:rFonts w:ascii="Times New Roman" w:hAnsi="Times New Roman" w:cs="Times New Roman"/>
          <w:b/>
          <w:bCs/>
          <w:sz w:val="24"/>
          <w:szCs w:val="24"/>
        </w:rPr>
        <w:t>Annotation</w:t>
      </w:r>
      <w:proofErr w:type="spellEnd"/>
    </w:p>
    <w:p w14:paraId="5851DEA2" w14:textId="77777777" w:rsidR="00BC3BDF" w:rsidRPr="00BC3BDF" w:rsidRDefault="00BC3BDF" w:rsidP="00BC3BDF">
      <w:pPr>
        <w:pStyle w:val="ac"/>
        <w:spacing w:before="0" w:beforeAutospacing="0" w:after="0" w:afterAutospacing="0"/>
        <w:ind w:firstLine="709"/>
        <w:jc w:val="both"/>
        <w:rPr>
          <w:i/>
          <w:iCs/>
          <w:lang w:val="en-US"/>
        </w:rPr>
      </w:pPr>
      <w:r w:rsidRPr="00BC3BDF">
        <w:rPr>
          <w:i/>
          <w:iCs/>
          <w:lang w:val="en-US"/>
        </w:rPr>
        <w:t xml:space="preserve">This study is devoted to the analysis of criminal offenses against human and civil rights and freedoms </w:t>
      </w:r>
      <w:r w:rsidRPr="00BC3BDF">
        <w:rPr>
          <w:i/>
          <w:iCs/>
        </w:rPr>
        <w:t>предусмотренных</w:t>
      </w:r>
      <w:r w:rsidRPr="00BC3BDF">
        <w:rPr>
          <w:i/>
          <w:iCs/>
          <w:lang w:val="en-US"/>
        </w:rPr>
        <w:t xml:space="preserve"> Chapter 3 of the Criminal Code of the Republic of Kazakhstan. The research examines the legal nature, structure, and types of these offenses, as well as their direct objects and objective elements. Particular attention </w:t>
      </w:r>
      <w:proofErr w:type="gramStart"/>
      <w:r w:rsidRPr="00BC3BDF">
        <w:rPr>
          <w:i/>
          <w:iCs/>
          <w:lang w:val="en-US"/>
        </w:rPr>
        <w:t>is paid</w:t>
      </w:r>
      <w:proofErr w:type="gramEnd"/>
      <w:r w:rsidRPr="00BC3BDF">
        <w:rPr>
          <w:i/>
          <w:iCs/>
          <w:lang w:val="en-US"/>
        </w:rPr>
        <w:t xml:space="preserve"> to such crimes as torture, violation of privacy, correspondence secrecy, inviolability of the home, electoral rights, and labor rights. The study also explores the role of international legal instruments, national legislation, and judicial practice in shaping and applying criminal law norms. The findings highlight the need to improve criminal law regulation in the field of human rights protection and ensure its effective implementation.</w:t>
      </w:r>
    </w:p>
    <w:p w14:paraId="6DBF1CDB" w14:textId="50785F5E" w:rsidR="00BC3BDF" w:rsidRPr="00BC3BDF" w:rsidRDefault="00BC3BDF" w:rsidP="00BC3BDF">
      <w:pPr>
        <w:pStyle w:val="ac"/>
        <w:spacing w:before="0" w:beforeAutospacing="0" w:after="0" w:afterAutospacing="0"/>
        <w:ind w:firstLine="709"/>
        <w:jc w:val="both"/>
        <w:rPr>
          <w:i/>
          <w:iCs/>
          <w:lang w:val="kk-KZ"/>
        </w:rPr>
      </w:pPr>
      <w:r w:rsidRPr="00BC3BDF">
        <w:rPr>
          <w:rStyle w:val="af2"/>
          <w:rFonts w:eastAsiaTheme="majorEastAsia"/>
          <w:lang w:val="en-US"/>
        </w:rPr>
        <w:t>Key</w:t>
      </w:r>
      <w:r>
        <w:rPr>
          <w:rStyle w:val="af2"/>
          <w:rFonts w:eastAsiaTheme="majorEastAsia"/>
          <w:lang w:val="kk-KZ"/>
        </w:rPr>
        <w:t xml:space="preserve"> </w:t>
      </w:r>
      <w:r w:rsidRPr="00BC3BDF">
        <w:rPr>
          <w:rStyle w:val="af2"/>
          <w:rFonts w:eastAsiaTheme="majorEastAsia"/>
          <w:lang w:val="en-US"/>
        </w:rPr>
        <w:t>words:</w:t>
      </w:r>
      <w:r>
        <w:rPr>
          <w:rStyle w:val="af2"/>
          <w:rFonts w:eastAsiaTheme="majorEastAsia"/>
          <w:lang w:val="kk-KZ"/>
        </w:rPr>
        <w:t xml:space="preserve"> </w:t>
      </w:r>
      <w:r w:rsidRPr="00BC3BDF">
        <w:rPr>
          <w:i/>
          <w:iCs/>
          <w:lang w:val="en-US"/>
        </w:rPr>
        <w:t>human rights, civil liberties, criminal offenses, object of crime, objective side, torture, privacy protection, secrecy of correspondence, inviolability of home, electoral rights, labor rights, Republic of Kazakhstan</w:t>
      </w:r>
    </w:p>
    <w:p w14:paraId="7933316B" w14:textId="77777777" w:rsidR="00AF3970" w:rsidRPr="00470CF7" w:rsidRDefault="00AF3970" w:rsidP="00D9478D">
      <w:pPr>
        <w:spacing w:after="0" w:line="240" w:lineRule="auto"/>
        <w:ind w:firstLine="567"/>
        <w:jc w:val="both"/>
        <w:rPr>
          <w:rFonts w:ascii="Times New Roman" w:hAnsi="Times New Roman" w:cs="Times New Roman"/>
          <w:b/>
          <w:bCs/>
          <w:sz w:val="28"/>
          <w:szCs w:val="28"/>
          <w:lang w:val="kk-KZ"/>
        </w:rPr>
      </w:pPr>
    </w:p>
    <w:p w14:paraId="793CCEAB" w14:textId="3EE63369" w:rsidR="00AC5BA5" w:rsidRPr="00AF3970" w:rsidRDefault="00BC3BDF" w:rsidP="00BC3BDF">
      <w:pPr>
        <w:spacing w:after="0" w:line="240" w:lineRule="auto"/>
        <w:ind w:firstLine="709"/>
        <w:jc w:val="both"/>
        <w:rPr>
          <w:rFonts w:ascii="Times New Roman" w:hAnsi="Times New Roman" w:cs="Times New Roman"/>
          <w:sz w:val="24"/>
          <w:szCs w:val="24"/>
          <w:lang w:val="kk-KZ"/>
        </w:rPr>
      </w:pPr>
      <w:r w:rsidRPr="00A33346">
        <w:rPr>
          <w:rFonts w:ascii="Times New Roman" w:hAnsi="Times New Roman" w:cs="Times New Roman"/>
          <w:b/>
          <w:bCs/>
          <w:sz w:val="24"/>
          <w:szCs w:val="24"/>
          <w:lang w:val="kk-KZ"/>
        </w:rPr>
        <w:t>Кіріспе.</w:t>
      </w:r>
      <w:r w:rsidRPr="00A33346">
        <w:rPr>
          <w:rFonts w:ascii="Times New Roman" w:hAnsi="Times New Roman" w:cs="Times New Roman"/>
          <w:sz w:val="24"/>
          <w:szCs w:val="24"/>
          <w:lang w:val="kk-KZ"/>
        </w:rPr>
        <w:t xml:space="preserve"> </w:t>
      </w:r>
      <w:r w:rsidR="00AC5BA5" w:rsidRPr="00AF3970">
        <w:rPr>
          <w:rFonts w:ascii="Times New Roman" w:hAnsi="Times New Roman" w:cs="Times New Roman"/>
          <w:sz w:val="24"/>
          <w:szCs w:val="24"/>
          <w:lang w:val="kk-KZ"/>
        </w:rPr>
        <w:t>Адам мен азаматтардың құқықтары мен бостандықтарына қарсы бағытталған қылмыстық құқық бұзушылықтарды зерттеу Қазақстан Республикасының Қылмыстық кодексінің 3-тарауында көзделген нормалардың әртүрлі сипаттағы қоғамдық қатынастарға нұқсан келтіретінін және осы қылмыстардың жалпы объектісін айқындауды едәуір күрделендіретінін көрсетеді. Қылмыстық кодекстің аталған тарауындағы нормалардың құрылу тәсілдерінің сан алуандығын ескере отырып, оларды жан-жақты әрі терең зерттеу, ең алдымен, осы қылмыстық құқық бұзушылықтардың тікелей объектілерін талдау арқылы жүзеге асырылуы тиіс.</w:t>
      </w:r>
    </w:p>
    <w:p w14:paraId="2CD16A56" w14:textId="052E0D19" w:rsidR="00AC5BA5" w:rsidRPr="00AF3970" w:rsidRDefault="00BC3BDF" w:rsidP="00BC3BDF">
      <w:pPr>
        <w:spacing w:after="0" w:line="240" w:lineRule="auto"/>
        <w:ind w:firstLine="709"/>
        <w:jc w:val="both"/>
        <w:rPr>
          <w:rFonts w:ascii="Times New Roman" w:hAnsi="Times New Roman" w:cs="Times New Roman"/>
          <w:sz w:val="24"/>
          <w:szCs w:val="24"/>
          <w:lang w:val="kk-KZ"/>
        </w:rPr>
      </w:pPr>
      <w:r w:rsidRPr="00A33346">
        <w:rPr>
          <w:rFonts w:ascii="Times New Roman" w:hAnsi="Times New Roman" w:cs="Times New Roman"/>
          <w:b/>
          <w:bCs/>
          <w:sz w:val="24"/>
          <w:szCs w:val="24"/>
          <w:lang w:val="kk-KZ"/>
        </w:rPr>
        <w:t>Әдістемесі мен әдістемелік негізі.</w:t>
      </w:r>
      <w:r w:rsidRPr="00A33346">
        <w:rPr>
          <w:rFonts w:ascii="Times New Roman" w:hAnsi="Times New Roman" w:cs="Times New Roman"/>
          <w:sz w:val="24"/>
          <w:szCs w:val="24"/>
          <w:lang w:val="kk-KZ"/>
        </w:rPr>
        <w:t xml:space="preserve"> </w:t>
      </w:r>
      <w:r w:rsidR="00AC5BA5" w:rsidRPr="00AF3970">
        <w:rPr>
          <w:rFonts w:ascii="Times New Roman" w:hAnsi="Times New Roman" w:cs="Times New Roman"/>
          <w:sz w:val="24"/>
          <w:szCs w:val="24"/>
          <w:lang w:val="kk-KZ"/>
        </w:rPr>
        <w:t xml:space="preserve">Қазақстан Республикасының Қылмыстық кодексінің 3-тарауында қарастырылған қылмыстардың объективтік белгілері </w:t>
      </w:r>
      <w:r w:rsidR="00AC5BA5" w:rsidRPr="00AF3970">
        <w:rPr>
          <w:rFonts w:ascii="Times New Roman" w:hAnsi="Times New Roman" w:cs="Times New Roman"/>
          <w:sz w:val="24"/>
          <w:szCs w:val="24"/>
          <w:lang w:val="kk-KZ"/>
        </w:rPr>
        <w:lastRenderedPageBreak/>
        <w:t>салыстырмалы түрде дербес қылмыстар тобы аясында рет-ретімен емес, кешенді түрде қарастырылуы қажет.</w:t>
      </w:r>
    </w:p>
    <w:p w14:paraId="78E93497"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Бірінші кезекте осы салада қолданылатын негізгі ұғымдар мен құқықтық санаттарды нақтылау маңызды. Қылмыстық құқық бұзушылық субъектісінің құрылымы жалпы қылмыстық құқық жүйесінің құрылымымен өзара үйлеседі. Осыған байланысты, тікелей жасалатын және зиян келтіруге не болмаса зиян келтіру қаупін туындататын қылмыстық әрекеттер арқылы бұзылатын нақты қоғамдық қатынастар қылмыстық заңда бекітілген белгілі бір норманың мазмұнын талдау негізінде айқындалады.</w:t>
      </w:r>
    </w:p>
    <w:p w14:paraId="25936C69"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Қылмыстық кодекстің жекелеген нормаларын зерделеу негізгі объектіге қол сұғумен қатар, оның бұзылуына байланысты қосымша тікелей объектіні, яғни зардап шегетін әлеуметтік қатынастарды анықтауға мүмкіндік береді. Қылмыстық құқық бұзушылықтан жәбір көрген тұлғаларды және құқық бұзушылық объектілерін талдау барысында қылмыс құрбандарына және қылмыс объектілеріне сипаттама беру ерекше маңызға ие.</w:t>
      </w:r>
    </w:p>
    <w:p w14:paraId="23B2ACD2"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Қылмыстық құқық бұзушылықтың келесі құрамдас элементі ретінде оның объективтік жағын атауға болады. Қылмыстық құқық ғылымында қылмыстық құқық бұзушылықтың объективтік жағы деп қоғамға қауіпті және заңмен қорғалатын мүдделерге қарсы бағытталған, құқыққа қайшы әрекет немесе әрекетсіздік арқылы көрініс табатын қылмыстық құқық бұзушылықтың сыртқы белгілерінің жиынтығы түсіндіріледі.</w:t>
      </w:r>
    </w:p>
    <w:p w14:paraId="189CC25E"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Қылмыстық құқық бұзушылықтың объективтік жағы қылмыстық құқық теориясында міндетті және факультативтік белгілерге бөлінеді. Міндетті белгілерге әрекет немесе әрекетсіздік, қоғамға қауіпті зардап және олардың арасындағы себептік байланыс жатса, факультативтік белгілер ретінде қылмыс жасалған орын, уақыт, тәсіл, құрал және қару қарастырылады.</w:t>
      </w:r>
    </w:p>
    <w:p w14:paraId="659E1E9A" w14:textId="1589086B"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Қазақстан Республикасының қылмыстық кодексінің 146-бабымен қарастырылған қатыгез, адамгершілікке жатпайтын немесе қадір-қасиетті қорлайтын қарым-қатынас, азаптаулар.</w:t>
      </w:r>
    </w:p>
    <w:p w14:paraId="7E08D581" w14:textId="4C331416"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 xml:space="preserve">Адамның жеке басына қол сұғылмаушылыққа кепілдік беретін  БҰҰ Бас Ассамблеясының 1975 жылғы 9 желтоқсандағы барлық адамды азаптауға және басқа да қатыгез, адамгершілікке жатпайтын және ар-намысты қорлайтын іс-әрекеттер мен жазалау түрлерінен қорғау туралы декларациясы болып табылады. Бұл декларацияның 5-бабында азаптау – адамға қасақана денесіне қатты ауртулар келтіретін  немесе психикалық азаптау келтіретін әрекеттер туралы айтылған. Соғыс жағдайы немесе ішкі саяси тұрақсыздық немесе басқа да төтенше жағдайларда азаптауды қолдану азаптауды ақтау үшін негіз бола алмайды делінген және азаптау қатыгез, адамгершілікке жатпайтын қарым-қатынастың түрі делінген [1].  </w:t>
      </w:r>
    </w:p>
    <w:p w14:paraId="33F3B4B8" w14:textId="7BEF6F65"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Осы халықаралық құжаттан басқа Азаптауларға және қатыгез қарым-қатынас қолдануға тыйым салуды 1984 жылғы 10 желтоқсандағы БҰҰ Азаптауларға және басқа да қатыгез, адамгершілікке жатпайтын және ар-намысты қорлайтын іс-әрекеттер мен жазалау түрлеріне қарсы конвенциясы қабылданған, оны Қазақстан 1998 жылы «Қазақстан Республикасының Азаптауларға және басқа да қатыгез, адамгершілікке жатпайтын және ар-намысты қорлайтын іс-әрекеттер мен жазалау түрлеріне қарсы конвенцияға қосылуы туралы»1998 жылғы 29 маусымдағы ҚР Заңына сәйкес ратификациялаған [</w:t>
      </w:r>
      <w:r w:rsidR="00857264" w:rsidRPr="00AF3970">
        <w:rPr>
          <w:rFonts w:ascii="Times New Roman" w:hAnsi="Times New Roman" w:cs="Times New Roman"/>
          <w:sz w:val="24"/>
          <w:szCs w:val="24"/>
          <w:lang w:val="kk-KZ"/>
        </w:rPr>
        <w:t>2</w:t>
      </w:r>
      <w:r w:rsidRPr="00AF3970">
        <w:rPr>
          <w:rFonts w:ascii="Times New Roman" w:hAnsi="Times New Roman" w:cs="Times New Roman"/>
          <w:sz w:val="24"/>
          <w:szCs w:val="24"/>
          <w:lang w:val="kk-KZ"/>
        </w:rPr>
        <w:t>].</w:t>
      </w:r>
    </w:p>
    <w:p w14:paraId="3202D8FE"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Азаптау деп Қылмыстық кодекстің 146-бабының диспозициясында керсетілген адамдар азапталушыдан немесе үшінші адамнан мәліметтер алу немесе мойындау не оны жасаған, немесе оны жасады деп күдік келтірілген іс-әрекеті үшін жазалау, сондай-ақ оны немесе үшінші адамды қорқыту немесе мәжбүрлеу мақсатында, немесе кез келген сипаттағы кемсітушілікке негізделген кез келген себеп бойынша қасақана тән азабын және (немесе) психикалық азабын тарту түсініледі.</w:t>
      </w:r>
    </w:p>
    <w:p w14:paraId="324B64E3"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 xml:space="preserve">Қалыптасқан халықаралық тәжірибеге сәйкес және сот тәжірибесіне сәйкес азаптаудың белгілері: күшті физикалық азап келтіру, тікелей ниеттің болуы, тиісті әрекеттердің мақсаттылығы мен қарқындылығы болып табылады. </w:t>
      </w:r>
      <w:r w:rsidRPr="00AF3970">
        <w:rPr>
          <w:rFonts w:ascii="Times New Roman" w:hAnsi="Times New Roman" w:cs="Times New Roman"/>
          <w:sz w:val="24"/>
          <w:szCs w:val="24"/>
          <w:lang w:val="kk-KZ"/>
        </w:rPr>
        <w:tab/>
        <w:t xml:space="preserve">Азаптауды саралау </w:t>
      </w:r>
      <w:r w:rsidRPr="00AF3970">
        <w:rPr>
          <w:rFonts w:ascii="Times New Roman" w:hAnsi="Times New Roman" w:cs="Times New Roman"/>
          <w:sz w:val="24"/>
          <w:szCs w:val="24"/>
          <w:lang w:val="kk-KZ"/>
        </w:rPr>
        <w:lastRenderedPageBreak/>
        <w:t>кезінде азаптаудың ұзақтығы мен тәсілдерін, жәбірленушінің жынысын, жасын және жай-күйін ескеру қажет.</w:t>
      </w:r>
    </w:p>
    <w:p w14:paraId="116A1F6D"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Физикалық азап – бұл ауру жағдайы, әлсіздік, физикалық ауырсыну.</w:t>
      </w:r>
    </w:p>
    <w:p w14:paraId="2F444C99"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Психикалық азап – бұл адамның функционалды және психологиялық сала- сындағы жағымсыз өзгерістер, моральдық жан қүбылысы.</w:t>
      </w:r>
    </w:p>
    <w:p w14:paraId="33F7F2CB"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ҚК-нің 146-бабының бірінші бөлігінде көрсетілген мақсаттарға қол жеткізу үшін іс жүргізудің мәжбүрлеу шараларын жүзеге асыру сылтауымен адамдарға қатысты тән азабын және психикалық зардап тартқызу қылмыстық заңның көрсетілген нормасы бойынша жауаптылыққа әкеп соғады.</w:t>
      </w:r>
    </w:p>
    <w:p w14:paraId="4A2A2AF0"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Құрылымы бойынша қылмыс құрамы формальды болып табылады. Қылмыс заңда көрсетілген әрекет (әрекет, әрекетсіздік) орын алған сәттен бастап аяқталды деп есептелуі керек.</w:t>
      </w:r>
    </w:p>
    <w:p w14:paraId="4EBE272F"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Хат жазысу, телефонмен сөйлесу, пошта, телеграф хабарлары немесе өзге де хабарлар құпиясын заңсыз бұзу Қазақстан Республикасының Қылмыстық кодексінің 148 бабымен  реттеледі.</w:t>
      </w:r>
    </w:p>
    <w:p w14:paraId="6FF2026C"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Азаматтардың хат алмасу құпиясы адамның нақты бостандығының маңызды шарттары мен көрсеткіштерінің бірі болып есептелінеді.</w:t>
      </w:r>
    </w:p>
    <w:p w14:paraId="3253ECF6"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 xml:space="preserve">Қазақстан Республикасы Конституциясының 18-бабының 2-бөлігімен хат жазысу, телефон арқылы сөйлесу, пошта, телеграф немесе өзге де хабарлар құпиясына кепілдік берілген.  Хат жазысу, телефон арқылы сөйлесу, пошта, телеграф немесе өзге де хабарлар құпиясына шектеулер текқана заңмен белгіленген жағдайларда жол беріледі. </w:t>
      </w:r>
    </w:p>
    <w:p w14:paraId="58B6596E"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 xml:space="preserve">Бұл қылмыстық құқық бұзушылықтың </w:t>
      </w:r>
      <w:r w:rsidRPr="00AF3970">
        <w:rPr>
          <w:rFonts w:ascii="Times New Roman" w:eastAsiaTheme="minorHAnsi" w:hAnsi="Times New Roman" w:cs="Times New Roman"/>
          <w:sz w:val="24"/>
          <w:szCs w:val="24"/>
          <w:lang w:val="kk-KZ"/>
        </w:rPr>
        <w:t>объектісі</w:t>
      </w:r>
      <w:r w:rsidRPr="00AF3970">
        <w:rPr>
          <w:rFonts w:ascii="Times New Roman" w:hAnsi="Times New Roman" w:cs="Times New Roman"/>
          <w:sz w:val="24"/>
          <w:szCs w:val="24"/>
          <w:lang w:val="kk-KZ"/>
        </w:rPr>
        <w:t xml:space="preserve"> – азаматтардың хат жазысу, телефонмен сөйлесу, пошта, телеграф және өзге де хабарлар құпиясын қорғайтын қоғамдық қатынас ретіндегі конституциялық құқығы. Бұл адамға берілген құқық  адамның  жеке өміріне қол сұғылмаушылығын қамтамасыз ететін құқығының бір түрі ретінде болады. Демек осы жағдайда хат, телефон, пошта және баска  хабарламаларда жеке немесе отбасылық құпияны  кұрайтын ақпарат болуы заңмен талап етілмейді. Қазақстан Республикасының  148-бабы  хаттардың, телефон сөздерініңң, пошта және өзге де хабарлардың құпиялық немесе құпия еместік сипаты мен мазмұнына қарамастан бұл ақпараттар құпиясын қорғауға кепілдік береді.</w:t>
      </w:r>
    </w:p>
    <w:p w14:paraId="6691B669"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Қазақстан Республикасында азаматтарға пошта, телеграф және радиотелеграф хат-хабарларының барлық түрлерін ие болу құпиясына кепілдік береді: ол құпиялармен жеке тұлғалар онымен тікелей де, байланыс мекемелерінің қызметкерлерінің көмегімен де таныса алмайды, мемлекеттік органдардың қызметкерлері заңда тікелей көзделген жағдайларда ғана азаматтардың хат-хабарларымен қылмыстық құқық бұзушылықпен күрес жүргізу  мүддесінде ғана таныса алады.</w:t>
      </w:r>
    </w:p>
    <w:p w14:paraId="7F0FD818" w14:textId="16826C82"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 xml:space="preserve">Қазақстан Республикасында Қылмыстық атқару кодексінің 108 бабына сәйкес текқана сотталғандардың хат-хабарлары ғана цензураға жатады. </w:t>
      </w:r>
    </w:p>
    <w:p w14:paraId="1DE21DE3"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 xml:space="preserve"> Түзеу мекемесінде цензураға жататын хат-хабарларда көрсетілген мазмұны көпшілікке жария етілуі мүмкін екендігін білдірмейді, себебі  цензураның өзіне  қатаң шектеу қойылады, түзеу мекемесіндегі цензураның мақсаты қылмыстық құқық бұзушылықпен күресу және түзеу мекемесінен қашудың алдын алу болып  табылады.  Қазақстан Республикасында азаматтардың үйіне олардың руқсатынсыз ешкім кіре алмайды. қазақстан Республикасының Қылмыстық процестік кодексінің 254 бабы бойынша  ерекше жағдайларда ғана азаматтар тұратын тұрғын жайларына  керек болған жағдайда ғана  тергеу әрекеттерін жүргізуге жол беріледі.  </w:t>
      </w:r>
    </w:p>
    <w:p w14:paraId="06A14909"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Қазақстан Республикасының Қылмыстық кодексінің 148-бабы азаматтардың өзара хат алмасуына, сондай-ақ олардың мемлекеттік және қоғамдық кәсіпорындармен, мекемелермен, ұйымдармен хат алмасуына қатысты жасалған жағдайларда орын алады. Қазақстан Республикасының мекемелері, кәсіпорындары мен ұйымдар арасындағы хат алмасу құпиясын бұзу оның объектісінің болмауына байланысты бұл қарастырылған  қылмыстық құқық бұзушылықтың құрамын құрмайды.</w:t>
      </w:r>
    </w:p>
    <w:p w14:paraId="6599062C"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lastRenderedPageBreak/>
        <w:t>Қазақстан Республикасының Қылмыстық кодексінің 148 бабында осы қылмыстық құқық бұзушылықты жасаудың әдістерінің тізімін толық береді.</w:t>
      </w:r>
    </w:p>
    <w:p w14:paraId="3A8EB3E8"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 xml:space="preserve">Қылмыстық заңда көрсетілген өзге де хабарламаларға қылмыстық заң  телефакс, телетайп, электрондық пошта хабарламаларын, техникалық арналар бойынша берілетін  хабарламаларды жатқызуға болады. </w:t>
      </w:r>
    </w:p>
    <w:p w14:paraId="0F9890AB"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 xml:space="preserve">Қазақстан Республикасы Конституциясының 25-бабының 1-тармағында   түрғын үйге қол сүғылмайды деп конституциялық қағидат бекітілген. Әрбір тұрғын үй адамның жеке меншігінде болады, сондықтан қылмыстық заң тұрғын үйге қол сұғылмаушылықты қорғайды. Тұрғын үйден айыру текқана соттың заңды шещімімен жүзеге асады. Тұрғын үйгеиесінің руқсатынсыз  басып кіруге, үйді тексеруге және үйді тінтуге заңмен белгіленген тәртіп бойынша ғана іске асады. </w:t>
      </w:r>
    </w:p>
    <w:p w14:paraId="6AF2AB3D"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Қазақстан Республикасының Қылмыстық кодексінің 149-бабында  азаматтардың тұрғын үйіне қол сұғылмаушылықты бұзу заңсыз тінтужүргізу, заңсыз тұрғын үйден көшіру немесе тұрғын үйге қол сұғылмаушылықты бұзатын өзге де  заңсыз әрекеттермен жасалады.</w:t>
      </w:r>
    </w:p>
    <w:p w14:paraId="7AA0290F"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Қазақстан Республикасының заңнамасында ғана азаматтардың еркінен тыс түрғын үйге заңды түрде кіру мүмкіндігін қарастырады, оған жататындар оқыс орын алған төтенше жағдайлар кезінде және тұрғын үйге заң аясында тінту жүргізген кезде.</w:t>
      </w:r>
    </w:p>
    <w:p w14:paraId="6D5425D9"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Тергеу әрекеттерінің бірі ретінде тінту тек сотқа дейінгі тергеп-тексеру немесе анықтау органдарымен және Қазақстан Республикасы қылмыстық процестік кодексінің 254 бабында көрсетілген негіздер бойынша жүргізіледі. Сондықтан тінту жүргізу заң шеңберінде құқығы жоқ адаммен жасалса немесе тінті жүргізу құқығы бар адамдың қылмыстық процестік кодексінің талаптарын бұзып жасаса заңзыз болады және заң бұзушылық орын алады.  Қарастырылып отырған қылмыстық құқық бұзушылықтың мағынасында Қылмыстық процестік кодекстің 254 бабының талаптарын бұза отырып, яғни жеткілікті негіздер болмаған жағдайда ғана заңсыз болады деп айтуға болады. Тергеушінің тінту жүргізу тәртібін бұзуға келетін болсақ (мысалы, бір ғана куа қатысып жасалған тінту немесе немесе тінту кезінде қатысқан адамдарға құқықтарын  түсіндірмеуді осы қылмыстық құқық бұзушылық құраммен қамтылмаған. Демек, азаматтарға айтарлықтай зиян келтіретін тінту тәртібін бұзып  зорлық-зомбылықты қолдану лауазымдық қылмыстық құқық бұзушылықты құрайды.</w:t>
      </w:r>
    </w:p>
    <w:p w14:paraId="503CEA58"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Азаматты үйден шығаруды  оған құқығы жоқ адамдар жасаса немесе сот шешімімен немесе прокурордың санкциясымен белгіленген заңды негіз болмаған жағдайдауәкілетті адамдар іске асырса ондай әрекеттер заңсыз деп саналады. Демек, үйден шығару соттың әдейі әділетсіз шешімі негізінде жүзеге асырылса, соттың шешімін орындаған адамдар соттың шешімінің әділетіз екендігін білмесе адамдардың әрекеттерінде бұл қылмыстық құқық бұзушылықтың  құрамы болмайды, ал қаақана әділетсіз шешім шығарған сот қылмыстық заңның нормалары бойынша немесе әкімшілік жауаптылық бойынша жауаптылыққа тартылады.</w:t>
      </w:r>
    </w:p>
    <w:p w14:paraId="4BF71D31" w14:textId="446B592E"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П.С. Ромашкиннің ойы бойынша өзге де заңсыз әрекеттер деп үй иесінің еркінен тыс  кез-келген адамның тұрғын үйге заңсыз басып кіруін айтуға болады, мысалы, жәбірленушінің үйіне бөтен бір адамды  заңсыз орналастыру арқылы тұрғын үйдің бір бөлігін заңсыз алу жатқызуға болады [</w:t>
      </w:r>
      <w:r w:rsidR="00A92708" w:rsidRPr="00AF3970">
        <w:rPr>
          <w:rFonts w:ascii="Times New Roman" w:hAnsi="Times New Roman" w:cs="Times New Roman"/>
          <w:sz w:val="24"/>
          <w:szCs w:val="24"/>
          <w:lang w:val="kk-KZ"/>
        </w:rPr>
        <w:t>3</w:t>
      </w:r>
      <w:r w:rsidRPr="00AF3970">
        <w:rPr>
          <w:rFonts w:ascii="Times New Roman" w:hAnsi="Times New Roman" w:cs="Times New Roman"/>
          <w:sz w:val="24"/>
          <w:szCs w:val="24"/>
          <w:lang w:val="kk-KZ"/>
        </w:rPr>
        <w:t>, 268 б.].</w:t>
      </w:r>
    </w:p>
    <w:p w14:paraId="6227B7DE"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Г.Н. Чачаевтың ойы бойынша осы топтағы қылмыстық құқық бұзушылықтардың  бағытталуы адам мен азаматтың жеке құқықтары мен бостандықтарын жүзеге асыруды қамтамасыз ететін қоғамдық қатынастар. Осы нормалармен қорғалатын адам мен азаматтың құқықтары мен бостандықтары адамның және азаматтың жеке құқықтары мен бостандықтары санатына жататындығына келісе отырып, олардың жеке мүдделеріне қатысты болғандықтан, әрбір норма Конституциямен кепілдендірілген құқықтар мен бостандықтар кешенін қорғайды. Сонымен, жеке өмiрге қолсұғылмаушылықты және Қазақстан Республикасының дербес деректер және оларды қорғау туралы заңнамасын бұзу қылмыстық кодексінің 147-бабының негізгі тікелей қылмыс объектісі Конституцияның 18-</w:t>
      </w:r>
      <w:r w:rsidRPr="00AF3970">
        <w:rPr>
          <w:rFonts w:ascii="Times New Roman" w:hAnsi="Times New Roman" w:cs="Times New Roman"/>
          <w:sz w:val="24"/>
          <w:szCs w:val="24"/>
          <w:lang w:val="kk-KZ"/>
        </w:rPr>
        <w:lastRenderedPageBreak/>
        <w:t>бабының 1-тармағында кепілдік берілген әркімнің жеке өміріне қол сұғылмауына, өзінің және отбасының құпиясы болуына, ар-намысы мен абыройлы атының қорғалуына құқығы бар қоғамдық қатынас болады.</w:t>
      </w:r>
    </w:p>
    <w:p w14:paraId="28C59C09"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Жеке және отбасылық құпияға қол сұғылмаушылық саласындағы ашық қатынастар болып табылады. Қылмыстық Кодекстің 147-бабында қылмыстық құқық бұзушылықтың субъектісі 16жасқа толған адам екендігін көруге болады.</w:t>
      </w:r>
    </w:p>
    <w:p w14:paraId="3FFFDDAF"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 xml:space="preserve">Сайлау құқығын жүзеге асыруға кедергі жасау. Қазақстан Республикасының Қылмыстық кодексінің 150 бабы </w:t>
      </w:r>
      <w:r w:rsidRPr="00AF3970">
        <w:rPr>
          <w:rFonts w:ascii="Times New Roman" w:hAnsi="Times New Roman" w:cs="Times New Roman"/>
          <w:sz w:val="24"/>
          <w:szCs w:val="24"/>
          <w:lang w:val="kk-KZ"/>
        </w:rPr>
        <w:tab/>
        <w:t xml:space="preserve">сайлау құқықтарын жүзеге асыруға немесе сайлау комиссияларының жұмысына кедергі жасау азаматтың зорлық-зомбылық, алдау қорқыту немесе пара беру арқылы сайлау құқығын жүзеге асыруына кедергі келтіргені үшін жауаптылықты көздейді. </w:t>
      </w:r>
    </w:p>
    <w:p w14:paraId="71E4834B"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 xml:space="preserve">«Қазақстан Республикасындагы сайлау туралы» 1995 жылғы 28 қыркүйектегі ҚР Конституциялық заңыменсайлау құқығы Қазақстан Республикасының Президенттігіне, Қазақстан Республикасының парламентіне және Қазақстан Республикасының маслихатына сайлану құқығы және сайлау құқығы берілген, сондықтан қол сұғу объектісі сайлау құқығын еркін жүзеге асыру да, сайлану да болуы мүмкін. </w:t>
      </w:r>
    </w:p>
    <w:p w14:paraId="668DBC8B" w14:textId="252706C8"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Республикадағы сайлау республика азаматының сайлау және сайлану құқығын еркін жүзеге асыруына негізделеді,  республика азаматтарының сайлауға қатысуы ерікті болып табылады. Азаматты сайлауға қатысуға немесе қатыспауға мәжбүрлеуге, сондай-ақ оның еркін білдіруін шектеуге ешкімнің де құқығы жоқ. Сайлауға қабілетсіз деп танылған адамдарқатыспайды және  сот үкімі бойынша сотталған азаматтар қатыспайды [</w:t>
      </w:r>
      <w:r w:rsidR="00A92708" w:rsidRPr="00AF3970">
        <w:rPr>
          <w:rFonts w:ascii="Times New Roman" w:hAnsi="Times New Roman" w:cs="Times New Roman"/>
          <w:sz w:val="24"/>
          <w:szCs w:val="24"/>
          <w:lang w:val="kk-KZ"/>
        </w:rPr>
        <w:t>4</w:t>
      </w:r>
      <w:r w:rsidRPr="00AF3970">
        <w:rPr>
          <w:rFonts w:ascii="Times New Roman" w:hAnsi="Times New Roman" w:cs="Times New Roman"/>
          <w:sz w:val="24"/>
          <w:szCs w:val="24"/>
          <w:lang w:val="kk-KZ"/>
        </w:rPr>
        <w:t>].</w:t>
      </w:r>
    </w:p>
    <w:p w14:paraId="66871AB4"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«Республикалық референдум туралы» Қазақстан Республикасының 1995 жылғы 2 қарашадағы заңының 1-бабына сәйкес Республикалық референдум мемлекеттік өмірінің маңызды мәселелеріне арналған бүкілхалықтық дауыс беру. Ол республиканың бүкіл аумағында өткізіледі.</w:t>
      </w:r>
    </w:p>
    <w:p w14:paraId="68184F0B" w14:textId="55A760EE"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Референдум өткізу  азаматтардың референдумға қатысуының еркін ашық білдіруі. «Республикалық референдум туралы» Заңның 5-бабына сәйкес Референдумға қатысу құқығы тегіне, әлеуметтік, лауазымдық және мүліктік жағда йына, жынысына, нәсіліне, үлтына, тіліне, дінге көзқарасына, нанымына, тұрғылықты жеріне немесе кез-келген өзге жағдаяттарға қарамастан Республиканың он сегіз жасқа толған азаматтарының барлығына беріледі. Сот  қабілетсіз деп таныған, сот үкімімен бас бостандығынан айыру жазасына тартылған азаматтар референдумға қатысуға қуқығы болмайды.  Республиканың азаматтарының референдумға қатысу құқығын шектеуге жол берілмейді және заң бойынша жазаланады. Азаматтар референдумға қатысуда  бір дауысқа ие болады [</w:t>
      </w:r>
      <w:r w:rsidR="00A92708" w:rsidRPr="00AF3970">
        <w:rPr>
          <w:rFonts w:ascii="Times New Roman" w:hAnsi="Times New Roman" w:cs="Times New Roman"/>
          <w:sz w:val="24"/>
          <w:szCs w:val="24"/>
          <w:lang w:val="kk-KZ"/>
        </w:rPr>
        <w:t>5</w:t>
      </w:r>
      <w:r w:rsidRPr="00AF3970">
        <w:rPr>
          <w:rFonts w:ascii="Times New Roman" w:hAnsi="Times New Roman" w:cs="Times New Roman"/>
          <w:sz w:val="24"/>
          <w:szCs w:val="24"/>
          <w:lang w:val="kk-KZ"/>
        </w:rPr>
        <w:t>].</w:t>
      </w:r>
    </w:p>
    <w:p w14:paraId="079D492B"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Бұл ретте дауыс беру сайлау науқанының соңғы кезеңі ғана болып табылады, демек, сайлау науқанының кез келген кезеңінде үлкен саяси маңызы бар және сайлаушылардың еркін ерік білдіруін қамтамасыз етуге арналған азаматтардың сайлау құқықтарына қол сұғу сайлау құқығын жүзеге асыруға кедергі ретінде қарастырылуы тиіс.</w:t>
      </w:r>
    </w:p>
    <w:p w14:paraId="380CA6E0"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Сайлау құқықтарын жүзеге асыруға немесе сайлау комиссияларының жұмысына кедергi жасауобъективтік белгілерін заң шығарушы кеңірек сипаттайды. Бұл қылмыстық құқық бұзушылық  зорлық-зомбылық арқылы ғана емес, сонымен қатар кез-келген қауіп-қатер, алдау немесе пара беру арқылы да жүзеге асырылуы мүмкін.</w:t>
      </w:r>
    </w:p>
    <w:p w14:paraId="586AB850"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Қорқыту әрекеттері әр түрлі сипатта болуы мүмкін: физикалық зорлық-зомбылық, мүлікті жою немесе бүлдірумен қорқыту, бопсалау, кез-келген заңды мүдделерді бұзумен қорқыту. Бұл қылмыстық құқық бұзушылықтың құрамы болуы үшін қорқытудың нақты болуы маңызды, қорқытып қауіп төндірушінің ойы бойынша ол жәбірленушінің психикасына әсер ету арқылы оны сайлау құқығын жүзеге асырудан бас тартуға мәжбүрлейді.</w:t>
      </w:r>
    </w:p>
    <w:p w14:paraId="112DC635"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 xml:space="preserve">Заң әдебиеттерінде қорқыту азаматты сайлау құқығынан бас тартуға әкелетін нақты болуы керек деген пікірлер айтылған. Қорқыту нақты болуы керек және ол кімге бағытталғанын кінәлі адам және жәбірленуші түсінуі керек. Азаматты өз сайлау құқығынан іске асырудан бас тартуға мәжбүрлеу үшін оның маңызды болуы қылмыс құрамының болуы </w:t>
      </w:r>
      <w:r w:rsidRPr="00AF3970">
        <w:rPr>
          <w:rFonts w:ascii="Times New Roman" w:hAnsi="Times New Roman" w:cs="Times New Roman"/>
          <w:sz w:val="24"/>
          <w:szCs w:val="24"/>
          <w:lang w:val="kk-KZ"/>
        </w:rPr>
        <w:lastRenderedPageBreak/>
        <w:t>немесе болмауы туралы мәселені шешуді білдіреді, бұл осы құрамның құрылымына сәйкес келмейді. Қорқытуды жәбірленуші сол уақытта жүзеге асырылады деп сенетін болса және қорқыту нақты болса қылмыстық құқық бұзушылықтың  толық құрамы бар деп есептеуге болады.</w:t>
      </w:r>
    </w:p>
    <w:p w14:paraId="5AD08D2C"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 xml:space="preserve">Пара беріп сатып алу дегеніміз сайлаушыға немесе кандидатқа материалдық сипаттағы әртүрлі артықшылықтар беру. </w:t>
      </w:r>
    </w:p>
    <w:p w14:paraId="0DC4AE0C"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Қазақстан Республикасының Қылмыстық кодексінің 150-бабы жоғарыда көрсетілген тәсілдердің көмегімен іске асырылуы мүмкін. Бұл әрекетті адамның өзінің сайлау құқығын жүзеге асырудан бас тартуға итермелеуінен ажырату керек, бұл сендіру, мүліктік емес сипаттағы әртүрлі артықшылықтар беру туралы уәделер беру және т.б.</w:t>
      </w:r>
    </w:p>
    <w:p w14:paraId="4D55CCC3"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 xml:space="preserve"> Сайлау құжаттарын, референдум құжаттарын бұрмалау немесе дауыстарды дұрыс есептемеу үшін қылмыстық жауаптылық Қазақстан Респуьликасының 151-бабында жауаптылық қарастырылған.  Сайлау құжаттарын бұрмалау немесе дауыстарды дұрыс санамау Қазақстан Республикасының Республикасының сайлау туралы заңына сәйкес сайлау құжаттарын бұрмалағаны немесе дауыстарды әдейі дұрыс есептемегені, сол сияқты сайлау комиссиясының мүшесі немесе басқа лауазымды тұлғалар жасаған дауыс беру құпиясын бұзғаны үшін жауапкершілікті көздейді. </w:t>
      </w:r>
    </w:p>
    <w:p w14:paraId="6F9D3CD6"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Заң әдебиеттерінде бұл  қылмыстық құқық бұзушылықтың  объектісін анықтау кезінде  азаматтардың сайлау құқықтарымен қатар сайлау тәртібін осы қылмыстық құқық бұзушылықтың объектісі дегенді атайды. Сайлауды өткізу тәртібін осы қылмыстық құқық бұзушылықтың объектісі ретінде көрсетудің қажеттілігі жоқ, өйткені бұл қылмыстыық құқық бұзушылықтың  мәнін азаматтардың саяси құқықтарына қарсы қылмыс ретінде бұрмалауға әкеледі. Демек,  сайлау комиссиясы мүшесінің біреуінің келмеуі, сайлау учаскесінде бұзақылық әрекеттер жасау сияқты, сайлау тәртібін бұзады, бірақ қарастырылып отырған қылмыстың белгілерін құрмайды, өйткені олар сайлаушылардың дауыс беру еркіндігіне кедергі жасамайды. сондықтан Қазақстан Республикасының Қылмыстық кодексінің 151-бабы бойынша саралауға жатпайды.</w:t>
      </w:r>
    </w:p>
    <w:p w14:paraId="617B2B44"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Қазақстан Республикасының Қылмыстық кодексінің 151-бабының ерекшелігі объективті белгілері бойынша іс жүзінде қылмыстық құқық бұзушылықтың  үш құрамын қарастырады..</w:t>
      </w:r>
    </w:p>
    <w:p w14:paraId="4D37B741"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Сайлау құжаттарының жалғандығы ұғымы жалпы құжаттардың жалғандығы ұғымынан еш айырмашылығы жоқ және ол жоқ фактілер туралы куәландырудан немесе олардың бар екендігін жоққа шығарудан немесе жалған құжатты толық дайындау арқылы нақты фактілерді бұрмалаудан және түпнұсқа құжатты бұрмалаудан тұрады. Сайлау құжаттарының түрлері сайлау туралы ережелермен, ал олардың нысандары Қазақстан Республикасының Сайлау туралы заңымен айқындалады.</w:t>
      </w:r>
    </w:p>
    <w:p w14:paraId="6D7E1380"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Белгілі бір кандидат үшін шынымен берілген дауыстардың азаюы немесе ұлғаюы түрінде көрінетін дауыстардың әдейі дұрыс емес саналуы іс жүзінде тәуелсіз мәнге ие емес, өйткені бұл міндетті түрде жалған болып табылатын сайлау құжаттарында жазылады. Сонымен қатар, біздің ойымызша, әдейі дұрыс емес дауыстарды санау, бірақ тиісті құжаттарда әлі тіркелмеген, қарастырылып отырған қылмыстың түпкілікті құрамын құрамайды.</w:t>
      </w:r>
    </w:p>
    <w:p w14:paraId="71D6786B"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Қазақстан Республикасының Қылмыстық кодексінің 152-бабы Қазақстан Республикасының еңбек заңнамасын бұзу  жұмысшыны жеке талабы бойынша жұмыстан заңсыз шығарғаны, жұмысқа қайта алу туралы сот шешімін орындамағаны, сондай-ақ мемлекеттік немесе қоғамдық кәсіпорынның немесе мекеменің лауазымды адамы жасаған Еңбек туралы заңнаманы қасақана елеулі түрде бұзғаны үшін жауапкершілікті көздейді.</w:t>
      </w:r>
    </w:p>
    <w:p w14:paraId="4BD69AB4"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 xml:space="preserve">Бұл кез-келген мемлекеттік немесе қоғамдық кәсіпорындармен немесе мекемелермен, соның ішінде қорғаныс министрлігі, Ішкі істер министрлігі, еркін жалдау жөніндегі мемлекеттік қауіпсіздік комитетінің мекемелерімен еңбек қатынастарында тұрған азаматтардың еңбек құқықтарына қол сұғушылық үшін жауапкершілікті көздейтін </w:t>
      </w:r>
      <w:r w:rsidRPr="00AF3970">
        <w:rPr>
          <w:rFonts w:ascii="Times New Roman" w:hAnsi="Times New Roman" w:cs="Times New Roman"/>
          <w:sz w:val="24"/>
          <w:szCs w:val="24"/>
          <w:lang w:val="kk-KZ"/>
        </w:rPr>
        <w:lastRenderedPageBreak/>
        <w:t>ең жалпы норма. Еңбек қатынастарының пайда болу тәртібі маңызды емес: жеке өтініш, бөлу, тағайындау, сайлау салдарынан.</w:t>
      </w:r>
    </w:p>
    <w:p w14:paraId="02F9D2B9"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Қылмыстық кодекстің 152-бабында қылмыстық әрекеттің тек екі нақты түрі аталған: заңсыз жұмыстан шығару және жұмысқа қайта алу туралы сот шешімін орындамау.</w:t>
      </w:r>
    </w:p>
    <w:p w14:paraId="4515A2D4"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Еңбек заңнамасының талаптарын бұза отырып, әкімшіліктің бастамасы бойынша жұмыстан шығару заңсыз болады. Бұл ретте ол заңда көзделген тәртіпті бұза отырып не заңда көзделген негіздер болмаған кезде  заңсыз болуы мүмкін.</w:t>
      </w:r>
    </w:p>
    <w:p w14:paraId="0602F796"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Демек, жұмыстан босату нысаны бойынша заңсыз болған жағдайларда жұмыстан босату туралы сот шешімін орындамау тиісті шарттар болған жағдайда лауазымдық қылмыс ретінде қарастырылуы мүмкін.Бұл белгі бойынша жұмыстан босату заңды негіздерсіз және жеке талабы болмаған кезде, тіпті қате түсінік, немқұрайлылық салдарынан болған кезде, сот шешімінен кейін субъектіге көрінетін жұмыста қалпына келтіру туралы сот шешімінің мұндай орындалмауы осы баппен саралануы мүмкін. Біздің ойымызша,» жұмыста қалпына келтіру «деп жұмыстан босатылған адамды қалпына келтіруді ғана емес, сонымен қатар соттың шешімі бойынша басқа лауазымға немесе жұмысқа заңсыз ауыстырылған қызметкерді» бұрынғы лауазымына « қалпына келтіруді түсіну керек, бұл оның еңбек құқықтары мен мүдделерін айтарлықтай бұзды.</w:t>
      </w:r>
    </w:p>
    <w:p w14:paraId="4865DFA0"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Қазақстан Республикасының Қылмыстық кодексінің 152-бабында бұл қылмыс әйелдің жүктілігі себебі бойынша еңбек шартын жасасудан негізсіз бас тарту немесе онымен еңбек шартын негізсіз тоқтату немесе үш жасқа дейінгі балалары бар әйелмен осы себептер бойынша еңбек шартын жасасудан негізсіз бас тарту немесе онымен еңбек шартын негізсіз тоқтату, сол сияқты мүгедектігі бар адаммен оның мүгедектігі себебі бойынша не кәмелетке толмаған адаммен оның кәмелетке толмағандығы себебі бойынша еңбек шартын жасасудан негізсіз бас тарту немесе еңбек шартын негізсіз тоқтату.</w:t>
      </w:r>
    </w:p>
    <w:p w14:paraId="0740E547"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Қазақстан Республикасының Қылмыстық кодексінің 156 бабында көрсетілген қылмыстық құқық бұзушылық азаматтардың еңбек құқықтарын бұзудың ең қауіпті түрі болып есептелінеді, себебі  ол жұмыскерлердің салауатты және қауіпсіз еңбек ету жағдайларына қол сұғады, жұмысшылардың өндірістік жұмыс істеу  барысында өмірі мен денсаулығына  қауіп төндіреді.</w:t>
      </w:r>
    </w:p>
    <w:p w14:paraId="5FA89AB3"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Өндірістегі жазатайым оқиғалардың орын алуы қоғам жағдайында еңбекті қорғау қажеттілік болып табылады, еңбекті ұйымдастырудың негізгі принциптерінің бірі болады.</w:t>
      </w:r>
    </w:p>
    <w:p w14:paraId="6243B0EC"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Мемлекетте еңбекті қорғау қажеттілігі қоғамның өндірістің мақсаты оның материалдық және мәдени қажеттіліктері бар адам болып қана қоймай, сонымен бірге тек материалдық емес, еңбекті үздіксіз үнемдеудің экономикалық қажеттілігімен, сондай-ақ еңбек өнімділігінің үнемі өсуіне жағдай жасау қажеттілігімен және мемлекеттік қаражатты үнемдеу қажеттілігімен байланысты.</w:t>
      </w:r>
    </w:p>
    <w:p w14:paraId="1721DED5" w14:textId="10B86728"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Еңбекті қорғаудың құқықтық институты да үлкен маңызға ие, оның талаптарын бұзғаны үшін Қазақстан Республикасының Қылмыстық кодексінің 156-бабында қылмыстық жауаптылық қарастырылған. Қазақстан Республикасының Қылмыстық кодексінің  156-бабының диспозициясынан, қауіпсіздік, өнеркәсіптік санитария ережелерінен немесе еңбекті қорғаудың басқа ережелерінен туындайтын қауіпсіз еңбек жағдайлары осы қылмыстың тікелей объектісі болып табылады. Бұл қылмыстың объектісі қауіпсіз еңбек жағдайлары болып табылады деген пікір қазіргі кезде сирек кездесетін жағдайларды қоспағанда, ол бұрынғы КСРО Жоғарғы Соты Пленумының 1967 жылғы 30 мамырдағы  «Еңбекті қорғау және қауіпсіздік техникасы ережелерін бұзумен байланысты сот істерін қарау тәжірибесі және осы құқық бұзушылықтардың алдын алудағы соттардың рөлін арттыру туралы»қаулысында көрініс тапты және қазіргі кездегі [</w:t>
      </w:r>
      <w:r w:rsidR="00A92708" w:rsidRPr="00AF3970">
        <w:rPr>
          <w:rFonts w:ascii="Times New Roman" w:hAnsi="Times New Roman" w:cs="Times New Roman"/>
          <w:sz w:val="24"/>
          <w:szCs w:val="24"/>
          <w:lang w:val="kk-KZ"/>
        </w:rPr>
        <w:t>6</w:t>
      </w:r>
      <w:r w:rsidRPr="00AF3970">
        <w:rPr>
          <w:rFonts w:ascii="Times New Roman" w:hAnsi="Times New Roman" w:cs="Times New Roman"/>
          <w:sz w:val="24"/>
          <w:szCs w:val="24"/>
          <w:lang w:val="kk-KZ"/>
        </w:rPr>
        <w:t>].</w:t>
      </w:r>
    </w:p>
    <w:p w14:paraId="096E46CE" w14:textId="46D9E73D"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«Соттардың еңбек дауларын шешу кезінде заңнаманы қолданудың кейбір мәселелері туралы» Қазақстан Республикасы Жоғарғы Сотының 2017 жылғы 6 қазандағы №9 нормативтік қаулысында берілді [</w:t>
      </w:r>
      <w:r w:rsidR="00A92708" w:rsidRPr="00AF3970">
        <w:rPr>
          <w:rFonts w:ascii="Times New Roman" w:hAnsi="Times New Roman" w:cs="Times New Roman"/>
          <w:sz w:val="24"/>
          <w:szCs w:val="24"/>
          <w:lang w:val="kk-KZ"/>
        </w:rPr>
        <w:t>7</w:t>
      </w:r>
      <w:r w:rsidRPr="00AF3970">
        <w:rPr>
          <w:rFonts w:ascii="Times New Roman" w:hAnsi="Times New Roman" w:cs="Times New Roman"/>
          <w:sz w:val="24"/>
          <w:szCs w:val="24"/>
          <w:lang w:val="kk-KZ"/>
        </w:rPr>
        <w:t xml:space="preserve">]. </w:t>
      </w:r>
    </w:p>
    <w:p w14:paraId="669F13DE" w14:textId="55714D0B"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 xml:space="preserve">Сонымен бірге заң әдебиеттеріндегі айтылған  көптеген пікірлер көрсеткендей және сот тәжірибесінде қарастырылып отырған қылмыстық құқық бұзушылықтың  тікелей </w:t>
      </w:r>
      <w:r w:rsidRPr="00AF3970">
        <w:rPr>
          <w:rFonts w:ascii="Times New Roman" w:hAnsi="Times New Roman" w:cs="Times New Roman"/>
          <w:sz w:val="24"/>
          <w:szCs w:val="24"/>
          <w:lang w:val="kk-KZ"/>
        </w:rPr>
        <w:lastRenderedPageBreak/>
        <w:t>объектісін дұрыс түсінбеуінен туындаған қателіктер әлі де кездеседі.  Сонымен, Н. Яблоков жоғарыда аталған жағдайды атап өтіп еңбек қатынасын бұзудың жалпы объектісі өндірістік процестердің қауіпсіздігі,  қауіпсіз еңбек жағдайлары,  қоғамдық қауіпсіздік деген пікірлерді келтіреді [</w:t>
      </w:r>
      <w:r w:rsidR="00A92708" w:rsidRPr="00AF3970">
        <w:rPr>
          <w:rFonts w:ascii="Times New Roman" w:hAnsi="Times New Roman" w:cs="Times New Roman"/>
          <w:sz w:val="24"/>
          <w:szCs w:val="24"/>
          <w:lang w:val="kk-KZ"/>
        </w:rPr>
        <w:t>8</w:t>
      </w:r>
      <w:r w:rsidRPr="00AF3970">
        <w:rPr>
          <w:rFonts w:ascii="Times New Roman" w:hAnsi="Times New Roman" w:cs="Times New Roman"/>
          <w:sz w:val="24"/>
          <w:szCs w:val="24"/>
          <w:lang w:val="kk-KZ"/>
        </w:rPr>
        <w:t>, 4 б.].</w:t>
      </w:r>
    </w:p>
    <w:p w14:paraId="7FCA0CFA" w14:textId="4C29C580"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Ш. Вахитов пен М. Махмутовтың пікірлері бойынша  қарастырылған қылмыс объектісі еңбек қатынастарының ажырамас бөлігі ретінде қауіпсіз еңбек жағдайлары ғана болып табылады, олардың бұзылуы азаматтардың еңбек құқықтарына қол сұғушылық болып табылады, ал көзделген қылмыстар айналасындағылардың қауіпсіздігіне кепілдік беретін арнайы ережелерді бұзу арқылы қоғамдық қауіпсіздікке қол сұғады [</w:t>
      </w:r>
      <w:r w:rsidR="00A92708" w:rsidRPr="00AF3970">
        <w:rPr>
          <w:rFonts w:ascii="Times New Roman" w:hAnsi="Times New Roman" w:cs="Times New Roman"/>
          <w:sz w:val="24"/>
          <w:szCs w:val="24"/>
          <w:lang w:val="kk-KZ"/>
        </w:rPr>
        <w:t>9</w:t>
      </w:r>
      <w:r w:rsidRPr="00AF3970">
        <w:rPr>
          <w:rFonts w:ascii="Times New Roman" w:hAnsi="Times New Roman" w:cs="Times New Roman"/>
          <w:sz w:val="24"/>
          <w:szCs w:val="24"/>
          <w:lang w:val="kk-KZ"/>
        </w:rPr>
        <w:t xml:space="preserve">,134 б.].  </w:t>
      </w:r>
    </w:p>
    <w:p w14:paraId="5DB41868" w14:textId="412D30E7" w:rsidR="00BC3BDF" w:rsidRPr="00BC3BDF" w:rsidRDefault="00BC3BDF" w:rsidP="00BC3BDF">
      <w:pPr>
        <w:spacing w:after="0" w:line="240" w:lineRule="auto"/>
        <w:ind w:firstLine="709"/>
        <w:jc w:val="both"/>
        <w:rPr>
          <w:rFonts w:ascii="Times New Roman" w:hAnsi="Times New Roman" w:cs="Times New Roman"/>
          <w:b/>
          <w:bCs/>
          <w:sz w:val="24"/>
          <w:szCs w:val="24"/>
          <w:lang w:val="kk-KZ"/>
        </w:rPr>
      </w:pPr>
      <w:r w:rsidRPr="00BC3BDF">
        <w:rPr>
          <w:rFonts w:ascii="Times New Roman" w:hAnsi="Times New Roman" w:cs="Times New Roman"/>
          <w:b/>
          <w:bCs/>
          <w:sz w:val="24"/>
          <w:szCs w:val="24"/>
          <w:lang w:val="kk-KZ"/>
        </w:rPr>
        <w:t>Практикалық зерттеулердің нәтижелері</w:t>
      </w:r>
      <w:r w:rsidR="00F97180">
        <w:rPr>
          <w:rFonts w:ascii="Times New Roman" w:hAnsi="Times New Roman" w:cs="Times New Roman"/>
          <w:b/>
          <w:bCs/>
          <w:sz w:val="24"/>
          <w:szCs w:val="24"/>
          <w:lang w:val="kk-KZ"/>
        </w:rPr>
        <w:t>.</w:t>
      </w:r>
    </w:p>
    <w:p w14:paraId="55F90994"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Еңбек кодексінің негіздеріне, қауіпсіздік техникасы мен өнеркәсіптік санитарияның бірыңғай салааралық және салалық ережелеріне сәйкес, құқықтық институт ретінде еңбекті қорғауды еңбек жағдайларын одан әрі сауықтыру және жеңілдету және өндірістік қызмет процесінде жұмыскерлердің өмірі мен денсаулығы үшін қауіпсіздікті қамтамасыз ету мақсатында белгіленген құқықтық нормалардың жиынтығы ретінде анықтауға болады. Табиғаты бойынша еңбекті қорғау саласындағы барлық заңды міндетті талаптарды екі топқа бөлуге болады.</w:t>
      </w:r>
    </w:p>
    <w:p w14:paraId="4DF15885"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Бірінші топқа арнаулы қаражат есебінен одан әрі сауықтыруға және қауіпсіз еңбек жағдайларын қамтамасыз етуге бағытталған іс-шараларды өткізу талаптары жатады. Бұл әдетте ұжымдық шарттарға кіретін кәсіпорындардың, мекемелердің, ұйымдардың әкімшілігі арасындағы келісімдер негізінде жүзеге асырылатын жоспарлы іс-шаралар деп аталады. Олар міндетті сипатта болады, сондықтан оларды орындау арқылы өтеледі.</w:t>
      </w:r>
    </w:p>
    <w:p w14:paraId="3EDDB36B"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Екінші топқа қазіргі уақытта және өндірістің осы жағдайларында қауіпсіз еңбек жағдайларын қамтамасыз етуге бағытталған тұрақты, күнделікті сипаттағы іс-шараларды өткізу талаптары жатады. Олар қауіпсіздік техникасы мен өндірістік санитарияның мәнін құрайды. Мазмұны бойынша қауіпсіздік пен өндірістік санитарияның көптеген талаптары үш түрге бөлінеді:</w:t>
      </w:r>
    </w:p>
    <w:p w14:paraId="5A38E630"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а) кәсіпорындардың, мекемелер мен ұйымдардың әкімшілігіне материалдық-техникалық тәртіптің іс-шараларын жүргізу бойынша қойылатын талаптар: ғимараттарды, құрылыстарды, жабдықтарды, құралдарды тиісінше күтіп ұстау, әртүрлі сақтандыру құрылғылары мен механизмдерін орнату, қауіпті аймақтарды қоршау және т.б.;</w:t>
      </w:r>
    </w:p>
    <w:p w14:paraId="53E3A2DE"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б) өндірістік процестің барлық қатысушыларына олардың әртүрлі нақты жағдайларда қауіпсіз жұмыс әдістері мен әдістерін қолдануына қойылатын талаптар. Оларды сақтау, ең алдымен, жұмысшылар мен қызметкерлердің өздеріне байланысты болғандықтан, әкімшілікке жұмысшылар мен қызметкерлердің қауіпсіз жұмыс әдістері мен әдістеріне үйрету және нұсқау беру, ал тиісті жағдайларда белгілі бір жұмыстарды орындауға тікелей жеке басшылық жасау немесе тіпті қауіпсіз жұмыс істеу үшін арнайы нұсқаулар әзірлеу міндеті жүктеледі;</w:t>
      </w:r>
    </w:p>
    <w:p w14:paraId="5EEBF9E9"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в) әкімшілікке ғимараттардың, құрылыстардың, жабдықтардың, қауіпсіздік құрылғыларының және т.б. жарамдылығы мен қауіпсіздігін күнделікті бақылау және қадағалау, жұмысшылар мен қызметшілердің қауіпсіз жұмыс әдістері мен тәсілдерін қолдануына қойылатын талаптар.</w:t>
      </w:r>
    </w:p>
    <w:p w14:paraId="1DDF42A1"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 xml:space="preserve">Дәл осы екінші топ өзінің барлық жиынтығында қарастырылып отырған қылмыстың объектісі болып табылатын қауіпсіз жұмыс жағдайларының мазмұнын құрайды. Бірінші топқа жататын талаптарды бұзу қарастырылып отырған қылмыс құрамын құрмайды. Дәл осы уақытта және осы жағдайларда қауіпсіз еңбек жағдайларын қамтамасыз етуге арналған қауіпсіздік және өндірістік санитария ережелерінде бекітілген нормативтерден айырмашылығы, демек, еңбекті қорғаудың қол жеткізілген деңгейін, еңбекті қорғау жөніндегі келісімдерді және оларды арнайы қаражат көмегімен жүзеге асыру тәртібін көрсетеді. жағдайларды одан әрі сауықтыруға және жеңілдетуге арналған еңбек. Егер қауіпсіздік және санитария ережелері, былайша айтқанда, қазіргі уақытта еңбекті қорғау саласындағы талаптардың қажетті минимумын көздейтін болса, онда еңбекті қорғау </w:t>
      </w:r>
      <w:r w:rsidRPr="00AF3970">
        <w:rPr>
          <w:rFonts w:ascii="Times New Roman" w:hAnsi="Times New Roman" w:cs="Times New Roman"/>
          <w:sz w:val="24"/>
          <w:szCs w:val="24"/>
          <w:lang w:val="kk-KZ"/>
        </w:rPr>
        <w:lastRenderedPageBreak/>
        <w:t>жөніндегі келісімдер осы жылдың шегінде өтуге болатын максимумды көздейді. Келісімдер әдетте бірнеше нақты ұйымдастырушылық-техникалық іс-шараларды өткізуді көздейді және оларды орындау арқылы өтеледі, олар жеке жұмысшылар мен қызметкерлер үшін өкілеттіктер жасайды, бұл қауіпсіздік техникасы мен өндірістік санитария ережелерінде белгіленген талаптар туралы айту мүмкін емес.</w:t>
      </w:r>
    </w:p>
    <w:p w14:paraId="190BCBF2"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Жұмыскерлердің жұмыс істеу жағдайында кейбір кездері Қазақстан Республикасының Қылмыстық кодексінің 156 бабында қарастырылған зардаптарға  әкеп соқтыратын техникалық пайдалану ережелерін  бұзуда саралауға қатысты проблемалар пайда болады. Бұл ережелер қауіпсіздік ережелеріне қарағанда басқа мақсатқа ие, өйткені олар өндірістің қажеттіліктерінен тікелей туындайды және оған қызмет етеді, өндірістік жабдықтар мен механизмдердің ақаусыз және апатсыз жұмысын, өндірістік қуаттарды ұтымды және тиімді пайдалануды және  өндірістің қауіпсіздігін қамтамасыз ету. Қоғам өмірінде өндірістердің рөлі қаншалықты маңызды  болса да, олар қауіпсіздік ережелеріне бағынады, өйткені ешқандай технологиялық процесс, жабдықты, механизмдерді пайдалану және жұмысшылардың өмірі мен денсаулығына қауіп төндірсе олар қолайсыз болып табылады. Сондықтан техникалық қауіпсіздік ережелеріне қатысты ережелерді бұзу іс жүзінде жиі кездеседі, ал қауіпсіздік ережелері кейде техникалық пайдалану ережелеріне сілтеме жасайды.</w:t>
      </w:r>
    </w:p>
    <w:p w14:paraId="749BB1E4"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Техникалық пайдалану ережелерін сақтау еңбек процесінің барлық қатысушылары үшін қауіпсіздік ережелері сияқты міндетті болып табылады. Егер өндірістік қызмет процесінде техникалық пайдалану қағидаларының талаптары олардың сақталуы қамтамасыз ететін бөлігінде бұзылса қауіпсіз еңбек жағдайлары, бұл әрекетті осы объектіге қол сұғу ретінде қарастырған жөн.</w:t>
      </w:r>
    </w:p>
    <w:p w14:paraId="140473C3"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Қазақстан Республикасында еңбекті қорғау жалпы  сипатта болады: ол барлық мемлекеттік және қоғамдық кәсіпорындарға, мекемелер мен ұйымдарға, ауыл шаруашылығы өндірісіне қолданылады.</w:t>
      </w:r>
    </w:p>
    <w:p w14:paraId="09D9C41A"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Осыдан келесідей қорытынды шығаруға болады: кез келген кәсіпорында, мекеме мен ұйымда еңбек жағдайларының қауіпсіздігіне қатер төндіретін  қауіпсіздік техникасы мен өндірістік санитария қағидаларын бұзу, олардың ведомстволық бағыныстылығына және өндірістік бейініне қарамастан, Қазақстан Ресубликасының Қылмыстық  156-бабы бойынша саралануға жатады.</w:t>
      </w:r>
    </w:p>
    <w:p w14:paraId="0244DF22" w14:textId="4755E18D"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Өткен кезеңдердегі қылмыстық заңды қолдану тәжірибесіне шолу жасайтын болсақ,   1926 жылғы РСФСР Қылмыстық кодексінің 593-бабы және Қазақ ССР Қылмыстық кодексінің 206, 207, 208, 208-1-баптары бойынша көлікте жасалған қауіпсіздік ережелерін бұзудың саралау проблемаларын қарастырған, қазіргі  уақытқа дейін ҚК 156-бабы мен 276-285-бабының арақатынасы туралы көптеген авторлардың арасында пікірталас туындауда.  Н. Яблоков Қылмыстық кодекстің 156-бабын барлық басқа баптарға қатысты жалпы норма ретінде қарастырады (276-285-баптар). Әлбетте, К. Павлищев пен И. Ширяев дәл осындай ұстанымды ұстанады. ҚР ҚК 276-285»тау-кен және құрылыс жұмыстарында, жарылыс қаупі бар кәсіпорындарда немесе жарылыс қаупі бар цехтарда техника қауіпсіздігі ережелерін бұзғаны үшін қылмыстық жауаптылықты көздейді», сондай-ақ ҚР ҚК 276-285-баптары «халық шаруашылығының жекелеген салаларында немесе жекелеген кәсіпорындарда еңбекті қорғау ережелерін бұзғаны үшін қылмыстық жауаптылықты белгілейді» деп есептейді [</w:t>
      </w:r>
      <w:r w:rsidR="00857264" w:rsidRPr="00AF3970">
        <w:rPr>
          <w:rFonts w:ascii="Times New Roman" w:hAnsi="Times New Roman" w:cs="Times New Roman"/>
          <w:sz w:val="24"/>
          <w:szCs w:val="24"/>
          <w:lang w:val="kk-KZ"/>
        </w:rPr>
        <w:t>1</w:t>
      </w:r>
      <w:r w:rsidR="00A92708" w:rsidRPr="00AF3970">
        <w:rPr>
          <w:rFonts w:ascii="Times New Roman" w:hAnsi="Times New Roman" w:cs="Times New Roman"/>
          <w:sz w:val="24"/>
          <w:szCs w:val="24"/>
          <w:lang w:val="kk-KZ"/>
        </w:rPr>
        <w:t>0</w:t>
      </w:r>
      <w:r w:rsidRPr="00AF3970">
        <w:rPr>
          <w:rFonts w:ascii="Times New Roman" w:hAnsi="Times New Roman" w:cs="Times New Roman"/>
          <w:sz w:val="24"/>
          <w:szCs w:val="24"/>
          <w:lang w:val="kk-KZ"/>
        </w:rPr>
        <w:t>, 10 б.].</w:t>
      </w:r>
    </w:p>
    <w:p w14:paraId="2730CBFB" w14:textId="0013A119"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П. С. Ромашкин және Т. Б. Ромашкин сонымен бірге КСРО Жоғарғы Соты Пленумының 1967 жылғы 30 мамырдағы қаулыға сілтеме жасап, « жарылыс қаупі бар кәсіпорындарда (цехтарда) тау-кен, құрылыс немесе жұмыстарды қауіпсіз жүргізу ережелерін бұзғаны үшін жауапкершілік арнайы нормаларда көзделген (ҚР ҚК 276-285-бабы. Қылмыстық кодекстің аталған баптарында көрсетілген шарттарда осы Ережелерді бұзғаны үшін кінәлілерге Қазақстан Республикасының Қылмыстық кодексінің  156-бабы емес, осы нормалардың бірі тиісінше қолданылуы тиіс деп көрсетеді»[</w:t>
      </w:r>
      <w:r w:rsidR="00857264" w:rsidRPr="00AF3970">
        <w:rPr>
          <w:rFonts w:ascii="Times New Roman" w:hAnsi="Times New Roman" w:cs="Times New Roman"/>
          <w:sz w:val="24"/>
          <w:szCs w:val="24"/>
          <w:lang w:val="kk-KZ"/>
        </w:rPr>
        <w:t>11</w:t>
      </w:r>
      <w:r w:rsidRPr="00AF3970">
        <w:rPr>
          <w:rFonts w:ascii="Times New Roman" w:hAnsi="Times New Roman" w:cs="Times New Roman"/>
          <w:sz w:val="24"/>
          <w:szCs w:val="24"/>
          <w:lang w:val="kk-KZ"/>
        </w:rPr>
        <w:t>, 257 б.].</w:t>
      </w:r>
    </w:p>
    <w:p w14:paraId="160E319B"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lastRenderedPageBreak/>
        <w:t xml:space="preserve">Біз П.С. Ромашкин және Т.Б. Ромашкиннің айтқан пікірлерімен толық қосыламыз, бұл жерде жалпы нормалармен арнайы нормалардың бәсекелестігі орын алады, бәскелестік арнайы норманың пайдасына шешілуі керек, яғни бұлжердегі қоғамға қауіпті әрекеттер Қылмыстық кодекстің 156 бабымен емесе арнайы жауаптылық қарастыратын нормалармен саралануы керек. </w:t>
      </w:r>
    </w:p>
    <w:p w14:paraId="29757A30"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Бұл қылмыстық құқық бұзушылықтың объективтік жағы әрекетте немесе әрекетсіздікпен жасалады. Мысалы, техникалық қауіпсіздік ережелері қауіпсіздік құрылғылары мүлдем орнатылмаған, немесе дұрыс орнатылмаған жағдайда немесе техникалық қауіпсіздік ережелерінің талаптарына сәйкес келмеген жағдайда да бұзылады; жұмысшыларға техникалық қауіпсіздік ережелерін түсіндіру тұралы нұсқау жасамау, немесе нұсқаулықты үстірт жасау.  Мазмұны бойынша нақты бұзушылықтар әр түрлі болуы мүмкін, бұл еңбекті қорғау саласындағы құқықтық талаптардың ерекше әртүрлілігімен анықталады. Бұл ретте әр жолы нақты қандай ережелер бұзылғаны анық және нақты көрсетілуі тиіс.</w:t>
      </w:r>
    </w:p>
    <w:p w14:paraId="1ADD5F14"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Сонымен сот тәжірибесі көрсеткендей лауазымды тұлғаларды қылмыстық жауаптылыққа тарту жағдайларымен келесідей айыптау түрлерімен жиі кездестіруге болады: «жұмыскерлер  жұмыс жасаған кезінде лауазымды тұлға жеке бақылаушы ретінде қатыспағаны үшін, соның салдарынан жазатайым оқиға болды», «жұмыстарды жеке өзі басқармағаны үшін», «тікелей қадағалауды жүзеге асырмағаны үшін' және осындай айыптау түрлерімен жауапқа тарту заңдылықты өрескел бұзу мүмкіндігімен байланысты.</w:t>
      </w:r>
    </w:p>
    <w:p w14:paraId="39953B5D" w14:textId="4638F708"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Еңбекті қорғау ережелерінің болуы әлі де қауіпсіз жұмыс өндірісін қамтамасыз етпейді, өйткені оларды   тұрақты түрде жүзеге асыруды ұйымдастыру қажет. Қауіпсіздік техникасы жөніндегі жұмыстарды ұйымдастыру туралы ережелер осы мақсатқа қызмет етеді, онда әртүрлі лауазымды адамдар арасындағы еңбекті қорғау саласындағы функциялардың аражігін ажыратумен қатар олардың еңбекті қорғау саласындағы жалпы міндеті, демек, оның жай-күйі үшін жауапкершілік бекітілген Қазақстан Республикасы Еңбек кодексінің 4-бөлімі 17-тарауы барлық осы ережелердің жиынтығын білдірді [</w:t>
      </w:r>
      <w:r w:rsidR="00857264" w:rsidRPr="00AF3970">
        <w:rPr>
          <w:rFonts w:ascii="Times New Roman" w:hAnsi="Times New Roman" w:cs="Times New Roman"/>
          <w:sz w:val="24"/>
          <w:szCs w:val="24"/>
          <w:lang w:val="kk-KZ"/>
        </w:rPr>
        <w:t>12</w:t>
      </w:r>
      <w:r w:rsidRPr="00AF3970">
        <w:rPr>
          <w:rFonts w:ascii="Times New Roman" w:hAnsi="Times New Roman" w:cs="Times New Roman"/>
          <w:sz w:val="24"/>
          <w:szCs w:val="24"/>
          <w:lang w:val="kk-KZ"/>
        </w:rPr>
        <w:t xml:space="preserve">]. </w:t>
      </w:r>
    </w:p>
    <w:p w14:paraId="2D1321FF"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Еңбекті қорғау жағдайына жауап беру дегеніміз барлық лауазымды адамдар жеке қатысуы, бақылауы, барлық нақты жұмыстарды тікелей басқаруы керек дегенді білдірмейді. Өндірістік процесті басқаруға қатысы бар кез-келген лауазымды тұлға бірқатар функцияларды орындайды, олардың ішінде маңызды, бірақ жалғыз емес, сонымен қатар еңбекті қорғау саласындағы функция. Ол үшін шенеунік әрдайым міндетті емес, ал көп жағдайда ол барлық жұмыстарды жеке өзі басқара алмайды, олардың барлығын үнемі қадағалап, қатыса алмайды және т.б. тиісінше, қауіпсіздік ережелері мұны қажет етпейді. Тек белгілі бір жағдайларда, көбінесе осы кәсіпорын үшін күрделі және қауіпті жұмыстарды немесе жұмыстарды жүргізу кезінде қарапайым емес, тұрақты емес немесе жаңа емес, олардың қауіпсіздігін қамтамасыз ету үшін техникалық сауатты және білікті тікелей басшылық қажет болған кезде, тиісті қауіпсіздік ережелері жеке қатысуға, басшылыққа алуға, шаралар қабылдауға және тағы басқалары болады.</w:t>
      </w:r>
    </w:p>
    <w:p w14:paraId="520C0ADA"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Техникалық қауіпсіздік арнайы ережелерінің көптігіне қарамастан, олардың талаптары болмауы мүмкін, оларды орындау қауіпсіз еңбек жағдайларын қамтамасыз ету үшін кейбір жұмыстарды орындау кезінде қажет. Мұндай жағдайларда әкімшілік кәсіподақтың келісімі бойынша олардың қауіпсіздігін қамтамасыз ететін шаралар қабылдайды. Осы мақсатта не жұмыс өндірісінің қауіпсіздігін көздейтін арнайы нұсқаулықтар әзірленеді, не жұмыстың техникалық сауатты тікелей басшылары немесе екеуі де бір мезгілде тағайындалады.</w:t>
      </w:r>
    </w:p>
    <w:p w14:paraId="33093785" w14:textId="130BA7B3" w:rsidR="00AC5BA5" w:rsidRPr="00BC3BDF" w:rsidRDefault="00BC3BDF" w:rsidP="00BC3BDF">
      <w:pPr>
        <w:spacing w:after="0" w:line="240" w:lineRule="auto"/>
        <w:ind w:firstLine="709"/>
        <w:jc w:val="both"/>
        <w:rPr>
          <w:rFonts w:ascii="Times New Roman" w:hAnsi="Times New Roman" w:cs="Times New Roman"/>
          <w:b/>
          <w:bCs/>
          <w:sz w:val="24"/>
          <w:szCs w:val="24"/>
          <w:lang w:val="kk-KZ"/>
        </w:rPr>
      </w:pPr>
      <w:r w:rsidRPr="00BC3BDF">
        <w:rPr>
          <w:rFonts w:ascii="Times New Roman" w:hAnsi="Times New Roman" w:cs="Times New Roman"/>
          <w:b/>
          <w:bCs/>
          <w:sz w:val="24"/>
          <w:szCs w:val="24"/>
          <w:lang w:val="kk-KZ"/>
        </w:rPr>
        <w:t>Нәтижелерді талқылау</w:t>
      </w:r>
      <w:r w:rsidR="00F97180">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 </w:t>
      </w:r>
      <w:r w:rsidR="00AC5BA5" w:rsidRPr="00AF3970">
        <w:rPr>
          <w:rFonts w:ascii="Times New Roman" w:hAnsi="Times New Roman" w:cs="Times New Roman"/>
          <w:sz w:val="24"/>
          <w:szCs w:val="24"/>
          <w:lang w:val="kk-KZ"/>
        </w:rPr>
        <w:t>Сонымен, Қазақстан Республикасының Қылмыстық кодексінің 156-бабы бойынша жауапкершілік еңбекті қорғау саласындағы қатаң белгіленген, нақты талаптар бұзылған жағдайларда ғана туындауы мүмкін.</w:t>
      </w:r>
    </w:p>
    <w:p w14:paraId="03A3B97E"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 xml:space="preserve">Қарастырылып отырған қылмыстың құрамы үшін еңбекті қорғау ережелерін бұзу фактісін анықтау жеткіліксіз: бұл бұзушылықтар нақты жағдайларда заңда көрсетілген </w:t>
      </w:r>
      <w:r w:rsidRPr="00AF3970">
        <w:rPr>
          <w:rFonts w:ascii="Times New Roman" w:hAnsi="Times New Roman" w:cs="Times New Roman"/>
          <w:sz w:val="24"/>
          <w:szCs w:val="24"/>
          <w:lang w:val="kk-KZ"/>
        </w:rPr>
        <w:lastRenderedPageBreak/>
        <w:t>зардаптарға әкеп соқтыруы немесе нақты әкелуі мүмкін, яғни жұмыс шынымен қауіпті жағдайларда жүргізілуі керек.</w:t>
      </w:r>
    </w:p>
    <w:p w14:paraId="3B0FD7E3"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Қазақстан Республикасының Қылмыстық кодексінің  156-бабының 1-бөлігіне сәйкес, егер бұзушылық адамдармен жазатайым оқиғаларға немесе абайсызда денсаулыққа ауырлығы орташа зиян келтіруге әкеп соқса қылмыстық құқық бұзушылық  аяқталды деп есептелінеді. «Адам жазатайым оқиғалары» ұғымы қазіргі уақытта әдебиетте келіспеушілік тудырмайды. Оларға өндірістік ортаның сыртқы кенеттен әсерінен болатын өндірістік жарақаттың барлық түрлері жатады (өлім, әртүрлі ауырлықтағы дене жарақаттары, жедел улану, жылу соққылары, аяз).</w:t>
      </w:r>
    </w:p>
    <w:p w14:paraId="69D9F362"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Техникалық қауіпсіздік ережелерін бұзу баптың диспозициясында көрсетілген зардаптармен  байланысты. Көптеген авторлар бұл қылмыстың объектісі қауіпсіз еңбек жағдайлары болғандықтан, жұмыскерлердің өмірі мен денсаулығына зиян келтіруден  басқа ешқандай зардабы қамтылмағандықтан, бұл құрам дұрыс деп санайды. Егер денсаулыққа зиян келтірудің көптеген түрлері «адамдармен жазатайым оқиғалар» ұғымымен қамтылатынын назарға алсақ, онда «өзге де ауыр зардаптар» деп өндірістік санитария ережелерін бұзу салдарынан қолайсыз санитарлық-гигиеналық жағдайлардан туындаған жұмысшылардың аурулары айтылады. Бұл тұжырым 156-баптың 2,3,4 бөлімдеріне  сілтеме жасай отырып күшейтілуі мүмкін, онда 2- бөлігі бойынша денсаулыққа ауыр зиян келтіру, 3- бөлігі бойынша бір адамға өлім келтіру, 3 - бөлігі бойынша екі немесе одан да көп адамның өліміне әкелу қарастырылған.</w:t>
      </w:r>
    </w:p>
    <w:p w14:paraId="695AE139" w14:textId="019D49DD"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В.С. Орлованың пікірі бойынша қылмыстық кодекстің 106 және 107 бапптарында көсетілген денсаулыққа зиян келтірген жағдайда ғана қылмыстық жауаптылық басталады дегенді келтіреді [</w:t>
      </w:r>
      <w:r w:rsidR="00857264" w:rsidRPr="00AF3970">
        <w:rPr>
          <w:rFonts w:ascii="Times New Roman" w:hAnsi="Times New Roman" w:cs="Times New Roman"/>
          <w:sz w:val="24"/>
          <w:szCs w:val="24"/>
          <w:lang w:val="kk-KZ"/>
        </w:rPr>
        <w:t>13</w:t>
      </w:r>
      <w:r w:rsidRPr="00AF3970">
        <w:rPr>
          <w:rFonts w:ascii="Times New Roman" w:hAnsi="Times New Roman" w:cs="Times New Roman"/>
          <w:sz w:val="24"/>
          <w:szCs w:val="24"/>
          <w:lang w:val="kk-KZ"/>
        </w:rPr>
        <w:t xml:space="preserve">, 72 б.]. </w:t>
      </w:r>
    </w:p>
    <w:p w14:paraId="5E7F33C1" w14:textId="2285E506"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Ал П.С. Ромашкиннің пікірі бойынша  кез-келген ауырлықтағы дене жарақатын түсіну керек деп санайды [</w:t>
      </w:r>
      <w:r w:rsidR="00857264" w:rsidRPr="00AF3970">
        <w:rPr>
          <w:rFonts w:ascii="Times New Roman" w:hAnsi="Times New Roman" w:cs="Times New Roman"/>
          <w:sz w:val="24"/>
          <w:szCs w:val="24"/>
          <w:lang w:val="kk-KZ"/>
        </w:rPr>
        <w:t>14</w:t>
      </w:r>
      <w:r w:rsidRPr="00AF3970">
        <w:rPr>
          <w:rFonts w:ascii="Times New Roman" w:hAnsi="Times New Roman" w:cs="Times New Roman"/>
          <w:sz w:val="24"/>
          <w:szCs w:val="24"/>
          <w:lang w:val="kk-KZ"/>
        </w:rPr>
        <w:t xml:space="preserve">, 160 б.]. </w:t>
      </w:r>
    </w:p>
    <w:p w14:paraId="53B4C33A"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Заңда көрсетілген еңбекті қорғау ережелерін бұзу мен түскен зардаптың арасындағы себепті байланыстың болуын болжайды. Бірақ себеп-салдарлық байланыстың жалпы теориялық мәселесін қарастыра отырып, біз өндірістегі адамдармен болған жазатайым оқиғалар бірнеше факторларға байланысты екенін атап өтеміз, соның ішінде жәбірленушінің өзі үшін кінәлі мінез-құлық, онда қауіпсіз әдістер мен жұмыс әдістерін сақтау міндеті жүктелген. Азаматтық заңнаманың белгілеріне ұқсас, мұндай мінез-құлық әдетте «жәбірленушінің өрескел абайсыздығы» деп аталады және оны тіпті жоғары қауіп көзі бар адамның жауапкершілігін болдырмайтын тәуелсіз жағдай ретінде бағалайды. Мұндай мәлімдемелермен келісуге болмайды. Жәбірленушінің кінәлі мінез-құлқы, егер әкімшілік өкілдерінің іс-әрекеттерінде өз кезегінде өндірістегі жазатайым оқиғаға себеп-салдарлық байланыста болған қауіпсіздік техникасы ережелерін кінәлі бұзу болса, ешкімнің кінәсі мен жауапкершілігін жоққа шығармайды.</w:t>
      </w:r>
    </w:p>
    <w:p w14:paraId="58B2649B" w14:textId="77777777" w:rsidR="00AC5BA5" w:rsidRPr="00AF3970" w:rsidRDefault="00AC5BA5" w:rsidP="00AF3970">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t xml:space="preserve">Бұл жерде назарға алатын, жәбірленушінің кінәлі мінез-құлқы туралы ол тиісті қауіпсіздік ережелерін жақсы білген, қауіпсіз әдістер мен жұмыс әдістеріне үйретілген кезде ғана айтуға болады. Ондай болмаған жағдайда  шенеуніктер нұсқаманы немесе оқытуды өткізбегені немесе нашар өткізгені үшін жауаптылыққа тартылуы керек. </w:t>
      </w:r>
    </w:p>
    <w:p w14:paraId="4D0527D7" w14:textId="45E9F8C0" w:rsidR="00AC5BA5" w:rsidRPr="00AF3970" w:rsidRDefault="00BC3BDF" w:rsidP="00BC3BDF">
      <w:pPr>
        <w:spacing w:after="0" w:line="240" w:lineRule="auto"/>
        <w:ind w:firstLine="709"/>
        <w:jc w:val="both"/>
        <w:rPr>
          <w:rFonts w:ascii="Times New Roman" w:hAnsi="Times New Roman" w:cs="Times New Roman"/>
          <w:sz w:val="24"/>
          <w:szCs w:val="24"/>
          <w:lang w:val="kk-KZ"/>
        </w:rPr>
      </w:pPr>
      <w:r w:rsidRPr="00A33346">
        <w:rPr>
          <w:rFonts w:ascii="Times New Roman" w:hAnsi="Times New Roman" w:cs="Times New Roman"/>
          <w:b/>
          <w:bCs/>
          <w:sz w:val="24"/>
          <w:szCs w:val="24"/>
          <w:lang w:val="kk-KZ"/>
        </w:rPr>
        <w:t>Қорытынды.</w:t>
      </w:r>
      <w:r w:rsidRPr="00A33346">
        <w:rPr>
          <w:rFonts w:ascii="Times New Roman" w:hAnsi="Times New Roman" w:cs="Times New Roman"/>
          <w:sz w:val="24"/>
          <w:szCs w:val="24"/>
          <w:lang w:val="kk-KZ"/>
        </w:rPr>
        <w:t xml:space="preserve"> </w:t>
      </w:r>
      <w:r w:rsidR="00AC5BA5" w:rsidRPr="00AF3970">
        <w:rPr>
          <w:rFonts w:ascii="Times New Roman" w:hAnsi="Times New Roman" w:cs="Times New Roman"/>
          <w:sz w:val="24"/>
          <w:szCs w:val="24"/>
          <w:lang w:val="kk-KZ"/>
        </w:rPr>
        <w:t>Сонымен, кәсіподақтардың Жарғысында олар жұмыскерлер мен қызметкерлердің мүдделерін қорғайды, еңбек заңнамасының сақталуын, қауіпсіздік техникасы мен өндірістік санитарияның жай-күйін бақылауды жүзеге асырады, еңбек дауларын шешеді, қауіпсіздік және өндірістік санитария ережелері мен нормаларын белгілейді, кәсіпорын Әкімшілігімен ұжымдық шарттар, еңбекті қорғау және қауіпсіздік техникасы туралы келісімдер жасайды шаруашылық органдарымен бірлесіп олардың орындалуын қамтамасыз етеді, Мемлекеттік әлеуметтік сақтандыру ісін басқарады, жұмыскерлер мен қызметкерлерге еңбекке уақытша жарамсыздық бойынша жәрдемақылар тағайындалады және беріледі, жұмыскерлердің атынан мемлекеттік және қоғамдық органдардың алдында еңбек, тұрмыс және мәдениет мәселелері бойынша сөз сөйлейді және т.б.</w:t>
      </w:r>
    </w:p>
    <w:p w14:paraId="43D2C86D" w14:textId="560E99B2" w:rsidR="00AC5BA5" w:rsidRDefault="00AC5BA5" w:rsidP="007A7386">
      <w:pPr>
        <w:spacing w:after="0" w:line="240" w:lineRule="auto"/>
        <w:ind w:firstLine="709"/>
        <w:jc w:val="both"/>
        <w:rPr>
          <w:rFonts w:ascii="Times New Roman" w:hAnsi="Times New Roman" w:cs="Times New Roman"/>
          <w:sz w:val="24"/>
          <w:szCs w:val="24"/>
          <w:lang w:val="kk-KZ"/>
        </w:rPr>
      </w:pPr>
      <w:r w:rsidRPr="00AF3970">
        <w:rPr>
          <w:rFonts w:ascii="Times New Roman" w:hAnsi="Times New Roman" w:cs="Times New Roman"/>
          <w:sz w:val="24"/>
          <w:szCs w:val="24"/>
          <w:lang w:val="kk-KZ"/>
        </w:rPr>
        <w:lastRenderedPageBreak/>
        <w:t xml:space="preserve">Жоғарыда айтылғандарды қорытындылай келе, мынаны айтуға болады. Ең алдымен, Қазақстан Республикасының Қылмыстық кодексінің 3 тарауындағы қылмыстық құқық бұзушылықтар   адамның өмірі мен қызметіндегі құқықтар, бостандықтар  және заңды мүдделер теңдігінің конституциялық принципін жүзеге асыруды қамтамасыз ететін қоғамдық қатынастар. </w:t>
      </w:r>
    </w:p>
    <w:p w14:paraId="59C1A7E2" w14:textId="77777777" w:rsidR="007A7386" w:rsidRPr="007A7386" w:rsidRDefault="007A7386" w:rsidP="007A7386">
      <w:pPr>
        <w:spacing w:after="0" w:line="240" w:lineRule="auto"/>
        <w:ind w:firstLine="709"/>
        <w:jc w:val="both"/>
        <w:rPr>
          <w:rFonts w:ascii="Times New Roman" w:hAnsi="Times New Roman" w:cs="Times New Roman"/>
          <w:sz w:val="24"/>
          <w:szCs w:val="24"/>
          <w:lang w:val="kk-KZ"/>
        </w:rPr>
      </w:pPr>
    </w:p>
    <w:p w14:paraId="16E78E0A" w14:textId="501E8846" w:rsidR="00804983" w:rsidRDefault="00052472" w:rsidP="0005247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Әдебиеттер тізімі</w:t>
      </w:r>
    </w:p>
    <w:p w14:paraId="11787AE0" w14:textId="77777777" w:rsidR="007A7386" w:rsidRPr="007A7386" w:rsidRDefault="007A7386" w:rsidP="007A7386">
      <w:pPr>
        <w:spacing w:after="0" w:line="240" w:lineRule="auto"/>
        <w:ind w:firstLine="709"/>
        <w:jc w:val="center"/>
        <w:rPr>
          <w:rFonts w:ascii="Times New Roman" w:hAnsi="Times New Roman" w:cs="Times New Roman"/>
          <w:b/>
          <w:bCs/>
          <w:sz w:val="24"/>
          <w:szCs w:val="24"/>
        </w:rPr>
      </w:pPr>
    </w:p>
    <w:p w14:paraId="796E2EF0" w14:textId="77777777" w:rsidR="00F97180" w:rsidRPr="00F97180" w:rsidRDefault="00804983" w:rsidP="00F97180">
      <w:pPr>
        <w:pStyle w:val="ac"/>
        <w:numPr>
          <w:ilvl w:val="0"/>
          <w:numId w:val="6"/>
        </w:numPr>
        <w:tabs>
          <w:tab w:val="left" w:pos="1134"/>
        </w:tabs>
        <w:spacing w:before="0" w:beforeAutospacing="0" w:after="0" w:afterAutospacing="0"/>
        <w:jc w:val="both"/>
        <w:textAlignment w:val="baseline"/>
        <w:rPr>
          <w:color w:val="000000" w:themeColor="text1"/>
          <w:spacing w:val="2"/>
          <w:lang w:val="kk-KZ"/>
        </w:rPr>
      </w:pPr>
      <w:r w:rsidRPr="007A7386">
        <w:rPr>
          <w:color w:val="000000" w:themeColor="text1"/>
          <w:shd w:val="clear" w:color="auto" w:fill="FFFFFF"/>
          <w:lang w:val="kk-KZ"/>
        </w:rPr>
        <w:t>Азаптауларға және басқа да қатыгез, адамгершiлiкке жатпайтын және ар</w:t>
      </w:r>
      <w:r w:rsidR="00F97180">
        <w:rPr>
          <w:color w:val="000000" w:themeColor="text1"/>
          <w:shd w:val="clear" w:color="auto" w:fill="FFFFFF"/>
          <w:lang w:val="kk-KZ"/>
        </w:rPr>
        <w:t>-</w:t>
      </w:r>
    </w:p>
    <w:p w14:paraId="4E5C56C8" w14:textId="78B601C1" w:rsidR="007A7386" w:rsidRPr="00F97180" w:rsidRDefault="00804983" w:rsidP="00F97180">
      <w:pPr>
        <w:pStyle w:val="ac"/>
        <w:tabs>
          <w:tab w:val="left" w:pos="1134"/>
        </w:tabs>
        <w:spacing w:before="0" w:beforeAutospacing="0" w:after="0" w:afterAutospacing="0"/>
        <w:jc w:val="both"/>
        <w:textAlignment w:val="baseline"/>
        <w:rPr>
          <w:color w:val="000000" w:themeColor="text1"/>
          <w:spacing w:val="2"/>
          <w:lang w:val="kk-KZ"/>
        </w:rPr>
      </w:pPr>
      <w:r w:rsidRPr="00F97180">
        <w:rPr>
          <w:color w:val="000000" w:themeColor="text1"/>
          <w:shd w:val="clear" w:color="auto" w:fill="FFFFFF"/>
          <w:lang w:val="kk-KZ"/>
        </w:rPr>
        <w:t xml:space="preserve">намысты қорлайтын iс-әрекеттер мен жазалау түрлерiне қарсы конвенцияға қосылу туралы Қазақстан Республикасының 1998 жылғы 29 маусымдағы </w:t>
      </w:r>
      <w:r w:rsidRPr="00F97180">
        <w:rPr>
          <w:color w:val="000000" w:themeColor="text1"/>
          <w:spacing w:val="2"/>
          <w:lang w:val="kk-KZ"/>
        </w:rPr>
        <w:t>N 247 Заңы.https://adilet.zan.kz/kaz/docs/Z980000247</w:t>
      </w:r>
      <w:r w:rsidR="007A7386" w:rsidRPr="00F97180">
        <w:rPr>
          <w:color w:val="000000" w:themeColor="text1"/>
          <w:spacing w:val="2"/>
          <w:lang w:val="kk-KZ"/>
        </w:rPr>
        <w:t xml:space="preserve"> </w:t>
      </w:r>
    </w:p>
    <w:p w14:paraId="269500B0" w14:textId="19FB362C" w:rsidR="007A7386" w:rsidRPr="007A7386" w:rsidRDefault="00804983" w:rsidP="007A7386">
      <w:pPr>
        <w:pStyle w:val="ac"/>
        <w:numPr>
          <w:ilvl w:val="0"/>
          <w:numId w:val="6"/>
        </w:numPr>
        <w:tabs>
          <w:tab w:val="left" w:pos="1134"/>
        </w:tabs>
        <w:spacing w:before="0" w:beforeAutospacing="0" w:after="0" w:afterAutospacing="0"/>
        <w:jc w:val="both"/>
        <w:textAlignment w:val="baseline"/>
        <w:rPr>
          <w:color w:val="000000" w:themeColor="text1"/>
          <w:spacing w:val="2"/>
          <w:lang w:val="kk-KZ"/>
        </w:rPr>
      </w:pPr>
      <w:r w:rsidRPr="007A7386">
        <w:rPr>
          <w:color w:val="000000" w:themeColor="text1"/>
          <w:lang w:val="kk-KZ" w:eastAsia="kk-KZ" w:bidi="kk-KZ"/>
        </w:rPr>
        <w:t>Қазақстан 1998 жылы «Қазақстан Республикасының Азаптауларға және басқа да</w:t>
      </w:r>
    </w:p>
    <w:p w14:paraId="2FBAF3D7" w14:textId="77777777" w:rsidR="007A7386" w:rsidRDefault="00804983" w:rsidP="007A7386">
      <w:pPr>
        <w:pStyle w:val="ac"/>
        <w:tabs>
          <w:tab w:val="left" w:pos="1134"/>
        </w:tabs>
        <w:spacing w:before="0" w:beforeAutospacing="0" w:after="0" w:afterAutospacing="0"/>
        <w:ind w:firstLine="57"/>
        <w:jc w:val="both"/>
        <w:textAlignment w:val="baseline"/>
        <w:rPr>
          <w:color w:val="000000" w:themeColor="text1"/>
          <w:spacing w:val="2"/>
          <w:lang w:val="kk-KZ"/>
        </w:rPr>
      </w:pPr>
      <w:r w:rsidRPr="007A7386">
        <w:rPr>
          <w:color w:val="000000" w:themeColor="text1"/>
          <w:lang w:val="kk-KZ" w:eastAsia="kk-KZ" w:bidi="kk-KZ"/>
        </w:rPr>
        <w:t xml:space="preserve">қатыгез, адамгершілікке жатпайтын және ар-намысты қорлайтын іс-әрекеттер мен жазалау түрлеріне қарсы конвенцияға қосылуы туралы» 1998 жылғы 29 маусымдағы ҚР </w:t>
      </w:r>
      <w:r w:rsidRPr="007A7386">
        <w:rPr>
          <w:color w:val="000000" w:themeColor="text1"/>
          <w:spacing w:val="2"/>
          <w:lang w:val="kk-KZ"/>
        </w:rPr>
        <w:t>N 247 Заңы.https://adilet.zan.kz/kaz/docs/Z980000247_</w:t>
      </w:r>
    </w:p>
    <w:p w14:paraId="160589BA" w14:textId="77777777" w:rsidR="007A7386" w:rsidRDefault="00804983" w:rsidP="007A7386">
      <w:pPr>
        <w:pStyle w:val="ac"/>
        <w:numPr>
          <w:ilvl w:val="0"/>
          <w:numId w:val="6"/>
        </w:numPr>
        <w:tabs>
          <w:tab w:val="left" w:pos="1134"/>
        </w:tabs>
        <w:spacing w:before="0" w:beforeAutospacing="0" w:after="0" w:afterAutospacing="0"/>
        <w:jc w:val="both"/>
        <w:textAlignment w:val="baseline"/>
        <w:rPr>
          <w:color w:val="000000" w:themeColor="text1"/>
          <w:spacing w:val="2"/>
          <w:lang w:val="kk-KZ"/>
        </w:rPr>
      </w:pPr>
      <w:r w:rsidRPr="007A7386">
        <w:rPr>
          <w:color w:val="000000" w:themeColor="text1"/>
          <w:lang w:val="kk-KZ"/>
        </w:rPr>
        <w:t xml:space="preserve">Курс уголовного права, т. 5. Издательство </w:t>
      </w:r>
      <w:r w:rsidRPr="007A7386">
        <w:rPr>
          <w:color w:val="000000" w:themeColor="text1"/>
        </w:rPr>
        <w:t>«</w:t>
      </w:r>
      <w:r w:rsidRPr="007A7386">
        <w:rPr>
          <w:color w:val="000000" w:themeColor="text1"/>
          <w:lang w:val="kk-KZ"/>
        </w:rPr>
        <w:t>Наука</w:t>
      </w:r>
      <w:r w:rsidRPr="007A7386">
        <w:rPr>
          <w:color w:val="000000" w:themeColor="text1"/>
        </w:rPr>
        <w:t>»</w:t>
      </w:r>
      <w:r w:rsidRPr="007A7386">
        <w:rPr>
          <w:color w:val="000000" w:themeColor="text1"/>
          <w:lang w:val="kk-KZ"/>
        </w:rPr>
        <w:t xml:space="preserve"> Москва,  1971. – 570</w:t>
      </w:r>
      <w:r w:rsidRPr="007A7386">
        <w:rPr>
          <w:color w:val="000000" w:themeColor="text1"/>
        </w:rPr>
        <w:t xml:space="preserve"> </w:t>
      </w:r>
      <w:r w:rsidRPr="007A7386">
        <w:rPr>
          <w:color w:val="000000" w:themeColor="text1"/>
          <w:lang w:val="kk-KZ"/>
        </w:rPr>
        <w:t>с.</w:t>
      </w:r>
    </w:p>
    <w:p w14:paraId="51A503E0" w14:textId="39D75C87" w:rsidR="007A7386" w:rsidRPr="007A7386" w:rsidRDefault="00804983" w:rsidP="007A7386">
      <w:pPr>
        <w:pStyle w:val="ac"/>
        <w:numPr>
          <w:ilvl w:val="0"/>
          <w:numId w:val="6"/>
        </w:numPr>
        <w:tabs>
          <w:tab w:val="left" w:pos="1134"/>
        </w:tabs>
        <w:spacing w:before="0" w:beforeAutospacing="0" w:after="0" w:afterAutospacing="0"/>
        <w:jc w:val="both"/>
        <w:textAlignment w:val="baseline"/>
        <w:rPr>
          <w:color w:val="000000" w:themeColor="text1"/>
          <w:spacing w:val="2"/>
          <w:lang w:val="kk-KZ"/>
        </w:rPr>
      </w:pPr>
      <w:r w:rsidRPr="007A7386">
        <w:rPr>
          <w:color w:val="000000" w:themeColor="text1"/>
          <w:lang w:val="kk-KZ" w:eastAsia="kk-KZ" w:bidi="kk-KZ"/>
        </w:rPr>
        <w:t xml:space="preserve">«Қазақстан Республикасындагы сайлау туралы» 1995 жылғы 28 қыркүйектегі </w:t>
      </w:r>
      <w:r w:rsidRPr="007A7386">
        <w:rPr>
          <w:color w:val="000000" w:themeColor="text1"/>
          <w:spacing w:val="2"/>
          <w:lang w:val="kk-KZ"/>
        </w:rPr>
        <w:t>N</w:t>
      </w:r>
    </w:p>
    <w:p w14:paraId="686C4803" w14:textId="77777777" w:rsidR="007A7386" w:rsidRDefault="00804983" w:rsidP="007A7386">
      <w:pPr>
        <w:pStyle w:val="ac"/>
        <w:tabs>
          <w:tab w:val="left" w:pos="1134"/>
        </w:tabs>
        <w:spacing w:before="0" w:beforeAutospacing="0" w:after="0" w:afterAutospacing="0"/>
        <w:ind w:firstLine="57"/>
        <w:jc w:val="both"/>
        <w:textAlignment w:val="baseline"/>
        <w:rPr>
          <w:color w:val="000000" w:themeColor="text1"/>
          <w:spacing w:val="2"/>
          <w:lang w:val="kk-KZ"/>
        </w:rPr>
      </w:pPr>
      <w:r w:rsidRPr="007A7386">
        <w:rPr>
          <w:color w:val="000000" w:themeColor="text1"/>
          <w:lang w:val="kk-KZ" w:eastAsia="kk-KZ" w:bidi="kk-KZ"/>
        </w:rPr>
        <w:t xml:space="preserve"> заңы. </w:t>
      </w:r>
      <w:hyperlink r:id="rId5" w:history="1">
        <w:r w:rsidRPr="007A7386">
          <w:rPr>
            <w:rStyle w:val="af"/>
            <w:rFonts w:eastAsiaTheme="majorEastAsia"/>
            <w:color w:val="000000" w:themeColor="text1"/>
            <w:u w:val="none"/>
            <w:lang w:val="kk-KZ" w:eastAsia="kk-KZ" w:bidi="kk-KZ"/>
          </w:rPr>
          <w:t>https://adilet.zan.kz/kaz/docs/Z950002464_</w:t>
        </w:r>
      </w:hyperlink>
    </w:p>
    <w:p w14:paraId="2DF9C606" w14:textId="1E040A3E" w:rsidR="007A7386" w:rsidRPr="007A7386" w:rsidRDefault="00804983" w:rsidP="007A7386">
      <w:pPr>
        <w:pStyle w:val="ac"/>
        <w:numPr>
          <w:ilvl w:val="0"/>
          <w:numId w:val="6"/>
        </w:numPr>
        <w:tabs>
          <w:tab w:val="left" w:pos="1134"/>
        </w:tabs>
        <w:spacing w:before="0" w:beforeAutospacing="0" w:after="0" w:afterAutospacing="0"/>
        <w:jc w:val="both"/>
        <w:textAlignment w:val="baseline"/>
        <w:rPr>
          <w:color w:val="000000" w:themeColor="text1"/>
          <w:spacing w:val="2"/>
          <w:lang w:val="kk-KZ"/>
        </w:rPr>
      </w:pPr>
      <w:r w:rsidRPr="007A7386">
        <w:rPr>
          <w:color w:val="000000" w:themeColor="text1"/>
          <w:lang w:val="kk-KZ" w:eastAsia="kk-KZ" w:bidi="kk-KZ"/>
        </w:rPr>
        <w:t xml:space="preserve">«Республикалық референдум туралы» Қазақстан Республикасының 1995 жылғы </w:t>
      </w:r>
    </w:p>
    <w:p w14:paraId="662BAE08" w14:textId="77777777" w:rsidR="007A7386" w:rsidRDefault="00804983" w:rsidP="007A7386">
      <w:pPr>
        <w:pStyle w:val="ac"/>
        <w:numPr>
          <w:ilvl w:val="0"/>
          <w:numId w:val="7"/>
        </w:numPr>
        <w:tabs>
          <w:tab w:val="left" w:pos="1134"/>
        </w:tabs>
        <w:spacing w:before="0" w:beforeAutospacing="0" w:after="0" w:afterAutospacing="0"/>
        <w:jc w:val="both"/>
        <w:textAlignment w:val="baseline"/>
        <w:rPr>
          <w:lang w:val="kk-KZ"/>
        </w:rPr>
      </w:pPr>
      <w:r w:rsidRPr="007A7386">
        <w:rPr>
          <w:color w:val="000000" w:themeColor="text1"/>
          <w:lang w:val="kk-KZ" w:eastAsia="kk-KZ" w:bidi="kk-KZ"/>
        </w:rPr>
        <w:t xml:space="preserve">қарашадағы заңы </w:t>
      </w:r>
      <w:r w:rsidRPr="007A7386">
        <w:rPr>
          <w:color w:val="000000" w:themeColor="text1"/>
          <w:spacing w:val="2"/>
          <w:lang w:val="kk-KZ"/>
        </w:rPr>
        <w:t xml:space="preserve">N 2592 заңы </w:t>
      </w:r>
      <w:r w:rsidR="00052472">
        <w:fldChar w:fldCharType="begin"/>
      </w:r>
      <w:r w:rsidR="00052472" w:rsidRPr="00052472">
        <w:rPr>
          <w:lang w:val="kk-KZ"/>
        </w:rPr>
        <w:instrText xml:space="preserve"> HYPERLINK "https://adilet.zan.kz/kaz/docs/Z950002592_" </w:instrText>
      </w:r>
      <w:r w:rsidR="00052472">
        <w:fldChar w:fldCharType="separate"/>
      </w:r>
      <w:r w:rsidRPr="007A7386">
        <w:rPr>
          <w:rStyle w:val="af"/>
          <w:color w:val="000000" w:themeColor="text1"/>
          <w:spacing w:val="2"/>
          <w:u w:val="none"/>
          <w:lang w:val="kk-KZ"/>
        </w:rPr>
        <w:t>https://adilet.zan.kz/kaz/docs/Z950002592_</w:t>
      </w:r>
      <w:r w:rsidR="00052472">
        <w:rPr>
          <w:rStyle w:val="af"/>
          <w:color w:val="000000" w:themeColor="text1"/>
          <w:spacing w:val="2"/>
          <w:u w:val="none"/>
          <w:lang w:val="kk-KZ"/>
        </w:rPr>
        <w:fldChar w:fldCharType="end"/>
      </w:r>
    </w:p>
    <w:p w14:paraId="194E72F6" w14:textId="4CF91FF0" w:rsidR="007A7386" w:rsidRPr="007A7386" w:rsidRDefault="00804983" w:rsidP="00F97180">
      <w:pPr>
        <w:pStyle w:val="ac"/>
        <w:numPr>
          <w:ilvl w:val="0"/>
          <w:numId w:val="6"/>
        </w:numPr>
        <w:tabs>
          <w:tab w:val="left" w:pos="1134"/>
        </w:tabs>
        <w:spacing w:before="0" w:beforeAutospacing="0" w:after="0" w:afterAutospacing="0"/>
        <w:jc w:val="both"/>
        <w:textAlignment w:val="baseline"/>
        <w:rPr>
          <w:lang w:val="kk-KZ"/>
        </w:rPr>
      </w:pPr>
      <w:r w:rsidRPr="007A7386">
        <w:rPr>
          <w:color w:val="000000" w:themeColor="text1"/>
          <w:lang w:val="kk-KZ"/>
        </w:rPr>
        <w:t>КСРО Жоғарғы Соты Пленумының 1967 жылғы 30 мамырдағы  «Еңбекті қорғау</w:t>
      </w:r>
    </w:p>
    <w:p w14:paraId="08FAE732" w14:textId="0D0D900A" w:rsidR="00F97180" w:rsidRDefault="00804983" w:rsidP="00F97180">
      <w:pPr>
        <w:pStyle w:val="ac"/>
        <w:tabs>
          <w:tab w:val="left" w:pos="1134"/>
        </w:tabs>
        <w:spacing w:before="0" w:beforeAutospacing="0" w:after="0" w:afterAutospacing="0"/>
        <w:ind w:firstLine="57"/>
        <w:jc w:val="both"/>
        <w:textAlignment w:val="baseline"/>
        <w:rPr>
          <w:color w:val="000000" w:themeColor="text1"/>
          <w:lang w:val="kk-KZ"/>
        </w:rPr>
      </w:pPr>
      <w:r w:rsidRPr="007A7386">
        <w:rPr>
          <w:color w:val="000000" w:themeColor="text1"/>
          <w:lang w:val="kk-KZ"/>
        </w:rPr>
        <w:t xml:space="preserve">және қауіпсіздік техникасы ережелерін бұзумен байланысты сот істерін қарау тәжірибесі және осы құқық бұзушылықтардың алдын алудағы соттардың рөлін арттыру туралы»қаулысы </w:t>
      </w:r>
      <w:r w:rsidR="00052472">
        <w:fldChar w:fldCharType="begin"/>
      </w:r>
      <w:r w:rsidR="00052472" w:rsidRPr="00052472">
        <w:rPr>
          <w:lang w:val="kk-KZ"/>
        </w:rPr>
        <w:instrText xml:space="preserve"> HYPERLINK "https://adilet.zan.kz/kaz/docs/P88000003S_" </w:instrText>
      </w:r>
      <w:r w:rsidR="00052472">
        <w:fldChar w:fldCharType="separate"/>
      </w:r>
      <w:r w:rsidR="00F97180" w:rsidRPr="00796E9A">
        <w:rPr>
          <w:rStyle w:val="af"/>
          <w:lang w:val="kk-KZ"/>
        </w:rPr>
        <w:t>https://adilet.zan.kz/kaz/docs/P88000003S_</w:t>
      </w:r>
      <w:r w:rsidR="00052472">
        <w:rPr>
          <w:rStyle w:val="af"/>
          <w:lang w:val="kk-KZ"/>
        </w:rPr>
        <w:fldChar w:fldCharType="end"/>
      </w:r>
    </w:p>
    <w:p w14:paraId="251AD497" w14:textId="77777777" w:rsidR="00F97180" w:rsidRPr="00F97180" w:rsidRDefault="00804983" w:rsidP="00F97180">
      <w:pPr>
        <w:pStyle w:val="ac"/>
        <w:numPr>
          <w:ilvl w:val="0"/>
          <w:numId w:val="6"/>
        </w:numPr>
        <w:tabs>
          <w:tab w:val="left" w:pos="1134"/>
        </w:tabs>
        <w:spacing w:before="0" w:beforeAutospacing="0" w:after="0" w:afterAutospacing="0"/>
        <w:jc w:val="both"/>
        <w:textAlignment w:val="baseline"/>
        <w:rPr>
          <w:color w:val="000000" w:themeColor="text1"/>
          <w:spacing w:val="2"/>
          <w:lang w:val="kk-KZ"/>
        </w:rPr>
      </w:pPr>
      <w:r w:rsidRPr="007A7386">
        <w:rPr>
          <w:color w:val="000000" w:themeColor="text1"/>
          <w:lang w:val="kk-KZ"/>
        </w:rPr>
        <w:t>«Соттардың еңбек дауларын шешу кезінде заңнаманы қолданудың кейбір</w:t>
      </w:r>
    </w:p>
    <w:p w14:paraId="0D1FC913" w14:textId="281AEA49" w:rsidR="00F97180" w:rsidRDefault="00804983" w:rsidP="00F97180">
      <w:pPr>
        <w:pStyle w:val="ac"/>
        <w:tabs>
          <w:tab w:val="left" w:pos="1134"/>
        </w:tabs>
        <w:spacing w:before="0" w:beforeAutospacing="0" w:after="0" w:afterAutospacing="0"/>
        <w:jc w:val="both"/>
        <w:textAlignment w:val="baseline"/>
        <w:rPr>
          <w:color w:val="000000" w:themeColor="text1"/>
          <w:lang w:val="kk-KZ"/>
        </w:rPr>
      </w:pPr>
      <w:r w:rsidRPr="007A7386">
        <w:rPr>
          <w:color w:val="000000" w:themeColor="text1"/>
          <w:lang w:val="kk-KZ"/>
        </w:rPr>
        <w:t xml:space="preserve">мәселелері туралы» Қазақстан Республикасы Жоғарғы Сотының 2017 жылғы 6 қазандағы №9 нормативтік қаулысы. </w:t>
      </w:r>
      <w:hyperlink r:id="rId6" w:history="1">
        <w:r w:rsidR="00F97180" w:rsidRPr="00796E9A">
          <w:rPr>
            <w:rStyle w:val="af"/>
            <w:lang w:val="kk-KZ"/>
          </w:rPr>
          <w:t>https://adilet.zan.kz/kaz/docs/P170000009S</w:t>
        </w:r>
      </w:hyperlink>
    </w:p>
    <w:p w14:paraId="33F260F7" w14:textId="77777777" w:rsidR="00F97180" w:rsidRPr="00F97180" w:rsidRDefault="00804983" w:rsidP="00F97180">
      <w:pPr>
        <w:pStyle w:val="ac"/>
        <w:numPr>
          <w:ilvl w:val="0"/>
          <w:numId w:val="6"/>
        </w:numPr>
        <w:tabs>
          <w:tab w:val="left" w:pos="1134"/>
        </w:tabs>
        <w:spacing w:before="0" w:beforeAutospacing="0" w:after="0" w:afterAutospacing="0"/>
        <w:jc w:val="both"/>
        <w:textAlignment w:val="baseline"/>
        <w:rPr>
          <w:color w:val="000000" w:themeColor="text1"/>
          <w:spacing w:val="2"/>
          <w:lang w:val="kk-KZ"/>
        </w:rPr>
      </w:pPr>
      <w:r w:rsidRPr="007A7386">
        <w:rPr>
          <w:color w:val="000000" w:themeColor="text1"/>
          <w:lang w:val="kk-KZ" w:bidi="ru-RU"/>
        </w:rPr>
        <w:t xml:space="preserve">Н. </w:t>
      </w:r>
      <w:r w:rsidRPr="007A7386">
        <w:rPr>
          <w:color w:val="000000" w:themeColor="text1"/>
          <w:lang w:bidi="ru-RU"/>
        </w:rPr>
        <w:t>Яблоков. Квалификация преступных нарушений правил охраны труда и</w:t>
      </w:r>
    </w:p>
    <w:p w14:paraId="256C6688" w14:textId="77777777" w:rsidR="00F97180" w:rsidRDefault="00804983" w:rsidP="00F97180">
      <w:pPr>
        <w:pStyle w:val="ac"/>
        <w:tabs>
          <w:tab w:val="left" w:pos="1134"/>
        </w:tabs>
        <w:spacing w:before="0" w:beforeAutospacing="0" w:after="0" w:afterAutospacing="0"/>
        <w:jc w:val="both"/>
        <w:textAlignment w:val="baseline"/>
        <w:rPr>
          <w:color w:val="000000" w:themeColor="text1"/>
          <w:lang w:val="kk-KZ" w:bidi="ru-RU"/>
        </w:rPr>
      </w:pPr>
      <w:r w:rsidRPr="007A7386">
        <w:rPr>
          <w:color w:val="000000" w:themeColor="text1"/>
          <w:lang w:bidi="ru-RU"/>
        </w:rPr>
        <w:t xml:space="preserve">техники безопасности. </w:t>
      </w:r>
      <w:r w:rsidRPr="007A7386">
        <w:rPr>
          <w:color w:val="000000" w:themeColor="text1"/>
          <w:lang w:val="kk-KZ" w:bidi="ru-RU"/>
        </w:rPr>
        <w:t>-</w:t>
      </w:r>
      <w:r w:rsidRPr="007A7386">
        <w:rPr>
          <w:color w:val="000000" w:themeColor="text1"/>
          <w:lang w:bidi="ru-RU"/>
        </w:rPr>
        <w:t xml:space="preserve">«Советская юстиция», 1068, № 3, </w:t>
      </w:r>
      <w:r w:rsidRPr="007A7386">
        <w:rPr>
          <w:color w:val="000000" w:themeColor="text1"/>
          <w:lang w:val="kk-KZ" w:bidi="ru-RU"/>
        </w:rPr>
        <w:t>198 с</w:t>
      </w:r>
      <w:r w:rsidRPr="007A7386">
        <w:rPr>
          <w:color w:val="000000" w:themeColor="text1"/>
          <w:lang w:bidi="ru-RU"/>
        </w:rPr>
        <w:t>.</w:t>
      </w:r>
    </w:p>
    <w:p w14:paraId="098964E0" w14:textId="77777777" w:rsidR="00F97180" w:rsidRPr="00F97180" w:rsidRDefault="00804983" w:rsidP="00F97180">
      <w:pPr>
        <w:pStyle w:val="ac"/>
        <w:numPr>
          <w:ilvl w:val="0"/>
          <w:numId w:val="6"/>
        </w:numPr>
        <w:tabs>
          <w:tab w:val="left" w:pos="1134"/>
        </w:tabs>
        <w:spacing w:before="0" w:beforeAutospacing="0" w:after="0" w:afterAutospacing="0"/>
        <w:jc w:val="both"/>
        <w:textAlignment w:val="baseline"/>
        <w:rPr>
          <w:color w:val="000000" w:themeColor="text1"/>
          <w:spacing w:val="2"/>
          <w:lang w:val="kk-KZ"/>
        </w:rPr>
      </w:pPr>
      <w:proofErr w:type="spellStart"/>
      <w:r w:rsidRPr="007A7386">
        <w:rPr>
          <w:color w:val="000000" w:themeColor="text1"/>
          <w:lang w:bidi="ru-RU"/>
        </w:rPr>
        <w:t>Вахитов</w:t>
      </w:r>
      <w:proofErr w:type="spellEnd"/>
      <w:r w:rsidRPr="007A7386">
        <w:rPr>
          <w:color w:val="000000" w:themeColor="text1"/>
          <w:lang w:bidi="ru-RU"/>
        </w:rPr>
        <w:t xml:space="preserve"> Ш., </w:t>
      </w:r>
      <w:proofErr w:type="spellStart"/>
      <w:r w:rsidRPr="007A7386">
        <w:rPr>
          <w:color w:val="000000" w:themeColor="text1"/>
          <w:lang w:bidi="ru-RU"/>
        </w:rPr>
        <w:t>Махмутов</w:t>
      </w:r>
      <w:proofErr w:type="spellEnd"/>
      <w:r w:rsidRPr="007A7386">
        <w:rPr>
          <w:color w:val="000000" w:themeColor="text1"/>
          <w:lang w:bidi="ru-RU"/>
        </w:rPr>
        <w:t xml:space="preserve"> М. Объект преступных нарушений правил охраны труда.</w:t>
      </w:r>
    </w:p>
    <w:p w14:paraId="77C8BFBA" w14:textId="77777777" w:rsidR="00F97180" w:rsidRDefault="00804983" w:rsidP="00F97180">
      <w:pPr>
        <w:pStyle w:val="ac"/>
        <w:tabs>
          <w:tab w:val="left" w:pos="1134"/>
        </w:tabs>
        <w:spacing w:before="0" w:beforeAutospacing="0" w:after="0" w:afterAutospacing="0"/>
        <w:jc w:val="both"/>
        <w:textAlignment w:val="baseline"/>
        <w:rPr>
          <w:color w:val="000000" w:themeColor="text1"/>
          <w:lang w:val="kk-KZ" w:bidi="ru-RU"/>
        </w:rPr>
      </w:pPr>
      <w:r w:rsidRPr="007A7386">
        <w:rPr>
          <w:color w:val="000000" w:themeColor="text1"/>
          <w:lang w:bidi="ru-RU"/>
        </w:rPr>
        <w:t xml:space="preserve">«Советская юстиция», 1968, № 18, </w:t>
      </w:r>
      <w:r w:rsidRPr="007A7386">
        <w:rPr>
          <w:color w:val="000000" w:themeColor="text1"/>
          <w:lang w:val="kk-KZ" w:bidi="ru-RU"/>
        </w:rPr>
        <w:t>205 с.</w:t>
      </w:r>
    </w:p>
    <w:p w14:paraId="30ED9B53" w14:textId="77777777" w:rsidR="00F97180" w:rsidRPr="00F97180" w:rsidRDefault="00804983" w:rsidP="00F97180">
      <w:pPr>
        <w:pStyle w:val="ac"/>
        <w:numPr>
          <w:ilvl w:val="0"/>
          <w:numId w:val="6"/>
        </w:numPr>
        <w:tabs>
          <w:tab w:val="left" w:pos="1134"/>
        </w:tabs>
        <w:spacing w:before="0" w:beforeAutospacing="0" w:after="0" w:afterAutospacing="0"/>
        <w:jc w:val="both"/>
        <w:textAlignment w:val="baseline"/>
        <w:rPr>
          <w:color w:val="000000" w:themeColor="text1"/>
          <w:spacing w:val="2"/>
          <w:lang w:val="kk-KZ"/>
        </w:rPr>
      </w:pPr>
      <w:r w:rsidRPr="007A7386">
        <w:rPr>
          <w:color w:val="000000" w:themeColor="text1"/>
          <w:lang w:val="kk-KZ" w:bidi="ru-RU"/>
        </w:rPr>
        <w:t xml:space="preserve">Павлищев К. </w:t>
      </w:r>
      <w:r w:rsidRPr="007A7386">
        <w:rPr>
          <w:color w:val="000000" w:themeColor="text1"/>
          <w:lang w:bidi="ru-RU"/>
        </w:rPr>
        <w:t xml:space="preserve"> Ширяев И. Решительно пресекать </w:t>
      </w:r>
      <w:r w:rsidRPr="007A7386">
        <w:rPr>
          <w:color w:val="000000" w:themeColor="text1"/>
          <w:lang w:val="kk-KZ" w:bidi="ru-RU"/>
        </w:rPr>
        <w:t>н</w:t>
      </w:r>
      <w:proofErr w:type="spellStart"/>
      <w:r w:rsidRPr="007A7386">
        <w:rPr>
          <w:color w:val="000000" w:themeColor="text1"/>
          <w:lang w:bidi="ru-RU"/>
        </w:rPr>
        <w:t>арушения</w:t>
      </w:r>
      <w:proofErr w:type="spellEnd"/>
      <w:r w:rsidRPr="007A7386">
        <w:rPr>
          <w:color w:val="000000" w:themeColor="text1"/>
          <w:lang w:bidi="ru-RU"/>
        </w:rPr>
        <w:t xml:space="preserve"> законов об охране</w:t>
      </w:r>
    </w:p>
    <w:p w14:paraId="35CE9B06" w14:textId="77777777" w:rsidR="00F97180" w:rsidRDefault="00804983" w:rsidP="00F97180">
      <w:pPr>
        <w:pStyle w:val="ac"/>
        <w:tabs>
          <w:tab w:val="left" w:pos="1134"/>
        </w:tabs>
        <w:spacing w:before="0" w:beforeAutospacing="0" w:after="0" w:afterAutospacing="0"/>
        <w:jc w:val="both"/>
        <w:textAlignment w:val="baseline"/>
        <w:rPr>
          <w:color w:val="000000" w:themeColor="text1"/>
          <w:lang w:val="kk-KZ" w:bidi="ru-RU"/>
        </w:rPr>
      </w:pPr>
      <w:r w:rsidRPr="007A7386">
        <w:rPr>
          <w:color w:val="000000" w:themeColor="text1"/>
          <w:lang w:bidi="ru-RU"/>
        </w:rPr>
        <w:t xml:space="preserve">труда. </w:t>
      </w:r>
      <w:r w:rsidRPr="007A7386">
        <w:rPr>
          <w:color w:val="000000" w:themeColor="text1"/>
          <w:lang w:val="kk-KZ"/>
        </w:rPr>
        <w:t>–</w:t>
      </w:r>
      <w:r w:rsidRPr="007A7386">
        <w:rPr>
          <w:color w:val="000000" w:themeColor="text1"/>
          <w:lang w:val="kk-KZ" w:bidi="ru-RU"/>
        </w:rPr>
        <w:t xml:space="preserve"> </w:t>
      </w:r>
      <w:r w:rsidRPr="007A7386">
        <w:rPr>
          <w:color w:val="000000" w:themeColor="text1"/>
          <w:lang w:bidi="ru-RU"/>
        </w:rPr>
        <w:t xml:space="preserve">«Социалистическая законность», 1966, № 10, </w:t>
      </w:r>
      <w:r w:rsidRPr="007A7386">
        <w:rPr>
          <w:color w:val="000000" w:themeColor="text1"/>
          <w:lang w:val="kk-KZ" w:bidi="ru-RU"/>
        </w:rPr>
        <w:t>256 с</w:t>
      </w:r>
      <w:r w:rsidRPr="007A7386">
        <w:rPr>
          <w:color w:val="000000" w:themeColor="text1"/>
          <w:lang w:bidi="ru-RU"/>
        </w:rPr>
        <w:t>.</w:t>
      </w:r>
    </w:p>
    <w:p w14:paraId="6AF46D65" w14:textId="77777777" w:rsidR="00F97180" w:rsidRPr="00F97180" w:rsidRDefault="00804983" w:rsidP="00F97180">
      <w:pPr>
        <w:pStyle w:val="ac"/>
        <w:numPr>
          <w:ilvl w:val="0"/>
          <w:numId w:val="6"/>
        </w:numPr>
        <w:tabs>
          <w:tab w:val="left" w:pos="1134"/>
        </w:tabs>
        <w:spacing w:before="0" w:beforeAutospacing="0" w:after="0" w:afterAutospacing="0"/>
        <w:jc w:val="both"/>
        <w:textAlignment w:val="baseline"/>
        <w:rPr>
          <w:color w:val="000000" w:themeColor="text1"/>
          <w:spacing w:val="2"/>
          <w:lang w:val="kk-KZ"/>
        </w:rPr>
      </w:pPr>
      <w:r w:rsidRPr="007A7386">
        <w:rPr>
          <w:color w:val="000000" w:themeColor="text1"/>
          <w:lang w:bidi="ru-RU"/>
        </w:rPr>
        <w:t>Курс советского уголовного права, т. 5. М., 1971</w:t>
      </w:r>
      <w:r w:rsidRPr="00F97180">
        <w:rPr>
          <w:color w:val="000000" w:themeColor="text1"/>
          <w:lang w:bidi="ru-RU"/>
        </w:rPr>
        <w:t xml:space="preserve">. </w:t>
      </w:r>
      <w:r w:rsidRPr="007A7386">
        <w:rPr>
          <w:color w:val="000000" w:themeColor="text1"/>
          <w:lang w:val="kk-KZ" w:bidi="ru-RU"/>
        </w:rPr>
        <w:t>- 669</w:t>
      </w:r>
      <w:r w:rsidRPr="00F97180">
        <w:rPr>
          <w:color w:val="000000" w:themeColor="text1"/>
          <w:lang w:bidi="ru-RU"/>
        </w:rPr>
        <w:t xml:space="preserve"> </w:t>
      </w:r>
      <w:r w:rsidRPr="007A7386">
        <w:rPr>
          <w:color w:val="000000" w:themeColor="text1"/>
          <w:lang w:bidi="ru-RU"/>
        </w:rPr>
        <w:t xml:space="preserve">с. </w:t>
      </w:r>
    </w:p>
    <w:p w14:paraId="34410FC0" w14:textId="77777777" w:rsidR="00F97180" w:rsidRPr="00F97180" w:rsidRDefault="00F97180" w:rsidP="00F97180">
      <w:pPr>
        <w:pStyle w:val="ac"/>
        <w:numPr>
          <w:ilvl w:val="0"/>
          <w:numId w:val="6"/>
        </w:numPr>
        <w:tabs>
          <w:tab w:val="left" w:pos="1134"/>
        </w:tabs>
        <w:spacing w:before="0" w:beforeAutospacing="0" w:after="0" w:afterAutospacing="0"/>
        <w:jc w:val="both"/>
        <w:textAlignment w:val="baseline"/>
        <w:rPr>
          <w:color w:val="000000" w:themeColor="text1"/>
          <w:spacing w:val="2"/>
          <w:lang w:val="kk-KZ"/>
        </w:rPr>
      </w:pPr>
      <w:r>
        <w:rPr>
          <w:color w:val="000000" w:themeColor="text1"/>
          <w:lang w:val="kk-KZ" w:bidi="ru-RU"/>
        </w:rPr>
        <w:t xml:space="preserve"> </w:t>
      </w:r>
      <w:r w:rsidR="00804983" w:rsidRPr="00F97180">
        <w:rPr>
          <w:color w:val="000000" w:themeColor="text1"/>
          <w:lang w:val="kk-KZ"/>
        </w:rPr>
        <w:t>Қазақстан Республикасының Еңбек кодексі. Қазақстан Республикасының Кодексі</w:t>
      </w:r>
    </w:p>
    <w:p w14:paraId="7100E0E8" w14:textId="6DC3B0B3" w:rsidR="00F97180" w:rsidRPr="00F97180" w:rsidRDefault="00804983" w:rsidP="00F97180">
      <w:pPr>
        <w:pStyle w:val="ac"/>
        <w:tabs>
          <w:tab w:val="left" w:pos="1134"/>
        </w:tabs>
        <w:spacing w:before="0" w:beforeAutospacing="0" w:after="0" w:afterAutospacing="0"/>
        <w:jc w:val="both"/>
        <w:textAlignment w:val="baseline"/>
        <w:rPr>
          <w:color w:val="000000" w:themeColor="text1"/>
          <w:spacing w:val="2"/>
          <w:lang w:val="kk-KZ"/>
        </w:rPr>
      </w:pPr>
      <w:r w:rsidRPr="00F97180">
        <w:rPr>
          <w:color w:val="000000" w:themeColor="text1"/>
          <w:lang w:val="kk-KZ"/>
        </w:rPr>
        <w:t xml:space="preserve">ғы 23 қарашадағы №414-V </w:t>
      </w:r>
      <w:r w:rsidR="00052472">
        <w:fldChar w:fldCharType="begin"/>
      </w:r>
      <w:r w:rsidR="00052472" w:rsidRPr="00052472">
        <w:rPr>
          <w:lang w:val="kk-KZ"/>
        </w:rPr>
        <w:instrText xml:space="preserve"> HYPERLINK "https://adilet.zan.kz/kaz/docs/K1500000414" </w:instrText>
      </w:r>
      <w:r w:rsidR="00052472">
        <w:fldChar w:fldCharType="separate"/>
      </w:r>
      <w:r w:rsidR="00F97180" w:rsidRPr="00796E9A">
        <w:rPr>
          <w:rStyle w:val="af"/>
          <w:lang w:val="kk-KZ"/>
        </w:rPr>
        <w:t>https://adilet.zan.kz/kaz/docs/K1500000414</w:t>
      </w:r>
      <w:r w:rsidR="00052472">
        <w:rPr>
          <w:rStyle w:val="af"/>
          <w:lang w:val="kk-KZ"/>
        </w:rPr>
        <w:fldChar w:fldCharType="end"/>
      </w:r>
    </w:p>
    <w:p w14:paraId="52636A6F" w14:textId="4AF6FCD0" w:rsidR="00F97180" w:rsidRDefault="00804983" w:rsidP="00F97180">
      <w:pPr>
        <w:pStyle w:val="ac"/>
        <w:numPr>
          <w:ilvl w:val="0"/>
          <w:numId w:val="6"/>
        </w:numPr>
        <w:tabs>
          <w:tab w:val="left" w:pos="1134"/>
        </w:tabs>
        <w:spacing w:before="0" w:beforeAutospacing="0" w:after="0" w:afterAutospacing="0"/>
        <w:jc w:val="both"/>
        <w:textAlignment w:val="baseline"/>
        <w:rPr>
          <w:color w:val="000000" w:themeColor="text1"/>
          <w:lang w:val="kk-KZ" w:bidi="ru-RU"/>
        </w:rPr>
      </w:pPr>
      <w:r w:rsidRPr="007A7386">
        <w:rPr>
          <w:color w:val="000000" w:themeColor="text1"/>
        </w:rPr>
        <w:t>Орлова В.Н.</w:t>
      </w:r>
      <w:r w:rsidRPr="007A7386">
        <w:rPr>
          <w:rStyle w:val="22pt"/>
          <w:color w:val="000000" w:themeColor="text1"/>
          <w:sz w:val="24"/>
          <w:szCs w:val="24"/>
        </w:rPr>
        <w:t xml:space="preserve"> </w:t>
      </w:r>
      <w:proofErr w:type="spellStart"/>
      <w:r w:rsidRPr="007A7386">
        <w:rPr>
          <w:color w:val="000000" w:themeColor="text1"/>
          <w:lang w:bidi="ru-RU"/>
        </w:rPr>
        <w:t>Уголовноправовая</w:t>
      </w:r>
      <w:proofErr w:type="spellEnd"/>
      <w:r w:rsidRPr="007A7386">
        <w:rPr>
          <w:color w:val="000000" w:themeColor="text1"/>
          <w:lang w:bidi="ru-RU"/>
        </w:rPr>
        <w:t xml:space="preserve"> охрана основных прав граждан, </w:t>
      </w:r>
      <w:r w:rsidRPr="007A7386">
        <w:rPr>
          <w:color w:val="000000" w:themeColor="text1"/>
          <w:lang w:val="kk-KZ" w:bidi="ru-RU"/>
        </w:rPr>
        <w:t>М., - 230 с.</w:t>
      </w:r>
    </w:p>
    <w:p w14:paraId="7C2F4CD0" w14:textId="77777777" w:rsidR="00F97180" w:rsidRPr="00F97180" w:rsidRDefault="00804983" w:rsidP="00F97180">
      <w:pPr>
        <w:pStyle w:val="ac"/>
        <w:numPr>
          <w:ilvl w:val="0"/>
          <w:numId w:val="6"/>
        </w:numPr>
        <w:tabs>
          <w:tab w:val="left" w:pos="1134"/>
        </w:tabs>
        <w:spacing w:before="0" w:beforeAutospacing="0" w:after="0" w:afterAutospacing="0"/>
        <w:jc w:val="both"/>
        <w:textAlignment w:val="baseline"/>
        <w:rPr>
          <w:color w:val="000000" w:themeColor="text1"/>
          <w:spacing w:val="2"/>
          <w:lang w:val="kk-KZ"/>
        </w:rPr>
      </w:pPr>
      <w:r w:rsidRPr="007A7386">
        <w:rPr>
          <w:color w:val="000000" w:themeColor="text1"/>
          <w:shd w:val="clear" w:color="auto" w:fill="FFFFFF"/>
        </w:rPr>
        <w:t xml:space="preserve">Уголовное право </w:t>
      </w:r>
      <w:proofErr w:type="gramStart"/>
      <w:r w:rsidRPr="007A7386">
        <w:rPr>
          <w:color w:val="000000" w:themeColor="text1"/>
          <w:shd w:val="clear" w:color="auto" w:fill="FFFFFF"/>
        </w:rPr>
        <w:t>БССР :</w:t>
      </w:r>
      <w:proofErr w:type="gramEnd"/>
      <w:r w:rsidRPr="007A7386">
        <w:rPr>
          <w:color w:val="000000" w:themeColor="text1"/>
          <w:shd w:val="clear" w:color="auto" w:fill="FFFFFF"/>
        </w:rPr>
        <w:t xml:space="preserve"> Часть особенная : [Учеб. пособие для </w:t>
      </w:r>
      <w:proofErr w:type="spellStart"/>
      <w:r w:rsidRPr="007A7386">
        <w:rPr>
          <w:color w:val="000000" w:themeColor="text1"/>
          <w:shd w:val="clear" w:color="auto" w:fill="FFFFFF"/>
        </w:rPr>
        <w:t>юрид</w:t>
      </w:r>
      <w:proofErr w:type="spellEnd"/>
      <w:r w:rsidRPr="007A7386">
        <w:rPr>
          <w:color w:val="000000" w:themeColor="text1"/>
          <w:shd w:val="clear" w:color="auto" w:fill="FFFFFF"/>
        </w:rPr>
        <w:t>. фак. вузов]</w:t>
      </w:r>
    </w:p>
    <w:p w14:paraId="0F290680" w14:textId="072D9EBC" w:rsidR="00804983" w:rsidRPr="00F97180" w:rsidRDefault="00804983" w:rsidP="00F97180">
      <w:pPr>
        <w:pStyle w:val="ac"/>
        <w:tabs>
          <w:tab w:val="left" w:pos="1134"/>
        </w:tabs>
        <w:spacing w:before="0" w:beforeAutospacing="0" w:after="0" w:afterAutospacing="0"/>
        <w:jc w:val="both"/>
        <w:textAlignment w:val="baseline"/>
        <w:rPr>
          <w:color w:val="000000" w:themeColor="text1"/>
          <w:spacing w:val="2"/>
          <w:lang w:val="kk-KZ"/>
        </w:rPr>
      </w:pPr>
      <w:r w:rsidRPr="007A7386">
        <w:rPr>
          <w:color w:val="000000" w:themeColor="text1"/>
          <w:shd w:val="clear" w:color="auto" w:fill="FFFFFF"/>
        </w:rPr>
        <w:t xml:space="preserve">Под общ. ред. проф. И. И. Горелика [и др.]. - </w:t>
      </w:r>
      <w:proofErr w:type="gramStart"/>
      <w:r w:rsidRPr="007A7386">
        <w:rPr>
          <w:color w:val="000000" w:themeColor="text1"/>
          <w:shd w:val="clear" w:color="auto" w:fill="FFFFFF"/>
        </w:rPr>
        <w:t>Минск :</w:t>
      </w:r>
      <w:proofErr w:type="gramEnd"/>
      <w:r w:rsidRPr="007A7386">
        <w:rPr>
          <w:color w:val="000000" w:themeColor="text1"/>
          <w:shd w:val="clear" w:color="auto" w:fill="FFFFFF"/>
        </w:rPr>
        <w:t xml:space="preserve"> </w:t>
      </w:r>
      <w:proofErr w:type="spellStart"/>
      <w:r w:rsidRPr="007A7386">
        <w:rPr>
          <w:color w:val="000000" w:themeColor="text1"/>
          <w:shd w:val="clear" w:color="auto" w:fill="FFFFFF"/>
        </w:rPr>
        <w:t>Выш</w:t>
      </w:r>
      <w:proofErr w:type="spellEnd"/>
      <w:r w:rsidRPr="007A7386">
        <w:rPr>
          <w:color w:val="000000" w:themeColor="text1"/>
          <w:shd w:val="clear" w:color="auto" w:fill="FFFFFF"/>
        </w:rPr>
        <w:t>. школа, 1971. – 392</w:t>
      </w:r>
      <w:r w:rsidRPr="00F97180">
        <w:rPr>
          <w:color w:val="000000" w:themeColor="text1"/>
          <w:shd w:val="clear" w:color="auto" w:fill="FFFFFF"/>
        </w:rPr>
        <w:t xml:space="preserve"> </w:t>
      </w:r>
      <w:r w:rsidRPr="007A7386">
        <w:rPr>
          <w:color w:val="000000" w:themeColor="text1"/>
          <w:lang w:val="kk-KZ"/>
        </w:rPr>
        <w:t>с. </w:t>
      </w:r>
    </w:p>
    <w:p w14:paraId="52E686D9" w14:textId="4300F3BB" w:rsidR="00804983" w:rsidRPr="007A7386" w:rsidRDefault="00804983" w:rsidP="007A7386">
      <w:pPr>
        <w:pStyle w:val="Default"/>
        <w:tabs>
          <w:tab w:val="left" w:pos="1134"/>
        </w:tabs>
        <w:ind w:left="794"/>
        <w:jc w:val="both"/>
        <w:rPr>
          <w:color w:val="auto"/>
          <w:lang w:val="kk-KZ"/>
        </w:rPr>
      </w:pPr>
    </w:p>
    <w:sectPr w:rsidR="00804983" w:rsidRPr="007A738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55CE0"/>
    <w:multiLevelType w:val="hybridMultilevel"/>
    <w:tmpl w:val="5FF46BE4"/>
    <w:lvl w:ilvl="0" w:tplc="9AA2D6B4">
      <w:start w:val="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33A620F4"/>
    <w:multiLevelType w:val="hybridMultilevel"/>
    <w:tmpl w:val="9AEA862A"/>
    <w:lvl w:ilvl="0" w:tplc="797CFCC4">
      <w:start w:val="2464"/>
      <w:numFmt w:val="decimal"/>
      <w:lvlText w:val="%1"/>
      <w:lvlJc w:val="left"/>
      <w:pPr>
        <w:ind w:left="840" w:hanging="48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6BE4CAF"/>
    <w:multiLevelType w:val="hybridMultilevel"/>
    <w:tmpl w:val="2D5A1E10"/>
    <w:lvl w:ilvl="0" w:tplc="2000000F">
      <w:start w:val="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446403A"/>
    <w:multiLevelType w:val="hybridMultilevel"/>
    <w:tmpl w:val="A7BC6F28"/>
    <w:lvl w:ilvl="0" w:tplc="27B01562">
      <w:start w:val="2"/>
      <w:numFmt w:val="decimal"/>
      <w:lvlText w:val="%1"/>
      <w:lvlJc w:val="left"/>
      <w:pPr>
        <w:ind w:left="417" w:hanging="360"/>
      </w:pPr>
      <w:rPr>
        <w:rFonts w:hint="default"/>
        <w:color w:val="000000" w:themeColor="text1"/>
      </w:rPr>
    </w:lvl>
    <w:lvl w:ilvl="1" w:tplc="20000019" w:tentative="1">
      <w:start w:val="1"/>
      <w:numFmt w:val="lowerLetter"/>
      <w:lvlText w:val="%2."/>
      <w:lvlJc w:val="left"/>
      <w:pPr>
        <w:ind w:left="1137" w:hanging="360"/>
      </w:pPr>
    </w:lvl>
    <w:lvl w:ilvl="2" w:tplc="2000001B" w:tentative="1">
      <w:start w:val="1"/>
      <w:numFmt w:val="lowerRoman"/>
      <w:lvlText w:val="%3."/>
      <w:lvlJc w:val="right"/>
      <w:pPr>
        <w:ind w:left="1857" w:hanging="180"/>
      </w:pPr>
    </w:lvl>
    <w:lvl w:ilvl="3" w:tplc="2000000F" w:tentative="1">
      <w:start w:val="1"/>
      <w:numFmt w:val="decimal"/>
      <w:lvlText w:val="%4."/>
      <w:lvlJc w:val="left"/>
      <w:pPr>
        <w:ind w:left="2577" w:hanging="360"/>
      </w:pPr>
    </w:lvl>
    <w:lvl w:ilvl="4" w:tplc="20000019" w:tentative="1">
      <w:start w:val="1"/>
      <w:numFmt w:val="lowerLetter"/>
      <w:lvlText w:val="%5."/>
      <w:lvlJc w:val="left"/>
      <w:pPr>
        <w:ind w:left="3297" w:hanging="360"/>
      </w:pPr>
    </w:lvl>
    <w:lvl w:ilvl="5" w:tplc="2000001B" w:tentative="1">
      <w:start w:val="1"/>
      <w:numFmt w:val="lowerRoman"/>
      <w:lvlText w:val="%6."/>
      <w:lvlJc w:val="right"/>
      <w:pPr>
        <w:ind w:left="4017" w:hanging="180"/>
      </w:pPr>
    </w:lvl>
    <w:lvl w:ilvl="6" w:tplc="2000000F" w:tentative="1">
      <w:start w:val="1"/>
      <w:numFmt w:val="decimal"/>
      <w:lvlText w:val="%7."/>
      <w:lvlJc w:val="left"/>
      <w:pPr>
        <w:ind w:left="4737" w:hanging="360"/>
      </w:pPr>
    </w:lvl>
    <w:lvl w:ilvl="7" w:tplc="20000019" w:tentative="1">
      <w:start w:val="1"/>
      <w:numFmt w:val="lowerLetter"/>
      <w:lvlText w:val="%8."/>
      <w:lvlJc w:val="left"/>
      <w:pPr>
        <w:ind w:left="5457" w:hanging="360"/>
      </w:pPr>
    </w:lvl>
    <w:lvl w:ilvl="8" w:tplc="2000001B" w:tentative="1">
      <w:start w:val="1"/>
      <w:numFmt w:val="lowerRoman"/>
      <w:lvlText w:val="%9."/>
      <w:lvlJc w:val="right"/>
      <w:pPr>
        <w:ind w:left="6177" w:hanging="180"/>
      </w:pPr>
    </w:lvl>
  </w:abstractNum>
  <w:abstractNum w:abstractNumId="4" w15:restartNumberingAfterBreak="0">
    <w:nsid w:val="6C996D72"/>
    <w:multiLevelType w:val="hybridMultilevel"/>
    <w:tmpl w:val="288E1862"/>
    <w:lvl w:ilvl="0" w:tplc="0ADE28DE">
      <w:start w:val="1"/>
      <w:numFmt w:val="decimal"/>
      <w:lvlText w:val="%1."/>
      <w:lvlJc w:val="left"/>
      <w:pPr>
        <w:ind w:left="417" w:hanging="360"/>
      </w:pPr>
      <w:rPr>
        <w:rFonts w:hint="default"/>
      </w:rPr>
    </w:lvl>
    <w:lvl w:ilvl="1" w:tplc="20000019" w:tentative="1">
      <w:start w:val="1"/>
      <w:numFmt w:val="lowerLetter"/>
      <w:lvlText w:val="%2."/>
      <w:lvlJc w:val="left"/>
      <w:pPr>
        <w:ind w:left="1137" w:hanging="360"/>
      </w:pPr>
    </w:lvl>
    <w:lvl w:ilvl="2" w:tplc="2000001B" w:tentative="1">
      <w:start w:val="1"/>
      <w:numFmt w:val="lowerRoman"/>
      <w:lvlText w:val="%3."/>
      <w:lvlJc w:val="right"/>
      <w:pPr>
        <w:ind w:left="1857" w:hanging="180"/>
      </w:pPr>
    </w:lvl>
    <w:lvl w:ilvl="3" w:tplc="2000000F" w:tentative="1">
      <w:start w:val="1"/>
      <w:numFmt w:val="decimal"/>
      <w:lvlText w:val="%4."/>
      <w:lvlJc w:val="left"/>
      <w:pPr>
        <w:ind w:left="2577" w:hanging="360"/>
      </w:pPr>
    </w:lvl>
    <w:lvl w:ilvl="4" w:tplc="20000019" w:tentative="1">
      <w:start w:val="1"/>
      <w:numFmt w:val="lowerLetter"/>
      <w:lvlText w:val="%5."/>
      <w:lvlJc w:val="left"/>
      <w:pPr>
        <w:ind w:left="3297" w:hanging="360"/>
      </w:pPr>
    </w:lvl>
    <w:lvl w:ilvl="5" w:tplc="2000001B" w:tentative="1">
      <w:start w:val="1"/>
      <w:numFmt w:val="lowerRoman"/>
      <w:lvlText w:val="%6."/>
      <w:lvlJc w:val="right"/>
      <w:pPr>
        <w:ind w:left="4017" w:hanging="180"/>
      </w:pPr>
    </w:lvl>
    <w:lvl w:ilvl="6" w:tplc="2000000F" w:tentative="1">
      <w:start w:val="1"/>
      <w:numFmt w:val="decimal"/>
      <w:lvlText w:val="%7."/>
      <w:lvlJc w:val="left"/>
      <w:pPr>
        <w:ind w:left="4737" w:hanging="360"/>
      </w:pPr>
    </w:lvl>
    <w:lvl w:ilvl="7" w:tplc="20000019" w:tentative="1">
      <w:start w:val="1"/>
      <w:numFmt w:val="lowerLetter"/>
      <w:lvlText w:val="%8."/>
      <w:lvlJc w:val="left"/>
      <w:pPr>
        <w:ind w:left="5457" w:hanging="360"/>
      </w:pPr>
    </w:lvl>
    <w:lvl w:ilvl="8" w:tplc="2000001B" w:tentative="1">
      <w:start w:val="1"/>
      <w:numFmt w:val="lowerRoman"/>
      <w:lvlText w:val="%9."/>
      <w:lvlJc w:val="right"/>
      <w:pPr>
        <w:ind w:left="6177" w:hanging="180"/>
      </w:pPr>
    </w:lvl>
  </w:abstractNum>
  <w:abstractNum w:abstractNumId="5" w15:restartNumberingAfterBreak="0">
    <w:nsid w:val="6DB7549E"/>
    <w:multiLevelType w:val="hybridMultilevel"/>
    <w:tmpl w:val="8592D6E6"/>
    <w:lvl w:ilvl="0" w:tplc="BBD45D16">
      <w:start w:val="1"/>
      <w:numFmt w:val="decimal"/>
      <w:lvlText w:val="%1."/>
      <w:lvlJc w:val="left"/>
      <w:pPr>
        <w:ind w:left="1069" w:hanging="360"/>
      </w:pPr>
      <w:rPr>
        <w:rFonts w:ascii="Times New Roman" w:eastAsia="Times New Roman" w:hAnsi="Times New Roman" w:cs="Times New Roman"/>
        <w:b w:val="0"/>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6F7E16CD"/>
    <w:multiLevelType w:val="hybridMultilevel"/>
    <w:tmpl w:val="CA56003A"/>
    <w:lvl w:ilvl="0" w:tplc="CBA28BD4">
      <w:start w:val="2015"/>
      <w:numFmt w:val="decimal"/>
      <w:lvlText w:val="%1"/>
      <w:lvlJc w:val="left"/>
      <w:pPr>
        <w:ind w:left="840" w:hanging="48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C256D33"/>
    <w:multiLevelType w:val="hybridMultilevel"/>
    <w:tmpl w:val="4D1CA6A2"/>
    <w:lvl w:ilvl="0" w:tplc="B768CA66">
      <w:start w:val="1"/>
      <w:numFmt w:val="decimal"/>
      <w:lvlText w:val="%1."/>
      <w:lvlJc w:val="left"/>
      <w:pPr>
        <w:ind w:left="900" w:hanging="360"/>
      </w:pPr>
      <w:rPr>
        <w:rFonts w:hint="default"/>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3E2"/>
    <w:rsid w:val="00052472"/>
    <w:rsid w:val="001374EE"/>
    <w:rsid w:val="00385534"/>
    <w:rsid w:val="003878B0"/>
    <w:rsid w:val="00470CF7"/>
    <w:rsid w:val="006C0B77"/>
    <w:rsid w:val="006C4A5C"/>
    <w:rsid w:val="007A7386"/>
    <w:rsid w:val="00804983"/>
    <w:rsid w:val="008242FF"/>
    <w:rsid w:val="00857264"/>
    <w:rsid w:val="00870751"/>
    <w:rsid w:val="00922C48"/>
    <w:rsid w:val="009B489D"/>
    <w:rsid w:val="00A33346"/>
    <w:rsid w:val="00A92708"/>
    <w:rsid w:val="00AC5BA5"/>
    <w:rsid w:val="00AF3970"/>
    <w:rsid w:val="00B915B7"/>
    <w:rsid w:val="00BC3BDF"/>
    <w:rsid w:val="00CE03E2"/>
    <w:rsid w:val="00D9478D"/>
    <w:rsid w:val="00DD555B"/>
    <w:rsid w:val="00EA59DF"/>
    <w:rsid w:val="00EE4070"/>
    <w:rsid w:val="00F12C76"/>
    <w:rsid w:val="00F75E63"/>
    <w:rsid w:val="00F97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0A089"/>
  <w15:chartTrackingRefBased/>
  <w15:docId w15:val="{B7D50B1D-ECF7-433A-AAB7-27CFD8257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BA5"/>
    <w:pPr>
      <w:spacing w:after="200" w:line="276" w:lineRule="auto"/>
    </w:pPr>
    <w:rPr>
      <w:rFonts w:ascii="Calibri" w:eastAsia="Times New Roman" w:hAnsi="Calibri" w:cs="Calibri"/>
      <w:kern w:val="0"/>
      <w:lang w:eastAsia="ru-RU"/>
      <w14:ligatures w14:val="none"/>
    </w:rPr>
  </w:style>
  <w:style w:type="paragraph" w:styleId="1">
    <w:name w:val="heading 1"/>
    <w:basedOn w:val="a"/>
    <w:next w:val="a"/>
    <w:link w:val="10"/>
    <w:uiPriority w:val="9"/>
    <w:qFormat/>
    <w:rsid w:val="00CE03E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CE03E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nhideWhenUsed/>
    <w:qFormat/>
    <w:rsid w:val="00CE03E2"/>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CE03E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CE03E2"/>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CE03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E03E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E03E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E03E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03E2"/>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E03E2"/>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E03E2"/>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E03E2"/>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CE03E2"/>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CE03E2"/>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E03E2"/>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E03E2"/>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E03E2"/>
    <w:rPr>
      <w:rFonts w:eastAsiaTheme="majorEastAsia" w:cstheme="majorBidi"/>
      <w:color w:val="272727" w:themeColor="text1" w:themeTint="D8"/>
      <w:sz w:val="28"/>
    </w:rPr>
  </w:style>
  <w:style w:type="paragraph" w:styleId="a3">
    <w:name w:val="Title"/>
    <w:basedOn w:val="a"/>
    <w:next w:val="a"/>
    <w:link w:val="a4"/>
    <w:uiPriority w:val="10"/>
    <w:qFormat/>
    <w:rsid w:val="00CE03E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E03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03E2"/>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E03E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E03E2"/>
    <w:pPr>
      <w:spacing w:before="160"/>
      <w:jc w:val="center"/>
    </w:pPr>
    <w:rPr>
      <w:i/>
      <w:iCs/>
      <w:color w:val="404040" w:themeColor="text1" w:themeTint="BF"/>
    </w:rPr>
  </w:style>
  <w:style w:type="character" w:customStyle="1" w:styleId="22">
    <w:name w:val="Цитата 2 Знак"/>
    <w:basedOn w:val="a0"/>
    <w:link w:val="21"/>
    <w:uiPriority w:val="29"/>
    <w:rsid w:val="00CE03E2"/>
    <w:rPr>
      <w:rFonts w:ascii="Times New Roman" w:hAnsi="Times New Roman"/>
      <w:i/>
      <w:iCs/>
      <w:color w:val="404040" w:themeColor="text1" w:themeTint="BF"/>
      <w:sz w:val="28"/>
    </w:rPr>
  </w:style>
  <w:style w:type="paragraph" w:styleId="a7">
    <w:name w:val="List Paragraph"/>
    <w:basedOn w:val="a"/>
    <w:uiPriority w:val="34"/>
    <w:qFormat/>
    <w:rsid w:val="00CE03E2"/>
    <w:pPr>
      <w:ind w:left="720"/>
      <w:contextualSpacing/>
    </w:pPr>
  </w:style>
  <w:style w:type="character" w:styleId="a8">
    <w:name w:val="Intense Emphasis"/>
    <w:basedOn w:val="a0"/>
    <w:uiPriority w:val="21"/>
    <w:qFormat/>
    <w:rsid w:val="00CE03E2"/>
    <w:rPr>
      <w:i/>
      <w:iCs/>
      <w:color w:val="2E74B5" w:themeColor="accent1" w:themeShade="BF"/>
    </w:rPr>
  </w:style>
  <w:style w:type="paragraph" w:styleId="a9">
    <w:name w:val="Intense Quote"/>
    <w:basedOn w:val="a"/>
    <w:next w:val="a"/>
    <w:link w:val="aa"/>
    <w:uiPriority w:val="30"/>
    <w:qFormat/>
    <w:rsid w:val="00CE03E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CE03E2"/>
    <w:rPr>
      <w:rFonts w:ascii="Times New Roman" w:hAnsi="Times New Roman"/>
      <w:i/>
      <w:iCs/>
      <w:color w:val="2E74B5" w:themeColor="accent1" w:themeShade="BF"/>
      <w:sz w:val="28"/>
    </w:rPr>
  </w:style>
  <w:style w:type="character" w:styleId="ab">
    <w:name w:val="Intense Reference"/>
    <w:basedOn w:val="a0"/>
    <w:uiPriority w:val="32"/>
    <w:qFormat/>
    <w:rsid w:val="00CE03E2"/>
    <w:rPr>
      <w:b/>
      <w:bCs/>
      <w:smallCaps/>
      <w:color w:val="2E74B5" w:themeColor="accent1" w:themeShade="BF"/>
      <w:spacing w:val="5"/>
    </w:rPr>
  </w:style>
  <w:style w:type="paragraph" w:styleId="ac">
    <w:name w:val="Normal (Web)"/>
    <w:aliases w:val=" Знак Знак8,Обычный (Web),Знак Знак,Знак4 Знак Знак,Знак4,Знак4 Знак Знак Знак Знак,Знак4 Знак,Знак Знак8,Знак Знак5,Знак Знак2,Знак Знак4"/>
    <w:basedOn w:val="a"/>
    <w:uiPriority w:val="99"/>
    <w:unhideWhenUsed/>
    <w:rsid w:val="00AC5BA5"/>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uiPriority w:val="99"/>
    <w:rsid w:val="00AC5BA5"/>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character" w:customStyle="1" w:styleId="ad">
    <w:name w:val="Основной текст_"/>
    <w:basedOn w:val="a0"/>
    <w:link w:val="11"/>
    <w:rsid w:val="00AC5BA5"/>
    <w:rPr>
      <w:shd w:val="clear" w:color="auto" w:fill="FFFFFF"/>
    </w:rPr>
  </w:style>
  <w:style w:type="paragraph" w:customStyle="1" w:styleId="11">
    <w:name w:val="Основной текст1"/>
    <w:basedOn w:val="a"/>
    <w:link w:val="ad"/>
    <w:rsid w:val="00AC5BA5"/>
    <w:pPr>
      <w:widowControl w:val="0"/>
      <w:shd w:val="clear" w:color="auto" w:fill="FFFFFF"/>
      <w:spacing w:after="0" w:line="250" w:lineRule="exact"/>
      <w:ind w:firstLine="200"/>
      <w:jc w:val="both"/>
    </w:pPr>
    <w:rPr>
      <w:rFonts w:asciiTheme="minorHAnsi" w:eastAsiaTheme="minorHAnsi" w:hAnsiTheme="minorHAnsi" w:cstheme="minorBidi"/>
      <w:kern w:val="2"/>
      <w:lang w:eastAsia="en-US"/>
      <w14:ligatures w14:val="standardContextual"/>
    </w:rPr>
  </w:style>
  <w:style w:type="character" w:customStyle="1" w:styleId="23">
    <w:name w:val="Основной текст (2)_"/>
    <w:basedOn w:val="a0"/>
    <w:link w:val="24"/>
    <w:rsid w:val="00AC5BA5"/>
    <w:rPr>
      <w:b/>
      <w:bCs/>
      <w:spacing w:val="10"/>
      <w:w w:val="150"/>
      <w:sz w:val="11"/>
      <w:szCs w:val="11"/>
      <w:shd w:val="clear" w:color="auto" w:fill="FFFFFF"/>
    </w:rPr>
  </w:style>
  <w:style w:type="paragraph" w:customStyle="1" w:styleId="24">
    <w:name w:val="Основной текст (2)"/>
    <w:basedOn w:val="a"/>
    <w:link w:val="23"/>
    <w:rsid w:val="00AC5BA5"/>
    <w:pPr>
      <w:widowControl w:val="0"/>
      <w:shd w:val="clear" w:color="auto" w:fill="FFFFFF"/>
      <w:spacing w:after="0" w:line="0" w:lineRule="atLeast"/>
      <w:jc w:val="both"/>
    </w:pPr>
    <w:rPr>
      <w:rFonts w:asciiTheme="minorHAnsi" w:eastAsiaTheme="minorHAnsi" w:hAnsiTheme="minorHAnsi" w:cstheme="minorBidi"/>
      <w:b/>
      <w:bCs/>
      <w:spacing w:val="10"/>
      <w:w w:val="150"/>
      <w:kern w:val="2"/>
      <w:sz w:val="11"/>
      <w:szCs w:val="11"/>
      <w:lang w:eastAsia="en-US"/>
      <w14:ligatures w14:val="standardContextual"/>
    </w:rPr>
  </w:style>
  <w:style w:type="character" w:customStyle="1" w:styleId="ae">
    <w:name w:val="Основной текст + Полужирный;Курсив"/>
    <w:basedOn w:val="ad"/>
    <w:rsid w:val="00AC5BA5"/>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kk-KZ" w:eastAsia="kk-KZ" w:bidi="kk-KZ"/>
    </w:rPr>
  </w:style>
  <w:style w:type="character" w:customStyle="1" w:styleId="2pt">
    <w:name w:val="Основной текст + Интервал 2 pt"/>
    <w:basedOn w:val="ad"/>
    <w:rsid w:val="00AC5BA5"/>
    <w:rPr>
      <w:rFonts w:ascii="Times New Roman" w:eastAsia="Times New Roman" w:hAnsi="Times New Roman" w:cs="Times New Roman"/>
      <w:b w:val="0"/>
      <w:bCs w:val="0"/>
      <w:i w:val="0"/>
      <w:iCs w:val="0"/>
      <w:smallCaps w:val="0"/>
      <w:strike w:val="0"/>
      <w:color w:val="000000"/>
      <w:spacing w:val="50"/>
      <w:w w:val="100"/>
      <w:position w:val="0"/>
      <w:sz w:val="19"/>
      <w:szCs w:val="19"/>
      <w:u w:val="none"/>
      <w:shd w:val="clear" w:color="auto" w:fill="FFFFFF"/>
      <w:lang w:val="kk-KZ" w:eastAsia="kk-KZ" w:bidi="kk-KZ"/>
    </w:rPr>
  </w:style>
  <w:style w:type="character" w:customStyle="1" w:styleId="95pt0pt">
    <w:name w:val="Основной текст + 9;5 pt;Интервал 0 pt"/>
    <w:basedOn w:val="ad"/>
    <w:rsid w:val="00AC5BA5"/>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kk-KZ" w:eastAsia="kk-KZ" w:bidi="kk-KZ"/>
    </w:rPr>
  </w:style>
  <w:style w:type="character" w:styleId="af">
    <w:name w:val="Hyperlink"/>
    <w:uiPriority w:val="99"/>
    <w:unhideWhenUsed/>
    <w:rsid w:val="00804983"/>
    <w:rPr>
      <w:color w:val="0000FF"/>
      <w:u w:val="single"/>
    </w:rPr>
  </w:style>
  <w:style w:type="character" w:customStyle="1" w:styleId="af0">
    <w:name w:val="Сноска_"/>
    <w:basedOn w:val="a0"/>
    <w:link w:val="af1"/>
    <w:locked/>
    <w:rsid w:val="00804983"/>
    <w:rPr>
      <w:sz w:val="16"/>
      <w:szCs w:val="16"/>
      <w:shd w:val="clear" w:color="auto" w:fill="FFFFFF"/>
    </w:rPr>
  </w:style>
  <w:style w:type="paragraph" w:customStyle="1" w:styleId="af1">
    <w:name w:val="Сноска"/>
    <w:basedOn w:val="a"/>
    <w:link w:val="af0"/>
    <w:rsid w:val="00804983"/>
    <w:pPr>
      <w:widowControl w:val="0"/>
      <w:shd w:val="clear" w:color="auto" w:fill="FFFFFF"/>
      <w:spacing w:after="0" w:line="187" w:lineRule="exact"/>
      <w:ind w:firstLine="300"/>
    </w:pPr>
    <w:rPr>
      <w:rFonts w:asciiTheme="minorHAnsi" w:eastAsiaTheme="minorHAnsi" w:hAnsiTheme="minorHAnsi" w:cstheme="minorBidi"/>
      <w:kern w:val="2"/>
      <w:sz w:val="16"/>
      <w:szCs w:val="16"/>
      <w:lang w:eastAsia="en-US"/>
      <w14:ligatures w14:val="standardContextual"/>
    </w:rPr>
  </w:style>
  <w:style w:type="character" w:customStyle="1" w:styleId="22pt">
    <w:name w:val="Основной текст (2) + Интервал 2 pt"/>
    <w:basedOn w:val="a0"/>
    <w:rsid w:val="00804983"/>
    <w:rPr>
      <w:rFonts w:ascii="Times New Roman" w:eastAsia="Times New Roman" w:hAnsi="Times New Roman" w:cs="Times New Roman" w:hint="default"/>
      <w:b w:val="0"/>
      <w:bCs w:val="0"/>
      <w:i w:val="0"/>
      <w:iCs w:val="0"/>
      <w:smallCaps w:val="0"/>
      <w:strike w:val="0"/>
      <w:dstrike w:val="0"/>
      <w:color w:val="000000"/>
      <w:spacing w:val="50"/>
      <w:w w:val="100"/>
      <w:position w:val="0"/>
      <w:sz w:val="16"/>
      <w:szCs w:val="16"/>
      <w:u w:val="none"/>
      <w:effect w:val="none"/>
      <w:shd w:val="clear" w:color="auto" w:fill="FFFFFF"/>
      <w:lang w:val="kk-KZ" w:eastAsia="kk-KZ" w:bidi="kk-KZ"/>
    </w:rPr>
  </w:style>
  <w:style w:type="character" w:styleId="af2">
    <w:name w:val="Strong"/>
    <w:basedOn w:val="a0"/>
    <w:uiPriority w:val="22"/>
    <w:qFormat/>
    <w:rsid w:val="00AF3970"/>
    <w:rPr>
      <w:b/>
      <w:bCs/>
    </w:rPr>
  </w:style>
  <w:style w:type="character" w:customStyle="1" w:styleId="UnresolvedMention">
    <w:name w:val="Unresolved Mention"/>
    <w:basedOn w:val="a0"/>
    <w:uiPriority w:val="99"/>
    <w:semiHidden/>
    <w:unhideWhenUsed/>
    <w:rsid w:val="00F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P170000009S" TargetMode="External"/><Relationship Id="rId5" Type="http://schemas.openxmlformats.org/officeDocument/2006/relationships/hyperlink" Target="https://adilet.zan.kz/kaz/docs/Z950002464_"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12</Pages>
  <Words>6584</Words>
  <Characters>37529</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Gulziya1908@outlook.com</dc:creator>
  <cp:keywords/>
  <dc:description/>
  <cp:lastModifiedBy>Admin</cp:lastModifiedBy>
  <cp:revision>9</cp:revision>
  <dcterms:created xsi:type="dcterms:W3CDTF">2026-02-08T13:56:00Z</dcterms:created>
  <dcterms:modified xsi:type="dcterms:W3CDTF">2026-04-02T15:15:00Z</dcterms:modified>
</cp:coreProperties>
</file>