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3FAFB" w14:textId="77777777" w:rsidR="00EF1AE5" w:rsidRPr="00754A5C" w:rsidRDefault="00EF1AE5" w:rsidP="00754A5C">
      <w:pPr>
        <w:shd w:val="clear" w:color="auto" w:fill="FFFFFF"/>
        <w:tabs>
          <w:tab w:val="left" w:pos="709"/>
          <w:tab w:val="left" w:pos="851"/>
        </w:tabs>
        <w:spacing w:after="0"/>
        <w:jc w:val="both"/>
        <w:rPr>
          <w:rFonts w:eastAsia="Times New Roman" w:cs="Times New Roman"/>
          <w:b/>
          <w:bCs/>
          <w:color w:val="000000"/>
          <w:sz w:val="24"/>
          <w:szCs w:val="24"/>
          <w:lang w:eastAsia="ru-RU"/>
        </w:rPr>
      </w:pPr>
      <w:r w:rsidRPr="00754A5C">
        <w:rPr>
          <w:rFonts w:eastAsia="Times New Roman" w:cs="Times New Roman"/>
          <w:b/>
          <w:bCs/>
          <w:color w:val="000000"/>
          <w:sz w:val="24"/>
          <w:szCs w:val="24"/>
          <w:lang w:val="kk-KZ" w:eastAsia="ru-RU"/>
        </w:rPr>
        <w:t>УДК. 3</w:t>
      </w:r>
      <w:r w:rsidRPr="00754A5C">
        <w:rPr>
          <w:rFonts w:eastAsia="Times New Roman" w:cs="Times New Roman"/>
          <w:b/>
          <w:bCs/>
          <w:color w:val="000000"/>
          <w:sz w:val="24"/>
          <w:szCs w:val="24"/>
          <w:lang w:eastAsia="ru-RU"/>
        </w:rPr>
        <w:t>43.1</w:t>
      </w:r>
    </w:p>
    <w:p w14:paraId="31ACCE64" w14:textId="5911E5B8" w:rsidR="00180191" w:rsidRPr="00754A5C" w:rsidRDefault="00EF1AE5" w:rsidP="00754A5C">
      <w:pPr>
        <w:shd w:val="clear" w:color="auto" w:fill="FFFFFF"/>
        <w:tabs>
          <w:tab w:val="left" w:pos="709"/>
          <w:tab w:val="left" w:pos="851"/>
        </w:tabs>
        <w:spacing w:after="0"/>
        <w:jc w:val="both"/>
        <w:rPr>
          <w:rFonts w:cs="Times New Roman"/>
          <w:b/>
          <w:bCs/>
          <w:sz w:val="24"/>
          <w:szCs w:val="24"/>
          <w:lang w:val="kk-KZ"/>
        </w:rPr>
      </w:pPr>
      <w:r w:rsidRPr="00754A5C">
        <w:rPr>
          <w:rFonts w:eastAsia="Times New Roman" w:cs="Times New Roman"/>
          <w:b/>
          <w:bCs/>
          <w:color w:val="000000"/>
          <w:sz w:val="24"/>
          <w:szCs w:val="24"/>
          <w:lang w:val="kk-KZ" w:eastAsia="ru-RU"/>
        </w:rPr>
        <w:t>МРНТРИ. 10.7</w:t>
      </w:r>
      <w:r w:rsidRPr="00754A5C">
        <w:rPr>
          <w:rFonts w:eastAsia="Times New Roman" w:cs="Times New Roman"/>
          <w:b/>
          <w:bCs/>
          <w:color w:val="000000"/>
          <w:sz w:val="24"/>
          <w:szCs w:val="24"/>
          <w:lang w:eastAsia="ru-RU"/>
        </w:rPr>
        <w:t>9</w:t>
      </w:r>
      <w:r w:rsidRPr="00754A5C">
        <w:rPr>
          <w:rFonts w:eastAsia="Times New Roman" w:cs="Times New Roman"/>
          <w:b/>
          <w:bCs/>
          <w:color w:val="000000"/>
          <w:sz w:val="24"/>
          <w:szCs w:val="24"/>
          <w:lang w:val="kk-KZ" w:eastAsia="ru-RU"/>
        </w:rPr>
        <w:t>.51</w:t>
      </w:r>
    </w:p>
    <w:p w14:paraId="4D769769" w14:textId="77777777" w:rsidR="00180191" w:rsidRPr="00754A5C" w:rsidRDefault="00180191" w:rsidP="00754A5C">
      <w:pPr>
        <w:pStyle w:val="pdq2pgselectionanchorcontainer"/>
        <w:spacing w:before="0" w:beforeAutospacing="0" w:after="0" w:afterAutospacing="0"/>
        <w:jc w:val="both"/>
        <w:rPr>
          <w:b/>
          <w:bCs/>
        </w:rPr>
      </w:pPr>
    </w:p>
    <w:p w14:paraId="329B5DF0" w14:textId="6F33A66C" w:rsidR="00754A5C" w:rsidRDefault="00180191" w:rsidP="00754A5C">
      <w:pPr>
        <w:pStyle w:val="pdq2pgselectionanchorcontainer"/>
        <w:spacing w:before="0" w:beforeAutospacing="0" w:after="0" w:afterAutospacing="0"/>
        <w:jc w:val="center"/>
        <w:rPr>
          <w:b/>
          <w:bCs/>
          <w:vertAlign w:val="superscript"/>
        </w:rPr>
      </w:pPr>
      <w:r w:rsidRPr="00754A5C">
        <w:rPr>
          <w:b/>
          <w:bCs/>
          <w:lang w:val="kk-KZ"/>
        </w:rPr>
        <w:t>Чукумов</w:t>
      </w:r>
      <w:r w:rsidR="00754A5C" w:rsidRPr="00754A5C">
        <w:rPr>
          <w:b/>
          <w:bCs/>
          <w:lang w:val="kk-KZ"/>
        </w:rPr>
        <w:t xml:space="preserve"> </w:t>
      </w:r>
      <w:r w:rsidR="00754A5C" w:rsidRPr="00754A5C">
        <w:rPr>
          <w:b/>
          <w:bCs/>
          <w:lang w:val="kk-KZ"/>
        </w:rPr>
        <w:t>Г.Б.</w:t>
      </w:r>
    </w:p>
    <w:p w14:paraId="5B9DD951" w14:textId="1F8603DC" w:rsidR="00754A5C" w:rsidRPr="00754A5C" w:rsidRDefault="00754A5C" w:rsidP="00754A5C">
      <w:pPr>
        <w:pStyle w:val="pdq2pgselectionanchorcontainer"/>
        <w:spacing w:before="0" w:beforeAutospacing="0" w:after="0" w:afterAutospacing="0"/>
        <w:jc w:val="center"/>
        <w:rPr>
          <w:i/>
          <w:iCs/>
          <w:lang w:val="kk-KZ"/>
        </w:rPr>
      </w:pPr>
      <w:r w:rsidRPr="00754A5C">
        <w:rPr>
          <w:i/>
          <w:iCs/>
          <w:lang w:val="kk-KZ"/>
        </w:rPr>
        <w:t>Қазақстан Республикасы Ішкі істер министрлігінің Мақан Есболатов атындағы Алматы академиясы</w:t>
      </w:r>
    </w:p>
    <w:p w14:paraId="7F39854B" w14:textId="0D229965" w:rsidR="00754A5C" w:rsidRDefault="00180191" w:rsidP="00754A5C">
      <w:pPr>
        <w:pStyle w:val="pdq2pgselectionanchorcontainer"/>
        <w:spacing w:before="0" w:beforeAutospacing="0" w:after="0" w:afterAutospacing="0"/>
        <w:jc w:val="center"/>
        <w:rPr>
          <w:b/>
          <w:bCs/>
          <w:vertAlign w:val="superscript"/>
          <w:lang w:val="kk-KZ"/>
        </w:rPr>
      </w:pPr>
      <w:r w:rsidRPr="00754A5C">
        <w:rPr>
          <w:b/>
          <w:bCs/>
          <w:lang w:val="kk-KZ"/>
        </w:rPr>
        <w:t>Алдияров</w:t>
      </w:r>
      <w:r w:rsidR="00754A5C" w:rsidRPr="00754A5C">
        <w:rPr>
          <w:b/>
          <w:bCs/>
          <w:lang w:val="kk-KZ"/>
        </w:rPr>
        <w:t xml:space="preserve"> </w:t>
      </w:r>
      <w:r w:rsidR="00754A5C" w:rsidRPr="00754A5C">
        <w:rPr>
          <w:b/>
          <w:bCs/>
          <w:lang w:val="kk-KZ"/>
        </w:rPr>
        <w:t>Е.Т.</w:t>
      </w:r>
    </w:p>
    <w:p w14:paraId="69DE6845" w14:textId="317F6459" w:rsidR="00180191" w:rsidRPr="00754A5C" w:rsidRDefault="00180191" w:rsidP="00754A5C">
      <w:pPr>
        <w:pStyle w:val="pdq2pgselectionanchorcontainer"/>
        <w:spacing w:before="0" w:beforeAutospacing="0" w:after="0" w:afterAutospacing="0"/>
        <w:jc w:val="center"/>
        <w:rPr>
          <w:i/>
          <w:iCs/>
          <w:lang w:val="kk-KZ"/>
        </w:rPr>
      </w:pPr>
      <w:r w:rsidRPr="00754A5C">
        <w:rPr>
          <w:i/>
          <w:iCs/>
          <w:lang w:val="kk-KZ"/>
        </w:rPr>
        <w:t>Қазақстан Республикасы Ішкі істер министрлігінің М. Бөкенбаев атындағы Ақтөбе заң институты</w:t>
      </w:r>
    </w:p>
    <w:p w14:paraId="694EB558" w14:textId="77777777" w:rsidR="00180191" w:rsidRPr="00754A5C" w:rsidRDefault="00180191" w:rsidP="00754A5C">
      <w:pPr>
        <w:pStyle w:val="ac"/>
        <w:spacing w:before="0" w:beforeAutospacing="0" w:after="0" w:afterAutospacing="0"/>
        <w:ind w:firstLine="426"/>
        <w:jc w:val="both"/>
        <w:rPr>
          <w:b/>
          <w:bCs/>
          <w:lang w:val="kk-KZ"/>
        </w:rPr>
      </w:pPr>
    </w:p>
    <w:p w14:paraId="586F3D53" w14:textId="39F7B6CD" w:rsidR="00CF602D" w:rsidRDefault="00180191" w:rsidP="00754A5C">
      <w:pPr>
        <w:pStyle w:val="ac"/>
        <w:spacing w:before="0" w:beforeAutospacing="0" w:after="0" w:afterAutospacing="0"/>
        <w:ind w:firstLine="426"/>
        <w:jc w:val="center"/>
        <w:rPr>
          <w:b/>
          <w:bCs/>
          <w:lang w:val="kk-KZ"/>
        </w:rPr>
      </w:pPr>
      <w:r w:rsidRPr="00754A5C">
        <w:rPr>
          <w:b/>
          <w:bCs/>
          <w:lang w:val="kk-KZ"/>
        </w:rPr>
        <w:t>Қ</w:t>
      </w:r>
      <w:r w:rsidR="00754A5C" w:rsidRPr="00754A5C">
        <w:rPr>
          <w:b/>
          <w:bCs/>
          <w:lang w:val="kk-KZ"/>
        </w:rPr>
        <w:t>азақстан</w:t>
      </w:r>
      <w:r w:rsidRPr="00754A5C">
        <w:rPr>
          <w:b/>
          <w:bCs/>
          <w:lang w:val="kk-KZ"/>
        </w:rPr>
        <w:t xml:space="preserve"> Р</w:t>
      </w:r>
      <w:r w:rsidR="00754A5C" w:rsidRPr="00754A5C">
        <w:rPr>
          <w:b/>
          <w:bCs/>
          <w:lang w:val="kk-KZ"/>
        </w:rPr>
        <w:t>еспубликасының киберқылмысқа қарсы іс-қимыл саласындағы халықаралық ынтымақтастығының қалыптасуы мен даму кезеңдері</w:t>
      </w:r>
    </w:p>
    <w:p w14:paraId="728CD6C2" w14:textId="2017CA9D" w:rsidR="00754A5C" w:rsidRDefault="00754A5C" w:rsidP="00754A5C">
      <w:pPr>
        <w:pStyle w:val="ac"/>
        <w:spacing w:before="0" w:beforeAutospacing="0" w:after="0" w:afterAutospacing="0"/>
        <w:ind w:firstLine="426"/>
        <w:jc w:val="center"/>
        <w:rPr>
          <w:b/>
          <w:bCs/>
          <w:lang w:val="kk-KZ"/>
        </w:rPr>
      </w:pPr>
      <w:r>
        <w:rPr>
          <w:b/>
          <w:bCs/>
          <w:lang w:val="kk-KZ"/>
        </w:rPr>
        <w:t>*</w:t>
      </w:r>
    </w:p>
    <w:p w14:paraId="0A7DB25C" w14:textId="77777777" w:rsidR="00754A5C" w:rsidRPr="00754A5C" w:rsidRDefault="00754A5C" w:rsidP="00754A5C">
      <w:pPr>
        <w:pStyle w:val="ac"/>
        <w:spacing w:before="0" w:beforeAutospacing="0" w:after="0" w:afterAutospacing="0"/>
        <w:jc w:val="center"/>
        <w:rPr>
          <w:b/>
          <w:bCs/>
          <w:lang w:val="kk-KZ"/>
        </w:rPr>
      </w:pPr>
      <w:r w:rsidRPr="00754A5C">
        <w:rPr>
          <w:b/>
          <w:bCs/>
          <w:lang w:val="kk-KZ"/>
        </w:rPr>
        <w:t>Stages of the formation and development of international cooperation of the Republic of Kazakhstan in combating cybercrime</w:t>
      </w:r>
    </w:p>
    <w:p w14:paraId="13302A46" w14:textId="77777777" w:rsidR="00754A5C" w:rsidRPr="00754A5C" w:rsidRDefault="00754A5C" w:rsidP="00754A5C">
      <w:pPr>
        <w:pStyle w:val="ac"/>
        <w:spacing w:before="0" w:beforeAutospacing="0" w:after="0" w:afterAutospacing="0"/>
        <w:ind w:firstLine="426"/>
        <w:jc w:val="both"/>
        <w:rPr>
          <w:lang w:val="kk-KZ"/>
        </w:rPr>
      </w:pPr>
    </w:p>
    <w:p w14:paraId="4E4A28B5" w14:textId="1219F665" w:rsidR="00180191" w:rsidRPr="00754A5C" w:rsidRDefault="00180191" w:rsidP="00754A5C">
      <w:pPr>
        <w:pStyle w:val="ac"/>
        <w:spacing w:before="0" w:beforeAutospacing="0" w:after="0" w:afterAutospacing="0"/>
        <w:ind w:firstLine="426"/>
        <w:jc w:val="both"/>
        <w:rPr>
          <w:b/>
          <w:bCs/>
          <w:lang w:val="kk-KZ"/>
        </w:rPr>
      </w:pPr>
      <w:r w:rsidRPr="00754A5C">
        <w:rPr>
          <w:b/>
          <w:bCs/>
          <w:lang w:val="kk-KZ"/>
        </w:rPr>
        <w:t>Аңдатпа</w:t>
      </w:r>
    </w:p>
    <w:p w14:paraId="78F8A386" w14:textId="090E3BAA" w:rsidR="00180191" w:rsidRPr="00754A5C" w:rsidRDefault="00180191" w:rsidP="00754A5C">
      <w:pPr>
        <w:pStyle w:val="ac"/>
        <w:spacing w:before="0" w:beforeAutospacing="0" w:after="0" w:afterAutospacing="0"/>
        <w:ind w:firstLine="426"/>
        <w:jc w:val="both"/>
        <w:rPr>
          <w:i/>
          <w:iCs/>
          <w:lang w:val="kk-KZ"/>
        </w:rPr>
      </w:pPr>
      <w:r w:rsidRPr="00754A5C">
        <w:rPr>
          <w:i/>
          <w:iCs/>
          <w:lang w:val="kk-KZ"/>
        </w:rPr>
        <w:t>Мақалада Қазақстан Республикасының киберқылмысқа қарсы іс-қимыл саласындағы халықаралық ынтымақтастығының қалыптасуы мен даму кезеңдері қарастырылады. Киберқылмыстылықтың трансұлттық сипатқа ие болуы жағдайында мемлекеттердің өзара іс-қимылының маңыздылығы талданып, Қазақстанның халықаралық және өңірлік деңгейдегі ынтымақтастық тетіктеріне қатысуының негізгі бағыттары айқындалады. Киберқылмыстарды анықтау, алдын алу және жолын кесу, цифрлық дәлелдемелермен алмасу, ақпараттық қауіптер туралы мәліметтерді жедел жеткізу және құқық қорғау органдары арасындағы өзара іс-қимылды жетілдіру мәселелеріне ерекше назар аударылады. Сонымен қатар Қазақстан Республикасының киберқылмысқа қарсы іс-қимыл саласындағы халықаралық құқықтық базаны жетілдіру және шетелдік тәжірибені ұлттық практикаға енгізу бағыттары қарастырылады. Зерттеу барысында халықаралық ынтымақтастықтың киберқылмыстармен күрестің тиімділігін арттырудағы рөлі айқындалып, Қазақстанның осы саладағы халықаралық байланыстарын одан әрі дамыту қажеттілігі негізделеді.</w:t>
      </w:r>
    </w:p>
    <w:p w14:paraId="75A641B0" w14:textId="77777777" w:rsidR="00180191" w:rsidRPr="00754A5C" w:rsidRDefault="00180191" w:rsidP="00754A5C">
      <w:pPr>
        <w:pStyle w:val="ac"/>
        <w:spacing w:before="0" w:beforeAutospacing="0" w:after="0" w:afterAutospacing="0"/>
        <w:ind w:firstLine="426"/>
        <w:jc w:val="both"/>
        <w:rPr>
          <w:i/>
          <w:iCs/>
          <w:lang w:val="kk-KZ"/>
        </w:rPr>
      </w:pPr>
      <w:r w:rsidRPr="00754A5C">
        <w:rPr>
          <w:b/>
          <w:bCs/>
          <w:lang w:val="kk-KZ"/>
        </w:rPr>
        <w:t xml:space="preserve">Түйін сөздер: </w:t>
      </w:r>
      <w:r w:rsidRPr="00754A5C">
        <w:rPr>
          <w:i/>
          <w:iCs/>
          <w:lang w:val="kk-KZ"/>
        </w:rPr>
        <w:t>киберқылмыс, киберқылмыстылық, халықаралық ынтымақтастық, киберқауіпсіздік, ақпараттық қауіпсіздік, цифрлық технологиялар, құқық қорғау органдары, цифрлық дәлелдемелер, трансұлттық қылмыс, халықаралық құқық, киберқауіптер, қылмыстың алдын алу.</w:t>
      </w:r>
    </w:p>
    <w:p w14:paraId="1F008045" w14:textId="77777777" w:rsidR="00180191" w:rsidRPr="00754A5C" w:rsidRDefault="00180191" w:rsidP="00754A5C">
      <w:pPr>
        <w:pStyle w:val="ac"/>
        <w:spacing w:before="0" w:beforeAutospacing="0" w:after="0" w:afterAutospacing="0"/>
        <w:ind w:firstLine="426"/>
        <w:jc w:val="both"/>
        <w:rPr>
          <w:lang w:val="kk-KZ"/>
        </w:rPr>
      </w:pPr>
    </w:p>
    <w:p w14:paraId="3A2CF2D4" w14:textId="45159EB4" w:rsidR="00180191" w:rsidRPr="00754A5C" w:rsidRDefault="00180191" w:rsidP="00754A5C">
      <w:pPr>
        <w:pStyle w:val="ac"/>
        <w:spacing w:before="0" w:beforeAutospacing="0" w:after="0" w:afterAutospacing="0"/>
        <w:ind w:firstLine="426"/>
        <w:jc w:val="both"/>
        <w:rPr>
          <w:b/>
          <w:bCs/>
          <w:lang w:val="kk-KZ"/>
        </w:rPr>
      </w:pPr>
      <w:r w:rsidRPr="00754A5C">
        <w:rPr>
          <w:b/>
          <w:bCs/>
          <w:lang w:val="kk-KZ"/>
        </w:rPr>
        <w:t>Abstract</w:t>
      </w:r>
    </w:p>
    <w:p w14:paraId="00C00E48" w14:textId="69762CB7" w:rsidR="00180191" w:rsidRPr="00754A5C" w:rsidRDefault="00180191" w:rsidP="00754A5C">
      <w:pPr>
        <w:pStyle w:val="ac"/>
        <w:spacing w:before="0" w:beforeAutospacing="0" w:after="0" w:afterAutospacing="0"/>
        <w:ind w:firstLine="426"/>
        <w:jc w:val="both"/>
        <w:rPr>
          <w:i/>
          <w:iCs/>
          <w:lang w:val="kk-KZ"/>
        </w:rPr>
      </w:pPr>
      <w:r w:rsidRPr="00754A5C">
        <w:rPr>
          <w:i/>
          <w:iCs/>
          <w:lang w:val="kk-KZ"/>
        </w:rPr>
        <w:t>The article examines the main stages of the formation and development of international cooperation of the Republic of Kazakhstan in combating cybercrime. Given the increasingly transnational nature of cybercrime, the study analyzes the importance of international cooperation between states and identifies the main areas of Kazakhstan’s participation in international and regional cooperation mechanisms. Particular attention is paid to the detection, prevention and suppression of cybercrime, the exchange of digital evidence, the timely sharing of information on cyber threats, and the improvement of cooperation between law enforcement agencies of different states. The article also examines the development of the international legal framework for combating cybercrime and the possibilities of adapting foreign experience to national law enforcement practice. The study highlights the role of international cooperation in improving the effectiveness of combating cybercrime and substantiates the need for further development of the Republic of Kazakhstan’s international partnerships in this field.</w:t>
      </w:r>
    </w:p>
    <w:p w14:paraId="312FDDA9" w14:textId="39D27168" w:rsidR="00180191" w:rsidRPr="00754A5C" w:rsidRDefault="00180191" w:rsidP="00754A5C">
      <w:pPr>
        <w:pStyle w:val="ac"/>
        <w:spacing w:before="0" w:beforeAutospacing="0" w:after="0" w:afterAutospacing="0"/>
        <w:ind w:firstLine="426"/>
        <w:jc w:val="both"/>
        <w:rPr>
          <w:i/>
          <w:iCs/>
          <w:lang w:val="kk-KZ"/>
        </w:rPr>
      </w:pPr>
      <w:r w:rsidRPr="00754A5C">
        <w:rPr>
          <w:b/>
          <w:bCs/>
          <w:lang w:val="kk-KZ"/>
        </w:rPr>
        <w:t>Key</w:t>
      </w:r>
      <w:r w:rsidR="00754A5C">
        <w:rPr>
          <w:b/>
          <w:bCs/>
          <w:lang w:val="kk-KZ"/>
        </w:rPr>
        <w:t xml:space="preserve"> </w:t>
      </w:r>
      <w:r w:rsidRPr="00754A5C">
        <w:rPr>
          <w:b/>
          <w:bCs/>
          <w:lang w:val="kk-KZ"/>
        </w:rPr>
        <w:t>words:</w:t>
      </w:r>
      <w:r w:rsidRPr="00754A5C">
        <w:rPr>
          <w:lang w:val="kk-KZ"/>
        </w:rPr>
        <w:t xml:space="preserve"> </w:t>
      </w:r>
      <w:r w:rsidRPr="00754A5C">
        <w:rPr>
          <w:i/>
          <w:iCs/>
          <w:lang w:val="kk-KZ"/>
        </w:rPr>
        <w:t>cybercrime, cybercrime prevention, international cooperation, cybersecurity, information security, digital technologies, law enforcement agencies, digital evidence, transnational crime, international law, cyber threats, crime prevention.</w:t>
      </w:r>
    </w:p>
    <w:p w14:paraId="7A5FAD77" w14:textId="77777777" w:rsidR="00180191" w:rsidRPr="00754A5C" w:rsidRDefault="00180191" w:rsidP="00754A5C">
      <w:pPr>
        <w:pStyle w:val="ac"/>
        <w:spacing w:before="0" w:beforeAutospacing="0" w:after="0" w:afterAutospacing="0"/>
        <w:ind w:firstLine="426"/>
        <w:jc w:val="both"/>
        <w:rPr>
          <w:lang w:val="kk-KZ"/>
        </w:rPr>
      </w:pPr>
    </w:p>
    <w:p w14:paraId="5EED632B" w14:textId="72982A2D" w:rsidR="00CF602D" w:rsidRPr="00754A5C" w:rsidRDefault="00CF602D" w:rsidP="00754A5C">
      <w:pPr>
        <w:pStyle w:val="ac"/>
        <w:spacing w:before="0" w:beforeAutospacing="0" w:after="0" w:afterAutospacing="0"/>
        <w:ind w:firstLine="426"/>
        <w:jc w:val="both"/>
        <w:rPr>
          <w:lang w:val="kk-KZ"/>
        </w:rPr>
      </w:pPr>
      <w:r w:rsidRPr="00754A5C">
        <w:rPr>
          <w:lang w:val="kk-KZ"/>
        </w:rPr>
        <w:t>Қазіргі уақытта компьютерлік сипаттағы қылмыстық әрекеттердің халықаралық кеңістікте кеңеюі айқын үрдіске айналып отыр. Олардың арасында ақпараттық технологияларды пайдалану арқылы жасалатын алаяқтық, қылмыстық жолмен алынған ақшалай қаражатты цифрлық құралдардың көмегімен заңды айналымға енгізу, сондай-ақ компьютерлік жүйелер мен желілерге рұқсатсыз кіруді жүзеге асыратын хакерлердің жаһандық ақпараттық инфрақұрылымға заңсыз енуі және қорғалатын мәліметтерді иеленуі ерекше орын алады. Мұндай қылмыстардың трансшекаралық сипаты оларды анықтау мен тергеу кезінде мемлекеттердің өзара іс-қимылын жетілдіруді, бірлескен жедел-іздестіру және тергеу іс-шараларын ұйымдастырудың тиімді тетіктерін қалыптастыруды талап етеді. Осыған байланысты Интерпол жүйесінде компьютерлік қылмыстарға мамандандырылған арнайы құрылымның қызметін дамыту мәселесі де өзекті мәнге ие болуда.</w:t>
      </w:r>
    </w:p>
    <w:p w14:paraId="540247B4" w14:textId="77777777" w:rsidR="00CF602D" w:rsidRPr="00754A5C" w:rsidRDefault="00CF602D" w:rsidP="00754A5C">
      <w:pPr>
        <w:pStyle w:val="ac"/>
        <w:spacing w:before="0" w:beforeAutospacing="0" w:after="0" w:afterAutospacing="0"/>
        <w:ind w:firstLine="426"/>
        <w:jc w:val="both"/>
        <w:rPr>
          <w:lang w:val="kk-KZ"/>
        </w:rPr>
      </w:pPr>
      <w:r w:rsidRPr="00754A5C">
        <w:rPr>
          <w:lang w:val="kk-KZ"/>
        </w:rPr>
        <w:t>Компьютерлік қылмыстардың елеулі бөлігі шекара ұғымын іс жүзінде жоққа шығаратын жаһандық интернет инфрақұрылымын пайдалану арқылы жасалатындықтан, соңғы онжылдықтар ішінде мемлекеттер арасында осы санаттағы қылмыстарға қарсы күрес саласындағы құқықтық және практикалық ынтымақтастықтың жаңа бағыттары қалыптасты. Атап айтқанда, ұлттық заңнаманы жетілдірумен қатар, құқық қорғау органдарының өзара ақпарат алмасуы, трансшекаралық тергеулерді үйлестіру және электрондық дәлелдемелермен жұмыс істеу мәселелеріне ерекше көңіл бөлінді. Осы мәселенің халықаралық деңгейде мойындалғанын 1996 жылы Париж қаласында Экономикалық ынтымақтастық және даму ұйымының сарапшылары ұсынған анықтамадан да көруге болады. Олардың түсіндіруінше, «компьютерлік қылмыс» деп автоматтандырылған деректерді өңдеу немесе беру үдерісіне байланысты жасалатын кез келген заңсыз, рұқсат етілмеген немесе тыйым салынған әрекет танылады.</w:t>
      </w:r>
    </w:p>
    <w:p w14:paraId="7685B17C" w14:textId="77777777" w:rsidR="00CF602D" w:rsidRPr="00754A5C" w:rsidRDefault="00CF602D" w:rsidP="00754A5C">
      <w:pPr>
        <w:pStyle w:val="ac"/>
        <w:spacing w:before="0" w:beforeAutospacing="0" w:after="0" w:afterAutospacing="0"/>
        <w:ind w:firstLine="426"/>
        <w:jc w:val="both"/>
        <w:rPr>
          <w:lang w:val="kk-KZ"/>
        </w:rPr>
      </w:pPr>
      <w:r w:rsidRPr="00754A5C">
        <w:rPr>
          <w:lang w:val="kk-KZ"/>
        </w:rPr>
        <w:t>Келтірілген мәліметтер қазіргі ақпараттық ортаның даму ерекшеліктерін және Қазақстандағы осы қатынастарды құқықтық реттеу тәжірибесін терең әрі кешенді зерттеудің қажеттілігін көрсетеді. Сондықтан халықаралық тәжірибені талдауға көшпес бұрын, Қазақстан аумағында ақпараттық сипаттағы қылмыстардың қалыптасу кезеңдерін, олардың қылмыстық-құқықтық реттелуінің эволюциясын және осы процестің халықаралық құқықтық ықпалдастықпен байланысын қарастыру орынды.</w:t>
      </w:r>
    </w:p>
    <w:p w14:paraId="01F6CDDF" w14:textId="77777777" w:rsidR="00CF602D" w:rsidRPr="00754A5C" w:rsidRDefault="00CF602D" w:rsidP="00754A5C">
      <w:pPr>
        <w:pStyle w:val="ac"/>
        <w:spacing w:before="0" w:beforeAutospacing="0" w:after="0" w:afterAutospacing="0"/>
        <w:ind w:firstLine="426"/>
        <w:jc w:val="both"/>
        <w:rPr>
          <w:lang w:val="kk-KZ"/>
        </w:rPr>
      </w:pPr>
      <w:r w:rsidRPr="00754A5C">
        <w:rPr>
          <w:lang w:val="kk-KZ"/>
        </w:rPr>
        <w:t>Қазақстанның қылмыстық заңнамасында компьютерлік қылмыстардың дербес құқықтық категория ретінде алғаш рет Қазақ КСР Қылмыстық кодексінің нормаларында көрініс табуы осы бағыттағы құқықтық реттеудің басталу кезеңі болып саналады. Сол уақыттағы қылмыстық заңнамада аталған әрекеттер «Шаруашылық қылмыстар» деп аталатын 6-тараудың құрамында орналастырылды. Атап айтқанда, 165-4-бап компьютерлік ақпаратқа заңсыз қол жеткізуге, электрондық есептеу машиналарына арналған зиянды бағдарламаларды әзірлеуге, пайдалануға және таратуға байланысты әрекеттер үшін қылмыстық жауаптылық көздеді. Бұл нормалардың қалыптасуы 1990-жылдардағы қылмыстық заңнамаға енгізілген өзгерістер мен толықтырулардың нәтижесі болды.</w:t>
      </w:r>
    </w:p>
    <w:p w14:paraId="7444A62C" w14:textId="77777777" w:rsidR="00CF602D" w:rsidRPr="00754A5C" w:rsidRDefault="00CF602D" w:rsidP="00754A5C">
      <w:pPr>
        <w:pStyle w:val="ac"/>
        <w:spacing w:before="0" w:beforeAutospacing="0" w:after="0" w:afterAutospacing="0"/>
        <w:ind w:firstLine="426"/>
        <w:jc w:val="both"/>
        <w:rPr>
          <w:lang w:val="kk-KZ"/>
        </w:rPr>
      </w:pPr>
      <w:r w:rsidRPr="00754A5C">
        <w:rPr>
          <w:lang w:val="kk-KZ"/>
        </w:rPr>
        <w:t>Осы кезеңде Қазақстан Тәуелсіз Мемлекеттер Достастығына кіретін мемлекеттердің бірі ретінде ТМД Парламентаралық Ассамблеясы әзірлеген Үлгілік қылмыстық кодекстің ережелерін де қабылдады. Аталған акт ұсынымдық сипатта болғанымен, ТМД мемлекеттерінің ұлттық қылмыстық заңнамасын жақындастыруда белгілі бір құқықтық бағдар ретінде қызмет атқарды.</w:t>
      </w:r>
    </w:p>
    <w:p w14:paraId="08A7CEBD" w14:textId="77777777" w:rsidR="00CF602D" w:rsidRPr="00754A5C" w:rsidRDefault="00CF602D" w:rsidP="00754A5C">
      <w:pPr>
        <w:pStyle w:val="ac"/>
        <w:spacing w:before="0" w:beforeAutospacing="0" w:after="0" w:afterAutospacing="0"/>
        <w:ind w:firstLine="426"/>
        <w:jc w:val="both"/>
        <w:rPr>
          <w:lang w:val="kk-KZ"/>
        </w:rPr>
      </w:pPr>
      <w:r w:rsidRPr="00754A5C">
        <w:rPr>
          <w:lang w:val="kk-KZ"/>
        </w:rPr>
        <w:t>Үлгілік қылмыстық кодексте ақпараттық технологиялар саласындағы қылмыстық әрекеттер арнайы жүйеленіп, оның 30-тарауы «Ақпараттық қауіпсіздікке қарсы қылмыстар» деп белгіленді. Осы тарауда компьютерлік жүйелер мен ақпаратқа қарсы бағытталған мынадай қылмыс құрамдары көзделді:</w:t>
      </w:r>
    </w:p>
    <w:p w14:paraId="28B2F0AB" w14:textId="77777777" w:rsidR="00CF602D" w:rsidRPr="00754A5C" w:rsidRDefault="00CF602D" w:rsidP="00754A5C">
      <w:pPr>
        <w:pStyle w:val="ac"/>
        <w:numPr>
          <w:ilvl w:val="0"/>
          <w:numId w:val="1"/>
        </w:numPr>
        <w:tabs>
          <w:tab w:val="clear" w:pos="720"/>
          <w:tab w:val="num" w:pos="284"/>
        </w:tabs>
        <w:spacing w:before="0" w:beforeAutospacing="0" w:after="0" w:afterAutospacing="0"/>
        <w:ind w:left="0" w:firstLine="426"/>
        <w:jc w:val="both"/>
        <w:rPr>
          <w:lang w:val="kk-KZ"/>
        </w:rPr>
      </w:pPr>
      <w:r w:rsidRPr="00754A5C">
        <w:rPr>
          <w:lang w:val="kk-KZ"/>
        </w:rPr>
        <w:t>286-бап – компьютерлік ақпаратқа заңсыз қол жеткізу;</w:t>
      </w:r>
    </w:p>
    <w:p w14:paraId="73C798F3" w14:textId="77777777" w:rsidR="00CF602D" w:rsidRPr="00754A5C" w:rsidRDefault="00CF602D" w:rsidP="00754A5C">
      <w:pPr>
        <w:pStyle w:val="ac"/>
        <w:numPr>
          <w:ilvl w:val="0"/>
          <w:numId w:val="1"/>
        </w:numPr>
        <w:tabs>
          <w:tab w:val="clear" w:pos="720"/>
          <w:tab w:val="num" w:pos="284"/>
        </w:tabs>
        <w:spacing w:before="0" w:beforeAutospacing="0" w:after="0" w:afterAutospacing="0"/>
        <w:ind w:left="0" w:firstLine="426"/>
        <w:jc w:val="both"/>
      </w:pPr>
      <w:r w:rsidRPr="00754A5C">
        <w:t>287-бап – компьютерлік ақпаратты өзгерту;</w:t>
      </w:r>
    </w:p>
    <w:p w14:paraId="4B439165" w14:textId="77777777" w:rsidR="00CF602D" w:rsidRPr="00754A5C" w:rsidRDefault="00CF602D" w:rsidP="00754A5C">
      <w:pPr>
        <w:pStyle w:val="ac"/>
        <w:numPr>
          <w:ilvl w:val="0"/>
          <w:numId w:val="1"/>
        </w:numPr>
        <w:tabs>
          <w:tab w:val="clear" w:pos="720"/>
          <w:tab w:val="num" w:pos="284"/>
        </w:tabs>
        <w:spacing w:before="0" w:beforeAutospacing="0" w:after="0" w:afterAutospacing="0"/>
        <w:ind w:left="0" w:firstLine="426"/>
        <w:jc w:val="both"/>
      </w:pPr>
      <w:r w:rsidRPr="00754A5C">
        <w:t>288-бап – компьютерлік саботаж;</w:t>
      </w:r>
    </w:p>
    <w:p w14:paraId="7A2DB7EA" w14:textId="77777777" w:rsidR="00CF602D" w:rsidRPr="00754A5C" w:rsidRDefault="00CF602D" w:rsidP="00754A5C">
      <w:pPr>
        <w:pStyle w:val="ac"/>
        <w:numPr>
          <w:ilvl w:val="0"/>
          <w:numId w:val="1"/>
        </w:numPr>
        <w:tabs>
          <w:tab w:val="clear" w:pos="720"/>
          <w:tab w:val="num" w:pos="284"/>
        </w:tabs>
        <w:spacing w:before="0" w:beforeAutospacing="0" w:after="0" w:afterAutospacing="0"/>
        <w:ind w:left="0" w:firstLine="426"/>
        <w:jc w:val="both"/>
      </w:pPr>
      <w:r w:rsidRPr="00754A5C">
        <w:t>289-бап – компьютерлік ақпаратты заңсыз жолмен алу;</w:t>
      </w:r>
    </w:p>
    <w:p w14:paraId="46F57F3F" w14:textId="77777777" w:rsidR="00CF602D" w:rsidRPr="00754A5C" w:rsidRDefault="00CF602D" w:rsidP="00754A5C">
      <w:pPr>
        <w:pStyle w:val="ac"/>
        <w:numPr>
          <w:ilvl w:val="0"/>
          <w:numId w:val="1"/>
        </w:numPr>
        <w:tabs>
          <w:tab w:val="clear" w:pos="720"/>
          <w:tab w:val="num" w:pos="284"/>
        </w:tabs>
        <w:spacing w:before="0" w:beforeAutospacing="0" w:after="0" w:afterAutospacing="0"/>
        <w:ind w:left="0" w:firstLine="426"/>
        <w:jc w:val="both"/>
      </w:pPr>
      <w:r w:rsidRPr="00754A5C">
        <w:lastRenderedPageBreak/>
        <w:t>290-бап – жүйеге заңсыз кіру мүмкіндігін қамтамасыз ететін құралдарды жасау және тарату;</w:t>
      </w:r>
    </w:p>
    <w:p w14:paraId="531F7BD0" w14:textId="77777777" w:rsidR="00CF602D" w:rsidRPr="00754A5C" w:rsidRDefault="00CF602D" w:rsidP="00754A5C">
      <w:pPr>
        <w:pStyle w:val="ac"/>
        <w:numPr>
          <w:ilvl w:val="0"/>
          <w:numId w:val="1"/>
        </w:numPr>
        <w:tabs>
          <w:tab w:val="clear" w:pos="720"/>
          <w:tab w:val="num" w:pos="284"/>
        </w:tabs>
        <w:spacing w:before="0" w:beforeAutospacing="0" w:after="0" w:afterAutospacing="0"/>
        <w:ind w:left="0" w:firstLine="426"/>
        <w:jc w:val="both"/>
      </w:pPr>
      <w:r w:rsidRPr="00754A5C">
        <w:t>291-бап – зиянды бағдарламаларды әзірлеу және тарату;</w:t>
      </w:r>
    </w:p>
    <w:p w14:paraId="79DDB1ED" w14:textId="62BB2E4B" w:rsidR="00CF602D" w:rsidRPr="00754A5C" w:rsidRDefault="00CF602D" w:rsidP="00754A5C">
      <w:pPr>
        <w:pStyle w:val="ac"/>
        <w:numPr>
          <w:ilvl w:val="0"/>
          <w:numId w:val="1"/>
        </w:numPr>
        <w:tabs>
          <w:tab w:val="clear" w:pos="720"/>
          <w:tab w:val="num" w:pos="284"/>
        </w:tabs>
        <w:spacing w:before="0" w:beforeAutospacing="0" w:after="0" w:afterAutospacing="0"/>
        <w:ind w:left="0" w:firstLine="426"/>
        <w:jc w:val="both"/>
      </w:pPr>
      <w:r w:rsidRPr="00754A5C">
        <w:t>292-бап – компьютерлік жүйелерді пайдалану қағидаларын бұзу [1].</w:t>
      </w:r>
    </w:p>
    <w:p w14:paraId="48FFC95B" w14:textId="77777777" w:rsidR="00CF602D" w:rsidRPr="00754A5C" w:rsidRDefault="00CF602D" w:rsidP="00754A5C">
      <w:pPr>
        <w:pStyle w:val="ac"/>
        <w:spacing w:before="0" w:beforeAutospacing="0" w:after="0" w:afterAutospacing="0"/>
        <w:ind w:firstLine="426"/>
        <w:jc w:val="both"/>
      </w:pPr>
      <w:r w:rsidRPr="00754A5C">
        <w:t>Сонымен қатар, Үлгілік қылмыстық кодекстің мазмұны компьютерлік техниканы тек қылмыс объектісі ретінде ғана емес, қылмыстық әрекетті жүзеге асыру құралы ретінде пайдалануға байланысты жағдайларды да қамтыды. Мәселен, компьютерлік технологияларды қолдану арқылы алаяқтық жасау, сенімге қиянат келтіру жолымен мүліктік зиян келтіру немесе ақпараттық деректерді өзгерту арқылы мүлікті заңсыз иемдену сияқты әрекеттер осы санатқа жатқызылды.</w:t>
      </w:r>
    </w:p>
    <w:p w14:paraId="17DC966E" w14:textId="77777777" w:rsidR="00CF602D" w:rsidRPr="00754A5C" w:rsidRDefault="00CF602D" w:rsidP="00754A5C">
      <w:pPr>
        <w:pStyle w:val="ac"/>
        <w:spacing w:before="0" w:beforeAutospacing="0" w:after="0" w:afterAutospacing="0"/>
        <w:ind w:firstLine="426"/>
        <w:jc w:val="both"/>
      </w:pPr>
      <w:r w:rsidRPr="00754A5C">
        <w:t>Қазақстан Республикасының 1997 жылғы 16 шілдеде қабылданған Қылмыстық кодексінде компьютерлік ақпараттың қауіпсіздігіне қол сұғатын қылмыстар бұрын қалыптасқан құқықтық тәсілдердің негізінде «Экономикалық қызмет саласындағы қылмыстар» тарауына енгізілді. Бұл кезеңде бұрынғы нормалардың мазмұны негізінен сақталғанымен, қылмыстық жауаптылықтың санкциялары қайта қаралды. Мұның себебі қылмыстық жазалау жүйесіне жаңа жаза түрлерінің енгізілуімен байланысты болды.</w:t>
      </w:r>
    </w:p>
    <w:p w14:paraId="0483C2CC" w14:textId="77777777" w:rsidR="00CF602D" w:rsidRPr="00754A5C" w:rsidRDefault="00CF602D" w:rsidP="00754A5C">
      <w:pPr>
        <w:pStyle w:val="ac"/>
        <w:spacing w:before="0" w:beforeAutospacing="0" w:after="0" w:afterAutospacing="0"/>
        <w:ind w:firstLine="426"/>
        <w:jc w:val="both"/>
      </w:pPr>
      <w:r w:rsidRPr="00754A5C">
        <w:t>Қазақстан заңнамасында компьютерлік қылмыстарға қатысты алғашқы нормалардың пайда болуы сол кезең үшін маңызды құқықтық қадам болды. Өйткені аталған уақытта мұндай қылмыстарды анықтау және тергеу бойынша қалыптасқан тұрақты құқық қолдану тәжірибесі болмады, сондай-ақ электрондық қылмыстарға тән процессуалдық рәсімдер мен арнайы тергеу механизмдері жеткілікті дәрежеде әзірленбеген еді. Құқық қорғау органдарының қызметкерлері компьютерлік қылмыстарды тергеу кезінде техникалық сипаттағы мәселелерге жиі кездесіп, ақпараттық технологиялар саласындағы санаулы мамандардың арнайы білімдеріне тәуелді болды. Кейбір жағдайларда тергеу барысында қылмыстық ортада жүрген техникалық мамандардың білімін пайдалануға мәжбүр болған жағдайлар да орын алды. Бұған қоса, компьютерлік қылмыс жасаған тұлғалардың кейіннен ақпараттық технологиялар немесе ақпараттық қауіпсіздік саласына жұмысқа орналасуы сияқты жағдайлар да кездесті.</w:t>
      </w:r>
    </w:p>
    <w:p w14:paraId="4DD4AE80" w14:textId="77777777" w:rsidR="00CF602D" w:rsidRPr="00754A5C" w:rsidRDefault="00CF602D" w:rsidP="00754A5C">
      <w:pPr>
        <w:pStyle w:val="ac"/>
        <w:spacing w:before="0" w:beforeAutospacing="0" w:after="0" w:afterAutospacing="0"/>
        <w:ind w:firstLine="426"/>
        <w:jc w:val="both"/>
      </w:pPr>
      <w:r w:rsidRPr="00754A5C">
        <w:t>Қазақстан тәуелсіздігінің алғашқы кезеңінде ақпараттық технологияларды пайдалану арқылы жасалатын қылмыстардың нақты саны өте төмен болды немесе мұндай әрекеттер тиісті деңгейде тіркелмеді. Бұл кезеңде елдегі ақпараттандыру мен компьютерлендіру процестері құқықтық реттеу жүйесі толық қалыптаспай тұрып дами бастады. Сонымен қатар сол уақыттағы құқықтық ғылым цифрлық қоғамның дамуы нәтижесінде туындауы ықтимал криминогендік тәуекелдерді толық көлемде болжай алмады.</w:t>
      </w:r>
    </w:p>
    <w:p w14:paraId="73374CA6" w14:textId="77777777" w:rsidR="00CF602D" w:rsidRPr="00754A5C" w:rsidRDefault="00CF602D" w:rsidP="00754A5C">
      <w:pPr>
        <w:pStyle w:val="ac"/>
        <w:spacing w:before="0" w:beforeAutospacing="0" w:after="0" w:afterAutospacing="0"/>
        <w:ind w:firstLine="426"/>
        <w:jc w:val="both"/>
      </w:pPr>
      <w:r w:rsidRPr="00754A5C">
        <w:t>Осы тұрғыдан алғанда, 1997 жылы қылмыстық заңнамаға енгізілген тиісті нормаларды сол кезеңдегі объективті жағдайларға байланысты көбіне алдын алу сипатындағы құқықтық шаралар ретінде бағалауға болады. Олардың қабылдануына халықаралық тәжірибенің жедел дамуы, ақпараттық технологиялардың жаһандық таралуы және шетел мемлекеттерінің қылмыстық-құқықтық үлгілерінің ықпалы елеулі әсер етті.</w:t>
      </w:r>
    </w:p>
    <w:p w14:paraId="2B846894" w14:textId="77777777" w:rsidR="00CF602D" w:rsidRPr="00754A5C" w:rsidRDefault="00CF602D" w:rsidP="00754A5C">
      <w:pPr>
        <w:pStyle w:val="ac"/>
        <w:spacing w:before="0" w:beforeAutospacing="0" w:after="0" w:afterAutospacing="0"/>
        <w:ind w:firstLine="426"/>
        <w:jc w:val="both"/>
      </w:pPr>
      <w:r w:rsidRPr="00754A5C">
        <w:t>Қылмыстық заңнамада қоғамда әлі кең көлемде таралмаған жаңа әлеуметтік қауіпті әрекеттерге алдын ала құқықтық жауап тетіктерін қалыптастыру заңшығармашылық тәжірибесінде жиі кездесе бермейтін жағдай болып табылады. Әдетте қылмыстық әрекет белгілі бір қоғамдық қауіптілік деңгейіне жетіп, практикада кең таралғаннан кейін ғана оған қарсы арнайы құқықтық механизмдер әзірленеді. Қазақстандағы компьютерлік қылмыстарға қатысты нормалардың енгізілуі осы дәстүрлі модельден белгілі бір дәрежеде ерекшеленді.</w:t>
      </w:r>
    </w:p>
    <w:p w14:paraId="11ACBB61" w14:textId="2EA59A57" w:rsidR="00CF602D" w:rsidRPr="00754A5C" w:rsidRDefault="00CF602D" w:rsidP="00754A5C">
      <w:pPr>
        <w:pStyle w:val="ac"/>
        <w:spacing w:before="0" w:beforeAutospacing="0" w:after="0" w:afterAutospacing="0"/>
        <w:ind w:firstLine="426"/>
        <w:jc w:val="both"/>
      </w:pPr>
      <w:r w:rsidRPr="00754A5C">
        <w:t xml:space="preserve">Осы мәселеге қатысты Б.Х. Төлеубекова өз зерттеуінде: «Қазақстанның Қылмыстық кодексінде компьютерлік технологияларды пайдалану арқылы жасалатын қылмыстарды құқықтық тұрғыдан бекіту әлеуметтік-экономикалық және саяси-құқықтық қажеттіліктен туындады. Бұл үдерістің теориялық негізі алдын ала ғылыми болжам мен халықаралық тәжірибені ескере отырып қалыптасты. Бұл тұрғыда біздің міндетіміз Батыс Еуропа, АҚШ </w:t>
      </w:r>
      <w:r w:rsidRPr="00754A5C">
        <w:lastRenderedPageBreak/>
        <w:t>және Ұлыбритания сияқты елдердің киберқылмыспен күрестегі тәжірибесінің арқасында біршама жеңілдетілді» [</w:t>
      </w:r>
      <w:r w:rsidR="00C93FAF" w:rsidRPr="00754A5C">
        <w:t>2</w:t>
      </w:r>
      <w:r w:rsidRPr="00754A5C">
        <w:t>, 110 б.].</w:t>
      </w:r>
    </w:p>
    <w:p w14:paraId="2A9D21E6" w14:textId="5E57E6E2" w:rsidR="00CF602D" w:rsidRPr="00754A5C" w:rsidRDefault="00CF602D" w:rsidP="00754A5C">
      <w:pPr>
        <w:pStyle w:val="ac"/>
        <w:spacing w:before="0" w:beforeAutospacing="0" w:after="0" w:afterAutospacing="0"/>
        <w:ind w:firstLine="426"/>
        <w:jc w:val="both"/>
      </w:pPr>
      <w:r w:rsidRPr="00754A5C">
        <w:t>Аталған пікір Қазақстандағы компьютерлік қылмыстардың қылмыстық-құқықтық реттелуінің ерекшелігін айқын көрсетеді. Яғни ұлттық заңнаманың қалыптасуы тек ішкі қоғамдық қажеттіліктермен ғана емес, сонымен бірге ақпараттық технологиялардың халықаралық деңгейде дамуы және шетелдік құқықтық тәжірибенің ықпалымен де байланысты болды.</w:t>
      </w:r>
    </w:p>
    <w:p w14:paraId="692A4E18" w14:textId="77777777" w:rsidR="00CF602D" w:rsidRPr="00754A5C" w:rsidRDefault="00CF602D" w:rsidP="00754A5C">
      <w:pPr>
        <w:pStyle w:val="ac"/>
        <w:spacing w:before="0" w:beforeAutospacing="0" w:after="0" w:afterAutospacing="0"/>
        <w:ind w:firstLine="426"/>
        <w:jc w:val="both"/>
      </w:pPr>
      <w:r w:rsidRPr="00754A5C">
        <w:t>Қазақстан жаңа мыңжылдық қарсаңында ақпараттық қауіпсіздікті қамтамасыз етуге бағытталған мемлекеттік саясаттың бастапқы құқықтық негіздерін қалыптастыра бастады. Осы бағыттағы маңызды құқықтық актілердің бірі 1998 жылғы 26 маусымда қабылданған «Қазақстан Республикасының ұлттық қауіпсіздігі туралы» №233-1 Заң болды. Бұл нормативтік акт Қазақстанның құқықтық жүйесінде «ақпараттық қауіпсіздік» ұғымының алғаш рет ресми түрде бекітілуімен ерекшеленеді.</w:t>
      </w:r>
    </w:p>
    <w:p w14:paraId="1702CAE2" w14:textId="2329362F" w:rsidR="00CF602D" w:rsidRPr="00754A5C" w:rsidRDefault="00CF602D" w:rsidP="00754A5C">
      <w:pPr>
        <w:pStyle w:val="ac"/>
        <w:spacing w:before="0" w:beforeAutospacing="0" w:after="0" w:afterAutospacing="0"/>
        <w:ind w:firstLine="426"/>
        <w:jc w:val="both"/>
      </w:pPr>
      <w:r w:rsidRPr="00754A5C">
        <w:t>Аталған заңның мазмұнына сәйкес ақпараттық қауіпсіздік мемлекеттік ақпараттық ресурстардың қорғалу деңгейін қамтамасыз етумен қатар, ақпараттық кеңістікте азаматтардың, қоғамның және мемлекеттің құқықтары мен заңды мүдделерінің сақталуын қамтамасыз ететін жағдай ретінде қарастырылды [</w:t>
      </w:r>
      <w:r w:rsidR="00C93FAF" w:rsidRPr="00754A5C">
        <w:t>3</w:t>
      </w:r>
      <w:r w:rsidRPr="00754A5C">
        <w:t>, 16 б.]. Осылайша, Қазақстанда ақпараттық қауіпсіздік мәселесін тек техникалық қорғау тұрғысынан емес, ұлттық қауіпсіздіктің құрамдас бөлігі және азаматтар мен мемлекеттің құқықтары мен мүдделерін қамтамасыз етудің маңызды шарты ретінде құқықтық тұрғыдан танудың негізі қаланды.</w:t>
      </w:r>
    </w:p>
    <w:p w14:paraId="16AE4135" w14:textId="77777777" w:rsidR="00207587" w:rsidRPr="00754A5C" w:rsidRDefault="00207587" w:rsidP="00754A5C">
      <w:pPr>
        <w:pStyle w:val="ac"/>
        <w:spacing w:before="0" w:beforeAutospacing="0" w:after="0" w:afterAutospacing="0"/>
        <w:ind w:firstLine="426"/>
        <w:jc w:val="both"/>
      </w:pPr>
      <w:r w:rsidRPr="00754A5C">
        <w:t>Бұл нормативтік актіде ақпараттық қауіпсіздікке қатысты негізгі ұғымдарды айқындаумен қатар, ұлттық ақпараттық кеңістікті сыртқы және ішкі қауіп-қатерлерден қорғауға бағытталған құқықтық шаралар да қарастырылды. Атап айтқанда, Қазақстан Республикасының ақпараттық кеңістігінің қалыпты әрі үздіксіз қызмет етуіне тосқауыл қоюға, оның жұмысын бұзуға немесе толықтай тоқтатуға бағытталған іс-әрекеттерге жол бермеу жөніндегі талаптар белгіленді.</w:t>
      </w:r>
    </w:p>
    <w:p w14:paraId="36084195" w14:textId="77777777" w:rsidR="00207587" w:rsidRPr="00754A5C" w:rsidRDefault="00207587" w:rsidP="00754A5C">
      <w:pPr>
        <w:pStyle w:val="ac"/>
        <w:spacing w:before="0" w:beforeAutospacing="0" w:after="0" w:afterAutospacing="0"/>
        <w:ind w:firstLine="426"/>
        <w:jc w:val="both"/>
      </w:pPr>
      <w:r w:rsidRPr="00754A5C">
        <w:t>1998 жылғы 29 шілдеде Қазақстан Республикасы Үкіметінің №715 қаулысымен «Қазақстан Республикасының бірыңғай ақпараттық кеңістігін қалыптастыру тұжырымдамасы және оны іске асыру шаралары» мақұлданды. Аталған құжатта мемлекеттің ақпараттық кеңістігін қалыптастырудың негізгі бағыттары мен оның мазмұндық ерекшеліктері айқындалды. Бірінші кезекте мемлекеттік ақпарат көздеріне бақылау жүргізу және ақпараттық процестердің жай-күйін мониторингтеу мәселелеріне назар аударылды. Мұндай функциялар дәстүрлі түрде барлау, қарсы барлау және ұлттық қауіпсіздікті қамтамасыз ететін арнайы мемлекеттік органдардың қызметімен тығыз байланысты болады. Қазіргі ақпараттық орта жағдайында барлау сипатындағы әрекеттер тек ақпараттық жүйелерге рұқсатсыз ену жолымен ғана жүзеге асырылмайды. Сонымен бірге шетелдік ұйымдар мен құрылымдардың белгілі бір ақпараттық инфрақұрылымдарға заңды негізде қол жеткізуі де осындай қауіптің әлеуетті көзі болуы мүмкін.</w:t>
      </w:r>
    </w:p>
    <w:p w14:paraId="75C8B4DC" w14:textId="77777777" w:rsidR="00207587" w:rsidRPr="00754A5C" w:rsidRDefault="00207587" w:rsidP="00754A5C">
      <w:pPr>
        <w:pStyle w:val="ac"/>
        <w:spacing w:before="0" w:beforeAutospacing="0" w:after="0" w:afterAutospacing="0"/>
        <w:ind w:firstLine="426"/>
        <w:jc w:val="both"/>
      </w:pPr>
      <w:r w:rsidRPr="00754A5C">
        <w:t>Екінші маңызды бағыт ретінде ақпараттық ресурстарға заңсыз ықпал етуге, оларды зақымдауға, өзгертуге немесе жоюға бағытталған әрекеттердің алдын алу мәселелері белгіленді. Ақпараттық-коммуникациялық технологиялардың қарқынды дамуы мұндай қатерлердің тек төтенше немесе әскери жағдайларда ғана емес, бейбіт кезеңде де орын алу мүмкіндігін арттырып отыр. Нәтижесінде мемлекеттік ақпараттық ресурстардың мазмұны бұрмалануы немесе толық жойылуы ықтимал, бұл өз кезегінде мемлекеттік басқару жүйесінің тұрақтылығына және негізделген басқарушылық шешімдер қабылдау процесіне кері әсерін тигізуі мүмкін.</w:t>
      </w:r>
    </w:p>
    <w:p w14:paraId="2FCF63EB" w14:textId="77777777" w:rsidR="00207587" w:rsidRPr="00754A5C" w:rsidRDefault="00207587" w:rsidP="00754A5C">
      <w:pPr>
        <w:pStyle w:val="ac"/>
        <w:spacing w:before="0" w:beforeAutospacing="0" w:after="0" w:afterAutospacing="0"/>
        <w:ind w:firstLine="426"/>
        <w:jc w:val="both"/>
      </w:pPr>
      <w:r w:rsidRPr="00754A5C">
        <w:t>Қазақстан Республикасының «Ақпараттандыру туралы» заңнамасы компьютерлік ақпараттың қауіпсіздігін қамтамасыз ету саласында құқық бұзушылықтарды анықтау, олардың алдын алу және тергеу барысында қолданылатын негізгі терминологиялық аппаратты құқықтық тұрғыдан бекітті. Атап айтқанда, аталған нормативтік база шеңберінде «ақпараттандыру», «ақпараттық ресурстар», «құжатталған ақпарат» секілді негізгі ұғымдардың мазмұны айқындалды.</w:t>
      </w:r>
    </w:p>
    <w:p w14:paraId="4238FBEC" w14:textId="77777777" w:rsidR="00207587" w:rsidRPr="00754A5C" w:rsidRDefault="00207587" w:rsidP="00754A5C">
      <w:pPr>
        <w:pStyle w:val="ac"/>
        <w:spacing w:before="0" w:beforeAutospacing="0" w:after="0" w:afterAutospacing="0"/>
        <w:ind w:firstLine="426"/>
        <w:jc w:val="both"/>
      </w:pPr>
      <w:r w:rsidRPr="00754A5C">
        <w:lastRenderedPageBreak/>
        <w:t>Ақпарат саласын реттейтін заңнаманың біртіндеп қалыптасуы мемлекеттің даму саясатында ақпаратты жинақтау, өндіру, өңдеу, сақтау, пайдалану және қорғау мәселелерінің стратегиялық маңызға ие болғанын көрсетеді. Нормативтік-құқықтық актілерде белгіленген талаптар мен қағидалар мемлекеттік ақпараттық ресурстарды қорғаудың көпсатылы жүйесін қалыптастыруға, сондай-ақ елдің бірыңғай ақпараттық кеңістігінің тұрақты әрі қауіпсіз қызмет етуіне қажетті құқықтық негіз қалыптастырды.</w:t>
      </w:r>
    </w:p>
    <w:p w14:paraId="1F256680" w14:textId="77777777" w:rsidR="00207587" w:rsidRPr="00754A5C" w:rsidRDefault="00207587" w:rsidP="00754A5C">
      <w:pPr>
        <w:pStyle w:val="ac"/>
        <w:spacing w:before="0" w:beforeAutospacing="0" w:after="0" w:afterAutospacing="0"/>
        <w:ind w:firstLine="426"/>
        <w:jc w:val="both"/>
      </w:pPr>
      <w:r w:rsidRPr="00754A5C">
        <w:t>Сонымен қатар, 2002 жылғы 25 маусымда Қазақстан Республикасы Президентінің Жарлығымен Тәуелсіз Мемлекеттер Достастығына қатысушы мемлекеттердің компьютерлік ақпарат саласындағы қылмыстарға қарсы күрестегі ынтымақтастығы туралы Келісім ратификацияланды. Бұл халықаралық құжат бұған дейін, яғни 2001 жылғы 1 маусымда Минск қаласында қабылданған болатын.</w:t>
      </w:r>
    </w:p>
    <w:p w14:paraId="78DA0733" w14:textId="77777777" w:rsidR="00207587" w:rsidRPr="00754A5C" w:rsidRDefault="00207587" w:rsidP="00754A5C">
      <w:pPr>
        <w:pStyle w:val="ac"/>
        <w:spacing w:before="0" w:beforeAutospacing="0" w:after="0" w:afterAutospacing="0"/>
        <w:ind w:firstLine="426"/>
        <w:jc w:val="both"/>
      </w:pPr>
      <w:r w:rsidRPr="00754A5C">
        <w:t>Аталған Келісім ТМД-ға мүше мемлекеттердің құқық қорғау органдары арасында компьютерлік сипаттағы қылмыстарды анықтау, олардың жолын кесу және тергеу мәселелері бойынша өзара іс-қимылды жүзеге асырудың құқықтық негіздерін қалыптастырды.</w:t>
      </w:r>
    </w:p>
    <w:p w14:paraId="5F533366" w14:textId="77777777" w:rsidR="00207587" w:rsidRPr="00754A5C" w:rsidRDefault="00207587" w:rsidP="00754A5C">
      <w:pPr>
        <w:pStyle w:val="ac"/>
        <w:spacing w:before="0" w:beforeAutospacing="0" w:after="0" w:afterAutospacing="0"/>
        <w:ind w:firstLine="426"/>
        <w:jc w:val="both"/>
      </w:pPr>
      <w:r w:rsidRPr="00754A5C">
        <w:t>Келісімнің 3-бабының 1-тармағына сәйкес оған қатысушы мемлекеттер өздерінің ұлттық заңнамаларын ескере отырып, төменде көрсетілген қасақана әрекеттер үшін қылмыстық жауаптылық көздеуге міндеттенді:</w:t>
      </w:r>
    </w:p>
    <w:p w14:paraId="15E7C445" w14:textId="77777777" w:rsidR="00207587" w:rsidRPr="00754A5C" w:rsidRDefault="00207587" w:rsidP="00754A5C">
      <w:pPr>
        <w:pStyle w:val="ac"/>
        <w:spacing w:before="0" w:beforeAutospacing="0" w:after="0" w:afterAutospacing="0"/>
        <w:ind w:firstLine="426"/>
        <w:jc w:val="both"/>
      </w:pPr>
      <w:r w:rsidRPr="00754A5C">
        <w:t>а) заңмен қорғалатын компьютерлік ақпаратқа рұқсатсыз қол жеткізу, егер мұндай әрекет ақпараттың жойылуына, бұғатталуына, өзгертілуіне немесе көшірілуіне, сондай-ақ ЭЕМ-нің, оның жүйелері мен желілерінің қалыпты жұмыс істеуінің бұзылуына әкеп соқса;</w:t>
      </w:r>
    </w:p>
    <w:p w14:paraId="77615A56" w14:textId="77777777" w:rsidR="00207587" w:rsidRPr="00754A5C" w:rsidRDefault="00207587" w:rsidP="00754A5C">
      <w:pPr>
        <w:pStyle w:val="ac"/>
        <w:spacing w:before="0" w:beforeAutospacing="0" w:after="0" w:afterAutospacing="0"/>
        <w:ind w:firstLine="426"/>
        <w:jc w:val="both"/>
      </w:pPr>
      <w:r w:rsidRPr="00754A5C">
        <w:t>б) зиянды бағдарламаларды әзірлеу, пайдалану немесе оларды тарату;</w:t>
      </w:r>
    </w:p>
    <w:p w14:paraId="6CD39C30" w14:textId="77777777" w:rsidR="00207587" w:rsidRPr="00754A5C" w:rsidRDefault="00207587" w:rsidP="00754A5C">
      <w:pPr>
        <w:pStyle w:val="ac"/>
        <w:spacing w:before="0" w:beforeAutospacing="0" w:after="0" w:afterAutospacing="0"/>
        <w:ind w:firstLine="426"/>
        <w:jc w:val="both"/>
      </w:pPr>
      <w:r w:rsidRPr="00754A5C">
        <w:t>в) ЭЕМ-ге, компьютерлік жүйелерге немесе олардың желілеріне заңды түрде қолжетімділігі бар адамның оларды пайдалану тәртібін бұзуы нәтижесінде ақпараттың жойылуына, өзгертілуіне, бұғатталуына немесе елеулі залалдың туындауына жол беруі;</w:t>
      </w:r>
    </w:p>
    <w:p w14:paraId="0D1BBC86" w14:textId="464CDFB0" w:rsidR="00207587" w:rsidRPr="00754A5C" w:rsidRDefault="00207587" w:rsidP="00754A5C">
      <w:pPr>
        <w:pStyle w:val="ac"/>
        <w:spacing w:before="0" w:beforeAutospacing="0" w:after="0" w:afterAutospacing="0"/>
        <w:ind w:firstLine="426"/>
        <w:jc w:val="both"/>
      </w:pPr>
      <w:r w:rsidRPr="00754A5C">
        <w:t>г) ЭЕМ мен деректер базаларына қатысты авторлық құқық объектілерін заңсыз пайдалану немесе авторлық құқықты иемдену, егер мұндай әрекеттер елеулі залал келтірген жағдайда [</w:t>
      </w:r>
      <w:r w:rsidR="00C93FAF" w:rsidRPr="00754A5C">
        <w:t>4</w:t>
      </w:r>
      <w:r w:rsidRPr="00754A5C">
        <w:t>, 8 б.].</w:t>
      </w:r>
    </w:p>
    <w:p w14:paraId="7C1C277C" w14:textId="77777777" w:rsidR="00207587" w:rsidRPr="00754A5C" w:rsidRDefault="00207587" w:rsidP="00754A5C">
      <w:pPr>
        <w:pStyle w:val="ac"/>
        <w:spacing w:before="0" w:beforeAutospacing="0" w:after="0" w:afterAutospacing="0"/>
        <w:ind w:firstLine="426"/>
        <w:jc w:val="both"/>
      </w:pPr>
      <w:r w:rsidRPr="00754A5C">
        <w:t>Осы талаптарды ескере отырып, Келісімге қатысушы мемлекеттер тиісті ережелерді өздерінің ұлттық қылмыстық заңнамаларына енгізуге міндетті болды. Алайда халықаралық келісім қабылданған уақытта Қазақстан Республикасының қолданыстағы заңнамасында оның талаптарында көзделген кейбір қоғамдық қауіпті әрекеттер үшін қылмыстық жауаптылық нормалары бұрыннан қалыптасқан болатын. Мәселен, Қазақстан Республикасы Қылмыстық кодексінің 227-бабының 1-тармағында «заңмен қорғалатын компьютерлік ақпаратқа заңсыз қол жеткізуге», ал 227-баптың 3-тармағында «зиянды бағдарламаларды жасауға, пайдалануға және таратуға» қатысты жауаптылық көзделді. Бұдан бөлек, 184-бапта «зияткерлік меншік құқықтарын бұзу» әрекеттері де қылмыстық жауаптылыққа жатқызылды. Аталған нормалардың мазмұны Келісімде белгіленген халықаралық міндеттемелерге негізінен сәйкес келді.</w:t>
      </w:r>
    </w:p>
    <w:p w14:paraId="5F23B2D6" w14:textId="609835F9" w:rsidR="00207587" w:rsidRPr="00754A5C" w:rsidRDefault="00207587" w:rsidP="00754A5C">
      <w:pPr>
        <w:pStyle w:val="ac"/>
        <w:spacing w:before="0" w:beforeAutospacing="0" w:after="0" w:afterAutospacing="0"/>
        <w:ind w:firstLine="426"/>
        <w:jc w:val="both"/>
      </w:pPr>
      <w:r w:rsidRPr="00754A5C">
        <w:t>Қазақстанның халықаралық міндеттемелерін ұлттық құқықтық жүйеге енгізу мақсатында Қазақстан Республикасы Парламенті 2002 жылғы 21 желтоқсанда «Кейбір заңнамалық актілерге толықтырулар мен өзгерістер енгізу туралы» №363-II Заңын қабылдады. Осы заңнамалық өзгерістердің нәтижесінде қазақстандық қылмыстық заңнамада бұрын жеке қылмыстық құрам ретінде көзделмеген «ЭЕМ-ді, ЭЕМ жүйелерін және олардың желілерін пайдалану ережелерін бұзу» әрекеті қылмыстық құқық бұзушылық ретінде бекітілді [</w:t>
      </w:r>
      <w:r w:rsidR="00C93FAF" w:rsidRPr="00754A5C">
        <w:t>5</w:t>
      </w:r>
      <w:r w:rsidRPr="00754A5C">
        <w:t>].</w:t>
      </w:r>
    </w:p>
    <w:p w14:paraId="7790A011" w14:textId="77777777" w:rsidR="00207587" w:rsidRPr="00754A5C" w:rsidRDefault="00207587" w:rsidP="00754A5C">
      <w:pPr>
        <w:pStyle w:val="ac"/>
        <w:spacing w:before="0" w:beforeAutospacing="0" w:after="0" w:afterAutospacing="0"/>
        <w:ind w:firstLine="426"/>
        <w:jc w:val="both"/>
      </w:pPr>
      <w:r w:rsidRPr="00754A5C">
        <w:t xml:space="preserve">Кейіннен ақпараттық технологиялар саласындағы қоғамдық қатынастардың дамуымен байланысты қылмыстық заңнамаға жаңа өзгерістер енгізілді. Атап айтқанда, 2007 жылғы 8 қаңтардағы заңнамалық түзетулер нәтижесінде 227-1-бап жаңа редакцияда қабылданды. Бұл норма ұялы байланыс абоненттік құрылғысының сәйкестендіру коды – IMEI-ге, SIM-картаға қатысты заңсыз әрекеттерді, сондай-ақ аталған сәйкестендіру кодтарын өзгертуге </w:t>
      </w:r>
      <w:r w:rsidRPr="00754A5C">
        <w:lastRenderedPageBreak/>
        <w:t>мүмкіндік беретін бағдарламалық құралдарды заңсыз әзірлеу, қолдану және тарату мәселелерін қамтыды.</w:t>
      </w:r>
    </w:p>
    <w:p w14:paraId="0259B4B3" w14:textId="77777777" w:rsidR="00207587" w:rsidRPr="00754A5C" w:rsidRDefault="00207587" w:rsidP="00754A5C">
      <w:pPr>
        <w:pStyle w:val="ac"/>
        <w:spacing w:before="0" w:beforeAutospacing="0" w:after="0" w:afterAutospacing="0"/>
        <w:ind w:firstLine="426"/>
        <w:jc w:val="both"/>
      </w:pPr>
      <w:r w:rsidRPr="00754A5C">
        <w:t>Аталған баптың 1-тармағында өндірушінің немесе заңды иесінің келісімінсіз IMEI-кодты заңсыз өзгертуге, сондай-ақ SIM-картаның көшірмесін дайындауға жауаптылық белгіленді. Мұндай әрекеттер үшін екі жүзден бес жүз АЕК-ке дейінгі мөлшерде айыппұл салу немесе балама жазалар, оның ішінде қоғамдық жұмыстарға тарту, түзеу жұмыстары, бас бостандығын шектеу не бас бостандығынан айыру көзделді.</w:t>
      </w:r>
    </w:p>
    <w:p w14:paraId="4675E8B4" w14:textId="77777777" w:rsidR="00207587" w:rsidRPr="00754A5C" w:rsidRDefault="00207587" w:rsidP="00754A5C">
      <w:pPr>
        <w:pStyle w:val="ac"/>
        <w:spacing w:before="0" w:beforeAutospacing="0" w:after="0" w:afterAutospacing="0"/>
        <w:ind w:firstLine="426"/>
        <w:jc w:val="both"/>
      </w:pPr>
      <w:r w:rsidRPr="00754A5C">
        <w:t>2-тармақта IMEI-кодтарды өзгертуге мүмкіндік беретін бағдарламаларды заңсыз әзірлеу, пайдалану немесе тарату үшін жауаптылық белгіленіп, бес жүзден сегіз жүз АЕК-ке дейінгі айыппұл немесе бас бостандығынан айыру түріндегі жаза қарастырылды.</w:t>
      </w:r>
    </w:p>
    <w:p w14:paraId="346D2BA4" w14:textId="472277CD" w:rsidR="00207587" w:rsidRPr="00754A5C" w:rsidRDefault="00207587" w:rsidP="00754A5C">
      <w:pPr>
        <w:pStyle w:val="ac"/>
        <w:spacing w:before="0" w:beforeAutospacing="0" w:after="0" w:afterAutospacing="0"/>
        <w:ind w:firstLine="426"/>
        <w:jc w:val="both"/>
      </w:pPr>
      <w:r w:rsidRPr="00754A5C">
        <w:t>Ал 3-тармақта қылмыстық әрекеттің ауырлататын мән-жайлары белгіленді. Олардың қатарына құқық бұзушылықты адамдар тобының жасауы, әрекетті қайталап жасау немесе бұрын осындай құқық бұзушылық үшін сотталған адамның қылмыс жасауы жатқызылып, мұндай жағдайларда екі жылдан бес жылға дейін бас бостандығынан айыру жазасы көзделді [</w:t>
      </w:r>
      <w:r w:rsidR="00C93FAF" w:rsidRPr="00754A5C">
        <w:t>6</w:t>
      </w:r>
      <w:r w:rsidRPr="00754A5C">
        <w:t>].</w:t>
      </w:r>
    </w:p>
    <w:p w14:paraId="5B3012C9" w14:textId="49F7BCE4" w:rsidR="00207587" w:rsidRPr="00754A5C" w:rsidRDefault="00207587" w:rsidP="00754A5C">
      <w:pPr>
        <w:pStyle w:val="ac"/>
        <w:spacing w:before="0" w:beforeAutospacing="0" w:after="0" w:afterAutospacing="0"/>
        <w:ind w:firstLine="426"/>
        <w:jc w:val="both"/>
      </w:pPr>
      <w:r w:rsidRPr="00754A5C">
        <w:t>Кейіннен ұлттық қылмыстық заңнаманы одан әрі жетілдіру мақсатында 2009 жылғы 10 желтоқсанда тиісті өзгерістер енгізілді. Осы түзетулерге сәйкес 227-1-баптың 3-тармағындағы в) тармақшасы заңнамадан алынып тасталды. Аталған өзгеріс қылмыстық-құқықтық реттеуді оңтайландыруға және қолданыстағы нормаларды жетілдіруге бағытталды [</w:t>
      </w:r>
      <w:r w:rsidR="00C93FAF" w:rsidRPr="00754A5C">
        <w:t>7</w:t>
      </w:r>
      <w:r w:rsidRPr="00754A5C">
        <w:t>].</w:t>
      </w:r>
    </w:p>
    <w:p w14:paraId="7CBB1371" w14:textId="77777777" w:rsidR="00207587" w:rsidRPr="00754A5C" w:rsidRDefault="00207587" w:rsidP="00754A5C">
      <w:pPr>
        <w:pStyle w:val="ac"/>
        <w:spacing w:before="0" w:beforeAutospacing="0" w:after="0" w:afterAutospacing="0"/>
        <w:ind w:firstLine="426"/>
        <w:jc w:val="both"/>
      </w:pPr>
      <w:r w:rsidRPr="00754A5C">
        <w:t>2011 жылғы 18 қаңтарда қабылданған заңнамалық түзетулер шеңберінде Қылмыстық кодекстің 227-1-бабына енгізілген өзгерістер негізінен осы бапта көзделген санкцияларға қатысты болды. Бұдан кейінгі 2011 және 2012 жылдары да қылмыстық жауаптылықтың түрлері мен олардың мөлшерін нақтылауға бағытталған жекелеген өзгерістер енгізілді. Осы толықтырулар мен редакциялық түзетулердің нәтижесінде 227-1-бап белгілі бір кезеңге дейін төмендегідей мазмұнда қолданылып, ақпараттық-коммуникациялық технологиялар саласындағы тиісті қоғамдық қатынастарды қылмыстық-құқықтық қорғауды қамтамасыз етті:</w:t>
      </w:r>
    </w:p>
    <w:p w14:paraId="2FE5D342" w14:textId="77777777" w:rsidR="00207587" w:rsidRPr="00754A5C" w:rsidRDefault="00207587" w:rsidP="00754A5C">
      <w:pPr>
        <w:pStyle w:val="ac"/>
        <w:spacing w:before="0" w:beforeAutospacing="0" w:after="0" w:afterAutospacing="0"/>
        <w:ind w:firstLine="426"/>
        <w:jc w:val="both"/>
      </w:pPr>
      <w:r w:rsidRPr="00754A5C">
        <w:t>«227-1-бап. Ұялы байланыстың абоненттік құрылғысының сәйкестендіру кодын, абоненттік сәйкестендіру құрылғысын заңсыз өзгерту, сондай-ақ осы кодтарды өзгертуге арналған бағдарламаларды құқыққа қайшы жасау, пайдалану және тарату</w:t>
      </w:r>
    </w:p>
    <w:p w14:paraId="1EE65289" w14:textId="77777777" w:rsidR="00207587" w:rsidRPr="00754A5C" w:rsidRDefault="00207587" w:rsidP="00754A5C">
      <w:pPr>
        <w:pStyle w:val="ac"/>
        <w:numPr>
          <w:ilvl w:val="0"/>
          <w:numId w:val="2"/>
        </w:numPr>
        <w:tabs>
          <w:tab w:val="clear" w:pos="720"/>
          <w:tab w:val="num" w:pos="284"/>
        </w:tabs>
        <w:spacing w:before="0" w:beforeAutospacing="0" w:after="0" w:afterAutospacing="0"/>
        <w:ind w:left="0" w:firstLine="426"/>
        <w:jc w:val="both"/>
      </w:pPr>
      <w:r w:rsidRPr="00754A5C">
        <w:t>Өндірушінің немесе заңды иесінің келісімінсіз ұялы байланыс құрылғысының сәйкестендіру кодын заңсыз өзгерту немесе абоненттік сәйкестендіру картасының көшірмесін заңсыз жасау – екі жүзден бес жүз айлық есептік көрсеткішке дейін айыппұл салуға, не 120–180 сағат аралығында қоғамдық жұмыстарға тартуға, не бір жылға дейін түзеу жұмыстарына жазаланады.</w:t>
      </w:r>
    </w:p>
    <w:p w14:paraId="04F91728" w14:textId="77777777" w:rsidR="00207587" w:rsidRPr="00754A5C" w:rsidRDefault="00207587" w:rsidP="00754A5C">
      <w:pPr>
        <w:pStyle w:val="ac"/>
        <w:numPr>
          <w:ilvl w:val="0"/>
          <w:numId w:val="2"/>
        </w:numPr>
        <w:tabs>
          <w:tab w:val="clear" w:pos="720"/>
          <w:tab w:val="num" w:pos="284"/>
        </w:tabs>
        <w:spacing w:before="0" w:beforeAutospacing="0" w:after="0" w:afterAutospacing="0"/>
        <w:ind w:left="0" w:firstLine="426"/>
        <w:jc w:val="both"/>
      </w:pPr>
      <w:r w:rsidRPr="00754A5C">
        <w:t>Ұялы байланыс құрылғысының сәйкестендіру кодын өзгертуге немесе SIM-картаның телнұсқасын жасауға мүмкіндік беретін бағдарламаларды заңсыз әзірлеу, пайдалану немесе тарату – бес жүзден сегіз жүз АЕК көлемінде айыппұл салуға, не бір жылдан екі жылға дейін түзеу жұмыстарына, не екі жылға дейін бас бостандығынан айыруға жазаланады.</w:t>
      </w:r>
    </w:p>
    <w:p w14:paraId="35D8FEF2" w14:textId="77777777" w:rsidR="00180191" w:rsidRPr="00754A5C" w:rsidRDefault="00207587" w:rsidP="00754A5C">
      <w:pPr>
        <w:pStyle w:val="ac"/>
        <w:numPr>
          <w:ilvl w:val="0"/>
          <w:numId w:val="2"/>
        </w:numPr>
        <w:spacing w:before="0" w:beforeAutospacing="0" w:after="0" w:afterAutospacing="0"/>
        <w:ind w:left="0" w:firstLine="426"/>
        <w:jc w:val="both"/>
      </w:pPr>
      <w:r w:rsidRPr="00754A5C">
        <w:t>Осы баптың екінші тармағында көрсетілген әрекеттер:</w:t>
      </w:r>
    </w:p>
    <w:p w14:paraId="4D4DD94A" w14:textId="77777777" w:rsidR="00180191" w:rsidRPr="00754A5C" w:rsidRDefault="00207587" w:rsidP="00754A5C">
      <w:pPr>
        <w:pStyle w:val="ac"/>
        <w:spacing w:before="0" w:beforeAutospacing="0" w:after="0" w:afterAutospacing="0"/>
        <w:ind w:firstLine="426"/>
        <w:jc w:val="both"/>
      </w:pPr>
      <w:r w:rsidRPr="00754A5C">
        <w:t>а) адамдар тобының алдын ала сөз байласуымен немесе ұйымдасқан топпен жасалса;</w:t>
      </w:r>
    </w:p>
    <w:p w14:paraId="4C2BE028" w14:textId="77777777" w:rsidR="00180191" w:rsidRPr="00754A5C" w:rsidRDefault="00207587" w:rsidP="00754A5C">
      <w:pPr>
        <w:pStyle w:val="ac"/>
        <w:spacing w:before="0" w:beforeAutospacing="0" w:after="0" w:afterAutospacing="0"/>
        <w:ind w:firstLine="426"/>
        <w:jc w:val="both"/>
      </w:pPr>
      <w:r w:rsidRPr="00754A5C">
        <w:t>б) бірнеше рет қайталанса;</w:t>
      </w:r>
    </w:p>
    <w:p w14:paraId="62FA14A6" w14:textId="09BEA21D" w:rsidR="00207587" w:rsidRPr="00754A5C" w:rsidRDefault="00207587" w:rsidP="00754A5C">
      <w:pPr>
        <w:pStyle w:val="ac"/>
        <w:spacing w:before="0" w:beforeAutospacing="0" w:after="0" w:afterAutospacing="0"/>
        <w:ind w:firstLine="426"/>
        <w:jc w:val="both"/>
      </w:pPr>
      <w:r w:rsidRPr="00754A5C">
        <w:t>в) 2009 жылғы 10 желтоқсандағы №227-IV Заңымен алынып тасталған жағдайларды қоспағанда,</w:t>
      </w:r>
      <w:r w:rsidR="00180191" w:rsidRPr="00754A5C">
        <w:t xml:space="preserve"> </w:t>
      </w:r>
      <w:r w:rsidRPr="00754A5C">
        <w:t>– бір мыңнан екі мың айлық есептік көрсеткішке дейін айыппұл салуға немесе мүлкі тәркіленіп не тәркіленбей үш жылға дейін бас бостандығынан айыруға әкеп соғады» [</w:t>
      </w:r>
      <w:r w:rsidR="00C93FAF" w:rsidRPr="00754A5C">
        <w:t>8</w:t>
      </w:r>
      <w:r w:rsidRPr="00754A5C">
        <w:t>].</w:t>
      </w:r>
    </w:p>
    <w:p w14:paraId="2EF70A35" w14:textId="77777777" w:rsidR="00207587" w:rsidRPr="00754A5C" w:rsidRDefault="00207587" w:rsidP="00754A5C">
      <w:pPr>
        <w:pStyle w:val="ac"/>
        <w:spacing w:before="0" w:beforeAutospacing="0" w:after="0" w:afterAutospacing="0"/>
        <w:ind w:firstLine="426"/>
        <w:jc w:val="both"/>
      </w:pPr>
      <w:r w:rsidRPr="00754A5C">
        <w:t xml:space="preserve">Жоғарыда келтірілген құқықтық нормалардың мазмұнына жүргізілген талдау Қазақстандағы ақпараттық сипаттағы қылмыстық құқық бұзушылықтарды реттеу жүйесінің технологиялық ортаның өзгеруіне қарай біртіндеп қалыптасқанын көрсетеді. Бұл үдерістің жекелеген кезеңдерінде заңнаманың ақпараттық технологиялардың даму </w:t>
      </w:r>
      <w:r w:rsidRPr="00754A5C">
        <w:lastRenderedPageBreak/>
        <w:t>қарқынына тез бейімделуі байқалса, кейбір жағдайларда құқықтық реттеу жаңа қоғамдық қатынастардан кейін қалыптасқан. Аталған эволюцияны ғылыми зерттеушілер әртүрлі теориялық және құқықтық ұстанымдар негізінде бағалауы мүмкін.</w:t>
      </w:r>
    </w:p>
    <w:p w14:paraId="564F6E4A" w14:textId="77777777" w:rsidR="00207587" w:rsidRPr="00754A5C" w:rsidRDefault="00207587" w:rsidP="00754A5C">
      <w:pPr>
        <w:pStyle w:val="ac"/>
        <w:spacing w:before="0" w:beforeAutospacing="0" w:after="0" w:afterAutospacing="0"/>
        <w:ind w:firstLine="426"/>
        <w:jc w:val="both"/>
      </w:pPr>
      <w:r w:rsidRPr="00754A5C">
        <w:t>Соған қарамастан, 2014 жылы жаңа Қылмыстық кодекстің қабылдануы компьютерлік және ақпараттық сипаттағы қылмыстық құқық бұзушылықтарды құқықтық реттеу саласында сапалық өзгерістердің басталуына ықпал етті. Бұрын әртүрлі тарауларда шашыраңқы орналасқан нормалар жүйеленіп, ақпараттық қауіпсіздікке қарсы қылмыстық құқық бұзушылықтарға арнайы тарау бөлінді. Бұл жағдай аталған қылмыс түрлерін дербес құқықтық санат ретінде қарастырудың күшейгенін көрсетті.</w:t>
      </w:r>
    </w:p>
    <w:p w14:paraId="40470152" w14:textId="77777777" w:rsidR="00207587" w:rsidRPr="00754A5C" w:rsidRDefault="00207587" w:rsidP="00754A5C">
      <w:pPr>
        <w:pStyle w:val="ac"/>
        <w:spacing w:before="0" w:beforeAutospacing="0" w:after="0" w:afterAutospacing="0"/>
        <w:ind w:firstLine="426"/>
        <w:jc w:val="both"/>
      </w:pPr>
      <w:r w:rsidRPr="00754A5C">
        <w:t>Қазақстан қоғамында өткен ғасырдың 90-жылдарында компьютерлендіру мен ақпараттандыру процестерінің жеделдеуі бұрын кездеспеген жаңа қоғамдық қауіпті әрекеттердің қалыптасуына әсер етті. Олардың ерекшелігі – тікелей компьютерлік техникаға, ақпараттық жүйелерге және жаңа технологиялық құралдарға байланысты болуында еді. Осыған байланысты компьютерлік ақпараттың қауіпсіздігіне нұқсан келтіретін әрекеттерді дәстүрлі қылмыстардан бөліп, олар үшін жеке қылмыстық-құқықтық жауаптылық белгілеу қажеттілігі туындады.</w:t>
      </w:r>
    </w:p>
    <w:p w14:paraId="7F0A8AF7" w14:textId="77777777" w:rsidR="00207587" w:rsidRPr="00754A5C" w:rsidRDefault="00207587" w:rsidP="00754A5C">
      <w:pPr>
        <w:pStyle w:val="ac"/>
        <w:spacing w:before="0" w:beforeAutospacing="0" w:after="0" w:afterAutospacing="0"/>
        <w:ind w:firstLine="426"/>
        <w:jc w:val="both"/>
      </w:pPr>
      <w:r w:rsidRPr="00754A5C">
        <w:t>Қылмыстық заңнамада компьютерлік ақпаратқа заңсыз қол жеткізуге, зиянды бағдарламаларды әзірлеуге және таратуға, ұялы байланыс құрылғыларының IMEI сәйкестендіру кодтары мен SIM-карталарына заңсыз өзгерістер енгізуге, сондай-ақ осындай әрекеттерді жүзеге асыруға мүмкіндік беретін бағдарламаларды дайындауға және пайдалануға байланысты нормалардың бекітілуі ақпараттық қауіпсіздікке қарсы қол сұғушылықтардың өзіндік қылмыстық-құқықтық қорғау объектісі қалыптасқанын білдіреді.</w:t>
      </w:r>
    </w:p>
    <w:p w14:paraId="52822050" w14:textId="77777777" w:rsidR="00207587" w:rsidRPr="00754A5C" w:rsidRDefault="00207587" w:rsidP="00754A5C">
      <w:pPr>
        <w:pStyle w:val="ac"/>
        <w:spacing w:before="0" w:beforeAutospacing="0" w:after="0" w:afterAutospacing="0"/>
        <w:ind w:firstLine="426"/>
        <w:jc w:val="both"/>
      </w:pPr>
      <w:r w:rsidRPr="00754A5C">
        <w:t>Осы тұрғыдан алғанда, Қазақстан Республикасындағы компьютерлік қылмыстар туралы заңнаманың қалыптасуын бірнеше өзара байланысты кезеңдерден өткен эволюциялық процесс ретінде сипаттауға болады. Ендігі кезеңде аталған қылмыс түрлеріне қарсы күрестің халықаралық аспектілерін, мемлекетаралық ынтымақтастық нысандарын және құқық қорғау органдарының өзара іс-қимыл тетіктерін қарастыру қажет.</w:t>
      </w:r>
    </w:p>
    <w:p w14:paraId="651E7D32" w14:textId="77777777" w:rsidR="00207587" w:rsidRPr="00754A5C" w:rsidRDefault="00207587" w:rsidP="00754A5C">
      <w:pPr>
        <w:pStyle w:val="ac"/>
        <w:spacing w:before="0" w:beforeAutospacing="0" w:after="0" w:afterAutospacing="0"/>
        <w:ind w:firstLine="426"/>
        <w:jc w:val="both"/>
      </w:pPr>
      <w:r w:rsidRPr="00754A5C">
        <w:t>Қазіргі халықаралық тәжірибеде компьютерлік қылмыстар трансшекаралық сипаттағы кең таралған қауіптердің біріне айналып отыр. Олардың кең тараған нысандарына электрондық және компьютерлік алаяқтық, ақпараттық технологияларды қылмыстық жолмен алынған кірістерді заңдастыру үшін пайдалану, хакерлік шабуылдар жасау арқылы халықаралық ақпараттық жүйелерге рұқсатсыз ену, сондай-ақ цифрлық деректерді заңсыз иемдену жатады. Осындай қылмыстардың трансұлттық сипаты оларды тергеу кезінде мемлекеттердің жедел өзара іс-қимылын қамтамасыз ететін тиімді құқықтық тетіктерді қалыптастыруды және Интерпол шеңберінде осы бағытқа мамандандырылған құрылымдардың қызметін дамытуды талап етеді.</w:t>
      </w:r>
    </w:p>
    <w:p w14:paraId="5DB5C2BA" w14:textId="77777777" w:rsidR="00207587" w:rsidRPr="00754A5C" w:rsidRDefault="00207587" w:rsidP="00754A5C">
      <w:pPr>
        <w:pStyle w:val="ac"/>
        <w:spacing w:before="0" w:beforeAutospacing="0" w:after="0" w:afterAutospacing="0"/>
        <w:ind w:firstLine="426"/>
        <w:jc w:val="both"/>
      </w:pPr>
      <w:r w:rsidRPr="00754A5C">
        <w:t>Бүгінгі халықаралық тәжірибеде жоғары технологиялар көмегімен жасалатын құқыққа қайшы әрекеттерді қылмыстандырудың негізгі үш үлгісін бөліп көрсетуге болады.</w:t>
      </w:r>
    </w:p>
    <w:p w14:paraId="20FC3210" w14:textId="77777777" w:rsidR="00207587" w:rsidRPr="00754A5C" w:rsidRDefault="00207587" w:rsidP="00754A5C">
      <w:pPr>
        <w:pStyle w:val="ac"/>
        <w:spacing w:before="0" w:beforeAutospacing="0" w:after="0" w:afterAutospacing="0"/>
        <w:ind w:firstLine="426"/>
        <w:jc w:val="both"/>
      </w:pPr>
      <w:r w:rsidRPr="00754A5C">
        <w:t>Бірінші модельдің ерекшелігі – компьютерлік жүйелерге немесе арнайы қорғалатын ақпаратқа рұқсатсыз енуді, зиянды бағдарламаларды дайындау мен тарату әрекеттерін, сондай-ақ ақпаратты заңсыз пайдалануды дербес қылмыс ретінде тану. Мұндай құқықтық тәсіл Норвегия, Сингапур, Словакия, Филиппин және Оңтүстік Корея секілді мемлекеттердің заңнамасында кеңінен көрініс тапқан.</w:t>
      </w:r>
    </w:p>
    <w:p w14:paraId="06195726" w14:textId="77777777" w:rsidR="00207587" w:rsidRPr="00754A5C" w:rsidRDefault="00207587" w:rsidP="00754A5C">
      <w:pPr>
        <w:pStyle w:val="ac"/>
        <w:spacing w:before="0" w:beforeAutospacing="0" w:after="0" w:afterAutospacing="0"/>
        <w:ind w:firstLine="426"/>
        <w:jc w:val="both"/>
      </w:pPr>
      <w:r w:rsidRPr="00754A5C">
        <w:t>Екінші модельде компьютерлік қылмыс ұғымы негізінен материалдық залал келтірумен немесе электрондық деректерді өңдеуге арналған жүйелердің қалыпты қызметіне зиян келтірумен байланысты әрекеттерді қамтиды. Осындай тәсіл Австрия, Дания, Швеция, Швейцария және Жапония заңнамаларына тән. Мәселен, Австрия мен Данияның құқықтық тәжірибесінде қылмыстық жауаптылықтың туындауы ақпараттық-есептеу жүйелерінің жұмысына заңсыз араласу фактісінің анықталуымен байланыстырылады.</w:t>
      </w:r>
    </w:p>
    <w:p w14:paraId="1530FD49" w14:textId="77777777" w:rsidR="00207587" w:rsidRPr="00754A5C" w:rsidRDefault="00207587" w:rsidP="00754A5C">
      <w:pPr>
        <w:pStyle w:val="ac"/>
        <w:spacing w:before="0" w:beforeAutospacing="0" w:after="0" w:afterAutospacing="0"/>
        <w:ind w:firstLine="426"/>
        <w:jc w:val="both"/>
      </w:pPr>
      <w:r w:rsidRPr="00754A5C">
        <w:lastRenderedPageBreak/>
        <w:t>Үшінші бағыт ақпараттық технологиялары жоғары деңгейде дамыған және қоғамды компьютерлендіру процесі тұрақты сипат алған мемлекеттердің құқықтық тәжірибесін қамтиды. Бұл мемлекеттерде қылмыстық жауаптылық тек материалдық немесе мүліктік залал келтірумен шектелмейді. Оның аясына адамның құқықтары мен бостандықтарына зиян келтіретін, мемлекеттің ұлттық қауіпсіздігіне қауіп төндіретін, сондай-ақ әртүрлі көлемдегі ұйымдардың қалыпты қызметін бұзатын ақпараттық сипаттағы заңсыз әрекеттер де енгізіледі.</w:t>
      </w:r>
    </w:p>
    <w:p w14:paraId="1371A101" w14:textId="77777777" w:rsidR="00207587" w:rsidRPr="00754A5C" w:rsidRDefault="00207587" w:rsidP="00754A5C">
      <w:pPr>
        <w:pStyle w:val="ac"/>
        <w:spacing w:before="0" w:beforeAutospacing="0" w:after="0" w:afterAutospacing="0"/>
        <w:ind w:firstLine="426"/>
        <w:jc w:val="both"/>
      </w:pPr>
      <w:r w:rsidRPr="00754A5C">
        <w:t>Мысалы, Ұлыбританияның қылмыстық заңнамасында электрондық есептеу техникасын немесе компьютерлік желілерді пайдалана отырып зиян келтіру, сондай-ақ ақпараттық ресурстарды құқыққа қайшы мақсатта пайдалану үшін жауаптылық көзделген. Германияның құқықтық жүйесінде, керісінше, компьютерлік қылмыс категориясы кеңірек түсіндіріледі. Яғни жоғары технологиялық ортада жасалған кез келген заңсыз әрекет белгілі бір жағдайларда компьютерлік қылмыс ретінде бағалануы мүмкін. Бұл ретте компьютердің қылмыс жасау құралы ретінде немесе қылмыстық қол сұғушылықтың тікелей объектісі ретінде пайдаланылуы міндетті шарт болып табылмайды.</w:t>
      </w:r>
    </w:p>
    <w:p w14:paraId="093A61C8" w14:textId="77777777" w:rsidR="00207587" w:rsidRPr="00754A5C" w:rsidRDefault="00207587" w:rsidP="00754A5C">
      <w:pPr>
        <w:pStyle w:val="ac"/>
        <w:spacing w:before="0" w:beforeAutospacing="0" w:after="0" w:afterAutospacing="0"/>
        <w:ind w:firstLine="426"/>
        <w:jc w:val="both"/>
      </w:pPr>
      <w:r w:rsidRPr="00754A5C">
        <w:t>Компьютерлік технологияларды пайдалану арқылы жасалатын құқық бұзушылықтардың айтарлықтай бөлігі банк секторында, ірі коммерциялық құрылымдарда және басқа да ұйымдарда қызмет атқаратын адамдардың әрекеттерімен байланысты болады. Мұндай жағдайларда ұйымдардың ішкі қаржылық-шаруашылық жүйелеріне елеулі экономикалық зиян келуі мүмкін. Атап айтқанда, компьютерлік қылмыстардың жоғары деңгейде таралған мемлекеттерінің бірі болып саналатын Америка Құрама Штаттарында келтірілетін шығындардың шамамен 80 пайызы жәбірленуші ұйымдардың өз қызметкерлерінің әрекеттерімен байланысты екендігі анықталған.</w:t>
      </w:r>
    </w:p>
    <w:p w14:paraId="45942AF2" w14:textId="77777777" w:rsidR="00207587" w:rsidRPr="00754A5C" w:rsidRDefault="00207587" w:rsidP="00754A5C">
      <w:pPr>
        <w:pStyle w:val="ac"/>
        <w:spacing w:before="0" w:beforeAutospacing="0" w:after="0" w:afterAutospacing="0"/>
        <w:ind w:firstLine="426"/>
        <w:jc w:val="both"/>
      </w:pPr>
      <w:r w:rsidRPr="00754A5C">
        <w:t>Қазақстанның құқық қолдану тәжірибесінде де компьютерлік қылмыстарға байланысты ұқсас фактілер орын алған. Атап айтқанда, 2000 жылы Лондонда Қазақстан азаматтары О. Зезов пен И. Яримак компьютерлік жүйеге рұқсатсыз еніп, «Bloomberg LP» компаниясының сауда операцияларына заңсыз араласу арқылы материалдық залал келтіруге әрекет жасағаны үшін құқық қорғау органдарының назарына іліккен. Олар аталған компаниядан 200 мың АҚШ доллары мөлшерінде қаражат талап етіп, бопсалау әрекетін жүзеге асыруға ниеттенген. Тергеу нәтижесінде олардың компанияда қызмет атқарған кезеңінде деректер базасына қатысты ақпараттарды заңсыз жинағаны да анықталған.</w:t>
      </w:r>
    </w:p>
    <w:p w14:paraId="60405DA7" w14:textId="77777777" w:rsidR="00207587" w:rsidRPr="00754A5C" w:rsidRDefault="00207587" w:rsidP="00754A5C">
      <w:pPr>
        <w:pStyle w:val="ac"/>
        <w:spacing w:before="0" w:beforeAutospacing="0" w:after="0" w:afterAutospacing="0"/>
        <w:ind w:firstLine="426"/>
        <w:jc w:val="both"/>
      </w:pPr>
      <w:r w:rsidRPr="00754A5C">
        <w:t>Жалпы алғанда, компьютерлік қылмыстардың елеулі бөлігі трансшекаралық сипаттағы интернет желілері мен күрделі ақпараттық жүйелерді пайдалану арқылы жасалатынын ескеру қажет. Осыған байланысты соңғы онжылдықтарда көптеген мемлекеттердің заңнамалық және құқық қолдану тәжірибесінде компьютерлік қылмыстарға қарсы халықаралық ынтымақтастықтың құқықтық әрі институционалдық тетіктері едәуір жетілдірілді. 1996 жылы Парижде Экономикалық ынтымақтастық және даму ұйымының (ЭЫДҰ) сарапшылары компьютерлік қылмысқа қатысты анықтамалардың бірін ұсынды. Олардың түсіндіруінше, «компьютерлік қылмыс – автоматтандырылған деректерді өңдеу немесе беру жүйелеріне қатысты кез келген заңсыз, әдепсіз немесе тыйым салынған әрекет».</w:t>
      </w:r>
    </w:p>
    <w:p w14:paraId="2055C469" w14:textId="77777777" w:rsidR="00207587" w:rsidRPr="00754A5C" w:rsidRDefault="00207587" w:rsidP="00754A5C">
      <w:pPr>
        <w:pStyle w:val="ac"/>
        <w:spacing w:before="0" w:beforeAutospacing="0" w:after="0" w:afterAutospacing="0"/>
        <w:ind w:firstLine="426"/>
        <w:jc w:val="both"/>
      </w:pPr>
      <w:r w:rsidRPr="00754A5C">
        <w:t>Қазақстан Республикасының киберқылмысқа қарсы іс-қимыл саласындағы халықаралық байланыстарын және осы бағыттағы ұлттық құқықтық жүйенің қалыптасу эволюциясын зерделеу құқықтық өзара іс-қимылдың негізгі нәтижелерін жинақтап көрсетуге мүмкіндік береді. Мұндай қорытындылау зерттеудің келесі кезеңіне өтуді қамтамасыз ететін теориялық және әдіснамалық негіз ретінде қарастырылады.</w:t>
      </w:r>
    </w:p>
    <w:p w14:paraId="155CA379" w14:textId="77777777" w:rsidR="00207587" w:rsidRPr="00754A5C" w:rsidRDefault="00207587" w:rsidP="00754A5C">
      <w:pPr>
        <w:pStyle w:val="ac"/>
        <w:spacing w:before="0" w:beforeAutospacing="0" w:after="0" w:afterAutospacing="0"/>
        <w:ind w:firstLine="426"/>
        <w:jc w:val="both"/>
      </w:pPr>
      <w:r w:rsidRPr="00754A5C">
        <w:t xml:space="preserve">Қазіргі халықаралық қатынастар жүйесі ауқымды өзгерістермен, әлемдік процестердің жедел қарқынмен жаңаруымен және мемлекеттер арасындағы өзара тәуелділіктің күшеюімен сипатталады. Экономикалық және саяси байланыстардың тереңдеуі жағдайында ақпараттық фактордың маңызы айтарлықтай артып, мемлекеттік басқару жүйелері күрделі әрі көпдеңгейлі сипатқа ие болуда. Осы үдерістердің нәтижесінде </w:t>
      </w:r>
      <w:r w:rsidRPr="00754A5C">
        <w:lastRenderedPageBreak/>
        <w:t>ақпараттық кеңістік қоғамның да, мемлекеттің де әлеуметтік-экономикалық және саяси дамуына ықпал ететін стратегиялық факторлардың біріне айналды.</w:t>
      </w:r>
    </w:p>
    <w:p w14:paraId="1DF81CB2" w14:textId="77777777" w:rsidR="00207587" w:rsidRPr="00754A5C" w:rsidRDefault="00207587" w:rsidP="00754A5C">
      <w:pPr>
        <w:pStyle w:val="ac"/>
        <w:spacing w:before="0" w:beforeAutospacing="0" w:after="0" w:afterAutospacing="0"/>
        <w:ind w:firstLine="426"/>
        <w:jc w:val="both"/>
      </w:pPr>
      <w:r w:rsidRPr="00754A5C">
        <w:t>Ақпараттық қоғамның даму дәрежесі мемлекеттің экономикалық әлеуетіне, қорғаныс мүмкіндіктеріне және мемлекеттік басқару институттарының тиімділігіне елеулі әсер етеді. Бұдан бөлек, мемлекеттің ұзақ мерзімді әрі тұрақты дамуы азаматтардың цифрлық және ақпараттық орта жағдайларына бейімделу қабілетімен де тығыз байланысты. Сондықтан ақпараттық қоғамның қалыптасу деңгейі қазіргі мемлекеттің даму сапасын сипаттайтын маңызды көрсеткіштердің бірі ретінде танылады.</w:t>
      </w:r>
    </w:p>
    <w:p w14:paraId="527193EE" w14:textId="77777777" w:rsidR="00207587" w:rsidRPr="00754A5C" w:rsidRDefault="00207587" w:rsidP="00754A5C">
      <w:pPr>
        <w:pStyle w:val="ac"/>
        <w:spacing w:before="0" w:beforeAutospacing="0" w:after="0" w:afterAutospacing="0"/>
        <w:ind w:firstLine="426"/>
        <w:jc w:val="both"/>
      </w:pPr>
      <w:r w:rsidRPr="00754A5C">
        <w:t>Алайда ақпараттық технологиялардың үздіксіз жетілуі оң мүмкіндіктермен қатар жаңа қауіп-қатерлердің пайда болуына да себеп болуда. Технологиялық прогресс қоғам мен мемлекет дамуына жаңа мүмкіндіктер бергенімен, оның кері әсері ақпараттық қауіпсіздікке төнетін қатерлердің жаңа нысандары мен тәсілдерінің қалыптасуынан көрінеді.</w:t>
      </w:r>
    </w:p>
    <w:p w14:paraId="6A45054C" w14:textId="77777777" w:rsidR="00207587" w:rsidRPr="00754A5C" w:rsidRDefault="00207587" w:rsidP="00754A5C">
      <w:pPr>
        <w:pStyle w:val="ac"/>
        <w:spacing w:before="0" w:beforeAutospacing="0" w:after="0" w:afterAutospacing="0"/>
        <w:ind w:firstLine="426"/>
        <w:jc w:val="both"/>
      </w:pPr>
      <w:r w:rsidRPr="00754A5C">
        <w:t>Жаһандық бәсекелестік күшейген қазіргі жағдайда ақпараттық ықпал ету тетіктері мемлекетаралық қатынастарда саяси және стратегиялық құрал ретінде кеңінен пайдаланылуда. Сонымен қатар экстремистік және террористік сипаттағы ұйымдар өздерінің идеологиялық ұстанымдарын тарату, үгіт-насихат жұмыстарын жүргізу, жаңа мүшелерді тарту, оларды даярлау және қаржылық қолдау көрсету үшін жаһандық ақпараттық-коммуникациялық инфрақұрылымды белсенді қолданады. Мұндай үрдістер мемлекеттік ақпараттық жүйелерге бағытталған кибершабуылдардың ықтималдығын едәуір арттырады.</w:t>
      </w:r>
    </w:p>
    <w:p w14:paraId="74E92DC4" w14:textId="77777777" w:rsidR="00207587" w:rsidRPr="00754A5C" w:rsidRDefault="00207587" w:rsidP="00754A5C">
      <w:pPr>
        <w:pStyle w:val="ac"/>
        <w:spacing w:before="0" w:beforeAutospacing="0" w:after="0" w:afterAutospacing="0"/>
        <w:ind w:firstLine="426"/>
        <w:jc w:val="both"/>
      </w:pPr>
      <w:r w:rsidRPr="00754A5C">
        <w:t>Ақпараттық технологиялардың мүмкіндіктерін ұйымдасқан трансұлттық қылмыстық бірлестіктер де өздерінің заңсыз қызметінде кеңінен пайдалануда. Нәтижесінде киберқылмыстардың саны ғана емес, олардың жасалу тәсілдері мен ұйымдастырылу құрылымы да күрделене түсуде. Сонымен бірге ресми статистика киберқылмыстың нақты көлемін әрдайым толық көрсете бермейді. Мұның басты себептерінің бірі – көптеген киберқылмыстардың жасырын қалып, құқық қорғау органдарына хабарланбауы немесе олардың анықталмай қалуы.</w:t>
      </w:r>
    </w:p>
    <w:p w14:paraId="308DAD64" w14:textId="77777777" w:rsidR="00207587" w:rsidRPr="00754A5C" w:rsidRDefault="00207587" w:rsidP="00754A5C">
      <w:pPr>
        <w:pStyle w:val="ac"/>
        <w:spacing w:before="0" w:beforeAutospacing="0" w:after="0" w:afterAutospacing="0"/>
        <w:ind w:firstLine="426"/>
        <w:jc w:val="both"/>
      </w:pPr>
      <w:r w:rsidRPr="00754A5C">
        <w:t>Киберқылмыстың айрықша белгілерінің бірі оның жоғары латенттілігімен сипатталады. Қылмыс жасаудың техникалық тәсілдерінің үнемі жетілдірілуі, электрондық дәлелдемелерді жинау мен бекіту мүмкіндіктерінің шектеулілігі, сондай-ақ құқықтық және ұйымдастырушылық механизмдердің толық қалыптасып үлгермеуі мұндай құқық бұзушылықтарды уақтылы анықтау мен ашуға елеулі кедергі келтіреді.</w:t>
      </w:r>
    </w:p>
    <w:p w14:paraId="4641B277" w14:textId="706CF718" w:rsidR="00207587" w:rsidRPr="00754A5C" w:rsidRDefault="00207587" w:rsidP="00754A5C">
      <w:pPr>
        <w:pStyle w:val="ac"/>
        <w:spacing w:before="0" w:beforeAutospacing="0" w:after="0" w:afterAutospacing="0"/>
        <w:ind w:firstLine="426"/>
        <w:jc w:val="both"/>
      </w:pPr>
      <w:r w:rsidRPr="00754A5C">
        <w:t>Осы жағдайлар киберқылмысқа қарсы күресті тек бір мемлекеттік органның құзыреті шеңберінде шешу мүмкін еместігін көрсетеді. Бұл бағыттағы жұмыс мемлекеттік органдардың, арнайы мемлекеттік құрылымдардың және құқық қорғау органдарының өзара келісілген әрі кешенді қызметін талап етеді. Осыған орай киберқылмысқа қарсы іс-қимылды жүзеге асыратын және тиісті қызметті үйлестіретін ұлттық әрі халықаралық арнайы құрылымдардың институционалдық әлеуетін күшейту, сондай-ақ осы салада кәсіби білімі мен практикалық дағдылары бар мамандарды даярлау мәселесі ерекше маңызға ие [</w:t>
      </w:r>
      <w:r w:rsidR="00C93FAF" w:rsidRPr="00754A5C">
        <w:t>9</w:t>
      </w:r>
      <w:r w:rsidRPr="00754A5C">
        <w:t>, 28–33 б.].</w:t>
      </w:r>
    </w:p>
    <w:p w14:paraId="6168509A" w14:textId="77777777" w:rsidR="00207587" w:rsidRPr="00754A5C" w:rsidRDefault="00207587" w:rsidP="00754A5C">
      <w:pPr>
        <w:pStyle w:val="ac"/>
        <w:spacing w:before="0" w:beforeAutospacing="0" w:after="0" w:afterAutospacing="0"/>
        <w:ind w:firstLine="426"/>
        <w:jc w:val="both"/>
      </w:pPr>
      <w:r w:rsidRPr="00754A5C">
        <w:t>Қазақстан Республикасында ақпараттық технологияларды пайдалану арқылы жасалатын қылмыстық құқық бұзушылықтарды анықтау, олардың алдын алу және тергеу бағытындағы негізгі міндеттердің бірі Қазақстан Республикасы Ішкі істер министрлігінің құрылымында 2003 жылы құрылған «К» басқармасына жүктелген. Сонымен қатар киберқылмысқа қарсы халықаралық ынтымақтастықты жүйелі түрде қамтамасыз ету мақсатында Ұлттық байланыс пункті қызмет атқарады. Аталған құрылым ТМД мемлекеттерімен және жақын шетел елдерімен қажетті ақпараттық өзара алмасуды ұйымдастыруға қатысады.</w:t>
      </w:r>
    </w:p>
    <w:p w14:paraId="79E907D2" w14:textId="77777777" w:rsidR="00207587" w:rsidRPr="00754A5C" w:rsidRDefault="00207587" w:rsidP="00754A5C">
      <w:pPr>
        <w:pStyle w:val="ac"/>
        <w:spacing w:before="0" w:beforeAutospacing="0" w:after="0" w:afterAutospacing="0"/>
        <w:ind w:firstLine="426"/>
        <w:jc w:val="both"/>
      </w:pPr>
      <w:r w:rsidRPr="00754A5C">
        <w:t xml:space="preserve">Ақпараттық қауіпсіздікті қамтамасыз ететін және киберқылмыстарды ашу мен тергеуге қатысатын мамандардың кәсіби құзыреттілігі осы бағыттағы қызметтің нәтижелілігін айқындайтын негізгі алғышарттардың бірі болып табылады. Осы себепті ақпараттық қауіпсіздік саласында еңбек ететін қызметкерлердің кәсіби даярлығын тұрақты түрде </w:t>
      </w:r>
      <w:r w:rsidRPr="00754A5C">
        <w:lastRenderedPageBreak/>
        <w:t>жетілдіру, киберқылмыстарды тергеу бойынша арнайы білім беру бағдарламаларын дамыту, сондай-ақ оқыту нысандары мен әдістемелерін қазіргі технологиялық өзгерістерге сәйкес жаңғырту қажеттілігі барған сайын артып келеді.</w:t>
      </w:r>
    </w:p>
    <w:p w14:paraId="61F5A0B7" w14:textId="77777777" w:rsidR="007B3B49" w:rsidRPr="00754A5C" w:rsidRDefault="007B3B49" w:rsidP="00754A5C">
      <w:pPr>
        <w:pStyle w:val="ac"/>
        <w:spacing w:before="0" w:beforeAutospacing="0" w:after="0" w:afterAutospacing="0"/>
        <w:ind w:firstLine="426"/>
        <w:jc w:val="both"/>
      </w:pPr>
      <w:r w:rsidRPr="00754A5C">
        <w:t>Киберқылмысқа қарсы күрестің тиімді ұйымдастырылуы ақпараттық қатынастарды құқықтық реттеу жүйесінің қаншалықты қалыптасқанына тікелей тәуелді. Осыған байланысты құқықтық реттеуді жетілдіру кезінде бірқатар негізгі бағыттарды басшылыққа алу қажет. Атап айтқанда:</w:t>
      </w:r>
    </w:p>
    <w:p w14:paraId="27236533" w14:textId="77777777" w:rsidR="007B3B49" w:rsidRPr="00754A5C" w:rsidRDefault="007B3B49" w:rsidP="00754A5C">
      <w:pPr>
        <w:pStyle w:val="ac"/>
        <w:numPr>
          <w:ilvl w:val="0"/>
          <w:numId w:val="3"/>
        </w:numPr>
        <w:tabs>
          <w:tab w:val="left" w:pos="142"/>
        </w:tabs>
        <w:spacing w:before="0" w:beforeAutospacing="0" w:after="0" w:afterAutospacing="0"/>
        <w:ind w:left="0" w:firstLine="426"/>
        <w:jc w:val="both"/>
      </w:pPr>
      <w:r w:rsidRPr="00754A5C">
        <w:t>ақпараттық ресурстарды, ақпараттық өнімдер мен көрсетілетін қызметтерді пайдалану, іздестіру және оларға қол жеткізу барысында қалыптасатын қоғамдық қатынастарды құқықтық тұрғыдан реттеу;</w:t>
      </w:r>
    </w:p>
    <w:p w14:paraId="13EE0B67" w14:textId="77777777" w:rsidR="007B3B49" w:rsidRPr="00754A5C" w:rsidRDefault="007B3B49" w:rsidP="00754A5C">
      <w:pPr>
        <w:pStyle w:val="ac"/>
        <w:numPr>
          <w:ilvl w:val="0"/>
          <w:numId w:val="3"/>
        </w:numPr>
        <w:tabs>
          <w:tab w:val="left" w:pos="142"/>
        </w:tabs>
        <w:spacing w:before="0" w:beforeAutospacing="0" w:after="0" w:afterAutospacing="0"/>
        <w:ind w:left="0" w:firstLine="426"/>
        <w:jc w:val="both"/>
      </w:pPr>
      <w:r w:rsidRPr="00754A5C">
        <w:t>ақпаратты жасау, жинақтау, өңдеу, сақтау, беру және тарату процестерінің құқықтық негіздерін қамтамасыз ету;</w:t>
      </w:r>
    </w:p>
    <w:p w14:paraId="2E3838E6" w14:textId="77777777" w:rsidR="007B3B49" w:rsidRPr="00754A5C" w:rsidRDefault="007B3B49" w:rsidP="00754A5C">
      <w:pPr>
        <w:pStyle w:val="ac"/>
        <w:numPr>
          <w:ilvl w:val="0"/>
          <w:numId w:val="3"/>
        </w:numPr>
        <w:tabs>
          <w:tab w:val="left" w:pos="142"/>
        </w:tabs>
        <w:spacing w:before="0" w:beforeAutospacing="0" w:after="0" w:afterAutospacing="0"/>
        <w:ind w:left="0" w:firstLine="426"/>
        <w:jc w:val="both"/>
      </w:pPr>
      <w:r w:rsidRPr="00754A5C">
        <w:t>ақпараттық жүйелерді, телекоммуникациялық инфрақұрылымды және желілерді қалыптастыру, енгізу әрі пайдалану барысында пайда болатын құқықтық қатынастарды заңнамалық деңгейде реттеу.</w:t>
      </w:r>
    </w:p>
    <w:p w14:paraId="3DEB9829" w14:textId="77777777" w:rsidR="007B3B49" w:rsidRPr="00754A5C" w:rsidRDefault="007B3B49" w:rsidP="00754A5C">
      <w:pPr>
        <w:pStyle w:val="ac"/>
        <w:spacing w:before="0" w:beforeAutospacing="0" w:after="0" w:afterAutospacing="0"/>
        <w:ind w:firstLine="426"/>
        <w:jc w:val="both"/>
      </w:pPr>
      <w:r w:rsidRPr="00754A5C">
        <w:t>Қазақстан Республикасы Қылмыстық кодексінің 227-бабының 2-бөлігінде қылмыстық әрекеттің алдын ала келісім бойынша адамдар тобымен, ұйымдасқан топ құрамында немесе адамның өзінің қызметтік жағдайы мен өкілеттіктерін пайдалану арқылы жасалуы жауаптылықты күшейтетін мән-жай ретінде қарастырылған.</w:t>
      </w:r>
    </w:p>
    <w:p w14:paraId="1239371C" w14:textId="77777777" w:rsidR="007B3B49" w:rsidRPr="00754A5C" w:rsidRDefault="007B3B49" w:rsidP="00754A5C">
      <w:pPr>
        <w:pStyle w:val="ac"/>
        <w:spacing w:before="0" w:beforeAutospacing="0" w:after="0" w:afterAutospacing="0"/>
        <w:ind w:firstLine="426"/>
        <w:jc w:val="both"/>
      </w:pPr>
      <w:r w:rsidRPr="00754A5C">
        <w:t>Әртүрлі мемлекеттердің ұлттық заңнамаларын салыстыру киберқылмыстарды құқықтық жіктеу тәсілдерінің біркелкі еместігін көрсетеді. Мысалы, Өзбекстан Республикасының Қылмыстық кодексінде «ақпараттандыру ережелерін бұзу» меншікке қарсы бағытталған қылмыстық құқық бұзушылықтардың құрамына енгізіліп, осы санатқа арналған тарау шеңберінде реттеледі.</w:t>
      </w:r>
    </w:p>
    <w:p w14:paraId="3803FB53" w14:textId="77777777" w:rsidR="007B3B49" w:rsidRPr="00754A5C" w:rsidRDefault="007B3B49" w:rsidP="00754A5C">
      <w:pPr>
        <w:pStyle w:val="ac"/>
        <w:spacing w:before="0" w:beforeAutospacing="0" w:after="0" w:afterAutospacing="0"/>
        <w:ind w:firstLine="426"/>
        <w:jc w:val="both"/>
      </w:pPr>
      <w:r w:rsidRPr="00754A5C">
        <w:t>ТМД кеңістігіне және посткеңестік мемлекеттерге жүргізілген құқықтық талдау киберқылмыстардың қылмыстық-құқықтық объектісін белгілеуде әртүрлі тәсілдердің қолданылатынын байқатады. Мәселен, Ресей Федерациясы, Әзірбайжан, Қырғызстан, Түрікменстан, Армения және Эстонияның қылмыстық заңнамаларында компьютерлік сипаттағы қылмыстар негізінен ақпараттық қауіпсіздікке қол сұғатын әрекеттер ретінде қарастырылып, қылмыстық кодекстердің дербес тарауларында жүйеленген. Беларусь пен Тәжікстанның заңнамалық тәжірибесінде аталған әрекеттер ақпараттық қауіпсіздікке қарсы қылмыстарды қамтитын ортақ бөлімге біріктірілген.</w:t>
      </w:r>
    </w:p>
    <w:p w14:paraId="0BCD63F1" w14:textId="77777777" w:rsidR="007B3B49" w:rsidRPr="00754A5C" w:rsidRDefault="007B3B49" w:rsidP="00754A5C">
      <w:pPr>
        <w:pStyle w:val="ac"/>
        <w:spacing w:before="0" w:beforeAutospacing="0" w:after="0" w:afterAutospacing="0"/>
        <w:ind w:firstLine="426"/>
        <w:jc w:val="both"/>
      </w:pPr>
      <w:r w:rsidRPr="00754A5C">
        <w:t>Ал Грузия мен Молдова қылмыстық заңнамаларында киберқылмыстардың тікелей қылмыстық-құқықтық объектісін белгілеу мәселесі бірқатар теориялық және практикалық қиындықтармен сипатталады. Украина Республикасының Қылмыстық кодексінде компьютерлік жүйелер мен телекоммуникациялық желілерді пайдалану барысында туындайтын қоғамдық қатынастар дербес объект ретінде танылып, арнайы қылмыстық-құқықтық нормалармен реттеледі.</w:t>
      </w:r>
    </w:p>
    <w:p w14:paraId="617FBE49" w14:textId="77777777" w:rsidR="007B3B49" w:rsidRPr="00754A5C" w:rsidRDefault="007B3B49" w:rsidP="00754A5C">
      <w:pPr>
        <w:pStyle w:val="ac"/>
        <w:spacing w:before="0" w:beforeAutospacing="0" w:after="0" w:afterAutospacing="0"/>
        <w:ind w:firstLine="426"/>
        <w:jc w:val="both"/>
      </w:pPr>
      <w:r w:rsidRPr="00754A5C">
        <w:t>Жалпы алғанда, әр мемлекеттегі киберқылмысқа қатысты қылмыстық-құқықтық нормалардың мазмұны мен жүйеленуіндегі айырмашылықтар цифрлық технологиялардың қарқынды дамуы және компьютерлік қылмыстардың трансшекаралық сипатқа ие болуымен түсіндіріледі. Ұлттық заңнамалар арасындағы осындай құқықтық алшақтықтар мемлекеттердің қылмыстық істер бойынша өзара іс-қимылын және халықаралық ынтымақтастық механизмдерін қолдануды едәуір күрделендіреді.</w:t>
      </w:r>
    </w:p>
    <w:p w14:paraId="40397468" w14:textId="4F0E9658" w:rsidR="00F12C76" w:rsidRPr="00754A5C" w:rsidRDefault="00F12C76" w:rsidP="00754A5C">
      <w:pPr>
        <w:spacing w:after="0"/>
        <w:ind w:firstLine="426"/>
        <w:jc w:val="both"/>
        <w:rPr>
          <w:rFonts w:cs="Times New Roman"/>
          <w:sz w:val="24"/>
          <w:szCs w:val="24"/>
        </w:rPr>
      </w:pPr>
    </w:p>
    <w:p w14:paraId="0C6B0330" w14:textId="77777777" w:rsidR="00180191" w:rsidRPr="00754A5C" w:rsidRDefault="00180191" w:rsidP="00754A5C">
      <w:pPr>
        <w:spacing w:after="0"/>
        <w:ind w:firstLine="426"/>
        <w:jc w:val="both"/>
        <w:rPr>
          <w:rFonts w:cs="Times New Roman"/>
          <w:sz w:val="24"/>
          <w:szCs w:val="24"/>
        </w:rPr>
      </w:pPr>
    </w:p>
    <w:p w14:paraId="1EF5FB6A" w14:textId="4AE813D3" w:rsidR="007B3B49" w:rsidRPr="00754A5C" w:rsidRDefault="007B632E" w:rsidP="00754A5C">
      <w:pPr>
        <w:pStyle w:val="ac"/>
        <w:spacing w:before="0" w:beforeAutospacing="0" w:after="0" w:afterAutospacing="0"/>
        <w:ind w:firstLine="426"/>
        <w:jc w:val="center"/>
        <w:rPr>
          <w:b/>
          <w:bCs/>
        </w:rPr>
      </w:pPr>
      <w:r>
        <w:rPr>
          <w:b/>
          <w:bCs/>
          <w:lang w:val="kk-KZ"/>
        </w:rPr>
        <w:t>Әдебиеттер</w:t>
      </w:r>
      <w:r w:rsidR="007B3B49" w:rsidRPr="00754A5C">
        <w:rPr>
          <w:b/>
          <w:bCs/>
          <w:lang w:val="kk-KZ"/>
        </w:rPr>
        <w:t xml:space="preserve"> </w:t>
      </w:r>
      <w:r>
        <w:rPr>
          <w:b/>
          <w:bCs/>
          <w:lang w:val="kk-KZ"/>
        </w:rPr>
        <w:t>тізімі</w:t>
      </w:r>
    </w:p>
    <w:p w14:paraId="64D85E8A" w14:textId="77777777" w:rsidR="007B3B49" w:rsidRPr="00754A5C" w:rsidRDefault="007B3B49" w:rsidP="00754A5C">
      <w:pPr>
        <w:spacing w:after="0"/>
        <w:ind w:firstLine="426"/>
        <w:jc w:val="both"/>
        <w:rPr>
          <w:rFonts w:cs="Times New Roman"/>
          <w:sz w:val="24"/>
          <w:szCs w:val="24"/>
        </w:rPr>
      </w:pPr>
    </w:p>
    <w:p w14:paraId="13E62434" w14:textId="20F56551"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t>Толеубекова Б.Х. Проблемы совершенствования борьбы с преступлениями, совершаемыми с использованием компьютерной техники: дис. … докт. юрид. наук.  – Алматы, 1998. – 172 с.</w:t>
      </w:r>
    </w:p>
    <w:p w14:paraId="7F07A16D" w14:textId="64C590DC"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lastRenderedPageBreak/>
        <w:t>Қазақстан Республикасының 1998 жылғы 26 маусымда қабылданған  «ҚР Ұлттық қауіпсіздігі туралы» №233-1 Заңы. // Нормативтік актілер. – Алматы: Аян Әдет, 1998. – Б. 16.</w:t>
      </w:r>
    </w:p>
    <w:p w14:paraId="62C8C353" w14:textId="12F2E624"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t>Соглашение о сотрудничестве государств-участников Содружества независимых государств в борьбе с преступлениями в сфере компьютерной информации. Минск, 1 маусым 2001 ж. // Дипломатический курьер. – Астана, 2001. – №3. – С. 8.</w:t>
      </w:r>
    </w:p>
    <w:p w14:paraId="4AFA3EF6" w14:textId="0E6A6862"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t xml:space="preserve">Қазақстан Республикасының 2002 жылғы 21 желтоқсанда қабылданған «ҚР Қылмыстық, Қылмыстық іс жүргізу және Қылмыстық-атқару кодекстеріне өзгерістер мен толықтырулар енгізу туралы» №363-II Заңы. // Казахстанская правда. – 2008.    </w:t>
      </w:r>
    </w:p>
    <w:p w14:paraId="7D4E4E36" w14:textId="76D5E264"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t xml:space="preserve">Қазақстан Республикасының 2007 жылғы 8 қаңтарда қабылданған «Қылмыстық заңнаманы жетілдіру мәселелері бойынша ҚР толықтырулар енгізу туралы» №210-III Заңы. – «Параграф» ақпараттық Қылмыстық, Қылмыстық іс жүргізу кодекстеріне өзгерістер мен жүйесі.  </w:t>
      </w:r>
    </w:p>
    <w:p w14:paraId="401B6E92" w14:textId="12CCC46D"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t xml:space="preserve">Қазақстан Республикасының 2009 жылғы 10 желтоқсанда қабылданған «Қылмыстық заңнаманы жетілдіру мәселелері бойынша ҚР Қылмыстық, Қылмыстық іс жүргізу кодекстеріне өзгерістер мен толықтырулар енгізу туралы» №227-IV Заңы. – «Параграф» ақпараттық жүйесі. </w:t>
      </w:r>
    </w:p>
    <w:p w14:paraId="776DA1BD" w14:textId="71083D4B"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t xml:space="preserve">Қазақстан Республикасының 2011 жылғы 18 қаңтарда қабылданған №393-IV, 2011 жылғы 28 қаңтарда қабылданған №402-IV, 2011 жылғы 28 желтоқсанда қабылданған №524-IV, 2012 жылғы №529-IV, №547-IV, №551-IV, №557-IV, №19-V, 24-V, 2013 жылғы №63-V «Өзгерістер мен толықтырулар енгізу туралы» Заңдары. – Алматы: ЮРИСТ, 2013. – 164 б. </w:t>
      </w:r>
    </w:p>
    <w:p w14:paraId="43E2D389" w14:textId="65B2D45F" w:rsidR="007B3B49" w:rsidRPr="00754A5C" w:rsidRDefault="007B3B49" w:rsidP="00754A5C">
      <w:pPr>
        <w:pStyle w:val="ac"/>
        <w:numPr>
          <w:ilvl w:val="0"/>
          <w:numId w:val="4"/>
        </w:numPr>
        <w:tabs>
          <w:tab w:val="left" w:pos="284"/>
        </w:tabs>
        <w:spacing w:before="0" w:beforeAutospacing="0" w:after="0" w:afterAutospacing="0"/>
        <w:ind w:left="0" w:firstLine="426"/>
        <w:jc w:val="both"/>
        <w:rPr>
          <w:color w:val="000000" w:themeColor="text1"/>
          <w:lang w:val="kk-KZ"/>
        </w:rPr>
      </w:pPr>
      <w:r w:rsidRPr="00754A5C">
        <w:rPr>
          <w:color w:val="000000" w:themeColor="text1"/>
          <w:lang w:val="kk-KZ"/>
        </w:rPr>
        <w:t>Протасевич А.А., Зверянская П.П. Борьба с киберпреступностью как актуальная задача современной науки. // Криминологический журнал Байкальского государственного университета экономики и права. – 2011. – №3. –  С.</w:t>
      </w:r>
      <w:r w:rsidRPr="00754A5C">
        <w:rPr>
          <w:color w:val="000000" w:themeColor="text1"/>
        </w:rPr>
        <w:t xml:space="preserve"> </w:t>
      </w:r>
      <w:r w:rsidRPr="00754A5C">
        <w:rPr>
          <w:color w:val="000000" w:themeColor="text1"/>
          <w:lang w:val="kk-KZ"/>
        </w:rPr>
        <w:t>28-33.</w:t>
      </w:r>
    </w:p>
    <w:p w14:paraId="00CB5770" w14:textId="77777777" w:rsidR="007B3B49" w:rsidRPr="00754A5C" w:rsidRDefault="007B3B49" w:rsidP="00754A5C">
      <w:pPr>
        <w:spacing w:after="0"/>
        <w:ind w:firstLine="426"/>
        <w:jc w:val="both"/>
        <w:rPr>
          <w:rFonts w:cs="Times New Roman"/>
          <w:color w:val="000000" w:themeColor="text1"/>
          <w:sz w:val="24"/>
          <w:szCs w:val="24"/>
          <w:lang w:val="kk-KZ"/>
        </w:rPr>
      </w:pPr>
    </w:p>
    <w:sectPr w:rsidR="007B3B49" w:rsidRPr="00754A5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60DFD"/>
    <w:multiLevelType w:val="hybridMultilevel"/>
    <w:tmpl w:val="AF2EF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64104"/>
    <w:multiLevelType w:val="multilevel"/>
    <w:tmpl w:val="EA90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8B3A0F"/>
    <w:multiLevelType w:val="multilevel"/>
    <w:tmpl w:val="28B4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A74E90"/>
    <w:multiLevelType w:val="multilevel"/>
    <w:tmpl w:val="16E2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046463">
    <w:abstractNumId w:val="1"/>
  </w:num>
  <w:num w:numId="2" w16cid:durableId="720984908">
    <w:abstractNumId w:val="2"/>
  </w:num>
  <w:num w:numId="3" w16cid:durableId="880167251">
    <w:abstractNumId w:val="3"/>
  </w:num>
  <w:num w:numId="4" w16cid:durableId="1093748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14"/>
    <w:rsid w:val="001374EE"/>
    <w:rsid w:val="00180191"/>
    <w:rsid w:val="00207587"/>
    <w:rsid w:val="00321014"/>
    <w:rsid w:val="00595962"/>
    <w:rsid w:val="00624C0E"/>
    <w:rsid w:val="006C0B77"/>
    <w:rsid w:val="006C4A5C"/>
    <w:rsid w:val="00745B69"/>
    <w:rsid w:val="00753699"/>
    <w:rsid w:val="00754A5C"/>
    <w:rsid w:val="00765559"/>
    <w:rsid w:val="007B3B49"/>
    <w:rsid w:val="007B632E"/>
    <w:rsid w:val="008242FF"/>
    <w:rsid w:val="00870751"/>
    <w:rsid w:val="00922C48"/>
    <w:rsid w:val="00B915B7"/>
    <w:rsid w:val="00C93FAF"/>
    <w:rsid w:val="00CF602D"/>
    <w:rsid w:val="00EA59DF"/>
    <w:rsid w:val="00EE4070"/>
    <w:rsid w:val="00EF1AE5"/>
    <w:rsid w:val="00F12C76"/>
    <w:rsid w:val="00F13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19AF"/>
  <w15:chartTrackingRefBased/>
  <w15:docId w15:val="{BAF8297C-26D5-45AB-9859-81B26551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32101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32101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2101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32101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32101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32101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2101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2101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2101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101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32101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32101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32101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32101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32101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2101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2101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21014"/>
    <w:rPr>
      <w:rFonts w:eastAsiaTheme="majorEastAsia" w:cstheme="majorBidi"/>
      <w:color w:val="272727" w:themeColor="text1" w:themeTint="D8"/>
      <w:sz w:val="28"/>
    </w:rPr>
  </w:style>
  <w:style w:type="paragraph" w:styleId="a3">
    <w:name w:val="Title"/>
    <w:basedOn w:val="a"/>
    <w:next w:val="a"/>
    <w:link w:val="a4"/>
    <w:uiPriority w:val="10"/>
    <w:qFormat/>
    <w:rsid w:val="0032101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10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101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210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1014"/>
    <w:pPr>
      <w:spacing w:before="160"/>
      <w:jc w:val="center"/>
    </w:pPr>
    <w:rPr>
      <w:i/>
      <w:iCs/>
      <w:color w:val="404040" w:themeColor="text1" w:themeTint="BF"/>
    </w:rPr>
  </w:style>
  <w:style w:type="character" w:customStyle="1" w:styleId="22">
    <w:name w:val="Цитата 2 Знак"/>
    <w:basedOn w:val="a0"/>
    <w:link w:val="21"/>
    <w:uiPriority w:val="29"/>
    <w:rsid w:val="00321014"/>
    <w:rPr>
      <w:rFonts w:ascii="Times New Roman" w:hAnsi="Times New Roman"/>
      <w:i/>
      <w:iCs/>
      <w:color w:val="404040" w:themeColor="text1" w:themeTint="BF"/>
      <w:sz w:val="28"/>
    </w:rPr>
  </w:style>
  <w:style w:type="paragraph" w:styleId="a7">
    <w:name w:val="List Paragraph"/>
    <w:basedOn w:val="a"/>
    <w:uiPriority w:val="34"/>
    <w:qFormat/>
    <w:rsid w:val="00321014"/>
    <w:pPr>
      <w:ind w:left="720"/>
      <w:contextualSpacing/>
    </w:pPr>
  </w:style>
  <w:style w:type="character" w:styleId="a8">
    <w:name w:val="Intense Emphasis"/>
    <w:basedOn w:val="a0"/>
    <w:uiPriority w:val="21"/>
    <w:qFormat/>
    <w:rsid w:val="00321014"/>
    <w:rPr>
      <w:i/>
      <w:iCs/>
      <w:color w:val="2E74B5" w:themeColor="accent1" w:themeShade="BF"/>
    </w:rPr>
  </w:style>
  <w:style w:type="paragraph" w:styleId="a9">
    <w:name w:val="Intense Quote"/>
    <w:basedOn w:val="a"/>
    <w:next w:val="a"/>
    <w:link w:val="aa"/>
    <w:uiPriority w:val="30"/>
    <w:qFormat/>
    <w:rsid w:val="003210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321014"/>
    <w:rPr>
      <w:rFonts w:ascii="Times New Roman" w:hAnsi="Times New Roman"/>
      <w:i/>
      <w:iCs/>
      <w:color w:val="2E74B5" w:themeColor="accent1" w:themeShade="BF"/>
      <w:sz w:val="28"/>
    </w:rPr>
  </w:style>
  <w:style w:type="character" w:styleId="ab">
    <w:name w:val="Intense Reference"/>
    <w:basedOn w:val="a0"/>
    <w:uiPriority w:val="32"/>
    <w:qFormat/>
    <w:rsid w:val="00321014"/>
    <w:rPr>
      <w:b/>
      <w:bCs/>
      <w:smallCaps/>
      <w:color w:val="2E74B5" w:themeColor="accent1" w:themeShade="BF"/>
      <w:spacing w:val="5"/>
    </w:rPr>
  </w:style>
  <w:style w:type="paragraph" w:styleId="ac">
    <w:name w:val="Normal (Web)"/>
    <w:aliases w:val=" Знак Знак8,Обычный (Web),Знак Знак,Знак4 Знак Знак,Знак4,Знак4 Знак Знак Знак Знак,Знак4 Знак,Знак Знак8,Знак Знак5,Знак Знак2,Знак Знак4"/>
    <w:basedOn w:val="a"/>
    <w:uiPriority w:val="99"/>
    <w:unhideWhenUsed/>
    <w:qFormat/>
    <w:rsid w:val="00CF602D"/>
    <w:pPr>
      <w:spacing w:before="100" w:beforeAutospacing="1" w:after="100" w:afterAutospacing="1"/>
    </w:pPr>
    <w:rPr>
      <w:rFonts w:eastAsia="Times New Roman" w:cs="Times New Roman"/>
      <w:kern w:val="0"/>
      <w:sz w:val="24"/>
      <w:szCs w:val="24"/>
      <w:lang w:eastAsia="ru-RU"/>
      <w14:ligatures w14:val="none"/>
    </w:rPr>
  </w:style>
  <w:style w:type="character" w:styleId="ad">
    <w:name w:val="Strong"/>
    <w:basedOn w:val="a0"/>
    <w:uiPriority w:val="22"/>
    <w:qFormat/>
    <w:rsid w:val="00CF602D"/>
    <w:rPr>
      <w:b/>
      <w:bCs/>
    </w:rPr>
  </w:style>
  <w:style w:type="paragraph" w:customStyle="1" w:styleId="pdq2pgselectionanchorcontainer">
    <w:name w:val="pdq2pg_selectionanchorcontainer"/>
    <w:basedOn w:val="a"/>
    <w:rsid w:val="00180191"/>
    <w:pPr>
      <w:spacing w:before="100" w:beforeAutospacing="1" w:after="100" w:afterAutospacing="1"/>
    </w:pPr>
    <w:rPr>
      <w:rFonts w:eastAsia="Times New Roman" w:cs="Times New Roman"/>
      <w:kern w:val="0"/>
      <w:sz w:val="24"/>
      <w:szCs w:val="24"/>
      <w:lang w:eastAsia="ru-RU"/>
      <w14:ligatures w14:val="none"/>
    </w:rPr>
  </w:style>
  <w:style w:type="character" w:customStyle="1" w:styleId="ezkurwreuab5ozgtqnkl">
    <w:name w:val="ezkurwreuab5ozgtqnkl"/>
    <w:basedOn w:val="a0"/>
    <w:rsid w:val="00EF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01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5706</Words>
  <Characters>32526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Gulziya1908@outlook.com</dc:creator>
  <cp:keywords/>
  <dc:description/>
  <cp:lastModifiedBy>Пользователь</cp:lastModifiedBy>
  <cp:revision>11</cp:revision>
  <dcterms:created xsi:type="dcterms:W3CDTF">2026-08-08T06:55:00Z</dcterms:created>
  <dcterms:modified xsi:type="dcterms:W3CDTF">2026-08-22T14:12:00Z</dcterms:modified>
</cp:coreProperties>
</file>