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951376" w14:textId="77777777" w:rsidR="004C55C9" w:rsidRPr="00420F1F" w:rsidRDefault="004C55C9" w:rsidP="00420F1F">
      <w:pPr>
        <w:shd w:val="clear" w:color="auto" w:fill="FFFFFF"/>
        <w:tabs>
          <w:tab w:val="left" w:pos="709"/>
          <w:tab w:val="left" w:pos="851"/>
        </w:tabs>
        <w:spacing w:after="0"/>
        <w:jc w:val="both"/>
        <w:rPr>
          <w:rFonts w:eastAsia="Times New Roman" w:cs="Times New Roman"/>
          <w:b/>
          <w:color w:val="000000"/>
          <w:sz w:val="24"/>
          <w:szCs w:val="24"/>
          <w:lang w:eastAsia="ru-RU"/>
        </w:rPr>
      </w:pPr>
      <w:r w:rsidRPr="00420F1F">
        <w:rPr>
          <w:rFonts w:eastAsia="Times New Roman" w:cs="Times New Roman"/>
          <w:b/>
          <w:color w:val="000000"/>
          <w:sz w:val="24"/>
          <w:szCs w:val="24"/>
          <w:lang w:val="kk-KZ" w:eastAsia="ru-RU"/>
        </w:rPr>
        <w:t>УДК. 3</w:t>
      </w:r>
      <w:r w:rsidRPr="00420F1F">
        <w:rPr>
          <w:rFonts w:eastAsia="Times New Roman" w:cs="Times New Roman"/>
          <w:b/>
          <w:color w:val="000000"/>
          <w:sz w:val="24"/>
          <w:szCs w:val="24"/>
          <w:lang w:eastAsia="ru-RU"/>
        </w:rPr>
        <w:t>43.1</w:t>
      </w:r>
    </w:p>
    <w:p w14:paraId="6D1874E0" w14:textId="77777777" w:rsidR="004C55C9" w:rsidRPr="00420F1F" w:rsidRDefault="004C55C9" w:rsidP="00420F1F">
      <w:pPr>
        <w:shd w:val="clear" w:color="auto" w:fill="FFFFFF"/>
        <w:tabs>
          <w:tab w:val="left" w:pos="709"/>
          <w:tab w:val="left" w:pos="851"/>
        </w:tabs>
        <w:spacing w:after="0"/>
        <w:jc w:val="both"/>
        <w:rPr>
          <w:rStyle w:val="ezkurwreuab5ozgtqnkl"/>
          <w:rFonts w:cs="Times New Roman"/>
          <w:b/>
          <w:sz w:val="24"/>
          <w:szCs w:val="24"/>
          <w:lang w:val="kk-KZ"/>
        </w:rPr>
      </w:pPr>
      <w:r w:rsidRPr="00420F1F">
        <w:rPr>
          <w:rFonts w:eastAsia="Times New Roman" w:cs="Times New Roman"/>
          <w:b/>
          <w:color w:val="000000"/>
          <w:sz w:val="24"/>
          <w:szCs w:val="24"/>
          <w:lang w:val="kk-KZ" w:eastAsia="ru-RU"/>
        </w:rPr>
        <w:t>МРНТРИ. 10.7</w:t>
      </w:r>
      <w:r w:rsidRPr="00420F1F">
        <w:rPr>
          <w:rFonts w:eastAsia="Times New Roman" w:cs="Times New Roman"/>
          <w:b/>
          <w:color w:val="000000"/>
          <w:sz w:val="24"/>
          <w:szCs w:val="24"/>
          <w:lang w:eastAsia="ru-RU"/>
        </w:rPr>
        <w:t>9</w:t>
      </w:r>
      <w:r w:rsidRPr="00420F1F">
        <w:rPr>
          <w:rFonts w:eastAsia="Times New Roman" w:cs="Times New Roman"/>
          <w:b/>
          <w:color w:val="000000"/>
          <w:sz w:val="24"/>
          <w:szCs w:val="24"/>
          <w:lang w:val="kk-KZ" w:eastAsia="ru-RU"/>
        </w:rPr>
        <w:t>.51</w:t>
      </w:r>
    </w:p>
    <w:p w14:paraId="1190E090" w14:textId="77777777" w:rsidR="000E2D18" w:rsidRPr="00420F1F" w:rsidRDefault="000E2D18" w:rsidP="00420F1F">
      <w:pPr>
        <w:spacing w:after="0"/>
        <w:ind w:firstLine="426"/>
        <w:jc w:val="both"/>
        <w:rPr>
          <w:rFonts w:eastAsia="Times New Roman" w:cs="Times New Roman"/>
          <w:b/>
          <w:bCs/>
          <w:kern w:val="0"/>
          <w:sz w:val="24"/>
          <w:szCs w:val="24"/>
          <w:lang w:eastAsia="ru-RU"/>
          <w14:ligatures w14:val="none"/>
        </w:rPr>
      </w:pPr>
    </w:p>
    <w:p w14:paraId="7E03B4AC" w14:textId="4C727CF3" w:rsidR="000E2D18" w:rsidRPr="00420F1F" w:rsidRDefault="000E2D18" w:rsidP="00420F1F">
      <w:pPr>
        <w:spacing w:after="0"/>
        <w:ind w:hanging="142"/>
        <w:jc w:val="center"/>
        <w:rPr>
          <w:rFonts w:eastAsia="Times New Roman" w:cs="Times New Roman"/>
          <w:b/>
          <w:bCs/>
          <w:kern w:val="0"/>
          <w:sz w:val="24"/>
          <w:szCs w:val="24"/>
          <w:lang w:val="kk-KZ" w:eastAsia="ru-RU"/>
          <w14:ligatures w14:val="none"/>
        </w:rPr>
      </w:pPr>
      <w:r w:rsidRPr="00420F1F">
        <w:rPr>
          <w:rFonts w:eastAsia="Times New Roman" w:cs="Times New Roman"/>
          <w:b/>
          <w:bCs/>
          <w:kern w:val="0"/>
          <w:sz w:val="24"/>
          <w:szCs w:val="24"/>
          <w:lang w:val="kk-KZ" w:eastAsia="ru-RU"/>
          <w14:ligatures w14:val="none"/>
        </w:rPr>
        <w:t>Мырзабеков</w:t>
      </w:r>
      <w:r w:rsidR="00420F1F" w:rsidRPr="00420F1F">
        <w:rPr>
          <w:rFonts w:eastAsia="Times New Roman" w:cs="Times New Roman"/>
          <w:b/>
          <w:bCs/>
          <w:kern w:val="0"/>
          <w:sz w:val="24"/>
          <w:szCs w:val="24"/>
          <w:lang w:val="kk-KZ" w:eastAsia="ru-RU"/>
          <w14:ligatures w14:val="none"/>
        </w:rPr>
        <w:t xml:space="preserve"> </w:t>
      </w:r>
      <w:r w:rsidR="00420F1F" w:rsidRPr="00420F1F">
        <w:rPr>
          <w:rFonts w:eastAsia="Times New Roman" w:cs="Times New Roman"/>
          <w:b/>
          <w:bCs/>
          <w:kern w:val="0"/>
          <w:sz w:val="24"/>
          <w:szCs w:val="24"/>
          <w:lang w:val="kk-KZ" w:eastAsia="ru-RU"/>
          <w14:ligatures w14:val="none"/>
        </w:rPr>
        <w:t>Қ.А.</w:t>
      </w:r>
      <w:r w:rsidRPr="00420F1F">
        <w:rPr>
          <w:rFonts w:eastAsia="Times New Roman" w:cs="Times New Roman"/>
          <w:b/>
          <w:bCs/>
          <w:kern w:val="0"/>
          <w:sz w:val="24"/>
          <w:szCs w:val="24"/>
          <w:lang w:val="kk-KZ" w:eastAsia="ru-RU"/>
          <w14:ligatures w14:val="none"/>
        </w:rPr>
        <w:t xml:space="preserve">, </w:t>
      </w:r>
      <w:r w:rsidR="00FA224D" w:rsidRPr="00420F1F">
        <w:rPr>
          <w:rFonts w:eastAsia="Times New Roman" w:cs="Times New Roman"/>
          <w:b/>
          <w:bCs/>
          <w:kern w:val="0"/>
          <w:sz w:val="24"/>
          <w:szCs w:val="24"/>
          <w:lang w:val="kk-KZ" w:eastAsia="ru-RU"/>
          <w14:ligatures w14:val="none"/>
        </w:rPr>
        <w:t>Ибраимова</w:t>
      </w:r>
      <w:r w:rsidRPr="00420F1F">
        <w:rPr>
          <w:rFonts w:eastAsia="Times New Roman" w:cs="Times New Roman"/>
          <w:b/>
          <w:bCs/>
          <w:kern w:val="0"/>
          <w:sz w:val="24"/>
          <w:szCs w:val="24"/>
          <w:lang w:val="kk-KZ" w:eastAsia="ru-RU"/>
          <w14:ligatures w14:val="none"/>
        </w:rPr>
        <w:t xml:space="preserve"> </w:t>
      </w:r>
      <w:r w:rsidR="00420F1F" w:rsidRPr="00420F1F">
        <w:rPr>
          <w:rFonts w:eastAsia="Times New Roman" w:cs="Times New Roman"/>
          <w:b/>
          <w:bCs/>
          <w:kern w:val="0"/>
          <w:sz w:val="24"/>
          <w:szCs w:val="24"/>
          <w:lang w:val="kk-KZ" w:eastAsia="ru-RU"/>
          <w14:ligatures w14:val="none"/>
        </w:rPr>
        <w:t>Н.И.</w:t>
      </w:r>
    </w:p>
    <w:p w14:paraId="6F372BCF" w14:textId="77777777" w:rsidR="000E2D18" w:rsidRPr="00EE3CDB" w:rsidRDefault="000E2D18" w:rsidP="00420F1F">
      <w:pPr>
        <w:spacing w:after="0"/>
        <w:ind w:hanging="142"/>
        <w:jc w:val="center"/>
        <w:rPr>
          <w:rFonts w:eastAsia="Times New Roman" w:cs="Times New Roman"/>
          <w:bCs/>
          <w:i/>
          <w:kern w:val="0"/>
          <w:sz w:val="24"/>
          <w:szCs w:val="24"/>
          <w:lang w:val="kk-KZ" w:eastAsia="ru-RU"/>
          <w14:ligatures w14:val="none"/>
        </w:rPr>
      </w:pPr>
      <w:r w:rsidRPr="00EE3CDB">
        <w:rPr>
          <w:rFonts w:eastAsia="Times New Roman" w:cs="Times New Roman"/>
          <w:bCs/>
          <w:i/>
          <w:kern w:val="0"/>
          <w:sz w:val="24"/>
          <w:szCs w:val="24"/>
          <w:lang w:val="kk-KZ" w:eastAsia="ru-RU"/>
          <w14:ligatures w14:val="none"/>
        </w:rPr>
        <w:t>Қазақстан Республикасы Ішкі істер министрлігінің Мақан Есболатов атындағы Алматы академиясы</w:t>
      </w:r>
    </w:p>
    <w:p w14:paraId="4D97BF6A" w14:textId="77777777" w:rsidR="00463E6E" w:rsidRPr="00420F1F" w:rsidRDefault="00463E6E" w:rsidP="00420F1F">
      <w:pPr>
        <w:pStyle w:val="ac"/>
        <w:spacing w:before="0" w:beforeAutospacing="0" w:after="0" w:afterAutospacing="0"/>
        <w:ind w:firstLine="426"/>
        <w:jc w:val="both"/>
        <w:rPr>
          <w:b/>
          <w:bCs/>
          <w:lang w:val="kk-KZ"/>
        </w:rPr>
      </w:pPr>
      <w:bookmarkStart w:id="0" w:name="_GoBack"/>
      <w:bookmarkEnd w:id="0"/>
    </w:p>
    <w:p w14:paraId="6EEB969E" w14:textId="35567824" w:rsidR="00186651" w:rsidRDefault="00A23E91" w:rsidP="00420F1F">
      <w:pPr>
        <w:pStyle w:val="ac"/>
        <w:spacing w:before="0" w:beforeAutospacing="0" w:after="0" w:afterAutospacing="0"/>
        <w:jc w:val="center"/>
        <w:rPr>
          <w:b/>
          <w:bCs/>
          <w:lang w:val="kk-KZ"/>
        </w:rPr>
      </w:pPr>
      <w:r w:rsidRPr="00420F1F">
        <w:rPr>
          <w:b/>
          <w:bCs/>
          <w:lang w:val="kk-KZ"/>
        </w:rPr>
        <w:t>Қ</w:t>
      </w:r>
      <w:r w:rsidR="00420F1F" w:rsidRPr="00420F1F">
        <w:rPr>
          <w:b/>
          <w:bCs/>
          <w:lang w:val="kk-KZ"/>
        </w:rPr>
        <w:t>ұқық бұзушы тұлғалардың мінез-құлықтық және психологиялық сипаттары</w:t>
      </w:r>
    </w:p>
    <w:p w14:paraId="514BBC3E" w14:textId="3E75894F" w:rsidR="00420F1F" w:rsidRDefault="00420F1F" w:rsidP="00420F1F">
      <w:pPr>
        <w:pStyle w:val="ac"/>
        <w:spacing w:before="0" w:beforeAutospacing="0" w:after="0" w:afterAutospacing="0"/>
        <w:jc w:val="center"/>
        <w:rPr>
          <w:b/>
          <w:bCs/>
          <w:lang w:val="kk-KZ"/>
        </w:rPr>
      </w:pPr>
      <w:r>
        <w:rPr>
          <w:b/>
          <w:bCs/>
          <w:lang w:val="kk-KZ"/>
        </w:rPr>
        <w:t>*</w:t>
      </w:r>
    </w:p>
    <w:p w14:paraId="62EB75DE" w14:textId="4972742D" w:rsidR="00420F1F" w:rsidRPr="00420F1F" w:rsidRDefault="00420F1F" w:rsidP="00420F1F">
      <w:pPr>
        <w:pStyle w:val="ac"/>
        <w:spacing w:before="0" w:beforeAutospacing="0" w:after="0" w:afterAutospacing="0"/>
        <w:ind w:firstLine="426"/>
        <w:jc w:val="center"/>
        <w:rPr>
          <w:b/>
          <w:bCs/>
          <w:lang w:val="kk-KZ"/>
        </w:rPr>
      </w:pPr>
      <w:r w:rsidRPr="00420F1F">
        <w:rPr>
          <w:b/>
          <w:bCs/>
          <w:lang w:val="kk-KZ"/>
        </w:rPr>
        <w:t>B</w:t>
      </w:r>
      <w:r w:rsidRPr="00420F1F">
        <w:rPr>
          <w:b/>
          <w:bCs/>
          <w:lang w:val="kk-KZ"/>
        </w:rPr>
        <w:t>ehavioral and psychological characteristics of offenders</w:t>
      </w:r>
    </w:p>
    <w:p w14:paraId="57882884" w14:textId="2C1337A7" w:rsidR="00186651" w:rsidRPr="00420F1F" w:rsidRDefault="00186651" w:rsidP="00420F1F">
      <w:pPr>
        <w:pStyle w:val="ac"/>
        <w:spacing w:before="0" w:beforeAutospacing="0" w:after="0" w:afterAutospacing="0"/>
        <w:ind w:firstLine="426"/>
        <w:jc w:val="both"/>
        <w:rPr>
          <w:lang w:val="kk-KZ"/>
        </w:rPr>
      </w:pPr>
    </w:p>
    <w:p w14:paraId="011F3471" w14:textId="252EA923" w:rsidR="003C663F" w:rsidRPr="00420F1F" w:rsidRDefault="003C663F" w:rsidP="00420F1F">
      <w:pPr>
        <w:pStyle w:val="ac"/>
        <w:spacing w:before="0" w:beforeAutospacing="0" w:after="0" w:afterAutospacing="0"/>
        <w:ind w:firstLine="426"/>
        <w:jc w:val="both"/>
        <w:rPr>
          <w:b/>
          <w:bCs/>
          <w:lang w:val="kk-KZ"/>
        </w:rPr>
      </w:pPr>
      <w:r w:rsidRPr="00420F1F">
        <w:rPr>
          <w:b/>
          <w:bCs/>
          <w:lang w:val="kk-KZ"/>
        </w:rPr>
        <w:t>Аңдатпа</w:t>
      </w:r>
    </w:p>
    <w:p w14:paraId="103F6CF4" w14:textId="0A1B6BE0" w:rsidR="003C663F" w:rsidRPr="00420F1F" w:rsidRDefault="003C663F" w:rsidP="00420F1F">
      <w:pPr>
        <w:pStyle w:val="ac"/>
        <w:spacing w:before="0" w:beforeAutospacing="0" w:after="0" w:afterAutospacing="0"/>
        <w:ind w:firstLine="426"/>
        <w:jc w:val="both"/>
        <w:rPr>
          <w:i/>
          <w:lang w:val="kk-KZ"/>
        </w:rPr>
      </w:pPr>
      <w:r w:rsidRPr="00420F1F">
        <w:rPr>
          <w:i/>
          <w:lang w:val="kk-KZ"/>
        </w:rPr>
        <w:t>Мақалада құқық бұзушы тұлғалардың мінез-құлықтық және психологиялық ерекшеліктері қарастырылады. Құқыққа қайшы әрекет жасауға бейім тұлғаның жеке қасиеттері, мінез-құлқының қалыптасуына ықпал ететін әлеуметтік және психологиялық факторлар талданады. Құқық бұзушы тұлғаның құндылықтық бағдарлары, әлеуметтік ұстанымдары, эмоционалдық жағдайы, мінез ерекшеліктері және қоғамдағы әлеуметтік байланыстарының құқыққа қайшы мінез-құлықпен өзара байланысына назар аударылады. Сонымен қатар құқық бұзушылықтың қалыптасуында отбасы ортасының, әлеуметтік ортаның, тәрбиенің, тұлғааралық қатынастардың және әлеуметтік бейімделу деңгейінің маңызы айқындалады. Тұлғаның мінез-құлықтық және психологиялық ерекшеліктерін зерделеу құқық бұзушылықтардың себептері мен жағдайларын тереңірек түсінуге, сондай-ақ оларды ерте кезеңде анықтау және алдын алу шараларын жетілдіруге мүмкіндік беретіні негізделеді. Зерттеу нәтижелері құқық бұзушы тұлғалармен профилактикалық жұмысты олардың жеке-психологиялық ерекшеліктерін ескере отырып ұйымдастыру қажеттігін көрсетеді.</w:t>
      </w:r>
    </w:p>
    <w:p w14:paraId="6C4390C9" w14:textId="77777777" w:rsidR="003C663F" w:rsidRPr="00420F1F" w:rsidRDefault="003C663F" w:rsidP="00420F1F">
      <w:pPr>
        <w:pStyle w:val="ac"/>
        <w:spacing w:before="0" w:beforeAutospacing="0" w:after="0" w:afterAutospacing="0"/>
        <w:ind w:firstLine="426"/>
        <w:jc w:val="both"/>
        <w:rPr>
          <w:i/>
          <w:lang w:val="kk-KZ"/>
        </w:rPr>
      </w:pPr>
      <w:r w:rsidRPr="00420F1F">
        <w:rPr>
          <w:b/>
          <w:bCs/>
          <w:lang w:val="kk-KZ"/>
        </w:rPr>
        <w:t>Түйін сөздер:</w:t>
      </w:r>
      <w:r w:rsidRPr="00420F1F">
        <w:rPr>
          <w:lang w:val="kk-KZ"/>
        </w:rPr>
        <w:t xml:space="preserve"> </w:t>
      </w:r>
      <w:r w:rsidRPr="00420F1F">
        <w:rPr>
          <w:i/>
          <w:lang w:val="kk-KZ"/>
        </w:rPr>
        <w:t>құқық бұзушы тұлға, мінез-құлық, психологиялық ерекшеліктер, тұлға, құқық бұзушылық, девианттық мінез-құлық, әлеуметтік орта, құндылықтық бағдар, психологиялық факторлар, профилактика, қылмыстың алдын алу.</w:t>
      </w:r>
    </w:p>
    <w:p w14:paraId="76F3A77F" w14:textId="77777777" w:rsidR="003C663F" w:rsidRPr="00420F1F" w:rsidRDefault="003C663F" w:rsidP="00420F1F">
      <w:pPr>
        <w:pStyle w:val="ac"/>
        <w:spacing w:before="0" w:beforeAutospacing="0" w:after="0" w:afterAutospacing="0"/>
        <w:ind w:firstLine="426"/>
        <w:jc w:val="both"/>
        <w:rPr>
          <w:lang w:val="kk-KZ"/>
        </w:rPr>
      </w:pPr>
    </w:p>
    <w:p w14:paraId="6EBA2C82" w14:textId="1C7DAF86" w:rsidR="003C663F" w:rsidRPr="00420F1F" w:rsidRDefault="003C663F" w:rsidP="00420F1F">
      <w:pPr>
        <w:pStyle w:val="ac"/>
        <w:spacing w:before="0" w:beforeAutospacing="0" w:after="0" w:afterAutospacing="0"/>
        <w:ind w:firstLine="426"/>
        <w:jc w:val="both"/>
        <w:rPr>
          <w:b/>
          <w:bCs/>
          <w:lang w:val="kk-KZ"/>
        </w:rPr>
      </w:pPr>
      <w:r w:rsidRPr="00420F1F">
        <w:rPr>
          <w:b/>
          <w:bCs/>
          <w:lang w:val="kk-KZ"/>
        </w:rPr>
        <w:t>Abstract</w:t>
      </w:r>
    </w:p>
    <w:p w14:paraId="7B8D2E78" w14:textId="1CC3668C" w:rsidR="003C663F" w:rsidRPr="00420F1F" w:rsidRDefault="003C663F" w:rsidP="00420F1F">
      <w:pPr>
        <w:pStyle w:val="ac"/>
        <w:spacing w:before="0" w:beforeAutospacing="0" w:after="0" w:afterAutospacing="0"/>
        <w:ind w:firstLine="426"/>
        <w:jc w:val="both"/>
        <w:rPr>
          <w:i/>
          <w:lang w:val="kk-KZ"/>
        </w:rPr>
      </w:pPr>
      <w:r w:rsidRPr="00420F1F">
        <w:rPr>
          <w:i/>
          <w:lang w:val="kk-KZ"/>
        </w:rPr>
        <w:t>The article examines the behavioral and psychological characteristics of offenders. It analyzes the individual characteristics of persons inclined toward unlawful behavior, as well as the social and psychological factors influencing the formation of such behavior. Particular attention is paid to the offender's value orientations, social attitudes, emotional state, personality traits, and social relationships, as well as their connection with unlawful behavior. The study also considers the role of the family and social environment, upbringing, interpersonal relationships, and the level of social adaptation in the development of unlawful behavioral patterns. It is substantiated that the study of the behavioral and psychological characteristics of offenders contributes to a deeper understanding of the causes and conditions of unlawful behavior and facilitates the improvement of measures for its early identification and prevention. The findings emphasize the need to organize preventive work with offenders while taking into account their individual psychological characteristics.</w:t>
      </w:r>
    </w:p>
    <w:p w14:paraId="784AD895" w14:textId="46DFBC09" w:rsidR="003C663F" w:rsidRPr="00420F1F" w:rsidRDefault="003C663F" w:rsidP="00420F1F">
      <w:pPr>
        <w:pStyle w:val="ac"/>
        <w:spacing w:before="0" w:beforeAutospacing="0" w:after="0" w:afterAutospacing="0"/>
        <w:ind w:firstLine="426"/>
        <w:jc w:val="both"/>
        <w:rPr>
          <w:i/>
          <w:lang w:val="kk-KZ"/>
        </w:rPr>
      </w:pPr>
      <w:r w:rsidRPr="00420F1F">
        <w:rPr>
          <w:b/>
          <w:bCs/>
          <w:lang w:val="kk-KZ"/>
        </w:rPr>
        <w:t>Key</w:t>
      </w:r>
      <w:r w:rsidR="00420F1F">
        <w:rPr>
          <w:b/>
          <w:bCs/>
          <w:lang w:val="kk-KZ"/>
        </w:rPr>
        <w:t xml:space="preserve"> </w:t>
      </w:r>
      <w:r w:rsidRPr="00420F1F">
        <w:rPr>
          <w:b/>
          <w:bCs/>
          <w:lang w:val="kk-KZ"/>
        </w:rPr>
        <w:t>words:</w:t>
      </w:r>
      <w:r w:rsidRPr="00420F1F">
        <w:rPr>
          <w:lang w:val="kk-KZ"/>
        </w:rPr>
        <w:t xml:space="preserve"> </w:t>
      </w:r>
      <w:r w:rsidRPr="00420F1F">
        <w:rPr>
          <w:i/>
          <w:lang w:val="kk-KZ"/>
        </w:rPr>
        <w:t>offender personality, behavior, psychological characteristics, personality, offense, deviant behavior, social environment, value orientations, psychological factors, prevention, crime prevention.</w:t>
      </w:r>
    </w:p>
    <w:p w14:paraId="7B576E7D" w14:textId="77777777" w:rsidR="003C663F" w:rsidRPr="00420F1F" w:rsidRDefault="003C663F" w:rsidP="00420F1F">
      <w:pPr>
        <w:pStyle w:val="ac"/>
        <w:spacing w:before="0" w:beforeAutospacing="0" w:after="0" w:afterAutospacing="0"/>
        <w:ind w:firstLine="426"/>
        <w:jc w:val="both"/>
        <w:rPr>
          <w:lang w:val="kk-KZ"/>
        </w:rPr>
      </w:pPr>
    </w:p>
    <w:p w14:paraId="64510470" w14:textId="5EFE296D" w:rsidR="00186651" w:rsidRPr="00420F1F" w:rsidRDefault="00186651" w:rsidP="00420F1F">
      <w:pPr>
        <w:pStyle w:val="ac"/>
        <w:spacing w:before="0" w:beforeAutospacing="0" w:after="0" w:afterAutospacing="0"/>
        <w:ind w:firstLine="426"/>
        <w:jc w:val="both"/>
        <w:rPr>
          <w:lang w:val="kk-KZ"/>
        </w:rPr>
      </w:pPr>
      <w:r w:rsidRPr="00420F1F">
        <w:rPr>
          <w:lang w:val="kk-KZ"/>
        </w:rPr>
        <w:t xml:space="preserve">Қылмыстық иерархияда жоғары орын алатын тұлғалардың заңсыз қызметін анықтау және оның жолын кесу қазіргі мемлекет пен қоғам алдында тұрған өзекті міндеттердің бірі болып саналады. Қоғамда қалыптасатын жағымсыз әлеуметтік байланыстар мен криминогендік үрдістер белгілі бір дәрежеде қылмыстық ортаның беделді өкілдерінің ықпалымен байланысты. Мұндай тұлғалар өздерінің ықпал ету тетіктерін үнемі жетілдіріп, </w:t>
      </w:r>
      <w:r w:rsidRPr="00420F1F">
        <w:rPr>
          <w:lang w:val="kk-KZ"/>
        </w:rPr>
        <w:lastRenderedPageBreak/>
        <w:t>қылмыстық қызметтің жаңа бағыттарын қалыптастыруға, экономикалық қатынастардағы мүмкіндіктерін пайдалану арқылы мемлекеттік институттардың тұрақтылығына ықпал етуге, «ұрылар» идеологиясын қоғамдық санаға енгізуге, криминалдық субмәдениеттің нормалары мен құндылықтарын таратуға және ақпараттық кеңістікте өз ықпалын күшейтуге ұмтылады.</w:t>
      </w:r>
    </w:p>
    <w:p w14:paraId="13241FD2" w14:textId="00351A85" w:rsidR="00186651" w:rsidRPr="00420F1F" w:rsidRDefault="00186651" w:rsidP="00420F1F">
      <w:pPr>
        <w:pStyle w:val="ac"/>
        <w:spacing w:before="0" w:beforeAutospacing="0" w:after="0" w:afterAutospacing="0"/>
        <w:ind w:firstLine="426"/>
        <w:jc w:val="both"/>
        <w:rPr>
          <w:lang w:val="kk-KZ"/>
        </w:rPr>
      </w:pPr>
      <w:r w:rsidRPr="00420F1F">
        <w:rPr>
          <w:lang w:val="kk-KZ"/>
        </w:rPr>
        <w:t>Сонымен бірге қылмыс жасаған адамның әлеуметтік және психологиялық ерекшеліктері қылмыстылықты зерттейтін әртүрлі ғылыми бағыттардың маңызды зерттеу нысаны болып табылады. Криминологиялық тұрғыдан зерттеу объектілеріне жеке қылмыс жасаған адамдармен қатар, қылмыскерлердің жекелеген әлеуметтік топтары, оның ішінде кәмелетке толмағандар, қылмысты қайталап жасаушылар және қылмыскерлердің белгілі бір криминологиялық типтері жатады. Мұндай зерттеулердің басты міндеті қылмыстық әрекет пен тұлғаның қылмыстық мінез-құлқы арасындағы себептік тәуелділіктерді анықтау, сондай-ақ қылмыстық әрекетті қалыптастыратын себептер мен жағдайлардың өзара байланысын жүйелеу болып табылады [</w:t>
      </w:r>
      <w:r w:rsidR="0041760B" w:rsidRPr="00420F1F">
        <w:rPr>
          <w:lang w:val="kk-KZ"/>
        </w:rPr>
        <w:t>1</w:t>
      </w:r>
      <w:r w:rsidRPr="00420F1F">
        <w:rPr>
          <w:lang w:val="kk-KZ"/>
        </w:rPr>
        <w:t>, 28 б.].</w:t>
      </w:r>
    </w:p>
    <w:p w14:paraId="6BE57AAD" w14:textId="4932904F" w:rsidR="00186651" w:rsidRPr="00420F1F" w:rsidRDefault="00186651" w:rsidP="00420F1F">
      <w:pPr>
        <w:pStyle w:val="ac"/>
        <w:spacing w:before="0" w:beforeAutospacing="0" w:after="0" w:afterAutospacing="0"/>
        <w:ind w:firstLine="426"/>
        <w:jc w:val="both"/>
        <w:rPr>
          <w:lang w:val="kk-KZ"/>
        </w:rPr>
      </w:pPr>
      <w:r w:rsidRPr="00420F1F">
        <w:rPr>
          <w:lang w:val="kk-KZ"/>
        </w:rPr>
        <w:t>Қылмыскердің жеке басына тән ерекшеліктерді жүйелі түрде зерттеу криминология ғылымының қалыптасуы мен дамуының маңызды алғышарттарының біріне айналды. Криминологиялық мектептер мен ғылыми бағыттардың айырмашылығына қарамастан, олардың ешқайсысы қылмыс жасаған тұлғаның ерекшеліктерін зерттеуді назардан тыс қалдыра алмайды. Бұл ретте «қылмыскер» термині көбіне құқықтық және формальды мағынада қолданылады және адамның бойында міндетті түрде ерекше «қылмыстық» сипат бар дегенді білдірмейді. Сондай-ақ оның қолданылуы белгілі бір тұлғаның қылмыс жасауға бейімділігін автоматты түрде білдірмейді. Осы ұғымды адамның табиғатынан қылмыстық қасиет іздейтін теориялық көзқарастардан ажырата қарастырған жөн [</w:t>
      </w:r>
      <w:r w:rsidR="0041760B" w:rsidRPr="00420F1F">
        <w:rPr>
          <w:lang w:val="kk-KZ"/>
        </w:rPr>
        <w:t>2</w:t>
      </w:r>
      <w:r w:rsidRPr="00420F1F">
        <w:rPr>
          <w:lang w:val="kk-KZ"/>
        </w:rPr>
        <w:t>, 31 б.].</w:t>
      </w:r>
    </w:p>
    <w:p w14:paraId="5DA03250" w14:textId="77777777" w:rsidR="00186651" w:rsidRPr="00420F1F" w:rsidRDefault="00186651" w:rsidP="00420F1F">
      <w:pPr>
        <w:pStyle w:val="ac"/>
        <w:spacing w:before="0" w:beforeAutospacing="0" w:after="0" w:afterAutospacing="0"/>
        <w:ind w:firstLine="426"/>
        <w:jc w:val="both"/>
        <w:rPr>
          <w:lang w:val="kk-KZ"/>
        </w:rPr>
      </w:pPr>
      <w:r w:rsidRPr="00420F1F">
        <w:rPr>
          <w:lang w:val="kk-KZ"/>
        </w:rPr>
        <w:t>Зияткерлік меншік құқықтарына қол сұғатын тұлғаның криминологиялық бейнесін айқындау да осы жалпы теориялық қағидаттарға негізделеді. Криминология ғылымында тұлға әлеуметтік мазмұны мен ішкі құрылымы қалыптасқан тұтас адам ретінде сипатталады. Жеке тұлғаның қалыптасуы қоғамдық қатынастар жүйесіне қатысу және әлеуметтік ортаға бейімделу үдерісімен тікелей байланысты, яғни ол әлеуметтенудің нәтижесінде қалыптасады. Бұл ретте адамның биологиялық және әлеуметтік негіздері бір-бірінен бөлек қарастырылмайды. Биологиялық алғышарттар генетикалық ерекшеліктермен қатар әлеуметтік ортамен байланыста көрінсе, әлеуметтік құрамдас тұлғаның қоғамдағы орнын айқындайтын маңызды белгілерді қамтиды. Осыған байланысты тұлғаны адамның ішкі психикалық әлемі мен сыртқы әлеуметтік белсенділігінің өзара байланысынан қалыптасатын жүйе ретінде қарастыруға болады. Философиялық тұрғыдан алғанда, тұлға әлеуметтік ортамен және өмірлік қызметпен өзара әрекеттесу барысында қалыптасатын әлеуметтік-психологиялық қасиеттердің, сапалардың және белгілердің жиынтығы ретінде түсіндіріледі.</w:t>
      </w:r>
    </w:p>
    <w:p w14:paraId="65B6FD74" w14:textId="112F1BA1" w:rsidR="00186651" w:rsidRPr="00420F1F" w:rsidRDefault="00186651" w:rsidP="00420F1F">
      <w:pPr>
        <w:pStyle w:val="ac"/>
        <w:spacing w:before="0" w:beforeAutospacing="0" w:after="0" w:afterAutospacing="0"/>
        <w:ind w:firstLine="426"/>
        <w:jc w:val="both"/>
        <w:rPr>
          <w:lang w:val="kk-KZ"/>
        </w:rPr>
      </w:pPr>
      <w:r w:rsidRPr="00420F1F">
        <w:rPr>
          <w:lang w:val="kk-KZ"/>
        </w:rPr>
        <w:t>Зияткерлік меншік құқықтарына қарсы қылмыс жасайтын тұлғаны өзге адамдардан ажырату құқықтық өлшемдермен қатар әлеуметтік-психологиялық сипаттамаларды да ескеруді талап етеді [</w:t>
      </w:r>
      <w:r w:rsidR="0041760B" w:rsidRPr="00420F1F">
        <w:rPr>
          <w:lang w:val="kk-KZ"/>
        </w:rPr>
        <w:t>3</w:t>
      </w:r>
      <w:r w:rsidRPr="00420F1F">
        <w:rPr>
          <w:lang w:val="kk-KZ"/>
        </w:rPr>
        <w:t>, 18 б.]. Тұлғаны тек құқықтық белгісі арқылы сипаттау жеткіліксіз, өйткені мұндай тәсіл көбіне формальды сипатта қалып, анықтаманың өзін қайталауға алып келуі мүмкін. Сондықтан құқықтық критерий әлеуметтік және психологиялық сипаттамалармен толықтырылуы қажет. Бұл әдіс тек қылмыстық қызметті кәсіби түрде жүзеге асыратын адамдарға ғана емес, қылмысты абайсызда немесе эмоционалдық күйзеліс жағдайында жасаған тұлғаларға да қатысты. Бұдан бөлек, құқық бұзушылық жасауға бейім, әкімшілік сипаттағы құқық бұзушылықтарға жол бергенімен, қылмыстық жауаптылыққа тартылмаған адамдарды да криминологиялық зерттеу шеңберінде қарастыруға болады.</w:t>
      </w:r>
    </w:p>
    <w:p w14:paraId="3826358A" w14:textId="6B260EF1" w:rsidR="00186651" w:rsidRPr="00420F1F" w:rsidRDefault="00186651" w:rsidP="00420F1F">
      <w:pPr>
        <w:pStyle w:val="ac"/>
        <w:spacing w:before="0" w:beforeAutospacing="0" w:after="0" w:afterAutospacing="0"/>
        <w:ind w:firstLine="426"/>
        <w:jc w:val="both"/>
        <w:rPr>
          <w:lang w:val="kk-KZ"/>
        </w:rPr>
      </w:pPr>
      <w:r w:rsidRPr="00420F1F">
        <w:rPr>
          <w:lang w:val="kk-KZ"/>
        </w:rPr>
        <w:t>Қылмыскер тұлғасына тән белгілер қылмыстық құқық бұзушылықтарды тергеп-тексеру барысында, қылмыстың алдын алу жүйесін қалыптастыруда және жеке профилактикалық ықпал ету шараларын әзірлеуде елеулі практикалық маңызға ие [</w:t>
      </w:r>
      <w:r w:rsidR="0041760B" w:rsidRPr="00420F1F">
        <w:rPr>
          <w:lang w:val="kk-KZ"/>
        </w:rPr>
        <w:t>4</w:t>
      </w:r>
      <w:r w:rsidRPr="00420F1F">
        <w:rPr>
          <w:lang w:val="kk-KZ"/>
        </w:rPr>
        <w:t xml:space="preserve">, 31 б.]. Криминологтар мұндай мәліметтерді қылмыстық істер бойынша жиналған материалдарды зерделеу, қылмыскерлердің типологиялық ерекшеліктерін анықтау және жеке </w:t>
      </w:r>
      <w:r w:rsidRPr="00420F1F">
        <w:rPr>
          <w:lang w:val="kk-KZ"/>
        </w:rPr>
        <w:lastRenderedPageBreak/>
        <w:t>профилактика әдістерін жетілдіру мақсатында пайдаланады. Зияткерлік меншікке қарсы қылмыс жасайтын адамның жеке сипаттарын анықтау оның заңға қайшы әрекетінің ішкі себептерін түсінуге мүмкіндік бергенімен, бұл мәліметтер қылмыстылықтың жалпы себептерін толық ашу үшін жеткіліксіз. Сондықтан қылмыскер тұлғасын жеке деңгейде ғана емес, белгілі бір қылмыстық субъектілер жиынтығы ретінде топтық және типологиялық деңгейде зерттеу қажет.</w:t>
      </w:r>
    </w:p>
    <w:p w14:paraId="2CE0C647" w14:textId="2E1817F5" w:rsidR="00186651" w:rsidRPr="00420F1F" w:rsidRDefault="003C663F" w:rsidP="00420F1F">
      <w:pPr>
        <w:pStyle w:val="ac"/>
        <w:spacing w:before="0" w:beforeAutospacing="0" w:after="0" w:afterAutospacing="0"/>
        <w:ind w:firstLine="426"/>
        <w:jc w:val="both"/>
        <w:rPr>
          <w:lang w:val="kk-KZ"/>
        </w:rPr>
      </w:pPr>
      <w:r w:rsidRPr="00420F1F">
        <w:rPr>
          <w:lang w:val="kk-KZ"/>
        </w:rPr>
        <w:t>Қ</w:t>
      </w:r>
      <w:r w:rsidR="00186651" w:rsidRPr="00420F1F">
        <w:rPr>
          <w:lang w:val="kk-KZ"/>
        </w:rPr>
        <w:t>ылмыс жасаған адамдар белгілі бір санаттар мен типтерге бөлінеді. Мұндай жіктеу олардың жасаған құқық бұзушылықтарының ортақ белгілеріне, сондай-ақ тұлғалық қасиеттерінің ұқсастықтары мен айырмашылықтарына негізделеді. Осы тұрғыдан алғанда, қылмыскердің тұлғасы оның қоғамдық өмірдегі орнын сипаттайтын әлеуметтік мәні бар белгілердің, жеке қасиеттер мен сапалардың өзара байланысқан жүйесі ретінде түсіндіріледі [5, 16 б.].</w:t>
      </w:r>
    </w:p>
    <w:p w14:paraId="46234EC9" w14:textId="2F4261EA" w:rsidR="00186651" w:rsidRPr="00420F1F" w:rsidRDefault="00186651" w:rsidP="00420F1F">
      <w:pPr>
        <w:pStyle w:val="ac"/>
        <w:spacing w:before="0" w:beforeAutospacing="0" w:after="0" w:afterAutospacing="0"/>
        <w:ind w:firstLine="426"/>
        <w:jc w:val="both"/>
        <w:rPr>
          <w:lang w:val="kk-KZ"/>
        </w:rPr>
      </w:pPr>
      <w:r w:rsidRPr="00420F1F">
        <w:rPr>
          <w:lang w:val="kk-KZ"/>
        </w:rPr>
        <w:t>Зияткерлік меншік құқықтарына қол сұғатын тұлғаны криминологиялық тұрғыдан негізгі міндеттерін бірнеше бағытқа топтастыруға болады:</w:t>
      </w:r>
    </w:p>
    <w:p w14:paraId="53924950" w14:textId="77777777" w:rsidR="00186651" w:rsidRPr="00420F1F" w:rsidRDefault="00186651" w:rsidP="00420F1F">
      <w:pPr>
        <w:pStyle w:val="ac"/>
        <w:numPr>
          <w:ilvl w:val="0"/>
          <w:numId w:val="3"/>
        </w:numPr>
        <w:tabs>
          <w:tab w:val="clear" w:pos="720"/>
          <w:tab w:val="num" w:pos="426"/>
        </w:tabs>
        <w:spacing w:before="0" w:beforeAutospacing="0" w:after="0" w:afterAutospacing="0"/>
        <w:ind w:left="0" w:firstLine="426"/>
        <w:jc w:val="both"/>
        <w:rPr>
          <w:lang w:val="kk-KZ"/>
        </w:rPr>
      </w:pPr>
      <w:r w:rsidRPr="00420F1F">
        <w:rPr>
          <w:lang w:val="kk-KZ"/>
        </w:rPr>
        <w:t>тұлғаның іс-әрекетінде қылмыс құрамының объективті және субъективті белгілерінің болуын анықтау;</w:t>
      </w:r>
    </w:p>
    <w:p w14:paraId="2E13692A" w14:textId="77777777" w:rsidR="00186651" w:rsidRPr="00420F1F" w:rsidRDefault="00186651" w:rsidP="00420F1F">
      <w:pPr>
        <w:pStyle w:val="ac"/>
        <w:numPr>
          <w:ilvl w:val="0"/>
          <w:numId w:val="3"/>
        </w:numPr>
        <w:tabs>
          <w:tab w:val="clear" w:pos="720"/>
          <w:tab w:val="num" w:pos="426"/>
        </w:tabs>
        <w:spacing w:before="0" w:beforeAutospacing="0" w:after="0" w:afterAutospacing="0"/>
        <w:ind w:left="0" w:firstLine="426"/>
        <w:jc w:val="both"/>
        <w:rPr>
          <w:lang w:val="kk-KZ"/>
        </w:rPr>
      </w:pPr>
      <w:r w:rsidRPr="00420F1F">
        <w:rPr>
          <w:lang w:val="kk-KZ"/>
        </w:rPr>
        <w:t>қылмыстық жауаптылықтың сипаты мен көлемін белгілеу;</w:t>
      </w:r>
    </w:p>
    <w:p w14:paraId="39B647B3" w14:textId="77777777" w:rsidR="00186651" w:rsidRPr="00420F1F" w:rsidRDefault="00186651" w:rsidP="00420F1F">
      <w:pPr>
        <w:pStyle w:val="ac"/>
        <w:numPr>
          <w:ilvl w:val="0"/>
          <w:numId w:val="3"/>
        </w:numPr>
        <w:tabs>
          <w:tab w:val="clear" w:pos="720"/>
          <w:tab w:val="num" w:pos="426"/>
        </w:tabs>
        <w:spacing w:before="0" w:beforeAutospacing="0" w:after="0" w:afterAutospacing="0"/>
        <w:ind w:left="0" w:firstLine="426"/>
        <w:jc w:val="both"/>
        <w:rPr>
          <w:lang w:val="kk-KZ"/>
        </w:rPr>
      </w:pPr>
      <w:r w:rsidRPr="00420F1F">
        <w:rPr>
          <w:lang w:val="kk-KZ"/>
        </w:rPr>
        <w:t>сот тағайындайтын жазаны нақты тұлғаның ерекшеліктеріне сәйкес даралау;</w:t>
      </w:r>
    </w:p>
    <w:p w14:paraId="20E976E5" w14:textId="77777777" w:rsidR="00186651" w:rsidRPr="00420F1F" w:rsidRDefault="00186651" w:rsidP="00420F1F">
      <w:pPr>
        <w:pStyle w:val="ac"/>
        <w:numPr>
          <w:ilvl w:val="0"/>
          <w:numId w:val="3"/>
        </w:numPr>
        <w:tabs>
          <w:tab w:val="clear" w:pos="720"/>
          <w:tab w:val="num" w:pos="426"/>
        </w:tabs>
        <w:spacing w:before="0" w:beforeAutospacing="0" w:after="0" w:afterAutospacing="0"/>
        <w:ind w:left="0" w:firstLine="426"/>
        <w:jc w:val="both"/>
        <w:rPr>
          <w:lang w:val="kk-KZ"/>
        </w:rPr>
      </w:pPr>
      <w:r w:rsidRPr="00420F1F">
        <w:rPr>
          <w:lang w:val="kk-KZ"/>
        </w:rPr>
        <w:t>сотталған адамның түзелу және қайта әлеуметтену деңгейін бағалау;</w:t>
      </w:r>
    </w:p>
    <w:p w14:paraId="3782F301" w14:textId="77777777" w:rsidR="00186651" w:rsidRPr="00420F1F" w:rsidRDefault="00186651" w:rsidP="00420F1F">
      <w:pPr>
        <w:pStyle w:val="ac"/>
        <w:numPr>
          <w:ilvl w:val="0"/>
          <w:numId w:val="3"/>
        </w:numPr>
        <w:tabs>
          <w:tab w:val="clear" w:pos="720"/>
          <w:tab w:val="num" w:pos="426"/>
        </w:tabs>
        <w:spacing w:before="0" w:beforeAutospacing="0" w:after="0" w:afterAutospacing="0"/>
        <w:ind w:left="0" w:firstLine="426"/>
        <w:jc w:val="both"/>
        <w:rPr>
          <w:lang w:val="kk-KZ"/>
        </w:rPr>
      </w:pPr>
      <w:r w:rsidRPr="00420F1F">
        <w:rPr>
          <w:lang w:val="kk-KZ"/>
        </w:rPr>
        <w:t>қылмыстық құқық бұзушылықтардың алдын алуда қоғам мен оның институттарының рөлін айқындау;</w:t>
      </w:r>
    </w:p>
    <w:p w14:paraId="35B12F9A" w14:textId="77777777" w:rsidR="00186651" w:rsidRPr="00420F1F" w:rsidRDefault="00186651" w:rsidP="00420F1F">
      <w:pPr>
        <w:pStyle w:val="ac"/>
        <w:numPr>
          <w:ilvl w:val="0"/>
          <w:numId w:val="3"/>
        </w:numPr>
        <w:tabs>
          <w:tab w:val="clear" w:pos="720"/>
          <w:tab w:val="num" w:pos="426"/>
        </w:tabs>
        <w:spacing w:before="0" w:beforeAutospacing="0" w:after="0" w:afterAutospacing="0"/>
        <w:ind w:left="0" w:firstLine="426"/>
        <w:jc w:val="both"/>
        <w:rPr>
          <w:lang w:val="kk-KZ"/>
        </w:rPr>
      </w:pPr>
      <w:r w:rsidRPr="00420F1F">
        <w:rPr>
          <w:lang w:val="kk-KZ"/>
        </w:rPr>
        <w:t>қылмыс жасауға себеп болған факторлар мен оған жағдай жасаған мән-жайларды анықтап, оларды жою жолдарын белгілеу;</w:t>
      </w:r>
    </w:p>
    <w:p w14:paraId="697BF04C" w14:textId="77777777" w:rsidR="00186651" w:rsidRPr="00420F1F" w:rsidRDefault="00186651" w:rsidP="00420F1F">
      <w:pPr>
        <w:pStyle w:val="ac"/>
        <w:numPr>
          <w:ilvl w:val="0"/>
          <w:numId w:val="3"/>
        </w:numPr>
        <w:tabs>
          <w:tab w:val="clear" w:pos="720"/>
          <w:tab w:val="num" w:pos="426"/>
        </w:tabs>
        <w:spacing w:before="0" w:beforeAutospacing="0" w:after="0" w:afterAutospacing="0"/>
        <w:ind w:left="0" w:firstLine="426"/>
        <w:jc w:val="both"/>
        <w:rPr>
          <w:lang w:val="kk-KZ"/>
        </w:rPr>
      </w:pPr>
      <w:r w:rsidRPr="00420F1F">
        <w:rPr>
          <w:lang w:val="kk-KZ"/>
        </w:rPr>
        <w:t>сот және тергеу практикасы материалдарын жинақтап, оларды ғылыми тұрғыдан жүйелеу.</w:t>
      </w:r>
    </w:p>
    <w:p w14:paraId="52BE8D24" w14:textId="77777777" w:rsidR="00186651" w:rsidRPr="00420F1F" w:rsidRDefault="00186651" w:rsidP="00420F1F">
      <w:pPr>
        <w:pStyle w:val="ac"/>
        <w:spacing w:before="0" w:beforeAutospacing="0" w:after="0" w:afterAutospacing="0"/>
        <w:ind w:firstLine="426"/>
        <w:jc w:val="both"/>
        <w:rPr>
          <w:lang w:val="kk-KZ"/>
        </w:rPr>
      </w:pPr>
      <w:r w:rsidRPr="00420F1F">
        <w:rPr>
          <w:lang w:val="kk-KZ"/>
        </w:rPr>
        <w:t>Зияткерлік меншік саласында жасалатын қылмыстық құқық бұзушылықтардың себептерін жан-жақты зерделеу және оларды жасайтын тұлғалардың ерекшеліктерін анықтау құқық бұзушылықтарды дұрыс саралауға, сондай-ақ болашақта қолданылатын профилактикалық шараларды негізді түрде таңдауға жағдай жасайды. Қазіргі ғылыми еңбектерде қылмыскер тұлғасы әлеуметтік маңызы бар қасиеттер мен белгілердің белгілі бір жүйесі ретінде қарастырылады. Бұл белгілер қылмыстық әрекеттің қалыптасу себептерін және оны іске асыру механизмін түсіндіруге мүмкіндік береді.</w:t>
      </w:r>
    </w:p>
    <w:p w14:paraId="73398FBE" w14:textId="77777777" w:rsidR="00186651" w:rsidRPr="00420F1F" w:rsidRDefault="00186651" w:rsidP="00420F1F">
      <w:pPr>
        <w:pStyle w:val="ac"/>
        <w:spacing w:before="0" w:beforeAutospacing="0" w:after="0" w:afterAutospacing="0"/>
        <w:ind w:firstLine="426"/>
        <w:jc w:val="both"/>
        <w:rPr>
          <w:lang w:val="kk-KZ"/>
        </w:rPr>
      </w:pPr>
      <w:r w:rsidRPr="00420F1F">
        <w:rPr>
          <w:lang w:val="kk-KZ"/>
        </w:rPr>
        <w:t>Қылмыс жасаған адамның тұлғасын құрылымдық тұрғыдан қарастырғанда, оның негізгі мазмұнын үш өзара байланысты компонент арқылы сипаттауға болады:</w:t>
      </w:r>
    </w:p>
    <w:p w14:paraId="024C5AEC" w14:textId="77777777" w:rsidR="00186651" w:rsidRPr="00420F1F" w:rsidRDefault="00186651" w:rsidP="00420F1F">
      <w:pPr>
        <w:pStyle w:val="ac"/>
        <w:spacing w:before="0" w:beforeAutospacing="0" w:after="0" w:afterAutospacing="0"/>
        <w:ind w:firstLine="426"/>
        <w:jc w:val="both"/>
        <w:rPr>
          <w:lang w:val="kk-KZ"/>
        </w:rPr>
      </w:pPr>
      <w:r w:rsidRPr="00420F1F">
        <w:rPr>
          <w:lang w:val="kk-KZ"/>
        </w:rPr>
        <w:t>а) әлеуметтік-демографиялық мәртебесі, оған адамның жынысы, жасы, білім деңгейі, отбасылық жағдайы және басқа да сипаттамалары кіреді;</w:t>
      </w:r>
    </w:p>
    <w:p w14:paraId="4648BC9E" w14:textId="77777777" w:rsidR="00186651" w:rsidRPr="00420F1F" w:rsidRDefault="00186651" w:rsidP="00420F1F">
      <w:pPr>
        <w:pStyle w:val="ac"/>
        <w:spacing w:before="0" w:beforeAutospacing="0" w:after="0" w:afterAutospacing="0"/>
        <w:ind w:firstLine="426"/>
        <w:jc w:val="both"/>
        <w:rPr>
          <w:lang w:val="kk-KZ"/>
        </w:rPr>
      </w:pPr>
      <w:r w:rsidRPr="00420F1F">
        <w:rPr>
          <w:lang w:val="kk-KZ"/>
        </w:rPr>
        <w:t>б) әлеуметтік функциялары, яғни адамның азамат, отбасы мүшесі және қоғамның өзге де әлеуметтік қатынастарына қатысушы ретіндегі атқаратын қызметтері;</w:t>
      </w:r>
    </w:p>
    <w:p w14:paraId="6F78CBAB" w14:textId="118FCB4C" w:rsidR="00186651" w:rsidRPr="00420F1F" w:rsidRDefault="00186651" w:rsidP="00420F1F">
      <w:pPr>
        <w:pStyle w:val="ac"/>
        <w:spacing w:before="0" w:beforeAutospacing="0" w:after="0" w:afterAutospacing="0"/>
        <w:ind w:firstLine="426"/>
        <w:jc w:val="both"/>
        <w:rPr>
          <w:lang w:val="kk-KZ"/>
        </w:rPr>
      </w:pPr>
      <w:r w:rsidRPr="00420F1F">
        <w:rPr>
          <w:lang w:val="kk-KZ"/>
        </w:rPr>
        <w:t>в) адамгершілік-психологиялық ерекшеліктері, оның әлеуметтік құндылықтарға, моральдық нормаларға және өзіне жүктелген әлеуметтік міндеттерге деген көзқарасын сипаттайтын қасиеттері [</w:t>
      </w:r>
      <w:r w:rsidR="0041760B" w:rsidRPr="00420F1F">
        <w:rPr>
          <w:lang w:val="kk-KZ"/>
        </w:rPr>
        <w:t>6</w:t>
      </w:r>
      <w:r w:rsidRPr="00420F1F">
        <w:rPr>
          <w:lang w:val="kk-KZ"/>
        </w:rPr>
        <w:t>, 62 б.].</w:t>
      </w:r>
    </w:p>
    <w:p w14:paraId="082A60E7" w14:textId="77777777" w:rsidR="00186651" w:rsidRPr="00420F1F" w:rsidRDefault="00186651" w:rsidP="00420F1F">
      <w:pPr>
        <w:pStyle w:val="ac"/>
        <w:spacing w:before="0" w:beforeAutospacing="0" w:after="0" w:afterAutospacing="0"/>
        <w:ind w:firstLine="426"/>
        <w:jc w:val="both"/>
        <w:rPr>
          <w:lang w:val="kk-KZ"/>
        </w:rPr>
      </w:pPr>
      <w:r w:rsidRPr="00420F1F">
        <w:rPr>
          <w:lang w:val="kk-KZ"/>
        </w:rPr>
        <w:t>Қылмыскер тұлғасының криминологиялық сипаттамасы әлеуметтік-демографиялық көрсеткіштерді, қылмыстық-құқықтық белгілерді, тұлғаның әлеуметтік рөлдері мен мәртебесін, моральдық-адамгершілік қасиеттерін және психологиялық ерекшеліктерін қамтиды. Осы белгілердің жиынтығын талдау қылмыс жасаған адамдарды белгілі бір топтарға бөлуге және олардың жеке ерекшеліктері мен қоғамға қауіпті мінез-құлқы арасындағы өзара байланысты анықтауға мүмкіндік береді.</w:t>
      </w:r>
    </w:p>
    <w:p w14:paraId="5CD4221B" w14:textId="77777777" w:rsidR="00186651" w:rsidRPr="00420F1F" w:rsidRDefault="00186651" w:rsidP="00420F1F">
      <w:pPr>
        <w:pStyle w:val="ac"/>
        <w:spacing w:before="0" w:beforeAutospacing="0" w:after="0" w:afterAutospacing="0"/>
        <w:ind w:firstLine="426"/>
        <w:jc w:val="both"/>
        <w:rPr>
          <w:lang w:val="kk-KZ"/>
        </w:rPr>
      </w:pPr>
      <w:r w:rsidRPr="00420F1F">
        <w:rPr>
          <w:lang w:val="kk-KZ"/>
        </w:rPr>
        <w:t xml:space="preserve">Адамның білім деңгейі оның әлеуметтік жағдайы мен мәдени даму деңгейін ғана емес, сонымен бірге қарым-қатынас жасайтын ортасын, әлеуметтік байланыстарының сипатын, өмірлік мақсаттары мен оларды іске асыру мүмкіндіктерін де айқындайтын факторлардың бірі болып табылады. Бұрын жүргізілген бірқатар зерттеулерде қылмыс жасаған адамдардың білім деңгейі заң талаптарын сақтайтын азаматтарға қарағанда төмен </w:t>
      </w:r>
      <w:r w:rsidRPr="00420F1F">
        <w:rPr>
          <w:lang w:val="kk-KZ"/>
        </w:rPr>
        <w:lastRenderedPageBreak/>
        <w:t>болатындығы көрсетілген. Бұл әсіресе зорлық сипатындағы, пайдакүнемдік мақсаттағы қылмыстар мен бұзақылық әрекеттерге қатысты байқалған. Алайда қазіргі зерттеулер мұндай сипаттағы қылмыстық әрекеттердің әлі де елеулі деңгейде сақталып отырғанын көрсетеді.</w:t>
      </w:r>
    </w:p>
    <w:p w14:paraId="512D5BBF" w14:textId="1B4E7717" w:rsidR="00186651" w:rsidRPr="00420F1F" w:rsidRDefault="00186651" w:rsidP="00420F1F">
      <w:pPr>
        <w:pStyle w:val="ac"/>
        <w:spacing w:before="0" w:beforeAutospacing="0" w:after="0" w:afterAutospacing="0"/>
        <w:ind w:firstLine="426"/>
        <w:jc w:val="both"/>
        <w:rPr>
          <w:lang w:val="kk-KZ"/>
        </w:rPr>
      </w:pPr>
      <w:r w:rsidRPr="00420F1F">
        <w:rPr>
          <w:lang w:val="kk-KZ"/>
        </w:rPr>
        <w:t>Пайдакүнемдік бағыттылықты адамның материалдық құндылықтарға және өмірлік мақсаттарға қатынасын, оның психологиялық ерекшеліктерін, сондай-ақ тұлғаға әсер ететін криминогендік сыртқы жағдайлармен өзара ықпалдасу нәтижесінде қалыптасатын қасиеттер кешені ретінде түсіндіруге болады [</w:t>
      </w:r>
      <w:r w:rsidR="0041760B" w:rsidRPr="00420F1F">
        <w:rPr>
          <w:lang w:val="kk-KZ"/>
        </w:rPr>
        <w:t>7</w:t>
      </w:r>
      <w:r w:rsidRPr="00420F1F">
        <w:rPr>
          <w:lang w:val="kk-KZ"/>
        </w:rPr>
        <w:t>, 54 б.].</w:t>
      </w:r>
    </w:p>
    <w:p w14:paraId="2F9B0F22" w14:textId="77777777" w:rsidR="00186651" w:rsidRPr="00420F1F" w:rsidRDefault="00186651" w:rsidP="00420F1F">
      <w:pPr>
        <w:pStyle w:val="ac"/>
        <w:spacing w:before="0" w:beforeAutospacing="0" w:after="0" w:afterAutospacing="0"/>
        <w:ind w:firstLine="426"/>
        <w:jc w:val="both"/>
        <w:rPr>
          <w:lang w:val="kk-KZ"/>
        </w:rPr>
      </w:pPr>
      <w:r w:rsidRPr="00420F1F">
        <w:rPr>
          <w:lang w:val="kk-KZ"/>
        </w:rPr>
        <w:t>Қылмыскер тұлғасының құрылымы өзара байланысты әрі бірнеше дербес топқа біріктірілетін әлеуметтік, психологиялық және демографиялық сипаттағы белгілердің жиынтығынан тұрады. Оның бастапқы құрамдас бөлігіне адамның жынысы, жасы, әлеуметтік және қызметтік мәртебесі, этникалық сипаттары, кәсіби қызметі, материалдық жағдайы, тұрақты тұрғылықты жерінің болуы немесе болмауы сияқты әлеуметтік-демографиялық көрсеткіштер жатады.</w:t>
      </w:r>
    </w:p>
    <w:p w14:paraId="6AA0657D" w14:textId="77777777" w:rsidR="00186651" w:rsidRPr="00420F1F" w:rsidRDefault="00186651" w:rsidP="00420F1F">
      <w:pPr>
        <w:pStyle w:val="ac"/>
        <w:spacing w:before="0" w:beforeAutospacing="0" w:after="0" w:afterAutospacing="0"/>
        <w:ind w:firstLine="426"/>
        <w:jc w:val="both"/>
        <w:rPr>
          <w:lang w:val="kk-KZ"/>
        </w:rPr>
      </w:pPr>
      <w:r w:rsidRPr="00420F1F">
        <w:rPr>
          <w:lang w:val="kk-KZ"/>
        </w:rPr>
        <w:t>Статистикалық мәліметтерді зерделеу Қазақстан Республикасында зияткерлік меншік құқықтарына қол сұғатын қылмыстық әрекеттерді жасағандардың арасында ер адамдардың басым екенін көрсетеді. Атап айтқанда, 2021 жылы олардың үлесі шамамен 18,4%-ды, ал 2022 жылы 19,75%-ды құраған. Сонымен бірге аталған көрсеткіштер әйелдер қылмыстылығының белгілі бір дәрежеде өскенін де байқатады. Жалпы меншікке қарсы бағытталған қылмыстық құқық бұзушылықтардың жекелеген түрлері бойынша әйелдердің қылмыстық әрекетке қатысу белсенділігінің артып отырғаны да назар аударарлық.</w:t>
      </w:r>
    </w:p>
    <w:p w14:paraId="266259F5" w14:textId="77777777" w:rsidR="00186651" w:rsidRPr="00420F1F" w:rsidRDefault="00186651" w:rsidP="00420F1F">
      <w:pPr>
        <w:pStyle w:val="ac"/>
        <w:spacing w:before="0" w:beforeAutospacing="0" w:after="0" w:afterAutospacing="0"/>
        <w:ind w:firstLine="426"/>
        <w:jc w:val="both"/>
        <w:rPr>
          <w:lang w:val="kk-KZ"/>
        </w:rPr>
      </w:pPr>
      <w:r w:rsidRPr="00420F1F">
        <w:rPr>
          <w:lang w:val="kk-KZ"/>
        </w:rPr>
        <w:t>Зияткерлік меншік құқықтарын бұзғаны үшін жауаптылықты күшейту мәселесі қоғамдағы әлеуметтік өзгерістермен және жалпы әлеуметтік ахуалмен тығыз байланысты. Мәселен, 2021 жылы 30 жас және одан жоғары жастағы адамдардың үлесі 13,8%, ал 18–29 жас аралығындағы тұлғалардың көрсеткіші 21,2% болған. 2022 жылы аталған көрсеткіштер тиісінше 24,7% және 37,8%-ға дейін өскен. Келтірілген статистикалық деректер зияткерлік меншік саласындағы қылмыстардың жасырын бөлігінің елеулі екенін, сондай-ақ кейбір қылмыстық әрекеттерге кәмелетке толмағандардың да тартылатынын аңғартады. Кәмелетке толмағандар арасындағы құқық бұзушылардың басым бөлігін ер адамдар құрайтыны байқалады.</w:t>
      </w:r>
    </w:p>
    <w:p w14:paraId="2621D4E9" w14:textId="77777777" w:rsidR="00186651" w:rsidRPr="00420F1F" w:rsidRDefault="00186651" w:rsidP="00420F1F">
      <w:pPr>
        <w:pStyle w:val="ac"/>
        <w:spacing w:before="0" w:beforeAutospacing="0" w:after="0" w:afterAutospacing="0"/>
        <w:ind w:firstLine="426"/>
        <w:jc w:val="both"/>
        <w:rPr>
          <w:lang w:val="kk-KZ"/>
        </w:rPr>
      </w:pPr>
      <w:r w:rsidRPr="00420F1F">
        <w:rPr>
          <w:lang w:val="kk-KZ"/>
        </w:rPr>
        <w:t>Қазіргі кезеңдегі қылмыскерлердің білім деңгейі бұрынғы кезеңдермен салыстырғанда біршама жоғары сипатқа ие. Олардың едәуір бөлігі жалпы орта білім алған адамдар болып табылады. Ал қызметтік немесе лауазымдық сипаттағы қылмыстарға барған тұлғалардың арасында, әсіресе бөтеннің мүлкін иемдену немесе оны ысырап етуге байланысты әрекеттер жасағандардың білім деңгейі салыстырмалы түрде жоғары келеді. «Криминологиялық зерттеулер орталығы» жүргізген зерттеулерге сәйкес, меншікке қарсы қылмыс жасаушылар үшін білім деңгейінен гөрі қажетті ақпаратқа ие болу факторы маңыздырақ орын алады. Яғни мұндай тұлғалар үшін қылмыстық әрекетті ұйымдастыруға, оны жүзеге асыруға және бейресми әлеуметтік топтармен байланыс орнатуға мүмкіндік беретін ақпаратты меңгеру айрықша мәнге ие.</w:t>
      </w:r>
    </w:p>
    <w:p w14:paraId="7AF1BE5D" w14:textId="411B284C" w:rsidR="00186651" w:rsidRPr="00420F1F" w:rsidRDefault="00186651" w:rsidP="00420F1F">
      <w:pPr>
        <w:pStyle w:val="ac"/>
        <w:spacing w:before="0" w:beforeAutospacing="0" w:after="0" w:afterAutospacing="0"/>
        <w:ind w:firstLine="426"/>
        <w:jc w:val="both"/>
        <w:rPr>
          <w:lang w:val="kk-KZ"/>
        </w:rPr>
      </w:pPr>
      <w:r w:rsidRPr="00420F1F">
        <w:rPr>
          <w:lang w:val="kk-KZ"/>
        </w:rPr>
        <w:t>Қылмыскерлердің едәуір бөлігі мәдени құндылықтарға және мәдени жетістіктерге айтарлықтай қызығушылық таныта бермейді. Алайда зияткерлік сипаттағы қылмыстарды, соның ішінде алаяқтық пен компьютерлік қылмыстарды жасайтын тұлғалардың білім және мәдени даму көрсеткіштері орташа деңгейден жоғары болуы мүмкін. Зерттеу материалдары білім деңгейі жоғары адамдар арасында осындай қылмыстық әрекеттердің белгілі бір дәрежеде кең таралғанын көрсетеді [</w:t>
      </w:r>
      <w:r w:rsidR="0041760B" w:rsidRPr="00420F1F">
        <w:rPr>
          <w:lang w:val="kk-KZ"/>
        </w:rPr>
        <w:t>8</w:t>
      </w:r>
      <w:r w:rsidRPr="00420F1F">
        <w:rPr>
          <w:lang w:val="kk-KZ"/>
        </w:rPr>
        <w:t>].</w:t>
      </w:r>
    </w:p>
    <w:p w14:paraId="2721002E" w14:textId="77777777" w:rsidR="00186651" w:rsidRPr="00420F1F" w:rsidRDefault="00186651" w:rsidP="00420F1F">
      <w:pPr>
        <w:pStyle w:val="ac"/>
        <w:spacing w:before="0" w:beforeAutospacing="0" w:after="0" w:afterAutospacing="0"/>
        <w:ind w:firstLine="426"/>
        <w:jc w:val="both"/>
        <w:rPr>
          <w:lang w:val="kk-KZ"/>
        </w:rPr>
      </w:pPr>
      <w:r w:rsidRPr="00420F1F">
        <w:rPr>
          <w:lang w:val="kk-KZ"/>
        </w:rPr>
        <w:t xml:space="preserve">Зияткерлік меншік құқықтарына қарсы қылмыс жасаушы тұлғаның құрылымындағы үшінші маңызды құрамдас бөлік оның адамгершілік-психологиялық сипаттамаларымен байланысты. Бұл топқа тұлғаның құндылықтық бағдарлары, өмірлік мақсаттары мен ұмтылыстары, әлеуметтік ұстанымдары, жеке мүдделері және қалыптасқан әдеттері жатады. Қылмыс жасаған адамдардың бір бөлігі қоғамдық мінез-құлық талаптары мен әлеуметтік нормаларды қабылдауға бейім емес. Олар тұлғааралық қатынастарда </w:t>
      </w:r>
      <w:r w:rsidRPr="00420F1F">
        <w:rPr>
          <w:lang w:val="kk-KZ"/>
        </w:rPr>
        <w:lastRenderedPageBreak/>
        <w:t>сезімталдық танытқанымен, сонымен бірге эмоционалдық салқындық, немқұрайлылық, өшпенділік немесе агрессивтілік сияқты жағымсыз қасиеттерді көрсетуі мүмкін. Мұндай мінез ерекшеліктері олардың рухани қажеттіліктерінің шектеулілігімен, адамгершілік құндылықтарының жеткілікті дәрежеде қалыптаспауы және айқын эгоистік ұстанымдарымен түсіндіріледі.</w:t>
      </w:r>
    </w:p>
    <w:p w14:paraId="3810AB12" w14:textId="77777777" w:rsidR="00186651" w:rsidRPr="00420F1F" w:rsidRDefault="00186651" w:rsidP="00420F1F">
      <w:pPr>
        <w:pStyle w:val="ac"/>
        <w:spacing w:before="0" w:beforeAutospacing="0" w:after="0" w:afterAutospacing="0"/>
        <w:ind w:firstLine="426"/>
        <w:jc w:val="both"/>
        <w:rPr>
          <w:lang w:val="kk-KZ"/>
        </w:rPr>
      </w:pPr>
      <w:r w:rsidRPr="00420F1F">
        <w:rPr>
          <w:lang w:val="kk-KZ"/>
        </w:rPr>
        <w:t>Тұлғалық және моральдық қасиеттердің жеткілікті деңгейде қалыптаспауы адамның әлеуметтік-психологиялық тұрғыдан оқшаулануына, әлеуметтік ортадағы келіспеушіліктерді конструктивті тәсілдермен емес, күш көрсету немесе өзге де заңсыз әдістер арқылы шешуге бейімділігінің артуына ықпал етеді. Тәрбиелік ортасы қолайсыз қалыптасқан адамдардың отбасылық және әлеуметтік байланыстары да әлсіреуі мүмкін. Мұндай тұлғалар өздерінің антиәлеуметтік бағдарларын қолдайтын адамдармен бірігіп, бейресми немесе қылмыстық сипаттағы топтардың құрамына қосылуы ықтимал.</w:t>
      </w:r>
    </w:p>
    <w:p w14:paraId="727F9A84" w14:textId="4C8B447E" w:rsidR="00186651" w:rsidRPr="00420F1F" w:rsidRDefault="00186651" w:rsidP="00420F1F">
      <w:pPr>
        <w:pStyle w:val="ac"/>
        <w:spacing w:before="0" w:beforeAutospacing="0" w:after="0" w:afterAutospacing="0"/>
        <w:ind w:firstLine="426"/>
        <w:jc w:val="both"/>
        <w:rPr>
          <w:lang w:val="kk-KZ"/>
        </w:rPr>
      </w:pPr>
      <w:r w:rsidRPr="00420F1F">
        <w:rPr>
          <w:lang w:val="kk-KZ"/>
        </w:rPr>
        <w:t>Зияткерлік меншік құқықтарына қол сұғатын тұлғаны криминологиялық тұрғыдан сипаттаудың төртінші бағыты оның психофизиологиялық ерекшеліктерін қамтиды. Жүргізілген зерттеулер мұндай тұлғалардың арасында эмоционалдық тұрақсыздық, тәртіпті сақтауға бейімділіктің төмендігі, жанжалдық жағдайларға жиі түсу, сыртқы әсерлерді барабар бағалай алмау, шамадан тыс сенгіштік және ересек адамдардың теріс ықпалына тез берілу сияқты қасиеттер кездесетінін көрсетеді [</w:t>
      </w:r>
      <w:r w:rsidR="0041760B" w:rsidRPr="00420F1F">
        <w:rPr>
          <w:lang w:val="kk-KZ"/>
        </w:rPr>
        <w:t>9</w:t>
      </w:r>
      <w:r w:rsidRPr="00420F1F">
        <w:rPr>
          <w:lang w:val="kk-KZ"/>
        </w:rPr>
        <w:t xml:space="preserve">, 21 б.; </w:t>
      </w:r>
      <w:r w:rsidR="0041760B" w:rsidRPr="00420F1F">
        <w:rPr>
          <w:lang w:val="kk-KZ"/>
        </w:rPr>
        <w:t>10</w:t>
      </w:r>
      <w:r w:rsidRPr="00420F1F">
        <w:rPr>
          <w:lang w:val="kk-KZ"/>
        </w:rPr>
        <w:t>, 76 б.].</w:t>
      </w:r>
    </w:p>
    <w:p w14:paraId="2457B703" w14:textId="32CC7A2A" w:rsidR="00186651" w:rsidRPr="00420F1F" w:rsidRDefault="00AD69FC" w:rsidP="00420F1F">
      <w:pPr>
        <w:pStyle w:val="ac"/>
        <w:spacing w:before="0" w:beforeAutospacing="0" w:after="0" w:afterAutospacing="0"/>
        <w:ind w:firstLine="426"/>
        <w:jc w:val="both"/>
        <w:rPr>
          <w:lang w:val="kk-KZ"/>
        </w:rPr>
      </w:pPr>
      <w:r w:rsidRPr="00420F1F">
        <w:rPr>
          <w:lang w:val="kk-KZ"/>
        </w:rPr>
        <w:t>Қ</w:t>
      </w:r>
      <w:r w:rsidR="00186651" w:rsidRPr="00420F1F">
        <w:rPr>
          <w:lang w:val="kk-KZ"/>
        </w:rPr>
        <w:t>ылмыс жасағандардың белгілі бір бөлігі әртүрлі психикалық ауытқуларға байланысты сот-психиатриялық сараптамадан өткен. Әртүрлі ғылыми еңбектерде психикалық бұзылыстары бар тұлғалардың үлесі 30%-дан 68,8%-ға дейінгі аралықта көрсетіледі [</w:t>
      </w:r>
      <w:r w:rsidR="0041760B" w:rsidRPr="00420F1F">
        <w:rPr>
          <w:lang w:val="kk-KZ"/>
        </w:rPr>
        <w:t>11</w:t>
      </w:r>
      <w:r w:rsidR="00186651" w:rsidRPr="00420F1F">
        <w:rPr>
          <w:lang w:val="kk-KZ"/>
        </w:rPr>
        <w:t>, 43 б.].</w:t>
      </w:r>
    </w:p>
    <w:p w14:paraId="5414A7B5" w14:textId="12AECDFE" w:rsidR="00186651" w:rsidRPr="00420F1F" w:rsidRDefault="00186651" w:rsidP="00420F1F">
      <w:pPr>
        <w:pStyle w:val="ac"/>
        <w:spacing w:before="0" w:beforeAutospacing="0" w:after="0" w:afterAutospacing="0"/>
        <w:ind w:firstLine="426"/>
        <w:jc w:val="both"/>
        <w:rPr>
          <w:lang w:val="kk-KZ"/>
        </w:rPr>
      </w:pPr>
      <w:r w:rsidRPr="00420F1F">
        <w:rPr>
          <w:lang w:val="kk-KZ"/>
        </w:rPr>
        <w:t xml:space="preserve">Пайда табуға бағытталған қылмыстық әрекетке барған тұлғалардың бірқатар сипаттары өзара ұқсас болып келеді. Солардың бірі – бөтеннің мүлкін заңсыз иемденуді немесе оны заңсыз айналымға енгізуді өмір салтының белгілі бір элементіне айналдыру. </w:t>
      </w:r>
      <w:r w:rsidR="00AD69FC" w:rsidRPr="00420F1F">
        <w:rPr>
          <w:lang w:val="kk-KZ"/>
        </w:rPr>
        <w:t>М</w:t>
      </w:r>
      <w:r w:rsidRPr="00420F1F">
        <w:rPr>
          <w:lang w:val="kk-KZ"/>
        </w:rPr>
        <w:t>ұндай қылмыстық әрекеттердің едәуір бөлігі бұрын қылмыстық жауаптылыққа тартылмаған тұлғалар тарапынан жасалатынын көрсетеді. Бұрын сотталған адамдардың үлесі кейбір жағдайларда жоғары болғанымен, бірнеше мәрте сотталғандардың саны салыстырмалы түрде аз. Жүргізілген салыстырмалы талдау алғашқы санатқа жататын тұлғалардың арасында бұрын сотталған адамдардың үлесі төмен екенін көрсетті.</w:t>
      </w:r>
    </w:p>
    <w:p w14:paraId="3772BEBE" w14:textId="77777777" w:rsidR="00186651" w:rsidRPr="00420F1F" w:rsidRDefault="00186651" w:rsidP="00420F1F">
      <w:pPr>
        <w:pStyle w:val="ac"/>
        <w:spacing w:before="0" w:beforeAutospacing="0" w:after="0" w:afterAutospacing="0"/>
        <w:ind w:firstLine="426"/>
        <w:jc w:val="both"/>
        <w:rPr>
          <w:lang w:val="kk-KZ"/>
        </w:rPr>
      </w:pPr>
      <w:r w:rsidRPr="00420F1F">
        <w:rPr>
          <w:lang w:val="kk-KZ"/>
        </w:rPr>
        <w:t>Зияткерлік меншікке қарсы бағытталған қылмыстық әрекеттердің қалыптасу мерзімі басқа меншікке қарсы қылмыстық құқық бұзушылықтар жасайтын тұлғалармен салыстырғанда ертерек басталуы мүмкін. Басқаша айтқанда, мұндай адамдар жас кезінен бастап қоғамдық тәртіп пен заң талаптарын қамтамасыз ететін құқық қорғау институттарына және қылмыстық-құқықтық тыйымдарға қайшы келетін мінез-құлық үлгілерімен байланысқа түседі. Ерте кезеңде қалыптасқан мұндай тәжірибе адамның дүниетанымына, құндылықтық түсініктеріне, әлеуметтік бағдарларына және мәселелерді заңсыз тәсілдермен шешуге бейімділігіне әсер етеді. Заңға қайшы мінез-құлыққа ерте араласу олардың әлеуметтік оқшаулану деңгейін арттырып, бөтеннің мүлкін заңсыз иемденетін немесе зорлық-зомбылық пен бұзақылық сипатындағы қылмыс жасайтын адамдармен салыстырғанда әлеуметтік ортадан алшақтауына алып келуі мүмкін.</w:t>
      </w:r>
    </w:p>
    <w:p w14:paraId="480C5FC1" w14:textId="77777777" w:rsidR="00186651" w:rsidRPr="00420F1F" w:rsidRDefault="00186651" w:rsidP="00420F1F">
      <w:pPr>
        <w:pStyle w:val="ac"/>
        <w:spacing w:before="0" w:beforeAutospacing="0" w:after="0" w:afterAutospacing="0"/>
        <w:ind w:firstLine="426"/>
        <w:jc w:val="both"/>
        <w:rPr>
          <w:lang w:val="kk-KZ"/>
        </w:rPr>
      </w:pPr>
      <w:r w:rsidRPr="00420F1F">
        <w:rPr>
          <w:lang w:val="kk-KZ"/>
        </w:rPr>
        <w:t>Қылмыскердің жеке басына тән ерекшеліктерді жан-жақты қарастырудың маңыздылығына қарамастан, тек осы белгілер арқылы пайдакүнемдік сипаттағы қылмыстардың барлық себептерін толық түсіндіру мүмкін емес. Сондықтан психологиялық сипаттамаларды әлеуметтік, қылмыстық-құқықтық және социологиялық көрсеткіштермен өзара байланыста қарастыру қажет. Мұндай кешенді тәсіл ғана қылмыстық мінез-құлықтың қалыптасуына әсер ететін факторларды неғұрлым толық анықтауға мүмкіндік береді.</w:t>
      </w:r>
    </w:p>
    <w:p w14:paraId="1DC25C10" w14:textId="77777777" w:rsidR="00186651" w:rsidRPr="00420F1F" w:rsidRDefault="00186651" w:rsidP="00420F1F">
      <w:pPr>
        <w:pStyle w:val="ac"/>
        <w:spacing w:before="0" w:beforeAutospacing="0" w:after="0" w:afterAutospacing="0"/>
        <w:ind w:firstLine="426"/>
        <w:jc w:val="both"/>
        <w:rPr>
          <w:lang w:val="kk-KZ"/>
        </w:rPr>
      </w:pPr>
      <w:r w:rsidRPr="00420F1F">
        <w:rPr>
          <w:lang w:val="kk-KZ"/>
        </w:rPr>
        <w:t xml:space="preserve">Тұрақты тұрғылықты мекенжайдың болуы немесе оның болмауы да қылмыскер тұлғасын сипаттайтын елеулі көрсеткіштердің бірі болып саналады. Бұл белгі адамның әлеуметтік байланыстарының сипатын, қажеттіліктерін, мәдени даму деңгейін және қоғам тарапынан қойылатын талаптарға бейімделу мүмкіндігін бағалауға жағдай жасайды. Тұрақты мекенжайы жоқ адамдар көбіне әлеуметтік ортаға бейімделу деңгейінің </w:t>
      </w:r>
      <w:r w:rsidRPr="00420F1F">
        <w:rPr>
          <w:lang w:val="kk-KZ"/>
        </w:rPr>
        <w:lastRenderedPageBreak/>
        <w:t>төмендігімен, қалыпты әлеуметтік байланыстардан оқшаулануымен және жалпы қабылданған қоғамдық құндылықтардан алшақ болуымен сипатталады. Сондықтан аталған фактор ұрлықтың және өзге де мүліктік қылмыстардың алдын алу шараларын ұйымдастыруда, сондай-ақ қылмыстық жауаптылықтан босатылған немесе жазасын өтеген адамдарды қоғамға қайта бейімдеу барысында ескерілуі қажет.</w:t>
      </w:r>
    </w:p>
    <w:p w14:paraId="44528956" w14:textId="77777777" w:rsidR="00186651" w:rsidRPr="00420F1F" w:rsidRDefault="00186651" w:rsidP="00420F1F">
      <w:pPr>
        <w:pStyle w:val="ac"/>
        <w:spacing w:before="0" w:beforeAutospacing="0" w:after="0" w:afterAutospacing="0"/>
        <w:ind w:firstLine="426"/>
        <w:jc w:val="both"/>
        <w:rPr>
          <w:lang w:val="kk-KZ"/>
        </w:rPr>
      </w:pPr>
      <w:r w:rsidRPr="00420F1F">
        <w:rPr>
          <w:lang w:val="kk-KZ"/>
        </w:rPr>
        <w:t>Бұдан басқа, тұрақты тұрғылықты жері жоқ қылмыс жасаушылардың елеулі бөлігінің нақты кәсіби мамандығы немесе тұрақты жұмыс орны болмайды. Осыған байланысты олардың мүліктік сипаттағы қылмыстарға баруы көбіне күнделікті өмір сүруге қажетті заңды табыс көздерінің жеткіліксіздігімен немесе мүлдем болмауымен байланысты болуы мүмкін.</w:t>
      </w:r>
    </w:p>
    <w:p w14:paraId="12368310" w14:textId="6DDC22EC" w:rsidR="00186651" w:rsidRPr="00420F1F" w:rsidRDefault="00186651" w:rsidP="00420F1F">
      <w:pPr>
        <w:pStyle w:val="ac"/>
        <w:spacing w:before="0" w:beforeAutospacing="0" w:after="0" w:afterAutospacing="0"/>
        <w:ind w:firstLine="426"/>
        <w:jc w:val="both"/>
        <w:rPr>
          <w:lang w:val="kk-KZ"/>
        </w:rPr>
      </w:pPr>
      <w:r w:rsidRPr="00420F1F">
        <w:rPr>
          <w:lang w:val="kk-KZ"/>
        </w:rPr>
        <w:t>Монографиялық сипаттағы ғылыми еңбектерде пайдакүнемдік бағыттағы қылмыскерлердің қажеттіліктері қалыпты әлеуметтік өлшемдерден ауытқып, шамадан тыс өскен, деформацияланған және моральдық тұрғыдан қолайсыз сипатта болады деп көрсетіледі [</w:t>
      </w:r>
      <w:r w:rsidR="0041760B" w:rsidRPr="00420F1F">
        <w:rPr>
          <w:lang w:val="kk-KZ"/>
        </w:rPr>
        <w:t>12</w:t>
      </w:r>
      <w:r w:rsidRPr="00420F1F">
        <w:rPr>
          <w:lang w:val="kk-KZ"/>
        </w:rPr>
        <w:t>, 17 б.]. Мәселен, өзгенің мүлкін заңсыз иемденіп немесе оны заңсыз айналымға енгізетін тұлға өзінің өмірлік мақсаттарын қоғамға пайдалы еңбекпен байланыстырудың орнына материалдық игіліктерге қол жеткізуге бағдарлайды. Мұндай ұстаным жеке тұлға мен әлеуметтік ортаның арасында қарама-қайшылықтардың туындауына негіз болады [</w:t>
      </w:r>
      <w:r w:rsidR="0041760B" w:rsidRPr="00420F1F">
        <w:rPr>
          <w:lang w:val="kk-KZ"/>
        </w:rPr>
        <w:t>13</w:t>
      </w:r>
      <w:r w:rsidRPr="00420F1F">
        <w:rPr>
          <w:lang w:val="kk-KZ"/>
        </w:rPr>
        <w:t>, 32 б.].</w:t>
      </w:r>
    </w:p>
    <w:p w14:paraId="504EC797" w14:textId="77777777" w:rsidR="00186651" w:rsidRPr="00420F1F" w:rsidRDefault="00186651" w:rsidP="00420F1F">
      <w:pPr>
        <w:pStyle w:val="ac"/>
        <w:spacing w:before="0" w:beforeAutospacing="0" w:after="0" w:afterAutospacing="0"/>
        <w:ind w:firstLine="426"/>
        <w:jc w:val="both"/>
        <w:rPr>
          <w:lang w:val="kk-KZ"/>
        </w:rPr>
      </w:pPr>
      <w:r w:rsidRPr="00420F1F">
        <w:rPr>
          <w:lang w:val="kk-KZ"/>
        </w:rPr>
        <w:t>Зияткерлік меншік құқықтарына қол сұғатын қылмыскердің тұлғасын криминологиялық тұрғыдан зерделеудің негізгі міндеттерінің бірі – оның мінез-құлқының қалыптасу себептері мен нақты әрекеттерінің ішкі уәждерін ашу. Қылмыстық мінез-құлық адамның әлеуметтік ортасы мен психологиялық ерекшеліктерінен бөлек қарастырылмайды. Сондықтан қылмыстық әрекеттің мәнін тек жасалған іс-әрекетті талдау арқылы түсіндіру жеткіліксіз, бұл үшін тұлғаның әлеуметтік және психологиялық қалыптасуының тұтас жүйесін зерттеу қажет. Пайдакүнемдік бағыттағы қылмыскерлердің қылмыс жасауға итермелейтін мотивтерін, күнделікті тіршілік ерекшеліктерін және өмір салтын қарастыру да айрықша маңызға ие, өйткені қылмыстық мінез-құлық кейбір адамдардың тұрақты өмір сүру үлгісіне айналуы мүмкін.</w:t>
      </w:r>
    </w:p>
    <w:p w14:paraId="794BD055" w14:textId="77777777" w:rsidR="00186651" w:rsidRPr="00420F1F" w:rsidRDefault="00186651" w:rsidP="00420F1F">
      <w:pPr>
        <w:pStyle w:val="ac"/>
        <w:spacing w:before="0" w:beforeAutospacing="0" w:after="0" w:afterAutospacing="0"/>
        <w:ind w:firstLine="426"/>
        <w:jc w:val="both"/>
        <w:rPr>
          <w:lang w:val="kk-KZ"/>
        </w:rPr>
      </w:pPr>
      <w:r w:rsidRPr="00420F1F">
        <w:rPr>
          <w:lang w:val="kk-KZ"/>
        </w:rPr>
        <w:t>Қылмыскердің өмір салтын зерделеу оның мінез-құлқының нақты әлеуметтік негіздерін анықтауға мүмкіндік береді. Өмір салты – экономикалық, әлеуметтік, психологиялық, идеологиялық және моральдық қатынастардың өзара байланысын қамтитын күрделі әлеуметтік құбылыс. Пайдакүнемдік сипаттағы қылмыстық әрекеттер адамның өмір сүру тәсілімен тікелей байланысты болып, оның тұлғалық ерекшеліктерінің, психологиялық ұстанымдарының және әлеуметтік ортаға бейімделуінің қалыптасуына ықпал етеді. Ұрлық жасау тәжірибесі, қылмыстық ортаға қосылу, тергеу және сот процестеріне қатысу, сондай-ақ қылмыстық жазаны өтеу кезеңдері адамның тұлғасына кері ықпал ететін әлеуметтік факторлар ретінде көрінеді.</w:t>
      </w:r>
    </w:p>
    <w:p w14:paraId="6C843CF8" w14:textId="77777777" w:rsidR="00186651" w:rsidRPr="00420F1F" w:rsidRDefault="00186651" w:rsidP="00420F1F">
      <w:pPr>
        <w:pStyle w:val="ac"/>
        <w:spacing w:before="0" w:beforeAutospacing="0" w:after="0" w:afterAutospacing="0"/>
        <w:ind w:firstLine="426"/>
        <w:jc w:val="both"/>
        <w:rPr>
          <w:lang w:val="kk-KZ"/>
        </w:rPr>
      </w:pPr>
      <w:r w:rsidRPr="00420F1F">
        <w:rPr>
          <w:lang w:val="kk-KZ"/>
        </w:rPr>
        <w:t>Зияткерлік меншік құқықтарына қарсы қылмыс жасаған адамның тұлғасын зерттеу кезінде оның өмір жолына әсер еткен жағдайларды, әлеуметтену ерекшеліктерін және тәрбиелік ортасын кешенді түрде қарастыру қажет. Әсіресе адамның балалық және жасөспірімдік кезеңдеріне ерекше назар аударған жөн. Мұндай талдау қылмыстық мінез-құлықтың пайда болу алғышарттарын айқындауға, пайдакүнемдік сипаттағы әрекеттердің мотивациялық негіздерін және олардың субъективтік детерминанттарын түсіндіруге мүмкіндік береді.</w:t>
      </w:r>
    </w:p>
    <w:p w14:paraId="2823EC1C" w14:textId="54DC1649" w:rsidR="00186651" w:rsidRPr="00420F1F" w:rsidRDefault="00186651" w:rsidP="00420F1F">
      <w:pPr>
        <w:pStyle w:val="ac"/>
        <w:spacing w:before="0" w:beforeAutospacing="0" w:after="0" w:afterAutospacing="0"/>
        <w:ind w:firstLine="426"/>
        <w:jc w:val="both"/>
        <w:rPr>
          <w:lang w:val="kk-KZ"/>
        </w:rPr>
      </w:pPr>
      <w:r w:rsidRPr="00420F1F">
        <w:rPr>
          <w:lang w:val="kk-KZ"/>
        </w:rPr>
        <w:t>Отбасылық және мектептік тәрбиенің ерекшеліктері мен кейінгі қылмыстық мінез-құлық арасындағы байланысты анықтау күрделі ғылыми мәселе болып табылады. Адамның ерте жасында қалыптасқан көзқарастары, сенімдері мен әлеуметтік түсініктері сыртқы ықпалдарға аса сезімтал келеді. Сондықтан балалық шақтағы әлеуметтік ортаның әсерін ескермеуге болмайды. П.М. Якобсонның тұжырымдауынша, адамның балалық және жасөспірімдік кезеңдеріндегі өмірлік тәжірибесі оның мінез-құлық ерекшеліктерінің, төзімділік деңгейінің, сондай-ақ өз құқықтары мен міндеттері жөніндегі түсініктерінің қалыптасуына елеулі ықпал етеді [</w:t>
      </w:r>
      <w:r w:rsidR="0041760B" w:rsidRPr="00420F1F">
        <w:rPr>
          <w:lang w:val="kk-KZ"/>
        </w:rPr>
        <w:t>14</w:t>
      </w:r>
      <w:r w:rsidRPr="00420F1F">
        <w:rPr>
          <w:lang w:val="kk-KZ"/>
        </w:rPr>
        <w:t>, 74 б.].</w:t>
      </w:r>
    </w:p>
    <w:p w14:paraId="0525A4F3" w14:textId="13061CDE" w:rsidR="00186651" w:rsidRPr="00420F1F" w:rsidRDefault="00186651" w:rsidP="00420F1F">
      <w:pPr>
        <w:pStyle w:val="ac"/>
        <w:spacing w:before="0" w:beforeAutospacing="0" w:after="0" w:afterAutospacing="0"/>
        <w:ind w:firstLine="426"/>
        <w:jc w:val="both"/>
        <w:rPr>
          <w:lang w:val="kk-KZ"/>
        </w:rPr>
      </w:pPr>
      <w:r w:rsidRPr="00420F1F">
        <w:rPr>
          <w:lang w:val="kk-KZ"/>
        </w:rPr>
        <w:lastRenderedPageBreak/>
        <w:t>Қылмыстық мінез-құлықтың ішкі себептерін анықтау үшін адамның тұлғалық қалыптасу үдерісін, оның психологиялық әлемін, сезімдерін, қажеттіліктері мен өмірлік ұмтылыстарын зерттеу қажет. Өткен кезеңдердегі жинақталған әлеуметтік және өмірлік тәжірибе адамның кейінгі мінез-құлқына, соның ішінде нақты әрекетті жүзеге асыру кезінде қалыптасатын мотивтерге ықпал етеді [</w:t>
      </w:r>
      <w:r w:rsidR="0041760B" w:rsidRPr="00420F1F">
        <w:rPr>
          <w:lang w:val="kk-KZ"/>
        </w:rPr>
        <w:t>15</w:t>
      </w:r>
      <w:r w:rsidRPr="00420F1F">
        <w:rPr>
          <w:lang w:val="kk-KZ"/>
        </w:rPr>
        <w:t>, 33 б.].</w:t>
      </w:r>
    </w:p>
    <w:p w14:paraId="1035A94A" w14:textId="7E19C163" w:rsidR="00186651" w:rsidRPr="00420F1F" w:rsidRDefault="00186651" w:rsidP="00420F1F">
      <w:pPr>
        <w:pStyle w:val="ac"/>
        <w:spacing w:before="0" w:beforeAutospacing="0" w:after="0" w:afterAutospacing="0"/>
        <w:ind w:firstLine="426"/>
        <w:jc w:val="both"/>
        <w:rPr>
          <w:lang w:val="kk-KZ"/>
        </w:rPr>
      </w:pPr>
      <w:r w:rsidRPr="00420F1F">
        <w:rPr>
          <w:lang w:val="kk-KZ"/>
        </w:rPr>
        <w:t>Осыған байланысты зияткерлік меншік құқықтарына қарсы қылмыс жасаған адамның тұлғасын зерттеудің маңызы қылмыстық әрекетті түсіндірумен ғана шектелмейді. Мұндай зерттеу адамның қылмыстық жолға түсуіне әсер еткен әлеуметтік, психологиялық және тәрбиелік факторларды анықтауға да мүмкіндік береді. Қылмыстық мінез-құлық субъектінің жеке қасиеттерімен тығыз сабақтас болғанымен, сыртқы әлеуметтік орта осы қасиеттердің қалыптасуы мен даму бағытына ықпал ететін маңызды жағдай ретінде танылады. Адам дүниеге қылмыскер болып келмейді, оның қылмыстық тұлға ретінде қалыптасуына кейінгі әлеуметтік тәжірибе әсер етеді. Сондықтан тұлғаның психологиялық, әлеуметтік және адамгершілік ерекшеліктерін біртұтас жүйе ретінде қарастыру қажет. Осы тұрғыдан алғанда, қылмыскер психологиясы оның жеке қасиеттерін біріктіріп, мінез-құлық бағытына ықпал ететін негізгі факторлардың бірі болып табылады [</w:t>
      </w:r>
      <w:r w:rsidR="0041760B" w:rsidRPr="00420F1F">
        <w:rPr>
          <w:lang w:val="kk-KZ"/>
        </w:rPr>
        <w:t>16</w:t>
      </w:r>
      <w:r w:rsidRPr="00420F1F">
        <w:rPr>
          <w:lang w:val="kk-KZ"/>
        </w:rPr>
        <w:t xml:space="preserve">, 65 б.; </w:t>
      </w:r>
      <w:r w:rsidR="0041760B" w:rsidRPr="00420F1F">
        <w:rPr>
          <w:lang w:val="kk-KZ"/>
        </w:rPr>
        <w:t>17</w:t>
      </w:r>
      <w:r w:rsidRPr="00420F1F">
        <w:rPr>
          <w:lang w:val="kk-KZ"/>
        </w:rPr>
        <w:t>, 15 б.].</w:t>
      </w:r>
    </w:p>
    <w:p w14:paraId="75AC3965" w14:textId="77777777" w:rsidR="00186651" w:rsidRPr="00420F1F" w:rsidRDefault="00186651" w:rsidP="00420F1F">
      <w:pPr>
        <w:pStyle w:val="ac"/>
        <w:spacing w:before="0" w:beforeAutospacing="0" w:after="0" w:afterAutospacing="0"/>
        <w:ind w:firstLine="426"/>
        <w:jc w:val="both"/>
        <w:rPr>
          <w:lang w:val="kk-KZ"/>
        </w:rPr>
      </w:pPr>
      <w:r w:rsidRPr="00420F1F">
        <w:rPr>
          <w:lang w:val="kk-KZ"/>
        </w:rPr>
        <w:t>Зияткерлік меншік құқықтарына қарсы бағытталған қылмыстардың мотивтерін талдау адамның мемлекеттік, қоғамдық және жеке меншік объектілерін қорғауға бағытталған моральдық әрі құқықтық нормаларды қаншалықты қабылдайтынын, олардың мәнін түсіну дәрежесін және осы нормаларды күнделікті әлеуметтік мінез-құлқында сақтау деңгейін анықтауға мүмкіндік береді. Бұл тұрғыда мотивтер моральдық және құқықтық талаптардың тұлға санасында көрініс табуының бір формасы ретінде қарастырылады. Сонымен қатар олар адамның мінез-құлқын реттейтін ішкі тетік ретінде әрекет етіп, оның тұрақты қажеттіліктері мен ұмтылыстарының жүйесін, яғни өзін-өзі басқару ерекшеліктерін сипаттайды. Пайдакүнемдік сипаттағы қылмыстық әрекеттер кезінде мұндай мотивтердің тұрақтылығы ұзақ уақыт сақталуы мүмкін, бұл өз кезегінде мүліктік құқық бұзушылықтардың қайталану қаупін арттырады.</w:t>
      </w:r>
    </w:p>
    <w:p w14:paraId="6B22DCC3" w14:textId="29A4A0BA" w:rsidR="00186651" w:rsidRPr="00420F1F" w:rsidRDefault="00186651" w:rsidP="00420F1F">
      <w:pPr>
        <w:pStyle w:val="ac"/>
        <w:spacing w:before="0" w:beforeAutospacing="0" w:after="0" w:afterAutospacing="0"/>
        <w:ind w:firstLine="426"/>
        <w:jc w:val="both"/>
        <w:rPr>
          <w:lang w:val="kk-KZ"/>
        </w:rPr>
      </w:pPr>
      <w:r w:rsidRPr="00420F1F">
        <w:rPr>
          <w:lang w:val="kk-KZ"/>
        </w:rPr>
        <w:t>Қазіргі психологиялық ғылымда субъектінің өз әрекетін іске асыру кезінде оған әсер ететін нақты себептердің барлығын бірдей саналы түрде маңызды деп қабылдай бермейтіні, ал кейбір жағдайларда адамның өз әрекетінің мәнін тек ол жасалғаннан кейін ғана түсінетіні жөніндегі қағида кеңінен мойындалған [</w:t>
      </w:r>
      <w:r w:rsidR="0041760B" w:rsidRPr="00420F1F">
        <w:rPr>
          <w:lang w:val="kk-KZ"/>
        </w:rPr>
        <w:t>18</w:t>
      </w:r>
      <w:r w:rsidRPr="00420F1F">
        <w:rPr>
          <w:lang w:val="kk-KZ"/>
        </w:rPr>
        <w:t>, 43 б.]. Адам белгілі бір әрекеттің объективті мағынасын толық ұғынбауы мүмкін, өйткені оның мінез-құлқы көбіне жеке қажеттіліктерін өтеуге, материалдық немесе рухани сұраныстарын қанағаттандыруға бағытталады. Субъектінің өзінің мотивтерін саналы түрде түсінуі немесе түсінбеуі оның мүдделері, ниеті, қызығушылығы немесе белгілі бір құмарлықтары арқылы байқалуы мүмкін. Алайда мотивтің субъективті түрде қабылдану деңгейі жасалған әрекеттің объективті әлеуметтік-құқықтық мазмұнын өзгертпейді [1</w:t>
      </w:r>
      <w:r w:rsidR="0041760B" w:rsidRPr="00420F1F">
        <w:rPr>
          <w:lang w:val="kk-KZ"/>
        </w:rPr>
        <w:t>9</w:t>
      </w:r>
      <w:r w:rsidRPr="00420F1F">
        <w:rPr>
          <w:lang w:val="kk-KZ"/>
        </w:rPr>
        <w:t>, 23 б.].</w:t>
      </w:r>
    </w:p>
    <w:p w14:paraId="337C1575" w14:textId="1F0B029E" w:rsidR="00186651" w:rsidRPr="00420F1F" w:rsidRDefault="00186651" w:rsidP="00420F1F">
      <w:pPr>
        <w:pStyle w:val="ac"/>
        <w:spacing w:before="0" w:beforeAutospacing="0" w:after="0" w:afterAutospacing="0"/>
        <w:ind w:firstLine="426"/>
        <w:jc w:val="both"/>
        <w:rPr>
          <w:lang w:val="kk-KZ"/>
        </w:rPr>
      </w:pPr>
      <w:r w:rsidRPr="00420F1F">
        <w:rPr>
          <w:lang w:val="kk-KZ"/>
        </w:rPr>
        <w:t>Бірқатар қылмыстық әрекеттердің мотивтері адамның саналы бақылауынан тыс деңгейде іске асуы ықтимал екендігі қазіргі криминологиялық зерттеулерде де мойындалады [</w:t>
      </w:r>
      <w:r w:rsidR="0041760B" w:rsidRPr="00420F1F">
        <w:rPr>
          <w:lang w:val="kk-KZ"/>
        </w:rPr>
        <w:t>20</w:t>
      </w:r>
      <w:r w:rsidRPr="00420F1F">
        <w:rPr>
          <w:lang w:val="kk-KZ"/>
        </w:rPr>
        <w:t>, 87 б.]. Зияткерлік меншік құқықтарына қарсы жасалатын қылмыстар жағдайында субъект өзінің әрекетінің жеке мәнін толық түсінбеуі мүмкін. Мысалы, белгілі бір материалдық пайдаға қол жеткізгеннен кейін де қылмыстық қызметін тоқтатпай, оны жалғастыра беруі ықтимал. Соған қарамастан, мұндай жағдайда санасыз немесе толық ұғынылмаған мотивтің болуы қылмыстық жауаптылықты жоққа шығармайды, өйткені тұлға өзінің жасаған әрекетінің заң талаптарына қайшы келетінін түсінуге қабілетті.</w:t>
      </w:r>
    </w:p>
    <w:p w14:paraId="3A5003A5" w14:textId="0EDAB02C" w:rsidR="00186651" w:rsidRPr="00420F1F" w:rsidRDefault="00186651" w:rsidP="00420F1F">
      <w:pPr>
        <w:pStyle w:val="ac"/>
        <w:spacing w:before="0" w:beforeAutospacing="0" w:after="0" w:afterAutospacing="0"/>
        <w:ind w:firstLine="426"/>
        <w:jc w:val="both"/>
        <w:rPr>
          <w:lang w:val="kk-KZ"/>
        </w:rPr>
      </w:pPr>
      <w:r w:rsidRPr="00420F1F">
        <w:rPr>
          <w:lang w:val="kk-KZ"/>
        </w:rPr>
        <w:t>Пайдакүнемдік сипаттағы қылмыстардың негізінде тек материалдық игілікке қол жеткізу ниеті ғана жатпайды. Кеңестік криминология бойынша жүргізілген зерттеулерде бөтен мүлікті заңсыз иемдену немесе оны заңсыз айналымға енгізу өндірістік, қызметтік не шаруашылық қажеттіліктерді бұрмаланған түрде түсінудің нәтижесінде де туындауы мүмкін екендігі көрсетілген [</w:t>
      </w:r>
      <w:r w:rsidR="0041760B" w:rsidRPr="00420F1F">
        <w:rPr>
          <w:lang w:val="kk-KZ"/>
        </w:rPr>
        <w:t>21</w:t>
      </w:r>
      <w:r w:rsidRPr="00420F1F">
        <w:rPr>
          <w:lang w:val="kk-KZ"/>
        </w:rPr>
        <w:t xml:space="preserve">, 32 б.]. Сонымен қатар зияткерлік меншік саласындағы қылмыстық әрекеттердің мотивациялық негізінде материалдық пайдадан бөлек, белгілі бір </w:t>
      </w:r>
      <w:r w:rsidRPr="00420F1F">
        <w:rPr>
          <w:lang w:val="kk-KZ"/>
        </w:rPr>
        <w:lastRenderedPageBreak/>
        <w:t>әлеуметтік мәртебеге ие болу, қылмыстық немесе бейресми топ ішіндегі беделін сақтау, өз ортасында мойындалу секілді әлеуметтік-психологиялық факторлар да орын алуы ықтимал.</w:t>
      </w:r>
    </w:p>
    <w:p w14:paraId="2AA89820" w14:textId="25B6CA66" w:rsidR="00186651" w:rsidRPr="00420F1F" w:rsidRDefault="00186651" w:rsidP="00420F1F">
      <w:pPr>
        <w:pStyle w:val="ac"/>
        <w:spacing w:before="0" w:beforeAutospacing="0" w:after="0" w:afterAutospacing="0"/>
        <w:ind w:firstLine="426"/>
        <w:jc w:val="both"/>
        <w:rPr>
          <w:lang w:val="kk-KZ"/>
        </w:rPr>
      </w:pPr>
      <w:r w:rsidRPr="00420F1F">
        <w:rPr>
          <w:lang w:val="kk-KZ"/>
        </w:rPr>
        <w:t>Қылмыс жасаушы тұлғаның мінез-құлқын барлық жағдайда таза пайдакүнемдік ұмтылыспен түсіндіру дұрыс емес, өйткені кейбір әрекеттер жеке қажеттіліктерді қанағаттандыру ниетінен туындауы мүмкін. А.И. Долгованың пікірінше, кездейсоқ қылмыс жасаған адамның мінез-құлқына нақты әлеуметтік жағдайлар шешуші ықпал етеді және мұндай тұлға заңға бағынатын адамдардан тұрақты әрі түбегейлі тұлғалық айырмашылықтарымен ерекшеленбеуі мүмкін [</w:t>
      </w:r>
      <w:r w:rsidR="0041760B" w:rsidRPr="00420F1F">
        <w:rPr>
          <w:lang w:val="kk-KZ"/>
        </w:rPr>
        <w:t>22</w:t>
      </w:r>
      <w:r w:rsidRPr="00420F1F">
        <w:rPr>
          <w:lang w:val="kk-KZ"/>
        </w:rPr>
        <w:t>, 31 б.]. Кездейсоқ қылмыстық әрекеттің пайда болуына көбіне күтпеген өмірлік жағдайлар әсер етеді. Мұндай жағдайда тұлғаның бұрын қылмыстық сипаттағы әрекеттер жасағаны туралы мәліметтер болмауы мүмкін және оның заңға қайшы мінез-құлқы нақты жағдайдың ықпалымен бір реттік сипатта қалыптасады.</w:t>
      </w:r>
    </w:p>
    <w:p w14:paraId="39BA06CE" w14:textId="77777777" w:rsidR="00186651" w:rsidRPr="00420F1F" w:rsidRDefault="00186651" w:rsidP="00420F1F">
      <w:pPr>
        <w:pStyle w:val="ac"/>
        <w:spacing w:before="0" w:beforeAutospacing="0" w:after="0" w:afterAutospacing="0"/>
        <w:ind w:firstLine="426"/>
        <w:jc w:val="both"/>
        <w:rPr>
          <w:lang w:val="kk-KZ"/>
        </w:rPr>
      </w:pPr>
      <w:r w:rsidRPr="00420F1F">
        <w:rPr>
          <w:lang w:val="kk-KZ"/>
        </w:rPr>
        <w:t>Сонымен бірге, қолайсыз әлеуметтік ортаның ықпалы адамның жеке-психологиялық ерекшеліктерімен өзара тығыз байланыста қарастырылуы қажет. Егер тұлға белгілі бір қолайсыз жағдайдың ықпалымен ойланбастан қылмыстық мінез-құлықты таңдаса, бұл оның бойында осындай әрекетке бейімдейтін және мінез-құлқын айқындайтын белгілі бір жеке қасиеттердің қалыптасқанын білдіреді. Қылмыстық мінез-құлықтың ішкі механизмдерін неғұрлым нақты түсіну үшін тұлғаны кешенді психологиялық тұрғыдан зерттеу, оның өмірлік жолын, әсіресе балалық және жасөспірімдік кезеңдеріндегі отбасылық тәрбие жағдайларын талдау қажет. Қылмыскердің тұлғасын зерттеу барысында қылмыстық әрекеттің туындауына тікелей ықпал еткен нақты криминогендік қасиеттер мен факторларды анықтау ерекше маңызға ие.</w:t>
      </w:r>
    </w:p>
    <w:p w14:paraId="30A3E40E" w14:textId="485511EF" w:rsidR="00186651" w:rsidRPr="00420F1F" w:rsidRDefault="00186651" w:rsidP="00420F1F">
      <w:pPr>
        <w:pStyle w:val="ac"/>
        <w:spacing w:before="0" w:beforeAutospacing="0" w:after="0" w:afterAutospacing="0"/>
        <w:ind w:firstLine="426"/>
        <w:jc w:val="both"/>
        <w:rPr>
          <w:lang w:val="kk-KZ"/>
        </w:rPr>
      </w:pPr>
      <w:r w:rsidRPr="00420F1F">
        <w:rPr>
          <w:lang w:val="kk-KZ"/>
        </w:rPr>
        <w:t>Егер мүліктік сипаттағы қылмыстардың себептерін тек пайда табуға ұмтылыспен немесе материалдық қажеттіліктерді өтеу ниетімен түсіндіретін болсақ, онда қылмыстық мінез-құлықтың субъективтік негіздері толық ашылмайды [</w:t>
      </w:r>
      <w:r w:rsidR="0041760B" w:rsidRPr="00420F1F">
        <w:rPr>
          <w:lang w:val="kk-KZ"/>
        </w:rPr>
        <w:t>23</w:t>
      </w:r>
      <w:r w:rsidRPr="00420F1F">
        <w:rPr>
          <w:lang w:val="kk-KZ"/>
        </w:rPr>
        <w:t>, 33 б.]. Материалдық қажеттіліктері немесе белгілі бір игілікке қол жеткізуге деген ұмтылысы бар кез келген адам қылмыстық жолды таңдамайды, өйткені өзінің қажеттіліктерін заң шеңберінде қанағаттандырудың әлеуметтік қолайлы тәсілдерін пайдалану мүмкіндігі әрқашан болады.</w:t>
      </w:r>
    </w:p>
    <w:p w14:paraId="1A70B10C" w14:textId="77777777" w:rsidR="00186651" w:rsidRPr="00420F1F" w:rsidRDefault="00186651" w:rsidP="00420F1F">
      <w:pPr>
        <w:pStyle w:val="ac"/>
        <w:spacing w:before="0" w:beforeAutospacing="0" w:after="0" w:afterAutospacing="0"/>
        <w:ind w:firstLine="426"/>
        <w:jc w:val="both"/>
        <w:rPr>
          <w:lang w:val="kk-KZ"/>
        </w:rPr>
      </w:pPr>
      <w:r w:rsidRPr="00420F1F">
        <w:rPr>
          <w:lang w:val="kk-KZ"/>
        </w:rPr>
        <w:t>Зияткерлік меншік құқықтарына қол сұғатын қылмыстардың нақты ниеттерін айқындау мақсатында, ең алдымен, мынадай бағыттарға назар аудару қажет:</w:t>
      </w:r>
    </w:p>
    <w:p w14:paraId="7044E988" w14:textId="77777777" w:rsidR="00186651" w:rsidRPr="00420F1F" w:rsidRDefault="00186651" w:rsidP="00420F1F">
      <w:pPr>
        <w:pStyle w:val="ac"/>
        <w:numPr>
          <w:ilvl w:val="0"/>
          <w:numId w:val="4"/>
        </w:numPr>
        <w:tabs>
          <w:tab w:val="clear" w:pos="720"/>
          <w:tab w:val="num" w:pos="426"/>
        </w:tabs>
        <w:spacing w:before="0" w:beforeAutospacing="0" w:after="0" w:afterAutospacing="0"/>
        <w:ind w:left="0" w:firstLine="426"/>
        <w:jc w:val="both"/>
        <w:rPr>
          <w:lang w:val="kk-KZ"/>
        </w:rPr>
      </w:pPr>
      <w:r w:rsidRPr="00420F1F">
        <w:rPr>
          <w:lang w:val="kk-KZ"/>
        </w:rPr>
        <w:t>қылмыс жасаған адамның өмірлік тәжірибесін, оның ішінде балалық және жасөспірімдік кезеңдеріндегі әлеуметтену ерекшеліктерін жан-жақты зерделеу;</w:t>
      </w:r>
    </w:p>
    <w:p w14:paraId="1EBFEDE2" w14:textId="77777777" w:rsidR="00186651" w:rsidRPr="00420F1F" w:rsidRDefault="00186651" w:rsidP="00420F1F">
      <w:pPr>
        <w:pStyle w:val="ac"/>
        <w:numPr>
          <w:ilvl w:val="0"/>
          <w:numId w:val="4"/>
        </w:numPr>
        <w:tabs>
          <w:tab w:val="clear" w:pos="720"/>
          <w:tab w:val="num" w:pos="426"/>
        </w:tabs>
        <w:spacing w:before="0" w:beforeAutospacing="0" w:after="0" w:afterAutospacing="0"/>
        <w:ind w:left="0" w:firstLine="426"/>
        <w:jc w:val="both"/>
        <w:rPr>
          <w:lang w:val="kk-KZ"/>
        </w:rPr>
      </w:pPr>
      <w:r w:rsidRPr="00420F1F">
        <w:rPr>
          <w:lang w:val="kk-KZ"/>
        </w:rPr>
        <w:t>мемлекеттік, қоғамдық және жеке меншікке қол сұғуға бейімдейтін тұлғалық-психологиялық ерекшеліктерді анықтау.</w:t>
      </w:r>
    </w:p>
    <w:p w14:paraId="4415CB19" w14:textId="64D91009" w:rsidR="00186651" w:rsidRPr="00420F1F" w:rsidRDefault="00186651" w:rsidP="00420F1F">
      <w:pPr>
        <w:pStyle w:val="ac"/>
        <w:spacing w:before="0" w:beforeAutospacing="0" w:after="0" w:afterAutospacing="0"/>
        <w:ind w:firstLine="426"/>
        <w:jc w:val="both"/>
        <w:rPr>
          <w:lang w:val="kk-KZ"/>
        </w:rPr>
      </w:pPr>
      <w:r w:rsidRPr="00420F1F">
        <w:rPr>
          <w:lang w:val="kk-KZ"/>
        </w:rPr>
        <w:t>Балалық кезеңдегі қолайсыз әлеуметтік ықпалдар, соның ішінде эмоционалдық қолдаудың жеткіліксіздігі, жақын адамдармен тұрақты эмоционалдық байланыстың болмауы тұлғаның пайдакүнемдік бағыттағы ниеттерінің қалыптасуына белгілі бір дәрежеде әсер етуі мүмкін [</w:t>
      </w:r>
      <w:r w:rsidR="0041760B" w:rsidRPr="00420F1F">
        <w:rPr>
          <w:lang w:val="kk-KZ"/>
        </w:rPr>
        <w:t>24</w:t>
      </w:r>
      <w:r w:rsidRPr="00420F1F">
        <w:rPr>
          <w:lang w:val="kk-KZ"/>
        </w:rPr>
        <w:t>, 33 б.]. Мұндай жағдайлар адамның өзіне деген сенімінің әлсіреуіне, әлеуметтік ортадағы өзінің орнын нақты айқындай алмауына және жағымсыз әлеуметтік ықпалдарға тез бейімделуіне алып келеді. Бірқатар жағдайларда ұрлық және өзге де мүліктік сипаттағы құқық бұзушылықтардың бастауында балалық шақта қалыптасқан психологиялық оқшаулану мен әлеуметтік шеттетілу тәжірибесі жатуы ықтимал.</w:t>
      </w:r>
    </w:p>
    <w:p w14:paraId="131D4950" w14:textId="77777777" w:rsidR="00186651" w:rsidRPr="00420F1F" w:rsidRDefault="00186651" w:rsidP="00420F1F">
      <w:pPr>
        <w:pStyle w:val="ac"/>
        <w:spacing w:before="0" w:beforeAutospacing="0" w:after="0" w:afterAutospacing="0"/>
        <w:ind w:firstLine="426"/>
        <w:jc w:val="both"/>
        <w:rPr>
          <w:lang w:val="kk-KZ"/>
        </w:rPr>
      </w:pPr>
      <w:r w:rsidRPr="00420F1F">
        <w:rPr>
          <w:lang w:val="kk-KZ"/>
        </w:rPr>
        <w:t>Жоғарыда қарастырылған мәселелерді қорытындылай келе, мынадай тұжырымдар жасауға болады.</w:t>
      </w:r>
    </w:p>
    <w:p w14:paraId="6592439F" w14:textId="77777777" w:rsidR="00186651" w:rsidRPr="00420F1F" w:rsidRDefault="00186651" w:rsidP="00420F1F">
      <w:pPr>
        <w:pStyle w:val="ac"/>
        <w:spacing w:before="0" w:beforeAutospacing="0" w:after="0" w:afterAutospacing="0"/>
        <w:ind w:firstLine="426"/>
        <w:jc w:val="both"/>
        <w:rPr>
          <w:lang w:val="kk-KZ"/>
        </w:rPr>
      </w:pPr>
      <w:r w:rsidRPr="00420F1F">
        <w:rPr>
          <w:lang w:val="kk-KZ"/>
        </w:rPr>
        <w:t>Біріншіден, қылмыскердің жеке басын зерттеу кезінде оны қоғамдағы әртүрлі әлеуметтік қажеттіліктер мен қатынастарды біріктіретін күрделі әрі көпқұрылымды жүйе ретінде қарастырған дұрыс.</w:t>
      </w:r>
    </w:p>
    <w:p w14:paraId="3739287E" w14:textId="77777777" w:rsidR="00186651" w:rsidRPr="00420F1F" w:rsidRDefault="00186651" w:rsidP="00420F1F">
      <w:pPr>
        <w:pStyle w:val="ac"/>
        <w:spacing w:before="0" w:beforeAutospacing="0" w:after="0" w:afterAutospacing="0"/>
        <w:ind w:firstLine="426"/>
        <w:jc w:val="both"/>
        <w:rPr>
          <w:lang w:val="kk-KZ"/>
        </w:rPr>
      </w:pPr>
      <w:r w:rsidRPr="00420F1F">
        <w:rPr>
          <w:lang w:val="kk-KZ"/>
        </w:rPr>
        <w:t>Екіншіден, зияткерлік меншік құқықтарына қарсы қылмыстар үшін жауаптылықтың күшеюі қоғамдағы әлеуметтік жағдайлармен тікелей сабақтас. Адамның мінез-құлқы оның объективтік өмірлік жағдайлары мен субъективтік ерекшеліктерінің, сондай-ақ әлеуметтік ортамен қалыптасатын өзара қатынастарының бірлескен ықпалы нәтижесінде қалыптасады.</w:t>
      </w:r>
    </w:p>
    <w:p w14:paraId="26D33BAC" w14:textId="77777777" w:rsidR="00186651" w:rsidRPr="00420F1F" w:rsidRDefault="00186651" w:rsidP="00420F1F">
      <w:pPr>
        <w:pStyle w:val="ac"/>
        <w:spacing w:before="0" w:beforeAutospacing="0" w:after="0" w:afterAutospacing="0"/>
        <w:ind w:firstLine="426"/>
        <w:jc w:val="both"/>
        <w:rPr>
          <w:lang w:val="kk-KZ"/>
        </w:rPr>
      </w:pPr>
      <w:r w:rsidRPr="00420F1F">
        <w:rPr>
          <w:lang w:val="kk-KZ"/>
        </w:rPr>
        <w:lastRenderedPageBreak/>
        <w:t>Үшіншіден, объективтік детерминанттарға адамның нақты өмір сүру ортасы, тұрмыстық жағдайы, еңбек қызметінің сипаты, әлеуметтік ортасымен қалыптасқан байланыстары және күнделікті өмір жағдайлары жатады. Ал субъективтік факторлар қатарына адамның психофизиологиялық ерекшеліктері, интеллектуалдық даму деңгейі, моральдық құндылықтары мен дүниетанымдық ұстанымдарын жатқызуға болады.</w:t>
      </w:r>
    </w:p>
    <w:p w14:paraId="10A4FD6B" w14:textId="77777777" w:rsidR="00186651" w:rsidRPr="00420F1F" w:rsidRDefault="00186651" w:rsidP="00420F1F">
      <w:pPr>
        <w:pStyle w:val="ac"/>
        <w:spacing w:before="0" w:beforeAutospacing="0" w:after="0" w:afterAutospacing="0"/>
        <w:ind w:firstLine="426"/>
        <w:jc w:val="both"/>
        <w:rPr>
          <w:lang w:val="kk-KZ"/>
        </w:rPr>
      </w:pPr>
      <w:r w:rsidRPr="00420F1F">
        <w:rPr>
          <w:lang w:val="kk-KZ"/>
        </w:rPr>
        <w:t>Төртіншіден, қылмыскердің адамгершілік және психологиялық сипаттарын зерттеу зияткерлік меншік саласындағы қылмыстық мінез-құлықтың негізінде жатқан қажеттіліктерді, мүдделерді, құндылықтық бағдарларды және моральдық-еріктік ұстанымдарды анықтауға мүмкіндік береді.</w:t>
      </w:r>
    </w:p>
    <w:p w14:paraId="249AB3BC" w14:textId="77777777" w:rsidR="00186651" w:rsidRPr="00420F1F" w:rsidRDefault="00186651" w:rsidP="00420F1F">
      <w:pPr>
        <w:pStyle w:val="ac"/>
        <w:spacing w:before="0" w:beforeAutospacing="0" w:after="0" w:afterAutospacing="0"/>
        <w:ind w:firstLine="426"/>
        <w:jc w:val="both"/>
        <w:rPr>
          <w:lang w:val="kk-KZ"/>
        </w:rPr>
      </w:pPr>
      <w:r w:rsidRPr="00420F1F">
        <w:rPr>
          <w:lang w:val="kk-KZ"/>
        </w:rPr>
        <w:t>Бесіншіден, қазіргі кезеңде жеке тұлғаның құқықтық сана деңгейінің төмендеуі және құқықтық нигилизм белгілерінің күшеюі ерекше алаңдаушылық туғызады. Бұл жағдай адамның заң талаптарын қабылдауына, құқықтық нормаларды құрметтеуіне және оларды күнделікті мінез-құлқында сақтауына кері әсер етуі мүмкін.</w:t>
      </w:r>
    </w:p>
    <w:p w14:paraId="5DEE002C" w14:textId="51972737" w:rsidR="00186651" w:rsidRPr="00420F1F" w:rsidRDefault="00186651" w:rsidP="00420F1F">
      <w:pPr>
        <w:pStyle w:val="ac"/>
        <w:spacing w:before="0" w:beforeAutospacing="0" w:after="0" w:afterAutospacing="0"/>
        <w:ind w:firstLine="426"/>
        <w:jc w:val="both"/>
        <w:rPr>
          <w:lang w:val="kk-KZ"/>
        </w:rPr>
      </w:pPr>
      <w:r w:rsidRPr="00420F1F">
        <w:rPr>
          <w:lang w:val="kk-KZ"/>
        </w:rPr>
        <w:t>Алтыншыдан, осы санатқа жататын адамдардың белгілі бір бөлігінің білім деңгейі салыстырмалы түрде жоғары болғанымен, олардың құқықтық санасы мен заң талаптарын қабылдау деңгейі жеткіліксіз болып қалуы мүмкін. Зерттеу деректеріне сәйкес, қылмыс жасаған тұлғалардың шамамен 32%-ы материалдық игіліктерге қол жеткізу мақсатында қылмыстық құқық бұзушылық жасау туралы шешімді саналы түрде қабылдайды.</w:t>
      </w:r>
    </w:p>
    <w:p w14:paraId="5B4645A1" w14:textId="31EA0B1B" w:rsidR="00463E6E" w:rsidRPr="00420F1F" w:rsidRDefault="00463E6E" w:rsidP="00420F1F">
      <w:pPr>
        <w:pStyle w:val="ac"/>
        <w:spacing w:before="0" w:beforeAutospacing="0" w:after="0" w:afterAutospacing="0"/>
        <w:ind w:firstLine="426"/>
        <w:jc w:val="both"/>
        <w:rPr>
          <w:lang w:val="kk-KZ"/>
        </w:rPr>
      </w:pPr>
    </w:p>
    <w:p w14:paraId="6A67BD00" w14:textId="5B67DDAA" w:rsidR="008C464E" w:rsidRPr="00420F1F" w:rsidRDefault="00420F1F" w:rsidP="00420F1F">
      <w:pPr>
        <w:spacing w:after="0"/>
        <w:jc w:val="center"/>
        <w:rPr>
          <w:rFonts w:eastAsia="Times New Roman" w:cs="Times New Roman"/>
          <w:b/>
          <w:kern w:val="0"/>
          <w:sz w:val="24"/>
          <w:szCs w:val="24"/>
          <w:lang w:val="kk-KZ" w:eastAsia="ru-RU"/>
          <w14:ligatures w14:val="none"/>
        </w:rPr>
      </w:pPr>
      <w:r>
        <w:rPr>
          <w:rFonts w:eastAsia="Times New Roman" w:cs="Times New Roman"/>
          <w:b/>
          <w:kern w:val="0"/>
          <w:sz w:val="24"/>
          <w:szCs w:val="24"/>
          <w:lang w:val="kk-KZ" w:eastAsia="ru-RU"/>
          <w14:ligatures w14:val="none"/>
        </w:rPr>
        <w:t xml:space="preserve">Әдебиеттер </w:t>
      </w:r>
      <w:r w:rsidRPr="00420F1F">
        <w:rPr>
          <w:rFonts w:eastAsia="Times New Roman" w:cs="Times New Roman"/>
          <w:b/>
          <w:kern w:val="0"/>
          <w:sz w:val="24"/>
          <w:szCs w:val="24"/>
          <w:lang w:val="kk-KZ" w:eastAsia="ru-RU"/>
          <w14:ligatures w14:val="none"/>
        </w:rPr>
        <w:t>тізімі</w:t>
      </w:r>
    </w:p>
    <w:p w14:paraId="28CA9BF1" w14:textId="77777777" w:rsidR="008C464E" w:rsidRPr="00420F1F" w:rsidRDefault="008C464E" w:rsidP="00420F1F">
      <w:pPr>
        <w:spacing w:after="0"/>
        <w:ind w:firstLine="426"/>
        <w:jc w:val="center"/>
        <w:rPr>
          <w:rFonts w:eastAsia="Times New Roman" w:cs="Times New Roman"/>
          <w:b/>
          <w:kern w:val="0"/>
          <w:sz w:val="24"/>
          <w:szCs w:val="24"/>
          <w:lang w:val="kk-KZ" w:eastAsia="ru-RU"/>
          <w14:ligatures w14:val="none"/>
        </w:rPr>
      </w:pPr>
    </w:p>
    <w:p w14:paraId="39C4802D" w14:textId="77777777" w:rsidR="008C464E" w:rsidRPr="00420F1F" w:rsidRDefault="008C464E" w:rsidP="00420F1F">
      <w:pPr>
        <w:numPr>
          <w:ilvl w:val="0"/>
          <w:numId w:val="8"/>
        </w:numPr>
        <w:tabs>
          <w:tab w:val="left" w:pos="284"/>
          <w:tab w:val="left" w:pos="851"/>
          <w:tab w:val="left" w:pos="1080"/>
        </w:tabs>
        <w:spacing w:after="0"/>
        <w:ind w:left="0" w:firstLine="426"/>
        <w:jc w:val="both"/>
        <w:rPr>
          <w:rFonts w:eastAsia="Times New Roman" w:cs="Times New Roman"/>
          <w:color w:val="000000" w:themeColor="text1"/>
          <w:kern w:val="0"/>
          <w:sz w:val="24"/>
          <w:szCs w:val="24"/>
          <w:lang w:val="kk-KZ" w:eastAsia="ru-RU"/>
          <w14:ligatures w14:val="none"/>
        </w:rPr>
      </w:pPr>
      <w:r w:rsidRPr="00420F1F">
        <w:rPr>
          <w:rFonts w:eastAsia="Times New Roman" w:cs="Times New Roman"/>
          <w:color w:val="000000" w:themeColor="text1"/>
          <w:kern w:val="0"/>
          <w:sz w:val="24"/>
          <w:szCs w:val="24"/>
          <w:lang w:eastAsia="ru-RU"/>
          <w14:ligatures w14:val="none"/>
        </w:rPr>
        <w:t>Карпец И.И. Уголовное право и этика М.: Юридическая литература,</w:t>
      </w:r>
      <w:r w:rsidRPr="00420F1F">
        <w:rPr>
          <w:rFonts w:eastAsia="Times New Roman" w:cs="Times New Roman"/>
          <w:color w:val="000000" w:themeColor="text1"/>
          <w:kern w:val="0"/>
          <w:sz w:val="24"/>
          <w:szCs w:val="24"/>
          <w:lang w:eastAsia="ru-RU"/>
          <w14:ligatures w14:val="none"/>
        </w:rPr>
        <w:br/>
        <w:t>2016. 256 c.</w:t>
      </w:r>
    </w:p>
    <w:p w14:paraId="42760049" w14:textId="77777777" w:rsidR="008C464E" w:rsidRPr="00420F1F" w:rsidRDefault="008C464E" w:rsidP="00420F1F">
      <w:pPr>
        <w:numPr>
          <w:ilvl w:val="0"/>
          <w:numId w:val="8"/>
        </w:numPr>
        <w:tabs>
          <w:tab w:val="left" w:pos="284"/>
          <w:tab w:val="left" w:pos="851"/>
          <w:tab w:val="left" w:pos="1080"/>
        </w:tabs>
        <w:spacing w:after="0"/>
        <w:ind w:left="0" w:firstLine="426"/>
        <w:jc w:val="both"/>
        <w:rPr>
          <w:rFonts w:eastAsia="Times New Roman" w:cs="Times New Roman"/>
          <w:color w:val="000000" w:themeColor="text1"/>
          <w:kern w:val="0"/>
          <w:sz w:val="24"/>
          <w:szCs w:val="24"/>
          <w:lang w:val="kk-KZ" w:eastAsia="ru-RU"/>
          <w14:ligatures w14:val="none"/>
        </w:rPr>
      </w:pPr>
      <w:r w:rsidRPr="00420F1F">
        <w:rPr>
          <w:rFonts w:eastAsia="Times New Roman" w:cs="Times New Roman"/>
          <w:color w:val="000000" w:themeColor="text1"/>
          <w:kern w:val="0"/>
          <w:sz w:val="24"/>
          <w:szCs w:val="24"/>
          <w:lang w:eastAsia="ru-RU"/>
          <w14:ligatures w14:val="none"/>
        </w:rPr>
        <w:t xml:space="preserve">Козаченко И.Я. Уголовное право. Общая часть М.: </w:t>
      </w:r>
      <w:proofErr w:type="spellStart"/>
      <w:r w:rsidRPr="00420F1F">
        <w:rPr>
          <w:rFonts w:eastAsia="Times New Roman" w:cs="Times New Roman"/>
          <w:color w:val="000000" w:themeColor="text1"/>
          <w:kern w:val="0"/>
          <w:sz w:val="24"/>
          <w:szCs w:val="24"/>
          <w:lang w:eastAsia="ru-RU"/>
          <w14:ligatures w14:val="none"/>
        </w:rPr>
        <w:t>Юрайт</w:t>
      </w:r>
      <w:proofErr w:type="spellEnd"/>
      <w:r w:rsidRPr="00420F1F">
        <w:rPr>
          <w:rFonts w:eastAsia="Times New Roman" w:cs="Times New Roman"/>
          <w:color w:val="000000" w:themeColor="text1"/>
          <w:kern w:val="0"/>
          <w:sz w:val="24"/>
          <w:szCs w:val="24"/>
          <w:lang w:eastAsia="ru-RU"/>
          <w14:ligatures w14:val="none"/>
        </w:rPr>
        <w:t>, 2019. 347 c.</w:t>
      </w:r>
      <w:r w:rsidRPr="00420F1F">
        <w:rPr>
          <w:rFonts w:eastAsia="Times New Roman" w:cs="Times New Roman"/>
          <w:color w:val="000000" w:themeColor="text1"/>
          <w:kern w:val="0"/>
          <w:sz w:val="24"/>
          <w:szCs w:val="24"/>
          <w:lang w:eastAsia="ru-RU"/>
          <w14:ligatures w14:val="none"/>
        </w:rPr>
        <w:br/>
        <w:t>Козлов А.П. Единичные и множественные преступления М.:</w:t>
      </w:r>
      <w:r w:rsidRPr="00420F1F">
        <w:rPr>
          <w:rFonts w:eastAsia="Times New Roman" w:cs="Times New Roman"/>
          <w:color w:val="000000" w:themeColor="text1"/>
          <w:kern w:val="0"/>
          <w:sz w:val="24"/>
          <w:szCs w:val="24"/>
          <w:lang w:eastAsia="ru-RU"/>
          <w14:ligatures w14:val="none"/>
        </w:rPr>
        <w:br/>
        <w:t xml:space="preserve">Юридический центр Пресс, 2019. </w:t>
      </w:r>
      <w:r w:rsidRPr="00420F1F">
        <w:rPr>
          <w:rFonts w:eastAsia="Times New Roman" w:cs="Times New Roman"/>
          <w:color w:val="000000" w:themeColor="text1"/>
          <w:kern w:val="0"/>
          <w:sz w:val="24"/>
          <w:szCs w:val="24"/>
          <w:lang w:val="kk-KZ" w:eastAsia="ru-RU"/>
          <w14:ligatures w14:val="none"/>
        </w:rPr>
        <w:t xml:space="preserve">- </w:t>
      </w:r>
      <w:r w:rsidRPr="00420F1F">
        <w:rPr>
          <w:rFonts w:eastAsia="Times New Roman" w:cs="Times New Roman"/>
          <w:color w:val="000000" w:themeColor="text1"/>
          <w:kern w:val="0"/>
          <w:sz w:val="24"/>
          <w:szCs w:val="24"/>
          <w:lang w:eastAsia="ru-RU"/>
          <w14:ligatures w14:val="none"/>
        </w:rPr>
        <w:t>322 c.</w:t>
      </w:r>
    </w:p>
    <w:p w14:paraId="43F5C45D" w14:textId="77777777" w:rsidR="008C464E" w:rsidRPr="00420F1F" w:rsidRDefault="008C464E" w:rsidP="00420F1F">
      <w:pPr>
        <w:numPr>
          <w:ilvl w:val="0"/>
          <w:numId w:val="8"/>
        </w:numPr>
        <w:tabs>
          <w:tab w:val="left" w:pos="284"/>
          <w:tab w:val="left" w:pos="851"/>
          <w:tab w:val="left" w:pos="1080"/>
        </w:tabs>
        <w:spacing w:after="0"/>
        <w:ind w:left="0" w:firstLine="426"/>
        <w:jc w:val="both"/>
        <w:rPr>
          <w:rFonts w:eastAsia="Times New Roman" w:cs="Times New Roman"/>
          <w:color w:val="000000" w:themeColor="text1"/>
          <w:kern w:val="0"/>
          <w:sz w:val="24"/>
          <w:szCs w:val="24"/>
          <w:lang w:val="kk-KZ" w:eastAsia="ru-RU"/>
          <w14:ligatures w14:val="none"/>
        </w:rPr>
      </w:pPr>
      <w:r w:rsidRPr="00420F1F">
        <w:rPr>
          <w:rFonts w:eastAsia="Times New Roman" w:cs="Times New Roman"/>
          <w:color w:val="000000" w:themeColor="text1"/>
          <w:kern w:val="0"/>
          <w:sz w:val="24"/>
          <w:szCs w:val="24"/>
          <w:lang w:eastAsia="ru-RU"/>
          <w14:ligatures w14:val="none"/>
        </w:rPr>
        <w:t>Перун Е.Д. Проблемы защиты авторских прав в сети Интернет //</w:t>
      </w:r>
      <w:r w:rsidRPr="00420F1F">
        <w:rPr>
          <w:rFonts w:eastAsia="Times New Roman" w:cs="Times New Roman"/>
          <w:color w:val="000000" w:themeColor="text1"/>
          <w:kern w:val="0"/>
          <w:sz w:val="24"/>
          <w:szCs w:val="24"/>
          <w:lang w:eastAsia="ru-RU"/>
          <w14:ligatures w14:val="none"/>
        </w:rPr>
        <w:br/>
        <w:t>Юридические науки. 2016. №5. С. 33-35.</w:t>
      </w:r>
    </w:p>
    <w:p w14:paraId="467B0771" w14:textId="77777777" w:rsidR="008C464E" w:rsidRPr="00420F1F" w:rsidRDefault="008C464E" w:rsidP="00420F1F">
      <w:pPr>
        <w:numPr>
          <w:ilvl w:val="0"/>
          <w:numId w:val="8"/>
        </w:numPr>
        <w:tabs>
          <w:tab w:val="left" w:pos="284"/>
          <w:tab w:val="left" w:pos="851"/>
          <w:tab w:val="left" w:pos="1080"/>
        </w:tabs>
        <w:spacing w:after="0"/>
        <w:ind w:left="0" w:firstLine="426"/>
        <w:jc w:val="both"/>
        <w:rPr>
          <w:rFonts w:eastAsia="Times New Roman" w:cs="Times New Roman"/>
          <w:color w:val="000000" w:themeColor="text1"/>
          <w:kern w:val="0"/>
          <w:sz w:val="24"/>
          <w:szCs w:val="24"/>
          <w:lang w:val="kk-KZ" w:eastAsia="ru-RU"/>
          <w14:ligatures w14:val="none"/>
        </w:rPr>
      </w:pPr>
      <w:r w:rsidRPr="00420F1F">
        <w:rPr>
          <w:rFonts w:eastAsia="Times New Roman" w:cs="Times New Roman"/>
          <w:color w:val="000000" w:themeColor="text1"/>
          <w:kern w:val="0"/>
          <w:sz w:val="24"/>
          <w:szCs w:val="24"/>
          <w:lang w:eastAsia="ru-RU"/>
          <w14:ligatures w14:val="none"/>
        </w:rPr>
        <w:t>Плиева С.В. Авторское право как авторского регулирования // Бизнес в</w:t>
      </w:r>
      <w:r w:rsidRPr="00420F1F">
        <w:rPr>
          <w:rFonts w:eastAsia="Times New Roman" w:cs="Times New Roman"/>
          <w:color w:val="000000" w:themeColor="text1"/>
          <w:kern w:val="0"/>
          <w:sz w:val="24"/>
          <w:szCs w:val="24"/>
          <w:lang w:eastAsia="ru-RU"/>
          <w14:ligatures w14:val="none"/>
        </w:rPr>
        <w:br/>
        <w:t>законе. 2009. №5. С. 1,8-110.</w:t>
      </w:r>
    </w:p>
    <w:p w14:paraId="78D943DA" w14:textId="77777777" w:rsidR="008C464E" w:rsidRPr="00420F1F" w:rsidRDefault="008C464E" w:rsidP="00420F1F">
      <w:pPr>
        <w:numPr>
          <w:ilvl w:val="0"/>
          <w:numId w:val="8"/>
        </w:numPr>
        <w:tabs>
          <w:tab w:val="left" w:pos="284"/>
          <w:tab w:val="left" w:pos="851"/>
          <w:tab w:val="left" w:pos="1080"/>
        </w:tabs>
        <w:spacing w:after="0"/>
        <w:ind w:left="0" w:firstLine="426"/>
        <w:jc w:val="both"/>
        <w:rPr>
          <w:rFonts w:eastAsia="Times New Roman" w:cs="Times New Roman"/>
          <w:color w:val="000000" w:themeColor="text1"/>
          <w:kern w:val="0"/>
          <w:sz w:val="24"/>
          <w:szCs w:val="24"/>
          <w:lang w:val="kk-KZ" w:eastAsia="ru-RU"/>
          <w14:ligatures w14:val="none"/>
        </w:rPr>
      </w:pPr>
      <w:r w:rsidRPr="00420F1F">
        <w:rPr>
          <w:rFonts w:eastAsia="Times New Roman" w:cs="Times New Roman"/>
          <w:color w:val="000000" w:themeColor="text1"/>
          <w:kern w:val="0"/>
          <w:sz w:val="24"/>
          <w:szCs w:val="24"/>
          <w:lang w:eastAsia="ru-RU"/>
          <w14:ligatures w14:val="none"/>
        </w:rPr>
        <w:t xml:space="preserve">Лазарева В.А. Доказывание в уголовном процессе М.: </w:t>
      </w:r>
      <w:proofErr w:type="spellStart"/>
      <w:r w:rsidRPr="00420F1F">
        <w:rPr>
          <w:rFonts w:eastAsia="Times New Roman" w:cs="Times New Roman"/>
          <w:color w:val="000000" w:themeColor="text1"/>
          <w:kern w:val="0"/>
          <w:sz w:val="24"/>
          <w:szCs w:val="24"/>
          <w:lang w:eastAsia="ru-RU"/>
          <w14:ligatures w14:val="none"/>
        </w:rPr>
        <w:t>Юрайт</w:t>
      </w:r>
      <w:proofErr w:type="spellEnd"/>
      <w:r w:rsidRPr="00420F1F">
        <w:rPr>
          <w:rFonts w:eastAsia="Times New Roman" w:cs="Times New Roman"/>
          <w:color w:val="000000" w:themeColor="text1"/>
          <w:kern w:val="0"/>
          <w:sz w:val="24"/>
          <w:szCs w:val="24"/>
          <w:lang w:eastAsia="ru-RU"/>
          <w14:ligatures w14:val="none"/>
        </w:rPr>
        <w:t>, 2018.</w:t>
      </w:r>
      <w:r w:rsidRPr="00420F1F">
        <w:rPr>
          <w:rFonts w:eastAsia="Times New Roman" w:cs="Times New Roman"/>
          <w:color w:val="000000" w:themeColor="text1"/>
          <w:kern w:val="0"/>
          <w:sz w:val="24"/>
          <w:szCs w:val="24"/>
          <w:lang w:eastAsia="ru-RU"/>
          <w14:ligatures w14:val="none"/>
        </w:rPr>
        <w:br/>
      </w:r>
      <w:r w:rsidRPr="00420F1F">
        <w:rPr>
          <w:rFonts w:eastAsia="Times New Roman" w:cs="Times New Roman"/>
          <w:color w:val="000000" w:themeColor="text1"/>
          <w:kern w:val="0"/>
          <w:sz w:val="24"/>
          <w:szCs w:val="24"/>
          <w:lang w:val="kk-KZ" w:eastAsia="ru-RU"/>
          <w14:ligatures w14:val="none"/>
        </w:rPr>
        <w:t xml:space="preserve">- </w:t>
      </w:r>
      <w:r w:rsidRPr="00420F1F">
        <w:rPr>
          <w:rFonts w:eastAsia="Times New Roman" w:cs="Times New Roman"/>
          <w:color w:val="000000" w:themeColor="text1"/>
          <w:kern w:val="0"/>
          <w:sz w:val="24"/>
          <w:szCs w:val="24"/>
          <w:lang w:eastAsia="ru-RU"/>
          <w14:ligatures w14:val="none"/>
        </w:rPr>
        <w:t>352 c.</w:t>
      </w:r>
    </w:p>
    <w:p w14:paraId="420CFF2D" w14:textId="77777777" w:rsidR="008C464E" w:rsidRPr="00420F1F" w:rsidRDefault="008C464E" w:rsidP="00420F1F">
      <w:pPr>
        <w:numPr>
          <w:ilvl w:val="0"/>
          <w:numId w:val="8"/>
        </w:numPr>
        <w:tabs>
          <w:tab w:val="left" w:pos="284"/>
          <w:tab w:val="left" w:pos="851"/>
        </w:tabs>
        <w:autoSpaceDE w:val="0"/>
        <w:autoSpaceDN w:val="0"/>
        <w:adjustRightInd w:val="0"/>
        <w:spacing w:after="0"/>
        <w:ind w:left="0" w:firstLine="426"/>
        <w:jc w:val="both"/>
        <w:rPr>
          <w:rFonts w:eastAsia="Times New Roman" w:cs="Times New Roman"/>
          <w:color w:val="000000" w:themeColor="text1"/>
          <w:kern w:val="0"/>
          <w:sz w:val="24"/>
          <w:szCs w:val="24"/>
          <w:lang w:eastAsia="zh-CN"/>
          <w14:ligatures w14:val="none"/>
        </w:rPr>
      </w:pPr>
      <w:r w:rsidRPr="00420F1F">
        <w:rPr>
          <w:rFonts w:eastAsia="Times New Roman" w:cs="Times New Roman"/>
          <w:color w:val="000000" w:themeColor="text1"/>
          <w:kern w:val="0"/>
          <w:sz w:val="24"/>
          <w:szCs w:val="24"/>
          <w:lang w:eastAsia="ru-RU"/>
          <w14:ligatures w14:val="none"/>
        </w:rPr>
        <w:t>Маркова О.В. Система правовой защиты интеллектуальной</w:t>
      </w:r>
      <w:r w:rsidRPr="00420F1F">
        <w:rPr>
          <w:rFonts w:eastAsia="Times New Roman" w:cs="Times New Roman"/>
          <w:color w:val="000000" w:themeColor="text1"/>
          <w:kern w:val="0"/>
          <w:sz w:val="24"/>
          <w:szCs w:val="24"/>
          <w:lang w:val="kk-KZ" w:eastAsia="ru-RU"/>
          <w14:ligatures w14:val="none"/>
        </w:rPr>
        <w:t xml:space="preserve"> </w:t>
      </w:r>
      <w:r w:rsidRPr="00420F1F">
        <w:rPr>
          <w:rFonts w:eastAsia="Times New Roman" w:cs="Times New Roman"/>
          <w:color w:val="000000" w:themeColor="text1"/>
          <w:kern w:val="0"/>
          <w:sz w:val="24"/>
          <w:szCs w:val="24"/>
          <w:lang w:eastAsia="ru-RU"/>
          <w14:ligatures w14:val="none"/>
        </w:rPr>
        <w:t xml:space="preserve">собственности: теоретико-институциональное исследование: </w:t>
      </w:r>
      <w:proofErr w:type="spellStart"/>
      <w:r w:rsidRPr="00420F1F">
        <w:rPr>
          <w:rFonts w:eastAsia="Times New Roman" w:cs="Times New Roman"/>
          <w:color w:val="000000" w:themeColor="text1"/>
          <w:kern w:val="0"/>
          <w:sz w:val="24"/>
          <w:szCs w:val="24"/>
          <w:lang w:eastAsia="ru-RU"/>
          <w14:ligatures w14:val="none"/>
        </w:rPr>
        <w:t>дис</w:t>
      </w:r>
      <w:proofErr w:type="spellEnd"/>
      <w:r w:rsidRPr="00420F1F">
        <w:rPr>
          <w:rFonts w:eastAsia="Times New Roman" w:cs="Times New Roman"/>
          <w:color w:val="000000" w:themeColor="text1"/>
          <w:kern w:val="0"/>
          <w:sz w:val="24"/>
          <w:szCs w:val="24"/>
          <w:lang w:eastAsia="ru-RU"/>
          <w14:ligatures w14:val="none"/>
        </w:rPr>
        <w:t>. ... канд.</w:t>
      </w:r>
      <w:r w:rsidRPr="00420F1F">
        <w:rPr>
          <w:rFonts w:eastAsia="Times New Roman" w:cs="Times New Roman"/>
          <w:color w:val="000000" w:themeColor="text1"/>
          <w:kern w:val="0"/>
          <w:sz w:val="24"/>
          <w:szCs w:val="24"/>
          <w:lang w:val="kk-KZ" w:eastAsia="ru-RU"/>
          <w14:ligatures w14:val="none"/>
        </w:rPr>
        <w:t xml:space="preserve"> </w:t>
      </w:r>
      <w:proofErr w:type="spellStart"/>
      <w:r w:rsidRPr="00420F1F">
        <w:rPr>
          <w:rFonts w:eastAsia="Times New Roman" w:cs="Times New Roman"/>
          <w:color w:val="000000" w:themeColor="text1"/>
          <w:kern w:val="0"/>
          <w:sz w:val="24"/>
          <w:szCs w:val="24"/>
          <w:lang w:eastAsia="ru-RU"/>
          <w14:ligatures w14:val="none"/>
        </w:rPr>
        <w:t>юрид</w:t>
      </w:r>
      <w:proofErr w:type="spellEnd"/>
      <w:r w:rsidRPr="00420F1F">
        <w:rPr>
          <w:rFonts w:eastAsia="Times New Roman" w:cs="Times New Roman"/>
          <w:color w:val="000000" w:themeColor="text1"/>
          <w:kern w:val="0"/>
          <w:sz w:val="24"/>
          <w:szCs w:val="24"/>
          <w:lang w:eastAsia="ru-RU"/>
          <w14:ligatures w14:val="none"/>
        </w:rPr>
        <w:t>. наук: 12.00.02 / Маркова Ольга Владимировна. М., 2012. – 199 с.</w:t>
      </w:r>
    </w:p>
    <w:p w14:paraId="07A63A4B" w14:textId="77777777" w:rsidR="008C464E" w:rsidRPr="00420F1F" w:rsidRDefault="008C464E" w:rsidP="00420F1F">
      <w:pPr>
        <w:numPr>
          <w:ilvl w:val="0"/>
          <w:numId w:val="8"/>
        </w:numPr>
        <w:tabs>
          <w:tab w:val="left" w:pos="284"/>
          <w:tab w:val="left" w:pos="851"/>
        </w:tabs>
        <w:autoSpaceDE w:val="0"/>
        <w:autoSpaceDN w:val="0"/>
        <w:adjustRightInd w:val="0"/>
        <w:spacing w:after="0"/>
        <w:ind w:left="0" w:firstLine="426"/>
        <w:jc w:val="both"/>
        <w:rPr>
          <w:rFonts w:eastAsia="Times New Roman" w:cs="Times New Roman"/>
          <w:color w:val="000000" w:themeColor="text1"/>
          <w:kern w:val="0"/>
          <w:sz w:val="24"/>
          <w:szCs w:val="24"/>
          <w:lang w:val="kk-KZ" w:eastAsia="ru-RU"/>
          <w14:ligatures w14:val="none"/>
        </w:rPr>
      </w:pPr>
      <w:r w:rsidRPr="00420F1F">
        <w:rPr>
          <w:rFonts w:eastAsia="Times New Roman" w:cs="Times New Roman"/>
          <w:color w:val="000000" w:themeColor="text1"/>
          <w:kern w:val="0"/>
          <w:sz w:val="24"/>
          <w:szCs w:val="24"/>
          <w:lang w:eastAsia="ru-RU"/>
          <w14:ligatures w14:val="none"/>
        </w:rPr>
        <w:t>Фирсов М.Л. Квалификация нарушений авторских и смежных прав при</w:t>
      </w:r>
      <w:r w:rsidRPr="00420F1F">
        <w:rPr>
          <w:rFonts w:eastAsia="Times New Roman" w:cs="Times New Roman"/>
          <w:color w:val="000000" w:themeColor="text1"/>
          <w:kern w:val="0"/>
          <w:sz w:val="24"/>
          <w:szCs w:val="24"/>
          <w:lang w:val="kk-KZ" w:eastAsia="ru-RU"/>
          <w14:ligatures w14:val="none"/>
        </w:rPr>
        <w:t xml:space="preserve"> </w:t>
      </w:r>
      <w:r w:rsidRPr="00420F1F">
        <w:rPr>
          <w:rFonts w:eastAsia="Times New Roman" w:cs="Times New Roman"/>
          <w:color w:val="000000" w:themeColor="text1"/>
          <w:kern w:val="0"/>
          <w:sz w:val="24"/>
          <w:szCs w:val="24"/>
          <w:lang w:eastAsia="ru-RU"/>
          <w14:ligatures w14:val="none"/>
        </w:rPr>
        <w:t>конкуренции норм и по совокупности с другими преступлениями //Российский ежегодник уголовного права. – 2013. – №7. – С. 406-421.</w:t>
      </w:r>
    </w:p>
    <w:p w14:paraId="0F16F3AA" w14:textId="77777777" w:rsidR="008C464E" w:rsidRPr="00420F1F" w:rsidRDefault="008C464E" w:rsidP="00420F1F">
      <w:pPr>
        <w:numPr>
          <w:ilvl w:val="0"/>
          <w:numId w:val="8"/>
        </w:numPr>
        <w:tabs>
          <w:tab w:val="left" w:pos="284"/>
          <w:tab w:val="left" w:pos="851"/>
        </w:tabs>
        <w:autoSpaceDE w:val="0"/>
        <w:autoSpaceDN w:val="0"/>
        <w:adjustRightInd w:val="0"/>
        <w:spacing w:after="0"/>
        <w:ind w:left="0" w:firstLine="426"/>
        <w:jc w:val="both"/>
        <w:rPr>
          <w:rFonts w:eastAsia="Times New Roman" w:cs="Times New Roman"/>
          <w:color w:val="000000" w:themeColor="text1"/>
          <w:kern w:val="0"/>
          <w:sz w:val="24"/>
          <w:szCs w:val="24"/>
          <w:lang w:val="kk-KZ" w:eastAsia="ru-RU"/>
          <w14:ligatures w14:val="none"/>
        </w:rPr>
      </w:pPr>
      <w:r w:rsidRPr="00420F1F">
        <w:rPr>
          <w:rFonts w:eastAsia="Times New Roman" w:cs="Times New Roman"/>
          <w:color w:val="000000" w:themeColor="text1"/>
          <w:kern w:val="0"/>
          <w:sz w:val="24"/>
          <w:szCs w:val="24"/>
          <w:lang w:eastAsia="ru-RU"/>
          <w14:ligatures w14:val="none"/>
        </w:rPr>
        <w:t>Маркова О.В. Система правовой защиты интеллектуальной</w:t>
      </w:r>
      <w:r w:rsidRPr="00420F1F">
        <w:rPr>
          <w:rFonts w:eastAsia="Times New Roman" w:cs="Times New Roman"/>
          <w:color w:val="000000" w:themeColor="text1"/>
          <w:kern w:val="0"/>
          <w:sz w:val="24"/>
          <w:szCs w:val="24"/>
          <w:lang w:val="kk-KZ" w:eastAsia="ru-RU"/>
          <w14:ligatures w14:val="none"/>
        </w:rPr>
        <w:t xml:space="preserve"> </w:t>
      </w:r>
      <w:r w:rsidRPr="00420F1F">
        <w:rPr>
          <w:rFonts w:eastAsia="Times New Roman" w:cs="Times New Roman"/>
          <w:color w:val="000000" w:themeColor="text1"/>
          <w:kern w:val="0"/>
          <w:sz w:val="24"/>
          <w:szCs w:val="24"/>
          <w:lang w:eastAsia="ru-RU"/>
          <w14:ligatures w14:val="none"/>
        </w:rPr>
        <w:t xml:space="preserve">собственности: теоретико-институциональное исследование: </w:t>
      </w:r>
      <w:proofErr w:type="spellStart"/>
      <w:r w:rsidRPr="00420F1F">
        <w:rPr>
          <w:rFonts w:eastAsia="Times New Roman" w:cs="Times New Roman"/>
          <w:color w:val="000000" w:themeColor="text1"/>
          <w:kern w:val="0"/>
          <w:sz w:val="24"/>
          <w:szCs w:val="24"/>
          <w:lang w:eastAsia="ru-RU"/>
          <w14:ligatures w14:val="none"/>
        </w:rPr>
        <w:t>дисс</w:t>
      </w:r>
      <w:proofErr w:type="spellEnd"/>
      <w:r w:rsidRPr="00420F1F">
        <w:rPr>
          <w:rFonts w:eastAsia="Times New Roman" w:cs="Times New Roman"/>
          <w:color w:val="000000" w:themeColor="text1"/>
          <w:kern w:val="0"/>
          <w:sz w:val="24"/>
          <w:szCs w:val="24"/>
          <w:lang w:eastAsia="ru-RU"/>
          <w14:ligatures w14:val="none"/>
        </w:rPr>
        <w:t xml:space="preserve">. ...канд. </w:t>
      </w:r>
      <w:proofErr w:type="spellStart"/>
      <w:r w:rsidRPr="00420F1F">
        <w:rPr>
          <w:rFonts w:eastAsia="Times New Roman" w:cs="Times New Roman"/>
          <w:color w:val="000000" w:themeColor="text1"/>
          <w:kern w:val="0"/>
          <w:sz w:val="24"/>
          <w:szCs w:val="24"/>
          <w:lang w:eastAsia="ru-RU"/>
          <w14:ligatures w14:val="none"/>
        </w:rPr>
        <w:t>юрид</w:t>
      </w:r>
      <w:proofErr w:type="spellEnd"/>
      <w:r w:rsidRPr="00420F1F">
        <w:rPr>
          <w:rFonts w:eastAsia="Times New Roman" w:cs="Times New Roman"/>
          <w:color w:val="000000" w:themeColor="text1"/>
          <w:kern w:val="0"/>
          <w:sz w:val="24"/>
          <w:szCs w:val="24"/>
          <w:lang w:eastAsia="ru-RU"/>
          <w14:ligatures w14:val="none"/>
        </w:rPr>
        <w:t>. наук. М., 2012. – 199 с.</w:t>
      </w:r>
    </w:p>
    <w:p w14:paraId="7E8E7EDF" w14:textId="77777777" w:rsidR="008C464E" w:rsidRPr="00420F1F" w:rsidRDefault="008C464E" w:rsidP="00420F1F">
      <w:pPr>
        <w:numPr>
          <w:ilvl w:val="0"/>
          <w:numId w:val="8"/>
        </w:numPr>
        <w:tabs>
          <w:tab w:val="left" w:pos="284"/>
          <w:tab w:val="left" w:pos="851"/>
        </w:tabs>
        <w:autoSpaceDE w:val="0"/>
        <w:autoSpaceDN w:val="0"/>
        <w:adjustRightInd w:val="0"/>
        <w:spacing w:after="0"/>
        <w:ind w:left="0" w:firstLine="426"/>
        <w:jc w:val="both"/>
        <w:rPr>
          <w:rFonts w:eastAsia="Times New Roman" w:cs="Times New Roman"/>
          <w:color w:val="000000" w:themeColor="text1"/>
          <w:kern w:val="0"/>
          <w:sz w:val="24"/>
          <w:szCs w:val="24"/>
          <w:lang w:val="kk-KZ" w:eastAsia="ru-RU"/>
          <w14:ligatures w14:val="none"/>
        </w:rPr>
      </w:pPr>
      <w:proofErr w:type="spellStart"/>
      <w:r w:rsidRPr="00420F1F">
        <w:rPr>
          <w:rFonts w:eastAsia="Times New Roman" w:cs="Times New Roman"/>
          <w:color w:val="000000" w:themeColor="text1"/>
          <w:kern w:val="0"/>
          <w:sz w:val="24"/>
          <w:szCs w:val="24"/>
          <w:lang w:eastAsia="ru-RU"/>
          <w14:ligatures w14:val="none"/>
        </w:rPr>
        <w:t>Притулин</w:t>
      </w:r>
      <w:proofErr w:type="spellEnd"/>
      <w:r w:rsidRPr="00420F1F">
        <w:rPr>
          <w:rFonts w:eastAsia="Times New Roman" w:cs="Times New Roman"/>
          <w:color w:val="000000" w:themeColor="text1"/>
          <w:kern w:val="0"/>
          <w:sz w:val="24"/>
          <w:szCs w:val="24"/>
          <w:lang w:eastAsia="ru-RU"/>
          <w14:ligatures w14:val="none"/>
        </w:rPr>
        <w:t xml:space="preserve"> Р.В. Уголовная ответственность за нарушение авторских и</w:t>
      </w:r>
      <w:r w:rsidRPr="00420F1F">
        <w:rPr>
          <w:rFonts w:eastAsia="Times New Roman" w:cs="Times New Roman"/>
          <w:color w:val="000000" w:themeColor="text1"/>
          <w:kern w:val="0"/>
          <w:sz w:val="24"/>
          <w:szCs w:val="24"/>
          <w:lang w:val="kk-KZ" w:eastAsia="ru-RU"/>
          <w14:ligatures w14:val="none"/>
        </w:rPr>
        <w:t xml:space="preserve"> </w:t>
      </w:r>
      <w:r w:rsidRPr="00420F1F">
        <w:rPr>
          <w:rFonts w:eastAsia="Times New Roman" w:cs="Times New Roman"/>
          <w:color w:val="000000" w:themeColor="text1"/>
          <w:kern w:val="0"/>
          <w:sz w:val="24"/>
          <w:szCs w:val="24"/>
          <w:lang w:eastAsia="ru-RU"/>
          <w14:ligatures w14:val="none"/>
        </w:rPr>
        <w:t xml:space="preserve">смежных прав: проблемы теории и практики. М.: </w:t>
      </w:r>
      <w:proofErr w:type="spellStart"/>
      <w:r w:rsidRPr="00420F1F">
        <w:rPr>
          <w:rFonts w:eastAsia="Times New Roman" w:cs="Times New Roman"/>
          <w:color w:val="000000" w:themeColor="text1"/>
          <w:kern w:val="0"/>
          <w:sz w:val="24"/>
          <w:szCs w:val="24"/>
          <w:lang w:eastAsia="ru-RU"/>
          <w14:ligatures w14:val="none"/>
        </w:rPr>
        <w:t>Юрлитинформ</w:t>
      </w:r>
      <w:proofErr w:type="spellEnd"/>
      <w:r w:rsidRPr="00420F1F">
        <w:rPr>
          <w:rFonts w:eastAsia="Times New Roman" w:cs="Times New Roman"/>
          <w:color w:val="000000" w:themeColor="text1"/>
          <w:kern w:val="0"/>
          <w:sz w:val="24"/>
          <w:szCs w:val="24"/>
          <w:lang w:eastAsia="ru-RU"/>
          <w14:ligatures w14:val="none"/>
        </w:rPr>
        <w:t>, 2013. -176 с.</w:t>
      </w:r>
    </w:p>
    <w:p w14:paraId="3BA6211B" w14:textId="77777777" w:rsidR="008C464E" w:rsidRPr="00420F1F" w:rsidRDefault="008C464E" w:rsidP="00420F1F">
      <w:pPr>
        <w:numPr>
          <w:ilvl w:val="0"/>
          <w:numId w:val="8"/>
        </w:numPr>
        <w:tabs>
          <w:tab w:val="left" w:pos="284"/>
          <w:tab w:val="left" w:pos="851"/>
        </w:tabs>
        <w:autoSpaceDE w:val="0"/>
        <w:autoSpaceDN w:val="0"/>
        <w:adjustRightInd w:val="0"/>
        <w:spacing w:after="0"/>
        <w:ind w:left="0" w:firstLine="426"/>
        <w:jc w:val="both"/>
        <w:rPr>
          <w:rFonts w:eastAsia="Times New Roman" w:cs="Times New Roman"/>
          <w:color w:val="000000" w:themeColor="text1"/>
          <w:kern w:val="0"/>
          <w:sz w:val="24"/>
          <w:szCs w:val="24"/>
          <w:lang w:val="kk-KZ" w:eastAsia="ru-RU"/>
          <w14:ligatures w14:val="none"/>
        </w:rPr>
      </w:pPr>
      <w:r w:rsidRPr="00420F1F">
        <w:rPr>
          <w:rFonts w:eastAsia="Times New Roman" w:cs="Times New Roman"/>
          <w:color w:val="000000" w:themeColor="text1"/>
          <w:kern w:val="0"/>
          <w:sz w:val="24"/>
          <w:szCs w:val="24"/>
          <w:lang w:eastAsia="ru-RU"/>
          <w14:ligatures w14:val="none"/>
        </w:rPr>
        <w:t>Молчанов Д.М. Актуальные проблемы уголовного права. Общая часть</w:t>
      </w:r>
      <w:r w:rsidRPr="00420F1F">
        <w:rPr>
          <w:rFonts w:eastAsia="Times New Roman" w:cs="Times New Roman"/>
          <w:color w:val="000000" w:themeColor="text1"/>
          <w:kern w:val="0"/>
          <w:sz w:val="24"/>
          <w:szCs w:val="24"/>
          <w:lang w:eastAsia="ru-RU"/>
          <w14:ligatures w14:val="none"/>
        </w:rPr>
        <w:br/>
        <w:t xml:space="preserve">М.: Проспект, 2016. </w:t>
      </w:r>
      <w:r w:rsidRPr="00420F1F">
        <w:rPr>
          <w:rFonts w:eastAsia="Times New Roman" w:cs="Times New Roman"/>
          <w:color w:val="000000" w:themeColor="text1"/>
          <w:kern w:val="0"/>
          <w:sz w:val="24"/>
          <w:szCs w:val="24"/>
          <w:lang w:val="kk-KZ" w:eastAsia="ru-RU"/>
          <w14:ligatures w14:val="none"/>
        </w:rPr>
        <w:t xml:space="preserve">- </w:t>
      </w:r>
      <w:r w:rsidRPr="00420F1F">
        <w:rPr>
          <w:rFonts w:eastAsia="Times New Roman" w:cs="Times New Roman"/>
          <w:color w:val="000000" w:themeColor="text1"/>
          <w:kern w:val="0"/>
          <w:sz w:val="24"/>
          <w:szCs w:val="24"/>
          <w:lang w:eastAsia="ru-RU"/>
          <w14:ligatures w14:val="none"/>
        </w:rPr>
        <w:t>152 c.</w:t>
      </w:r>
    </w:p>
    <w:p w14:paraId="6F50D874" w14:textId="77777777" w:rsidR="008C464E" w:rsidRPr="00420F1F" w:rsidRDefault="008C464E" w:rsidP="00420F1F">
      <w:pPr>
        <w:numPr>
          <w:ilvl w:val="0"/>
          <w:numId w:val="8"/>
        </w:numPr>
        <w:tabs>
          <w:tab w:val="left" w:pos="0"/>
          <w:tab w:val="left" w:pos="284"/>
          <w:tab w:val="left" w:pos="426"/>
          <w:tab w:val="left" w:pos="851"/>
        </w:tabs>
        <w:spacing w:after="0"/>
        <w:ind w:left="0" w:firstLine="426"/>
        <w:jc w:val="both"/>
        <w:rPr>
          <w:rFonts w:eastAsia="Times New Roman" w:cs="Times New Roman"/>
          <w:color w:val="000000" w:themeColor="text1"/>
          <w:kern w:val="0"/>
          <w:sz w:val="24"/>
          <w:szCs w:val="24"/>
          <w:lang w:val="kk-KZ" w:eastAsia="ru-RU"/>
          <w14:ligatures w14:val="none"/>
        </w:rPr>
      </w:pPr>
      <w:r w:rsidRPr="00420F1F">
        <w:rPr>
          <w:rFonts w:eastAsia="Times New Roman" w:cs="Times New Roman"/>
          <w:color w:val="000000" w:themeColor="text1"/>
          <w:kern w:val="0"/>
          <w:sz w:val="24"/>
          <w:szCs w:val="24"/>
          <w:lang w:eastAsia="ru-RU"/>
          <w14:ligatures w14:val="none"/>
        </w:rPr>
        <w:t>Пикалов И.А. Уголовное право в схемах и таблицах. Общая часть М.:</w:t>
      </w:r>
      <w:r w:rsidRPr="00420F1F">
        <w:rPr>
          <w:rFonts w:eastAsia="Times New Roman" w:cs="Times New Roman"/>
          <w:color w:val="000000" w:themeColor="text1"/>
          <w:kern w:val="0"/>
          <w:sz w:val="24"/>
          <w:szCs w:val="24"/>
          <w:lang w:eastAsia="ru-RU"/>
          <w14:ligatures w14:val="none"/>
        </w:rPr>
        <w:br/>
      </w:r>
      <w:proofErr w:type="spellStart"/>
      <w:r w:rsidRPr="00420F1F">
        <w:rPr>
          <w:rFonts w:eastAsia="Times New Roman" w:cs="Times New Roman"/>
          <w:color w:val="000000" w:themeColor="text1"/>
          <w:kern w:val="0"/>
          <w:sz w:val="24"/>
          <w:szCs w:val="24"/>
          <w:lang w:eastAsia="ru-RU"/>
          <w14:ligatures w14:val="none"/>
        </w:rPr>
        <w:t>Эксмо</w:t>
      </w:r>
      <w:proofErr w:type="spellEnd"/>
      <w:r w:rsidRPr="00420F1F">
        <w:rPr>
          <w:rFonts w:eastAsia="Times New Roman" w:cs="Times New Roman"/>
          <w:color w:val="000000" w:themeColor="text1"/>
          <w:kern w:val="0"/>
          <w:sz w:val="24"/>
          <w:szCs w:val="24"/>
          <w:lang w:eastAsia="ru-RU"/>
          <w14:ligatures w14:val="none"/>
        </w:rPr>
        <w:t xml:space="preserve">, 2019. </w:t>
      </w:r>
      <w:r w:rsidRPr="00420F1F">
        <w:rPr>
          <w:rFonts w:eastAsia="Times New Roman" w:cs="Times New Roman"/>
          <w:color w:val="000000" w:themeColor="text1"/>
          <w:kern w:val="0"/>
          <w:sz w:val="24"/>
          <w:szCs w:val="24"/>
          <w:lang w:val="kk-KZ" w:eastAsia="ru-RU"/>
          <w14:ligatures w14:val="none"/>
        </w:rPr>
        <w:t xml:space="preserve">- </w:t>
      </w:r>
      <w:r w:rsidRPr="00420F1F">
        <w:rPr>
          <w:rFonts w:eastAsia="Times New Roman" w:cs="Times New Roman"/>
          <w:color w:val="000000" w:themeColor="text1"/>
          <w:kern w:val="0"/>
          <w:sz w:val="24"/>
          <w:szCs w:val="24"/>
          <w:lang w:eastAsia="ru-RU"/>
          <w14:ligatures w14:val="none"/>
        </w:rPr>
        <w:t>219 c.</w:t>
      </w:r>
    </w:p>
    <w:p w14:paraId="0B8CDD92" w14:textId="77777777" w:rsidR="008C464E" w:rsidRPr="00420F1F" w:rsidRDefault="008C464E" w:rsidP="00420F1F">
      <w:pPr>
        <w:numPr>
          <w:ilvl w:val="0"/>
          <w:numId w:val="8"/>
        </w:numPr>
        <w:shd w:val="clear" w:color="auto" w:fill="FFFFFF"/>
        <w:tabs>
          <w:tab w:val="left" w:pos="0"/>
          <w:tab w:val="left" w:pos="284"/>
          <w:tab w:val="left" w:pos="426"/>
          <w:tab w:val="left" w:pos="851"/>
        </w:tabs>
        <w:spacing w:after="0"/>
        <w:ind w:left="0" w:firstLine="426"/>
        <w:jc w:val="both"/>
        <w:rPr>
          <w:rFonts w:eastAsia="Times New Roman" w:cs="Times New Roman"/>
          <w:color w:val="000000" w:themeColor="text1"/>
          <w:kern w:val="0"/>
          <w:sz w:val="24"/>
          <w:szCs w:val="24"/>
          <w:lang w:eastAsia="zh-CN"/>
          <w14:ligatures w14:val="none"/>
        </w:rPr>
      </w:pPr>
      <w:proofErr w:type="spellStart"/>
      <w:r w:rsidRPr="00420F1F">
        <w:rPr>
          <w:rFonts w:eastAsia="Times New Roman" w:cs="Times New Roman"/>
          <w:color w:val="000000" w:themeColor="text1"/>
          <w:kern w:val="0"/>
          <w:sz w:val="24"/>
          <w:szCs w:val="24"/>
          <w:lang w:eastAsia="ru-RU"/>
          <w14:ligatures w14:val="none"/>
        </w:rPr>
        <w:t>Трунцевский</w:t>
      </w:r>
      <w:proofErr w:type="spellEnd"/>
      <w:r w:rsidRPr="00420F1F">
        <w:rPr>
          <w:rFonts w:eastAsia="Times New Roman" w:cs="Times New Roman"/>
          <w:color w:val="000000" w:themeColor="text1"/>
          <w:kern w:val="0"/>
          <w:sz w:val="24"/>
          <w:szCs w:val="24"/>
          <w:lang w:eastAsia="ru-RU"/>
          <w14:ligatures w14:val="none"/>
        </w:rPr>
        <w:t xml:space="preserve"> Ю. В. Интеллектуальное пиратство: гражданско-правовые и уголовно-правовые меры противодействия. М., 2002.</w:t>
      </w:r>
    </w:p>
    <w:p w14:paraId="361CCE3B" w14:textId="77777777" w:rsidR="008C464E" w:rsidRPr="00420F1F" w:rsidRDefault="008C464E" w:rsidP="00420F1F">
      <w:pPr>
        <w:numPr>
          <w:ilvl w:val="0"/>
          <w:numId w:val="8"/>
        </w:numPr>
        <w:shd w:val="clear" w:color="auto" w:fill="FFFFFF"/>
        <w:tabs>
          <w:tab w:val="left" w:pos="0"/>
          <w:tab w:val="left" w:pos="284"/>
          <w:tab w:val="left" w:pos="426"/>
          <w:tab w:val="left" w:pos="851"/>
        </w:tabs>
        <w:spacing w:after="0"/>
        <w:ind w:left="0" w:firstLine="426"/>
        <w:jc w:val="both"/>
        <w:rPr>
          <w:rFonts w:eastAsia="Times New Roman" w:cs="Times New Roman"/>
          <w:color w:val="000000" w:themeColor="text1"/>
          <w:kern w:val="0"/>
          <w:sz w:val="24"/>
          <w:szCs w:val="24"/>
          <w:lang w:eastAsia="zh-CN"/>
          <w14:ligatures w14:val="none"/>
        </w:rPr>
      </w:pPr>
      <w:r w:rsidRPr="00420F1F">
        <w:rPr>
          <w:rFonts w:eastAsia="Times New Roman" w:cs="Times New Roman"/>
          <w:color w:val="000000" w:themeColor="text1"/>
          <w:kern w:val="0"/>
          <w:sz w:val="24"/>
          <w:szCs w:val="24"/>
          <w:lang w:eastAsia="ru-RU"/>
          <w14:ligatures w14:val="none"/>
        </w:rPr>
        <w:t>Авторское право и средства массовой информации. Законодательные и другие нормативные акты // Библиотечка «Российской газеты». 2002.</w:t>
      </w:r>
    </w:p>
    <w:p w14:paraId="0A207D03" w14:textId="77777777" w:rsidR="008C464E" w:rsidRPr="00420F1F" w:rsidRDefault="008C464E" w:rsidP="00420F1F">
      <w:pPr>
        <w:numPr>
          <w:ilvl w:val="0"/>
          <w:numId w:val="8"/>
        </w:numPr>
        <w:shd w:val="clear" w:color="auto" w:fill="FFFFFF"/>
        <w:tabs>
          <w:tab w:val="left" w:pos="0"/>
          <w:tab w:val="left" w:pos="284"/>
          <w:tab w:val="left" w:pos="426"/>
          <w:tab w:val="left" w:pos="851"/>
        </w:tabs>
        <w:spacing w:after="0"/>
        <w:ind w:left="0" w:firstLine="426"/>
        <w:jc w:val="both"/>
        <w:rPr>
          <w:rFonts w:eastAsia="Times New Roman" w:cs="Times New Roman"/>
          <w:color w:val="000000" w:themeColor="text1"/>
          <w:kern w:val="0"/>
          <w:sz w:val="24"/>
          <w:szCs w:val="24"/>
          <w:lang w:eastAsia="ru-RU"/>
          <w14:ligatures w14:val="none"/>
        </w:rPr>
      </w:pPr>
      <w:proofErr w:type="spellStart"/>
      <w:r w:rsidRPr="00420F1F">
        <w:rPr>
          <w:rFonts w:eastAsia="Times New Roman" w:cs="Times New Roman"/>
          <w:color w:val="000000" w:themeColor="text1"/>
          <w:kern w:val="0"/>
          <w:sz w:val="24"/>
          <w:szCs w:val="24"/>
          <w:lang w:eastAsia="ru-RU"/>
          <w14:ligatures w14:val="none"/>
        </w:rPr>
        <w:t>Вощинский</w:t>
      </w:r>
      <w:proofErr w:type="spellEnd"/>
      <w:r w:rsidRPr="00420F1F">
        <w:rPr>
          <w:rFonts w:eastAsia="Times New Roman" w:cs="Times New Roman"/>
          <w:color w:val="000000" w:themeColor="text1"/>
          <w:kern w:val="0"/>
          <w:sz w:val="24"/>
          <w:szCs w:val="24"/>
          <w:lang w:eastAsia="ru-RU"/>
          <w14:ligatures w14:val="none"/>
        </w:rPr>
        <w:t xml:space="preserve"> М. В. Уголовная ответственность за нарушение авторских и смежных прав по новой редакции ст. 146 УК РФ // Российская юстиция. 2003. - № 6.</w:t>
      </w:r>
    </w:p>
    <w:p w14:paraId="1B688BD2" w14:textId="77777777" w:rsidR="008C464E" w:rsidRPr="00420F1F" w:rsidRDefault="008C464E" w:rsidP="00420F1F">
      <w:pPr>
        <w:numPr>
          <w:ilvl w:val="0"/>
          <w:numId w:val="8"/>
        </w:numPr>
        <w:shd w:val="clear" w:color="auto" w:fill="FFFFFF"/>
        <w:tabs>
          <w:tab w:val="left" w:pos="0"/>
          <w:tab w:val="left" w:pos="284"/>
          <w:tab w:val="left" w:pos="426"/>
          <w:tab w:val="left" w:pos="851"/>
        </w:tabs>
        <w:spacing w:after="0"/>
        <w:ind w:left="0" w:firstLine="426"/>
        <w:jc w:val="both"/>
        <w:rPr>
          <w:rFonts w:eastAsia="Times New Roman" w:cs="Times New Roman"/>
          <w:color w:val="000000" w:themeColor="text1"/>
          <w:kern w:val="0"/>
          <w:sz w:val="24"/>
          <w:szCs w:val="24"/>
          <w:lang w:eastAsia="ru-RU"/>
          <w14:ligatures w14:val="none"/>
        </w:rPr>
      </w:pPr>
      <w:r w:rsidRPr="00420F1F">
        <w:rPr>
          <w:rFonts w:eastAsia="Times New Roman" w:cs="Times New Roman"/>
          <w:color w:val="000000" w:themeColor="text1"/>
          <w:kern w:val="0"/>
          <w:sz w:val="24"/>
          <w:szCs w:val="24"/>
          <w:lang w:eastAsia="ru-RU"/>
          <w14:ligatures w14:val="none"/>
        </w:rPr>
        <w:lastRenderedPageBreak/>
        <w:t>Гаврилов Э. П. Некоторые актуальные вопросы авторского права и смежных прав // Хозяйство и право. 2005. — № 1.</w:t>
      </w:r>
    </w:p>
    <w:p w14:paraId="14C8C5D1" w14:textId="77777777" w:rsidR="008C464E" w:rsidRPr="00420F1F" w:rsidRDefault="008C464E" w:rsidP="00420F1F">
      <w:pPr>
        <w:numPr>
          <w:ilvl w:val="0"/>
          <w:numId w:val="8"/>
        </w:numPr>
        <w:shd w:val="clear" w:color="auto" w:fill="FFFFFF"/>
        <w:tabs>
          <w:tab w:val="left" w:pos="0"/>
          <w:tab w:val="left" w:pos="284"/>
          <w:tab w:val="left" w:pos="426"/>
          <w:tab w:val="left" w:pos="851"/>
        </w:tabs>
        <w:spacing w:after="0"/>
        <w:ind w:left="0" w:firstLine="426"/>
        <w:jc w:val="both"/>
        <w:rPr>
          <w:rFonts w:eastAsia="Times New Roman" w:cs="Times New Roman"/>
          <w:color w:val="000000" w:themeColor="text1"/>
          <w:kern w:val="0"/>
          <w:sz w:val="24"/>
          <w:szCs w:val="24"/>
          <w:lang w:eastAsia="ru-RU"/>
          <w14:ligatures w14:val="none"/>
        </w:rPr>
      </w:pPr>
      <w:r w:rsidRPr="00420F1F">
        <w:rPr>
          <w:rFonts w:eastAsia="Times New Roman" w:cs="Times New Roman"/>
          <w:color w:val="000000" w:themeColor="text1"/>
          <w:kern w:val="0"/>
          <w:sz w:val="24"/>
          <w:szCs w:val="24"/>
          <w:lang w:eastAsia="ru-RU"/>
          <w14:ligatures w14:val="none"/>
        </w:rPr>
        <w:t>Дедова Е. А. Особенности гражданско-правовой защиты смежных прав // Законодательство. 2005. - № 10.</w:t>
      </w:r>
    </w:p>
    <w:p w14:paraId="7559A42F" w14:textId="77777777" w:rsidR="008C464E" w:rsidRPr="00420F1F" w:rsidRDefault="008C464E" w:rsidP="00420F1F">
      <w:pPr>
        <w:numPr>
          <w:ilvl w:val="0"/>
          <w:numId w:val="8"/>
        </w:numPr>
        <w:shd w:val="clear" w:color="auto" w:fill="FFFFFF"/>
        <w:tabs>
          <w:tab w:val="left" w:pos="0"/>
          <w:tab w:val="left" w:pos="284"/>
          <w:tab w:val="left" w:pos="426"/>
          <w:tab w:val="left" w:pos="851"/>
        </w:tabs>
        <w:spacing w:after="0"/>
        <w:ind w:left="0" w:firstLine="426"/>
        <w:jc w:val="both"/>
        <w:rPr>
          <w:rFonts w:eastAsia="Times New Roman" w:cs="Times New Roman"/>
          <w:color w:val="000000" w:themeColor="text1"/>
          <w:kern w:val="0"/>
          <w:sz w:val="24"/>
          <w:szCs w:val="24"/>
          <w:lang w:eastAsia="ru-RU"/>
          <w14:ligatures w14:val="none"/>
        </w:rPr>
      </w:pPr>
      <w:r w:rsidRPr="00420F1F">
        <w:rPr>
          <w:rFonts w:eastAsia="Times New Roman" w:cs="Times New Roman"/>
          <w:color w:val="000000" w:themeColor="text1"/>
          <w:kern w:val="0"/>
          <w:sz w:val="24"/>
          <w:szCs w:val="24"/>
          <w:lang w:eastAsia="ru-RU"/>
          <w14:ligatures w14:val="none"/>
        </w:rPr>
        <w:t xml:space="preserve">Дозорцев В. А. Интеллектуальные права: Понятие. Система. Задачи кодификации. Сборник статей / </w:t>
      </w:r>
      <w:proofErr w:type="spellStart"/>
      <w:r w:rsidRPr="00420F1F">
        <w:rPr>
          <w:rFonts w:eastAsia="Times New Roman" w:cs="Times New Roman"/>
          <w:color w:val="000000" w:themeColor="text1"/>
          <w:kern w:val="0"/>
          <w:sz w:val="24"/>
          <w:szCs w:val="24"/>
          <w:lang w:eastAsia="ru-RU"/>
          <w14:ligatures w14:val="none"/>
        </w:rPr>
        <w:t>Исслед</w:t>
      </w:r>
      <w:proofErr w:type="spellEnd"/>
      <w:r w:rsidRPr="00420F1F">
        <w:rPr>
          <w:rFonts w:eastAsia="Times New Roman" w:cs="Times New Roman"/>
          <w:color w:val="000000" w:themeColor="text1"/>
          <w:kern w:val="0"/>
          <w:sz w:val="24"/>
          <w:szCs w:val="24"/>
          <w:lang w:eastAsia="ru-RU"/>
          <w14:ligatures w14:val="none"/>
        </w:rPr>
        <w:t>. центр частного права. -М., 2003.</w:t>
      </w:r>
    </w:p>
    <w:p w14:paraId="0AFCA74C" w14:textId="361DBA89" w:rsidR="008C464E" w:rsidRPr="00420F1F" w:rsidRDefault="0041760B" w:rsidP="00420F1F">
      <w:pPr>
        <w:pStyle w:val="a7"/>
        <w:numPr>
          <w:ilvl w:val="0"/>
          <w:numId w:val="8"/>
        </w:numPr>
        <w:shd w:val="clear" w:color="auto" w:fill="FFFFFF"/>
        <w:tabs>
          <w:tab w:val="left" w:pos="0"/>
          <w:tab w:val="left" w:pos="284"/>
          <w:tab w:val="left" w:pos="426"/>
          <w:tab w:val="left" w:pos="851"/>
        </w:tabs>
        <w:spacing w:after="0"/>
        <w:ind w:left="0" w:firstLine="426"/>
        <w:jc w:val="both"/>
        <w:rPr>
          <w:rFonts w:eastAsia="Times New Roman" w:cs="Times New Roman"/>
          <w:color w:val="000000" w:themeColor="text1"/>
          <w:kern w:val="0"/>
          <w:sz w:val="24"/>
          <w:szCs w:val="24"/>
          <w:lang w:eastAsia="ru-RU"/>
          <w14:ligatures w14:val="none"/>
        </w:rPr>
      </w:pPr>
      <w:r w:rsidRPr="00420F1F">
        <w:rPr>
          <w:rFonts w:eastAsia="Times New Roman" w:cs="Times New Roman"/>
          <w:color w:val="000000" w:themeColor="text1"/>
          <w:kern w:val="0"/>
          <w:sz w:val="24"/>
          <w:szCs w:val="24"/>
          <w:lang w:val="en-US" w:eastAsia="ru-RU"/>
          <w14:ligatures w14:val="none"/>
        </w:rPr>
        <w:t>C</w:t>
      </w:r>
      <w:proofErr w:type="spellStart"/>
      <w:r w:rsidR="008C464E" w:rsidRPr="00420F1F">
        <w:rPr>
          <w:rFonts w:eastAsia="Times New Roman" w:cs="Times New Roman"/>
          <w:color w:val="000000" w:themeColor="text1"/>
          <w:kern w:val="0"/>
          <w:sz w:val="24"/>
          <w:szCs w:val="24"/>
          <w:lang w:eastAsia="ru-RU"/>
          <w14:ligatures w14:val="none"/>
        </w:rPr>
        <w:t>обственность</w:t>
      </w:r>
      <w:proofErr w:type="spellEnd"/>
      <w:r w:rsidR="008C464E" w:rsidRPr="00420F1F">
        <w:rPr>
          <w:rFonts w:eastAsia="Times New Roman" w:cs="Times New Roman"/>
          <w:color w:val="000000" w:themeColor="text1"/>
          <w:kern w:val="0"/>
          <w:sz w:val="24"/>
          <w:szCs w:val="24"/>
          <w:lang w:eastAsia="ru-RU"/>
          <w14:ligatures w14:val="none"/>
        </w:rPr>
        <w:t xml:space="preserve"> // Законодательство и экономика. 1999. - № 7.</w:t>
      </w:r>
    </w:p>
    <w:p w14:paraId="19AACAC8" w14:textId="77777777" w:rsidR="008C464E" w:rsidRPr="00420F1F" w:rsidRDefault="008C464E" w:rsidP="00420F1F">
      <w:pPr>
        <w:numPr>
          <w:ilvl w:val="0"/>
          <w:numId w:val="8"/>
        </w:numPr>
        <w:shd w:val="clear" w:color="auto" w:fill="FFFFFF"/>
        <w:tabs>
          <w:tab w:val="left" w:pos="0"/>
          <w:tab w:val="left" w:pos="284"/>
          <w:tab w:val="left" w:pos="426"/>
          <w:tab w:val="left" w:pos="851"/>
        </w:tabs>
        <w:spacing w:after="0"/>
        <w:ind w:left="0" w:firstLine="426"/>
        <w:jc w:val="both"/>
        <w:rPr>
          <w:rFonts w:eastAsia="Times New Roman" w:cs="Times New Roman"/>
          <w:color w:val="000000" w:themeColor="text1"/>
          <w:kern w:val="0"/>
          <w:sz w:val="24"/>
          <w:szCs w:val="24"/>
          <w:lang w:eastAsia="ru-RU"/>
          <w14:ligatures w14:val="none"/>
        </w:rPr>
      </w:pPr>
      <w:r w:rsidRPr="00420F1F">
        <w:rPr>
          <w:rFonts w:eastAsia="Times New Roman" w:cs="Times New Roman"/>
          <w:color w:val="000000" w:themeColor="text1"/>
          <w:kern w:val="0"/>
          <w:sz w:val="24"/>
          <w:szCs w:val="24"/>
          <w:lang w:eastAsia="ru-RU"/>
          <w14:ligatures w14:val="none"/>
        </w:rPr>
        <w:t>Истомин А. Ф. Уголовно-правовая защита интеллектуальной собственности // Журнал российского права. 2002. - № 8.</w:t>
      </w:r>
    </w:p>
    <w:p w14:paraId="483208A9" w14:textId="77777777" w:rsidR="008C464E" w:rsidRPr="00420F1F" w:rsidRDefault="008C464E" w:rsidP="00420F1F">
      <w:pPr>
        <w:numPr>
          <w:ilvl w:val="0"/>
          <w:numId w:val="8"/>
        </w:numPr>
        <w:shd w:val="clear" w:color="auto" w:fill="FFFFFF"/>
        <w:tabs>
          <w:tab w:val="left" w:pos="0"/>
          <w:tab w:val="left" w:pos="284"/>
          <w:tab w:val="left" w:pos="426"/>
          <w:tab w:val="left" w:pos="851"/>
        </w:tabs>
        <w:spacing w:after="0"/>
        <w:ind w:left="0" w:firstLine="426"/>
        <w:jc w:val="both"/>
        <w:rPr>
          <w:rFonts w:eastAsia="Times New Roman" w:cs="Times New Roman"/>
          <w:color w:val="000000" w:themeColor="text1"/>
          <w:kern w:val="0"/>
          <w:sz w:val="24"/>
          <w:szCs w:val="24"/>
          <w:lang w:eastAsia="ru-RU"/>
          <w14:ligatures w14:val="none"/>
        </w:rPr>
      </w:pPr>
      <w:proofErr w:type="spellStart"/>
      <w:r w:rsidRPr="00420F1F">
        <w:rPr>
          <w:rFonts w:eastAsia="Times New Roman" w:cs="Times New Roman"/>
          <w:color w:val="000000" w:themeColor="text1"/>
          <w:kern w:val="0"/>
          <w:sz w:val="24"/>
          <w:szCs w:val="24"/>
          <w:lang w:eastAsia="ru-RU"/>
          <w14:ligatures w14:val="none"/>
        </w:rPr>
        <w:t>Казьмина</w:t>
      </w:r>
      <w:proofErr w:type="spellEnd"/>
      <w:r w:rsidRPr="00420F1F">
        <w:rPr>
          <w:rFonts w:eastAsia="Times New Roman" w:cs="Times New Roman"/>
          <w:color w:val="000000" w:themeColor="text1"/>
          <w:kern w:val="0"/>
          <w:sz w:val="24"/>
          <w:szCs w:val="24"/>
          <w:lang w:eastAsia="ru-RU"/>
          <w14:ligatures w14:val="none"/>
        </w:rPr>
        <w:t xml:space="preserve"> С. А. Интеллектуальная собственность в современных технологиях // Информационное право. 2006. - № 3.</w:t>
      </w:r>
    </w:p>
    <w:p w14:paraId="42832977" w14:textId="77777777" w:rsidR="008C464E" w:rsidRPr="00420F1F" w:rsidRDefault="008C464E" w:rsidP="00420F1F">
      <w:pPr>
        <w:numPr>
          <w:ilvl w:val="0"/>
          <w:numId w:val="8"/>
        </w:numPr>
        <w:shd w:val="clear" w:color="auto" w:fill="FFFFFF"/>
        <w:tabs>
          <w:tab w:val="left" w:pos="0"/>
          <w:tab w:val="left" w:pos="284"/>
          <w:tab w:val="left" w:pos="426"/>
          <w:tab w:val="left" w:pos="851"/>
        </w:tabs>
        <w:spacing w:after="0"/>
        <w:ind w:left="0" w:firstLine="426"/>
        <w:jc w:val="both"/>
        <w:rPr>
          <w:rFonts w:eastAsia="Times New Roman" w:cs="Times New Roman"/>
          <w:color w:val="000000" w:themeColor="text1"/>
          <w:kern w:val="0"/>
          <w:sz w:val="24"/>
          <w:szCs w:val="24"/>
          <w:lang w:eastAsia="ru-RU"/>
          <w14:ligatures w14:val="none"/>
        </w:rPr>
      </w:pPr>
      <w:proofErr w:type="spellStart"/>
      <w:r w:rsidRPr="00420F1F">
        <w:rPr>
          <w:rFonts w:eastAsia="Times New Roman" w:cs="Times New Roman"/>
          <w:color w:val="000000" w:themeColor="text1"/>
          <w:kern w:val="0"/>
          <w:sz w:val="24"/>
          <w:szCs w:val="24"/>
          <w:lang w:eastAsia="ru-RU"/>
          <w14:ligatures w14:val="none"/>
        </w:rPr>
        <w:t>Келина</w:t>
      </w:r>
      <w:proofErr w:type="spellEnd"/>
      <w:r w:rsidRPr="00420F1F">
        <w:rPr>
          <w:rFonts w:eastAsia="Times New Roman" w:cs="Times New Roman"/>
          <w:color w:val="000000" w:themeColor="text1"/>
          <w:kern w:val="0"/>
          <w:sz w:val="24"/>
          <w:szCs w:val="24"/>
          <w:lang w:eastAsia="ru-RU"/>
          <w14:ligatures w14:val="none"/>
        </w:rPr>
        <w:t xml:space="preserve"> С. Г. Современные тенденции развития уголовного законодательства и уголовно-правовой теории // Современные тенденции развития уголовной политики уголовного законодательства. -М., 1994.</w:t>
      </w:r>
    </w:p>
    <w:p w14:paraId="3CDA8D8D" w14:textId="77777777" w:rsidR="008C464E" w:rsidRPr="00420F1F" w:rsidRDefault="008C464E" w:rsidP="00420F1F">
      <w:pPr>
        <w:numPr>
          <w:ilvl w:val="0"/>
          <w:numId w:val="8"/>
        </w:numPr>
        <w:shd w:val="clear" w:color="auto" w:fill="FFFFFF"/>
        <w:tabs>
          <w:tab w:val="left" w:pos="0"/>
          <w:tab w:val="left" w:pos="284"/>
          <w:tab w:val="left" w:pos="426"/>
          <w:tab w:val="left" w:pos="851"/>
        </w:tabs>
        <w:spacing w:after="0"/>
        <w:ind w:left="0" w:firstLine="426"/>
        <w:jc w:val="both"/>
        <w:rPr>
          <w:rFonts w:eastAsia="Times New Roman" w:cs="Times New Roman"/>
          <w:color w:val="000000" w:themeColor="text1"/>
          <w:kern w:val="0"/>
          <w:sz w:val="24"/>
          <w:szCs w:val="24"/>
          <w:lang w:eastAsia="ru-RU"/>
          <w14:ligatures w14:val="none"/>
        </w:rPr>
      </w:pPr>
      <w:proofErr w:type="spellStart"/>
      <w:r w:rsidRPr="00420F1F">
        <w:rPr>
          <w:rFonts w:eastAsia="Times New Roman" w:cs="Times New Roman"/>
          <w:color w:val="000000" w:themeColor="text1"/>
          <w:kern w:val="0"/>
          <w:sz w:val="24"/>
          <w:szCs w:val="24"/>
          <w:lang w:eastAsia="ru-RU"/>
          <w14:ligatures w14:val="none"/>
        </w:rPr>
        <w:t>Келина</w:t>
      </w:r>
      <w:proofErr w:type="spellEnd"/>
      <w:r w:rsidRPr="00420F1F">
        <w:rPr>
          <w:rFonts w:eastAsia="Times New Roman" w:cs="Times New Roman"/>
          <w:color w:val="000000" w:themeColor="text1"/>
          <w:kern w:val="0"/>
          <w:sz w:val="24"/>
          <w:szCs w:val="24"/>
          <w:lang w:eastAsia="ru-RU"/>
          <w14:ligatures w14:val="none"/>
        </w:rPr>
        <w:t xml:space="preserve"> С. Г. Ответственность юридических лиц в проекте нового УК РФ // Уголовное право: новые идеи. Сборник статей. М., 1994.</w:t>
      </w:r>
    </w:p>
    <w:p w14:paraId="27753377" w14:textId="77777777" w:rsidR="008C464E" w:rsidRPr="00420F1F" w:rsidRDefault="008C464E" w:rsidP="00420F1F">
      <w:pPr>
        <w:numPr>
          <w:ilvl w:val="0"/>
          <w:numId w:val="8"/>
        </w:numPr>
        <w:shd w:val="clear" w:color="auto" w:fill="FFFFFF"/>
        <w:tabs>
          <w:tab w:val="left" w:pos="0"/>
          <w:tab w:val="left" w:pos="284"/>
          <w:tab w:val="left" w:pos="426"/>
          <w:tab w:val="left" w:pos="851"/>
        </w:tabs>
        <w:spacing w:after="0"/>
        <w:ind w:left="0" w:firstLine="426"/>
        <w:jc w:val="both"/>
        <w:rPr>
          <w:rFonts w:eastAsia="Times New Roman" w:cs="Times New Roman"/>
          <w:color w:val="000000" w:themeColor="text1"/>
          <w:kern w:val="0"/>
          <w:sz w:val="24"/>
          <w:szCs w:val="24"/>
          <w:lang w:eastAsia="ru-RU"/>
          <w14:ligatures w14:val="none"/>
        </w:rPr>
      </w:pPr>
      <w:r w:rsidRPr="00420F1F">
        <w:rPr>
          <w:rFonts w:eastAsia="Times New Roman" w:cs="Times New Roman"/>
          <w:color w:val="000000" w:themeColor="text1"/>
          <w:kern w:val="0"/>
          <w:sz w:val="24"/>
          <w:szCs w:val="24"/>
          <w:lang w:eastAsia="ru-RU"/>
          <w14:ligatures w14:val="none"/>
        </w:rPr>
        <w:t>Кузнецова Н. Ф. Цели и механизмы реформы Уголовного Кодекса // Государство и право. 1992. - № 6.</w:t>
      </w:r>
    </w:p>
    <w:p w14:paraId="56441C85" w14:textId="4FD3B075" w:rsidR="008C464E" w:rsidRPr="00420F1F" w:rsidRDefault="0041760B" w:rsidP="00420F1F">
      <w:pPr>
        <w:numPr>
          <w:ilvl w:val="0"/>
          <w:numId w:val="8"/>
        </w:numPr>
        <w:shd w:val="clear" w:color="auto" w:fill="FFFFFF"/>
        <w:tabs>
          <w:tab w:val="left" w:pos="0"/>
          <w:tab w:val="left" w:pos="284"/>
          <w:tab w:val="left" w:pos="426"/>
          <w:tab w:val="left" w:pos="851"/>
        </w:tabs>
        <w:spacing w:after="0"/>
        <w:ind w:left="0" w:firstLine="426"/>
        <w:jc w:val="both"/>
        <w:rPr>
          <w:rFonts w:eastAsia="Times New Roman" w:cs="Times New Roman"/>
          <w:color w:val="000000" w:themeColor="text1"/>
          <w:kern w:val="0"/>
          <w:sz w:val="24"/>
          <w:szCs w:val="24"/>
          <w:lang w:eastAsia="ru-RU"/>
          <w14:ligatures w14:val="none"/>
        </w:rPr>
      </w:pPr>
      <w:r w:rsidRPr="00420F1F">
        <w:rPr>
          <w:rFonts w:eastAsia="Times New Roman" w:cs="Times New Roman"/>
          <w:color w:val="000000" w:themeColor="text1"/>
          <w:kern w:val="0"/>
          <w:sz w:val="24"/>
          <w:szCs w:val="24"/>
          <w:lang w:eastAsia="ru-RU"/>
          <w14:ligatures w14:val="none"/>
        </w:rPr>
        <w:t xml:space="preserve"> </w:t>
      </w:r>
      <w:proofErr w:type="spellStart"/>
      <w:r w:rsidR="008C464E" w:rsidRPr="00420F1F">
        <w:rPr>
          <w:rFonts w:eastAsia="Times New Roman" w:cs="Times New Roman"/>
          <w:color w:val="000000" w:themeColor="text1"/>
          <w:kern w:val="0"/>
          <w:sz w:val="24"/>
          <w:szCs w:val="24"/>
          <w:lang w:eastAsia="ru-RU"/>
          <w14:ligatures w14:val="none"/>
        </w:rPr>
        <w:t>Маньковский</w:t>
      </w:r>
      <w:proofErr w:type="spellEnd"/>
      <w:r w:rsidR="008C464E" w:rsidRPr="00420F1F">
        <w:rPr>
          <w:rFonts w:eastAsia="Times New Roman" w:cs="Times New Roman"/>
          <w:color w:val="000000" w:themeColor="text1"/>
          <w:kern w:val="0"/>
          <w:sz w:val="24"/>
          <w:szCs w:val="24"/>
          <w:lang w:eastAsia="ru-RU"/>
          <w14:ligatures w14:val="none"/>
        </w:rPr>
        <w:t xml:space="preserve"> Б. С. Вопросы вины в советском уголовном праве // Советское государство и право. 1951. -№ 10.</w:t>
      </w:r>
    </w:p>
    <w:p w14:paraId="0E06EE50" w14:textId="4D79AC4C" w:rsidR="008C464E" w:rsidRPr="00420F1F" w:rsidRDefault="0041760B" w:rsidP="00420F1F">
      <w:pPr>
        <w:numPr>
          <w:ilvl w:val="0"/>
          <w:numId w:val="8"/>
        </w:numPr>
        <w:shd w:val="clear" w:color="auto" w:fill="FFFFFF"/>
        <w:tabs>
          <w:tab w:val="left" w:pos="0"/>
          <w:tab w:val="left" w:pos="284"/>
          <w:tab w:val="left" w:pos="426"/>
          <w:tab w:val="left" w:pos="851"/>
        </w:tabs>
        <w:spacing w:after="0"/>
        <w:ind w:left="0" w:firstLine="426"/>
        <w:jc w:val="both"/>
        <w:rPr>
          <w:rFonts w:eastAsia="Times New Roman" w:cs="Times New Roman"/>
          <w:color w:val="000000" w:themeColor="text1"/>
          <w:kern w:val="0"/>
          <w:sz w:val="24"/>
          <w:szCs w:val="24"/>
          <w:lang w:eastAsia="ru-RU"/>
          <w14:ligatures w14:val="none"/>
        </w:rPr>
      </w:pPr>
      <w:r w:rsidRPr="00420F1F">
        <w:rPr>
          <w:rFonts w:eastAsia="Times New Roman" w:cs="Times New Roman"/>
          <w:color w:val="000000" w:themeColor="text1"/>
          <w:kern w:val="0"/>
          <w:sz w:val="24"/>
          <w:szCs w:val="24"/>
          <w:lang w:eastAsia="ru-RU"/>
          <w14:ligatures w14:val="none"/>
        </w:rPr>
        <w:t xml:space="preserve"> </w:t>
      </w:r>
      <w:proofErr w:type="spellStart"/>
      <w:r w:rsidR="008C464E" w:rsidRPr="00420F1F">
        <w:rPr>
          <w:rFonts w:eastAsia="Times New Roman" w:cs="Times New Roman"/>
          <w:color w:val="000000" w:themeColor="text1"/>
          <w:kern w:val="0"/>
          <w:sz w:val="24"/>
          <w:szCs w:val="24"/>
          <w:lang w:eastAsia="ru-RU"/>
          <w14:ligatures w14:val="none"/>
        </w:rPr>
        <w:t>Мачковский</w:t>
      </w:r>
      <w:proofErr w:type="spellEnd"/>
      <w:r w:rsidR="008C464E" w:rsidRPr="00420F1F">
        <w:rPr>
          <w:rFonts w:eastAsia="Times New Roman" w:cs="Times New Roman"/>
          <w:color w:val="000000" w:themeColor="text1"/>
          <w:kern w:val="0"/>
          <w:sz w:val="24"/>
          <w:szCs w:val="24"/>
          <w:lang w:eastAsia="ru-RU"/>
          <w14:ligatures w14:val="none"/>
        </w:rPr>
        <w:t xml:space="preserve"> Л. Г. Интеллектуальная собственность: уголовно-правовая охрана // Законодательство. 2005. - № 11.</w:t>
      </w:r>
    </w:p>
    <w:p w14:paraId="2C5A39E1" w14:textId="77777777" w:rsidR="008C464E" w:rsidRPr="00420F1F" w:rsidRDefault="008C464E" w:rsidP="00420F1F">
      <w:pPr>
        <w:tabs>
          <w:tab w:val="left" w:pos="284"/>
          <w:tab w:val="left" w:pos="851"/>
        </w:tabs>
        <w:spacing w:after="0"/>
        <w:ind w:firstLine="426"/>
        <w:jc w:val="both"/>
        <w:rPr>
          <w:rFonts w:eastAsia="Times New Roman" w:cs="Times New Roman"/>
          <w:kern w:val="0"/>
          <w:sz w:val="24"/>
          <w:szCs w:val="24"/>
          <w:lang w:val="kk-KZ" w:eastAsia="ru-RU"/>
          <w14:ligatures w14:val="none"/>
        </w:rPr>
      </w:pPr>
    </w:p>
    <w:p w14:paraId="64F023C8" w14:textId="77777777" w:rsidR="00463E6E" w:rsidRPr="00420F1F" w:rsidRDefault="00463E6E" w:rsidP="00420F1F">
      <w:pPr>
        <w:pStyle w:val="ac"/>
        <w:tabs>
          <w:tab w:val="left" w:pos="284"/>
        </w:tabs>
        <w:spacing w:before="0" w:beforeAutospacing="0" w:after="0" w:afterAutospacing="0"/>
        <w:ind w:firstLine="426"/>
        <w:jc w:val="both"/>
        <w:rPr>
          <w:lang w:val="kk-KZ"/>
        </w:rPr>
      </w:pPr>
    </w:p>
    <w:p w14:paraId="571CCAA9" w14:textId="77777777" w:rsidR="00F12C76" w:rsidRPr="00420F1F" w:rsidRDefault="00F12C76" w:rsidP="00420F1F">
      <w:pPr>
        <w:tabs>
          <w:tab w:val="left" w:pos="284"/>
        </w:tabs>
        <w:spacing w:after="0"/>
        <w:ind w:firstLine="426"/>
        <w:jc w:val="both"/>
        <w:rPr>
          <w:rFonts w:cs="Times New Roman"/>
          <w:sz w:val="24"/>
          <w:szCs w:val="24"/>
          <w:lang w:val="kk-KZ"/>
        </w:rPr>
      </w:pPr>
    </w:p>
    <w:sectPr w:rsidR="00F12C76" w:rsidRPr="00420F1F"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0F29C4"/>
    <w:multiLevelType w:val="hybridMultilevel"/>
    <w:tmpl w:val="E55A39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24E6CC3"/>
    <w:multiLevelType w:val="multilevel"/>
    <w:tmpl w:val="9146B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BC52C9"/>
    <w:multiLevelType w:val="multilevel"/>
    <w:tmpl w:val="5252A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EA01FC0"/>
    <w:multiLevelType w:val="hybridMultilevel"/>
    <w:tmpl w:val="C4684EC8"/>
    <w:lvl w:ilvl="0" w:tplc="E4E234D2">
      <w:start w:val="1"/>
      <w:numFmt w:val="decimal"/>
      <w:lvlText w:val="%1"/>
      <w:lvlJc w:val="left"/>
      <w:pPr>
        <w:tabs>
          <w:tab w:val="num" w:pos="900"/>
        </w:tabs>
        <w:ind w:left="900" w:hanging="360"/>
      </w:pPr>
      <w:rPr>
        <w:rFonts w:ascii="Times New Roman" w:eastAsia="Times New Roman" w:hAnsi="Times New Roman" w:cs="Times New Roman" w:hint="default"/>
        <w:color w:val="000000"/>
        <w:sz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533B39B2"/>
    <w:multiLevelType w:val="hybridMultilevel"/>
    <w:tmpl w:val="283ABC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A1468BF"/>
    <w:multiLevelType w:val="multilevel"/>
    <w:tmpl w:val="A54AA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72B7D36"/>
    <w:multiLevelType w:val="multilevel"/>
    <w:tmpl w:val="CCA69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2"/>
  </w:num>
  <w:num w:numId="4">
    <w:abstractNumId w:val="6"/>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061"/>
    <w:rsid w:val="000E2D18"/>
    <w:rsid w:val="001374EE"/>
    <w:rsid w:val="00186651"/>
    <w:rsid w:val="003B3D8E"/>
    <w:rsid w:val="003C663F"/>
    <w:rsid w:val="0041760B"/>
    <w:rsid w:val="00420F1F"/>
    <w:rsid w:val="00463E6E"/>
    <w:rsid w:val="00492C6B"/>
    <w:rsid w:val="004C55C9"/>
    <w:rsid w:val="006C0B77"/>
    <w:rsid w:val="006C4A5C"/>
    <w:rsid w:val="008242FF"/>
    <w:rsid w:val="00870751"/>
    <w:rsid w:val="008C464E"/>
    <w:rsid w:val="00922C48"/>
    <w:rsid w:val="00970061"/>
    <w:rsid w:val="00A23E91"/>
    <w:rsid w:val="00AD69FC"/>
    <w:rsid w:val="00B915B7"/>
    <w:rsid w:val="00E075B6"/>
    <w:rsid w:val="00EA59DF"/>
    <w:rsid w:val="00EE3CDB"/>
    <w:rsid w:val="00EE4070"/>
    <w:rsid w:val="00F12C76"/>
    <w:rsid w:val="00FA22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B5E89"/>
  <w15:chartTrackingRefBased/>
  <w15:docId w15:val="{7B7DDED3-3D1B-462B-BD03-857CBA216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970061"/>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970061"/>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970061"/>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970061"/>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970061"/>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970061"/>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970061"/>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970061"/>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970061"/>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70061"/>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970061"/>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970061"/>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970061"/>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970061"/>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970061"/>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970061"/>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970061"/>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970061"/>
    <w:rPr>
      <w:rFonts w:eastAsiaTheme="majorEastAsia" w:cstheme="majorBidi"/>
      <w:color w:val="272727" w:themeColor="text1" w:themeTint="D8"/>
      <w:sz w:val="28"/>
    </w:rPr>
  </w:style>
  <w:style w:type="paragraph" w:styleId="a3">
    <w:name w:val="Title"/>
    <w:basedOn w:val="a"/>
    <w:next w:val="a"/>
    <w:link w:val="a4"/>
    <w:uiPriority w:val="10"/>
    <w:qFormat/>
    <w:rsid w:val="00970061"/>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7006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70061"/>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97006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70061"/>
    <w:pPr>
      <w:spacing w:before="160"/>
      <w:jc w:val="center"/>
    </w:pPr>
    <w:rPr>
      <w:i/>
      <w:iCs/>
      <w:color w:val="404040" w:themeColor="text1" w:themeTint="BF"/>
    </w:rPr>
  </w:style>
  <w:style w:type="character" w:customStyle="1" w:styleId="22">
    <w:name w:val="Цитата 2 Знак"/>
    <w:basedOn w:val="a0"/>
    <w:link w:val="21"/>
    <w:uiPriority w:val="29"/>
    <w:rsid w:val="00970061"/>
    <w:rPr>
      <w:rFonts w:ascii="Times New Roman" w:hAnsi="Times New Roman"/>
      <w:i/>
      <w:iCs/>
      <w:color w:val="404040" w:themeColor="text1" w:themeTint="BF"/>
      <w:sz w:val="28"/>
    </w:rPr>
  </w:style>
  <w:style w:type="paragraph" w:styleId="a7">
    <w:name w:val="List Paragraph"/>
    <w:basedOn w:val="a"/>
    <w:uiPriority w:val="34"/>
    <w:qFormat/>
    <w:rsid w:val="00970061"/>
    <w:pPr>
      <w:ind w:left="720"/>
      <w:contextualSpacing/>
    </w:pPr>
  </w:style>
  <w:style w:type="character" w:styleId="a8">
    <w:name w:val="Intense Emphasis"/>
    <w:basedOn w:val="a0"/>
    <w:uiPriority w:val="21"/>
    <w:qFormat/>
    <w:rsid w:val="00970061"/>
    <w:rPr>
      <w:i/>
      <w:iCs/>
      <w:color w:val="2E74B5" w:themeColor="accent1" w:themeShade="BF"/>
    </w:rPr>
  </w:style>
  <w:style w:type="paragraph" w:styleId="a9">
    <w:name w:val="Intense Quote"/>
    <w:basedOn w:val="a"/>
    <w:next w:val="a"/>
    <w:link w:val="aa"/>
    <w:uiPriority w:val="30"/>
    <w:qFormat/>
    <w:rsid w:val="00970061"/>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970061"/>
    <w:rPr>
      <w:rFonts w:ascii="Times New Roman" w:hAnsi="Times New Roman"/>
      <w:i/>
      <w:iCs/>
      <w:color w:val="2E74B5" w:themeColor="accent1" w:themeShade="BF"/>
      <w:sz w:val="28"/>
    </w:rPr>
  </w:style>
  <w:style w:type="character" w:styleId="ab">
    <w:name w:val="Intense Reference"/>
    <w:basedOn w:val="a0"/>
    <w:uiPriority w:val="32"/>
    <w:qFormat/>
    <w:rsid w:val="00970061"/>
    <w:rPr>
      <w:b/>
      <w:bCs/>
      <w:smallCaps/>
      <w:color w:val="2E74B5" w:themeColor="accent1" w:themeShade="BF"/>
      <w:spacing w:val="5"/>
    </w:rPr>
  </w:style>
  <w:style w:type="paragraph" w:styleId="ac">
    <w:name w:val="Normal (Web)"/>
    <w:basedOn w:val="a"/>
    <w:uiPriority w:val="99"/>
    <w:semiHidden/>
    <w:unhideWhenUsed/>
    <w:rsid w:val="00186651"/>
    <w:pPr>
      <w:spacing w:before="100" w:beforeAutospacing="1" w:after="100" w:afterAutospacing="1"/>
    </w:pPr>
    <w:rPr>
      <w:rFonts w:eastAsia="Times New Roman" w:cs="Times New Roman"/>
      <w:kern w:val="0"/>
      <w:sz w:val="24"/>
      <w:szCs w:val="24"/>
      <w:lang w:eastAsia="ru-RU"/>
      <w14:ligatures w14:val="none"/>
    </w:rPr>
  </w:style>
  <w:style w:type="character" w:styleId="ad">
    <w:name w:val="Strong"/>
    <w:basedOn w:val="a0"/>
    <w:uiPriority w:val="22"/>
    <w:qFormat/>
    <w:rsid w:val="00186651"/>
    <w:rPr>
      <w:b/>
      <w:bCs/>
    </w:rPr>
  </w:style>
  <w:style w:type="character" w:customStyle="1" w:styleId="ezkurwreuab5ozgtqnkl">
    <w:name w:val="ezkurwreuab5ozgtqnkl"/>
    <w:basedOn w:val="a0"/>
    <w:rsid w:val="004C55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9939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10</Pages>
  <Words>5200</Words>
  <Characters>29646</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Gulziya1908@outlook.com</dc:creator>
  <cp:keywords/>
  <dc:description/>
  <cp:lastModifiedBy>Admin</cp:lastModifiedBy>
  <cp:revision>17</cp:revision>
  <dcterms:created xsi:type="dcterms:W3CDTF">2026-08-08T14:16:00Z</dcterms:created>
  <dcterms:modified xsi:type="dcterms:W3CDTF">2026-08-25T11:25:00Z</dcterms:modified>
</cp:coreProperties>
</file>