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75373" w14:textId="77777777" w:rsidR="00287ACE" w:rsidRPr="00557F6E" w:rsidRDefault="00287ACE" w:rsidP="00557F6E">
      <w:pPr>
        <w:shd w:val="clear" w:color="auto" w:fill="FFFFFF"/>
        <w:tabs>
          <w:tab w:val="left" w:pos="709"/>
          <w:tab w:val="left" w:pos="851"/>
        </w:tabs>
        <w:spacing w:after="0" w:line="240" w:lineRule="auto"/>
        <w:jc w:val="both"/>
        <w:rPr>
          <w:rFonts w:ascii="Times New Roman" w:hAnsi="Times New Roman"/>
          <w:b/>
          <w:color w:val="000000"/>
          <w:kern w:val="2"/>
          <w:sz w:val="24"/>
          <w:szCs w:val="24"/>
          <w:lang w:eastAsia="ru-RU"/>
          <w14:ligatures w14:val="standardContextual"/>
        </w:rPr>
      </w:pPr>
      <w:r w:rsidRPr="00557F6E">
        <w:rPr>
          <w:rFonts w:ascii="Times New Roman" w:hAnsi="Times New Roman"/>
          <w:b/>
          <w:color w:val="000000"/>
          <w:kern w:val="2"/>
          <w:sz w:val="24"/>
          <w:szCs w:val="24"/>
          <w:lang w:val="kk-KZ" w:eastAsia="ru-RU"/>
          <w14:ligatures w14:val="standardContextual"/>
        </w:rPr>
        <w:t>УДК. 3</w:t>
      </w:r>
      <w:r w:rsidRPr="00557F6E">
        <w:rPr>
          <w:rFonts w:ascii="Times New Roman" w:hAnsi="Times New Roman"/>
          <w:b/>
          <w:color w:val="000000"/>
          <w:kern w:val="2"/>
          <w:sz w:val="24"/>
          <w:szCs w:val="24"/>
          <w:lang w:eastAsia="ru-RU"/>
          <w14:ligatures w14:val="standardContextual"/>
        </w:rPr>
        <w:t>43</w:t>
      </w:r>
    </w:p>
    <w:p w14:paraId="120915CF" w14:textId="77777777" w:rsidR="00287ACE" w:rsidRPr="00557F6E" w:rsidRDefault="00287ACE" w:rsidP="00557F6E">
      <w:pPr>
        <w:shd w:val="clear" w:color="auto" w:fill="FFFFFF"/>
        <w:tabs>
          <w:tab w:val="left" w:pos="709"/>
          <w:tab w:val="left" w:pos="851"/>
        </w:tabs>
        <w:spacing w:after="0" w:line="240" w:lineRule="auto"/>
        <w:jc w:val="both"/>
        <w:rPr>
          <w:rFonts w:ascii="Times New Roman" w:eastAsiaTheme="minorHAnsi" w:hAnsi="Times New Roman"/>
          <w:b/>
          <w:kern w:val="2"/>
          <w:sz w:val="24"/>
          <w:szCs w:val="24"/>
          <w14:ligatures w14:val="standardContextual"/>
        </w:rPr>
      </w:pPr>
      <w:r w:rsidRPr="00557F6E">
        <w:rPr>
          <w:rFonts w:ascii="Times New Roman" w:hAnsi="Times New Roman"/>
          <w:b/>
          <w:color w:val="000000"/>
          <w:kern w:val="2"/>
          <w:sz w:val="24"/>
          <w:szCs w:val="24"/>
          <w:lang w:val="kk-KZ" w:eastAsia="ru-RU"/>
          <w14:ligatures w14:val="standardContextual"/>
        </w:rPr>
        <w:t>МРНТРИ. 10.7</w:t>
      </w:r>
      <w:r w:rsidRPr="00557F6E">
        <w:rPr>
          <w:rFonts w:ascii="Times New Roman" w:hAnsi="Times New Roman"/>
          <w:b/>
          <w:color w:val="000000"/>
          <w:kern w:val="2"/>
          <w:sz w:val="24"/>
          <w:szCs w:val="24"/>
          <w:lang w:eastAsia="ru-RU"/>
          <w14:ligatures w14:val="standardContextual"/>
        </w:rPr>
        <w:t>7</w:t>
      </w:r>
    </w:p>
    <w:p w14:paraId="01964E11" w14:textId="77777777" w:rsidR="00287ACE" w:rsidRPr="00557F6E" w:rsidRDefault="00287ACE" w:rsidP="00557F6E">
      <w:pPr>
        <w:pStyle w:val="pdq2pgselectionanchorcontainer"/>
        <w:spacing w:before="0" w:beforeAutospacing="0" w:after="0" w:afterAutospacing="0"/>
        <w:jc w:val="both"/>
        <w:rPr>
          <w:b/>
          <w:bCs/>
        </w:rPr>
      </w:pPr>
    </w:p>
    <w:p w14:paraId="7E3D8790" w14:textId="77777777" w:rsidR="00287ACE" w:rsidRPr="00557F6E" w:rsidRDefault="00287ACE" w:rsidP="00557F6E">
      <w:pPr>
        <w:pStyle w:val="pdq2pgselectionanchorcontainer"/>
        <w:spacing w:before="0" w:beforeAutospacing="0" w:after="0" w:afterAutospacing="0"/>
        <w:jc w:val="center"/>
        <w:rPr>
          <w:b/>
          <w:bCs/>
          <w:lang w:val="kk-KZ"/>
        </w:rPr>
      </w:pPr>
      <w:r w:rsidRPr="00557F6E">
        <w:rPr>
          <w:b/>
          <w:bCs/>
          <w:lang w:val="kk-KZ"/>
        </w:rPr>
        <w:t xml:space="preserve">     </w:t>
      </w:r>
    </w:p>
    <w:p w14:paraId="3C352961" w14:textId="4EA3461A" w:rsidR="00557F6E" w:rsidRPr="00557F6E" w:rsidRDefault="00644775" w:rsidP="00557F6E">
      <w:pPr>
        <w:pStyle w:val="pdq2pgselectionanchorcontainer"/>
        <w:spacing w:before="0" w:beforeAutospacing="0" w:after="0" w:afterAutospacing="0"/>
        <w:jc w:val="center"/>
        <w:rPr>
          <w:b/>
          <w:bCs/>
          <w:lang w:val="kk-KZ"/>
        </w:rPr>
      </w:pPr>
      <w:r w:rsidRPr="00557F6E">
        <w:rPr>
          <w:b/>
          <w:bCs/>
          <w:lang w:val="kk-KZ"/>
        </w:rPr>
        <w:t>Матышова</w:t>
      </w:r>
      <w:r w:rsidR="00557F6E" w:rsidRPr="00557F6E">
        <w:rPr>
          <w:b/>
          <w:bCs/>
          <w:lang w:val="kk-KZ"/>
        </w:rPr>
        <w:t xml:space="preserve"> А.М.</w:t>
      </w:r>
    </w:p>
    <w:p w14:paraId="4862880D" w14:textId="68C53320" w:rsidR="00557F6E" w:rsidRPr="00557F6E" w:rsidRDefault="00557F6E" w:rsidP="00557F6E">
      <w:pPr>
        <w:widowControl w:val="0"/>
        <w:spacing w:after="0" w:line="240" w:lineRule="auto"/>
        <w:jc w:val="center"/>
        <w:rPr>
          <w:rFonts w:ascii="Times New Roman" w:hAnsi="Times New Roman"/>
          <w:bCs/>
          <w:i/>
          <w:sz w:val="24"/>
          <w:szCs w:val="24"/>
          <w:lang w:val="kk-KZ"/>
        </w:rPr>
      </w:pPr>
      <w:r w:rsidRPr="00557F6E">
        <w:rPr>
          <w:rFonts w:ascii="Times New Roman" w:hAnsi="Times New Roman"/>
          <w:bCs/>
          <w:i/>
          <w:color w:val="000000" w:themeColor="text1"/>
          <w:sz w:val="24"/>
          <w:szCs w:val="24"/>
          <w:lang w:val="kk-KZ"/>
        </w:rPr>
        <w:t>Карагандинская академия МВД Республики Казахстан имени Б. Бейсенова</w:t>
      </w:r>
    </w:p>
    <w:p w14:paraId="198691A8" w14:textId="6CC73B89" w:rsidR="00287ACE" w:rsidRPr="00557F6E" w:rsidRDefault="00287ACE" w:rsidP="00557F6E">
      <w:pPr>
        <w:pStyle w:val="pdq2pgselectionanchorcontainer"/>
        <w:spacing w:before="0" w:beforeAutospacing="0" w:after="0" w:afterAutospacing="0"/>
        <w:jc w:val="center"/>
        <w:rPr>
          <w:b/>
          <w:bCs/>
        </w:rPr>
      </w:pPr>
      <w:r w:rsidRPr="00557F6E">
        <w:rPr>
          <w:b/>
          <w:bCs/>
          <w:lang w:val="kk-KZ"/>
        </w:rPr>
        <w:t>Абдыкалыкова</w:t>
      </w:r>
      <w:r w:rsidR="00557F6E" w:rsidRPr="00557F6E">
        <w:rPr>
          <w:b/>
          <w:bCs/>
          <w:lang w:val="kk-KZ"/>
        </w:rPr>
        <w:t xml:space="preserve"> </w:t>
      </w:r>
      <w:r w:rsidR="00557F6E" w:rsidRPr="00557F6E">
        <w:rPr>
          <w:b/>
          <w:bCs/>
          <w:lang w:val="kk-KZ"/>
        </w:rPr>
        <w:t>А.М.</w:t>
      </w:r>
    </w:p>
    <w:p w14:paraId="2CA065D4" w14:textId="7AFF43A9" w:rsidR="00287ACE" w:rsidRPr="00557F6E" w:rsidRDefault="00287ACE" w:rsidP="00557F6E">
      <w:pPr>
        <w:widowControl w:val="0"/>
        <w:spacing w:after="0" w:line="240" w:lineRule="auto"/>
        <w:jc w:val="center"/>
        <w:rPr>
          <w:rFonts w:ascii="Times New Roman" w:hAnsi="Times New Roman"/>
          <w:bCs/>
          <w:i/>
          <w:color w:val="000000" w:themeColor="text1"/>
          <w:sz w:val="24"/>
          <w:szCs w:val="24"/>
        </w:rPr>
      </w:pPr>
      <w:bookmarkStart w:id="0" w:name="_GoBack"/>
      <w:r w:rsidRPr="00557F6E">
        <w:rPr>
          <w:rFonts w:ascii="Times New Roman" w:hAnsi="Times New Roman"/>
          <w:bCs/>
          <w:i/>
          <w:color w:val="000000" w:themeColor="text1"/>
          <w:sz w:val="24"/>
          <w:szCs w:val="24"/>
          <w:lang w:val="kk-KZ"/>
        </w:rPr>
        <w:t>Академическая школа «Право»</w:t>
      </w:r>
      <w:r w:rsidR="00557F6E" w:rsidRPr="00557F6E">
        <w:rPr>
          <w:rFonts w:ascii="Times New Roman" w:hAnsi="Times New Roman"/>
          <w:bCs/>
          <w:i/>
          <w:color w:val="000000" w:themeColor="text1"/>
          <w:sz w:val="24"/>
          <w:szCs w:val="24"/>
          <w:lang w:val="kk-KZ"/>
        </w:rPr>
        <w:t xml:space="preserve"> </w:t>
      </w:r>
      <w:r w:rsidRPr="00557F6E">
        <w:rPr>
          <w:rFonts w:ascii="Times New Roman" w:hAnsi="Times New Roman"/>
          <w:bCs/>
          <w:i/>
          <w:color w:val="000000" w:themeColor="text1"/>
          <w:sz w:val="24"/>
          <w:szCs w:val="24"/>
        </w:rPr>
        <w:t>«</w:t>
      </w:r>
      <w:r w:rsidRPr="00557F6E">
        <w:rPr>
          <w:rFonts w:ascii="Times New Roman" w:hAnsi="Times New Roman"/>
          <w:bCs/>
          <w:i/>
          <w:color w:val="000000" w:themeColor="text1"/>
          <w:sz w:val="24"/>
          <w:szCs w:val="24"/>
          <w:lang w:val="en-US"/>
        </w:rPr>
        <w:t>Q</w:t>
      </w:r>
      <w:r w:rsidRPr="00557F6E">
        <w:rPr>
          <w:rFonts w:ascii="Times New Roman" w:hAnsi="Times New Roman"/>
          <w:bCs/>
          <w:i/>
          <w:color w:val="000000" w:themeColor="text1"/>
          <w:sz w:val="24"/>
          <w:szCs w:val="24"/>
        </w:rPr>
        <w:t xml:space="preserve">» </w:t>
      </w:r>
      <w:r w:rsidRPr="00557F6E">
        <w:rPr>
          <w:rFonts w:ascii="Times New Roman" w:hAnsi="Times New Roman"/>
          <w:bCs/>
          <w:i/>
          <w:color w:val="000000" w:themeColor="text1"/>
          <w:sz w:val="24"/>
          <w:szCs w:val="24"/>
          <w:lang w:val="en-US"/>
        </w:rPr>
        <w:t>University</w:t>
      </w:r>
      <w:bookmarkEnd w:id="0"/>
    </w:p>
    <w:p w14:paraId="6A0EE837" w14:textId="77777777" w:rsidR="00287ACE" w:rsidRPr="00557F6E" w:rsidRDefault="00287ACE" w:rsidP="00557F6E">
      <w:pPr>
        <w:widowControl w:val="0"/>
        <w:spacing w:after="0" w:line="240" w:lineRule="auto"/>
        <w:jc w:val="center"/>
        <w:rPr>
          <w:rFonts w:ascii="Times New Roman" w:hAnsi="Times New Roman"/>
          <w:b/>
          <w:bCs/>
          <w:color w:val="000000" w:themeColor="text1"/>
          <w:sz w:val="24"/>
          <w:szCs w:val="24"/>
        </w:rPr>
      </w:pPr>
    </w:p>
    <w:p w14:paraId="490F37D7" w14:textId="0CE7CE0B" w:rsidR="002875D7" w:rsidRDefault="00287ACE" w:rsidP="00557F6E">
      <w:pPr>
        <w:spacing w:after="0" w:line="240" w:lineRule="auto"/>
        <w:jc w:val="center"/>
        <w:rPr>
          <w:rFonts w:ascii="Times New Roman" w:hAnsi="Times New Roman"/>
          <w:b/>
          <w:bCs/>
          <w:sz w:val="24"/>
          <w:szCs w:val="24"/>
        </w:rPr>
      </w:pPr>
      <w:r w:rsidRPr="00557F6E">
        <w:rPr>
          <w:rFonts w:ascii="Times New Roman" w:hAnsi="Times New Roman"/>
          <w:b/>
          <w:bCs/>
          <w:sz w:val="24"/>
          <w:szCs w:val="24"/>
        </w:rPr>
        <w:t>Д</w:t>
      </w:r>
      <w:r w:rsidR="00557F6E" w:rsidRPr="00557F6E">
        <w:rPr>
          <w:rFonts w:ascii="Times New Roman" w:hAnsi="Times New Roman"/>
          <w:b/>
          <w:bCs/>
          <w:sz w:val="24"/>
          <w:szCs w:val="24"/>
        </w:rPr>
        <w:t>етерминация и предупреждение насилия в отношении детей и подростков: международный опыт и зарубежные подходы</w:t>
      </w:r>
    </w:p>
    <w:p w14:paraId="33D82163" w14:textId="722F646E" w:rsidR="00557F6E" w:rsidRDefault="00557F6E" w:rsidP="00557F6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w:t>
      </w:r>
    </w:p>
    <w:p w14:paraId="1F2CCAD8" w14:textId="1521DE07" w:rsidR="00557F6E" w:rsidRPr="00557F6E" w:rsidRDefault="00557F6E" w:rsidP="00557F6E">
      <w:pPr>
        <w:spacing w:after="0" w:line="240" w:lineRule="auto"/>
        <w:jc w:val="center"/>
        <w:rPr>
          <w:rFonts w:ascii="Times New Roman" w:hAnsi="Times New Roman"/>
          <w:b/>
          <w:bCs/>
          <w:sz w:val="24"/>
          <w:szCs w:val="24"/>
          <w:lang w:val="kk-KZ" w:eastAsia="ru-RU"/>
        </w:rPr>
      </w:pPr>
      <w:r w:rsidRPr="00557F6E">
        <w:rPr>
          <w:rFonts w:ascii="Times New Roman" w:hAnsi="Times New Roman"/>
          <w:b/>
          <w:bCs/>
          <w:sz w:val="24"/>
          <w:szCs w:val="24"/>
          <w:lang w:val="kk-KZ" w:eastAsia="ru-RU"/>
        </w:rPr>
        <w:t>Determination and prevention of violence against children and adolescents: international experience and foreign approaches</w:t>
      </w:r>
    </w:p>
    <w:p w14:paraId="7784B4AB" w14:textId="77777777" w:rsidR="002875D7" w:rsidRPr="00557F6E" w:rsidRDefault="002875D7" w:rsidP="00557F6E">
      <w:pPr>
        <w:spacing w:after="0" w:line="240" w:lineRule="auto"/>
        <w:ind w:firstLine="426"/>
        <w:jc w:val="both"/>
        <w:rPr>
          <w:rFonts w:ascii="Times New Roman" w:hAnsi="Times New Roman"/>
          <w:sz w:val="24"/>
          <w:szCs w:val="24"/>
          <w:lang w:val="en-US" w:eastAsia="ru-RU"/>
        </w:rPr>
      </w:pPr>
    </w:p>
    <w:p w14:paraId="03858B11" w14:textId="5F23A71F"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Уголовно-правовой механизм профилактического воздействия предполагает применение к лицу, совершившему правонарушение, либо к гражданину определенных мер, ориентированных на недопущение противоправного поведения в будущем. Вместе с тем рассматриваемая деятельность выходит за рамки исключительно правового воздействия и обладает выраженным идеологическим, социальным и политическим значением. Это обусловлено тем, что инструменты уголовной политики способны оказывать влияние не только на непосредственные и опосредованные детерминанты преступности, но и на социальную среду, в которой формируются предпосылки для совершения противоправных деяний.</w:t>
      </w:r>
    </w:p>
    <w:p w14:paraId="434960ED" w14:textId="75CF3FC1"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Предупреждение правонарушений, совершаемых несовершеннолетними, требует системного подхода и реализации комплекса взаимосвязанных мероприятий. Их содержание должно обеспечивать эффективное распределение и рациональное использование имеющихся материальных, организационных и финансовых возможностей. Основное предназначение такой деятельности состоит в своевременном выявлении и устранении факторов, которые при определенном сочетании обстоятельств способны негативно отразиться на развитии, поведении и социальном становлении ребенка.</w:t>
      </w:r>
    </w:p>
    <w:p w14:paraId="4AD628CE" w14:textId="2ACDB3BE"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Профилактическая система представляет собой совокупность мероприятий преимущественно социально ориентированного характера. Ее специфика обусловлена необходимостью создания условий, обеспечивающих достойный уровень жизни населения, полноценное воспитание и образование, а также формирование общей и правовой культуры граждан.</w:t>
      </w:r>
    </w:p>
    <w:p w14:paraId="2FB7DF7C" w14:textId="307557C4"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Организация профилактической деятельности характеризуется рядом существенных особенностей.</w:t>
      </w:r>
    </w:p>
    <w:p w14:paraId="335FD7A5" w14:textId="20B4C895"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Во-первых, ее осуществление предполагает участие широкого круга субъектов. К ним относятся образовательные и воспитательные учреждения, организации системы здравоохранения, органы внутренних дел, иные государственные органы, общественные объединения и религиозные организации. Эффективность их деятельности во многом зависит от постоянного межведомственного взаимодействия и координации, осуществляемых как на уровне государства, так и в пределах отдельных регионов.</w:t>
      </w:r>
    </w:p>
    <w:p w14:paraId="0A539AB7" w14:textId="527FAF74"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Во-вторых, содержание профилактических мероприятий определяется приоритетами государственной семейной, молодежной и уголовной политики. Их реализация осуществляется посредством государственных и комплексных программ, предусматривающих различные формы социальной и экономической поддержки детей и семей, предупреждение безнадзорности и противоправного поведения несовершеннолетних, а также осуществление мер по снижению уровня преступности в семейно-бытовой сфере.</w:t>
      </w:r>
    </w:p>
    <w:p w14:paraId="272ABBE3" w14:textId="077ADF3E"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lastRenderedPageBreak/>
        <w:t>В-третьих, профилактическая деятельность имеет нормативно-правовое обеспечение. Ее правовую основу составляют международные документы, национальное законодательство и конституционные положения, направленные на создание надлежащих условий для проживания, воспитания и развития детей, обеспечение гарантий их прав и законных интересов, а также недопущение факторов, способных негативно воздействовать на формирование личности подрастающего поколения.</w:t>
      </w:r>
    </w:p>
    <w:p w14:paraId="3CC3F3A7" w14:textId="19B97D74"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Функционирование системы профилактики требует соответствующего материально-технического обеспечения, которое осуществляется преимущественно за счет государственных бюджетных средств. Наряду с этим важным условием ее результативности является наличие современной информационной и аналитической базы, позволяющей своевременно выявлять проблемные тенденции, оценивать существующие риски и принимать обоснованные профилактические решения [</w:t>
      </w:r>
      <w:r w:rsidR="009503DF" w:rsidRPr="00557F6E">
        <w:rPr>
          <w:rFonts w:ascii="Times New Roman" w:hAnsi="Times New Roman"/>
          <w:sz w:val="24"/>
          <w:szCs w:val="24"/>
          <w:lang w:eastAsia="ru-RU"/>
        </w:rPr>
        <w:t>1</w:t>
      </w:r>
      <w:r w:rsidRPr="00557F6E">
        <w:rPr>
          <w:rFonts w:ascii="Times New Roman" w:hAnsi="Times New Roman"/>
          <w:sz w:val="24"/>
          <w:szCs w:val="24"/>
          <w:lang w:eastAsia="ru-RU"/>
        </w:rPr>
        <w:t>].</w:t>
      </w:r>
    </w:p>
    <w:p w14:paraId="449CF550" w14:textId="2E052139"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Значимым направлением профилактики правонарушений среди несовершеннолетних выступают правовое воспитание и повышение уровня правовой грамотности детей и подростков. В связи с этим особую актуальность приобретает совершенствование профессиональной подготовки специалистов, работающих с несовершеннолетними. Необходимым представляется проведение специализированных образовательных мероприятий для педагогов, а также более широкое привлечение к профилактической деятельности специалистов в области права, представителей научного сообщества и сотрудников правоохранительных органов.</w:t>
      </w:r>
    </w:p>
    <w:p w14:paraId="547BD1C2" w14:textId="77777777"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Формирование у ребенка элементарных представлений о праве, его правах и обязанностях целесообразно начинать с раннего возраста. При этом содержание правового просвещения должно излагаться в доступной для конкретной возрастной группы форме и учитывать психологические и возрастные особенности детей и подростков. Важную роль в данном процессе способны сыграть учреждения и центры организации досуга несовершеннолетних. Их деятельность способствует рациональному использованию свободного времени, развитию личности, формированию позитивных социальных установок и нравственных ценностей, а также оказывает положительное воздействие на психологическое состояние ребенка.</w:t>
      </w:r>
    </w:p>
    <w:p w14:paraId="2D2AD532" w14:textId="77777777" w:rsidR="0037068D" w:rsidRPr="00557F6E" w:rsidRDefault="0037068D" w:rsidP="00557F6E">
      <w:pPr>
        <w:spacing w:after="0" w:line="240" w:lineRule="auto"/>
        <w:ind w:firstLine="426"/>
        <w:jc w:val="both"/>
        <w:rPr>
          <w:rFonts w:ascii="Times New Roman" w:hAnsi="Times New Roman"/>
          <w:sz w:val="24"/>
          <w:szCs w:val="24"/>
          <w:lang w:eastAsia="ru-RU"/>
        </w:rPr>
      </w:pPr>
    </w:p>
    <w:p w14:paraId="76383A7B" w14:textId="15D85A81"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В структуре государственных органов и учреждений, участвующих в предупреждении правонарушений несовершеннолетних, существенная роль принадлежит комиссиям по делам несовершеннолетних. Вместе с тем центральное место в системе криминологической профилактики занимают органы внутренних дел, деятельность которых непосредственно связана с выявлением причин и условий противоправного поведения детей и подростков, предупреждением правонарушений и реализацией комплекса профилактических мероприятий.</w:t>
      </w:r>
    </w:p>
    <w:p w14:paraId="3BD10B9C" w14:textId="57CAEF24"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Применение уголовно-правовых и иных предусмотренных законодательством мер в системе предупреждения преступности несовершеннолетних имеет существенное значение для сохранения нравственного и социального благополучия подрастающего поколения. Такая деятельность способствует формированию устойчивых ценностных установок, развитию законопослушного поведения, обеспечению общественного порядка и защите законных интересов граждан. С учетом значимости указанных задач профилактика преступности несовершеннолетних должна рассматриваться как одно из приоритетных направлений государственной политики в сфере обеспечения общественной безопасности и правопорядка [</w:t>
      </w:r>
      <w:r w:rsidR="009503DF" w:rsidRPr="00557F6E">
        <w:rPr>
          <w:rFonts w:ascii="Times New Roman" w:hAnsi="Times New Roman"/>
          <w:sz w:val="24"/>
          <w:szCs w:val="24"/>
          <w:lang w:eastAsia="ru-RU"/>
        </w:rPr>
        <w:t>2</w:t>
      </w:r>
      <w:r w:rsidRPr="00557F6E">
        <w:rPr>
          <w:rFonts w:ascii="Times New Roman" w:hAnsi="Times New Roman"/>
          <w:sz w:val="24"/>
          <w:szCs w:val="24"/>
          <w:lang w:eastAsia="ru-RU"/>
        </w:rPr>
        <w:t>].</w:t>
      </w:r>
    </w:p>
    <w:p w14:paraId="557A328D" w14:textId="58BF02C7"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На эффективность профилактической деятельности отрицательно влияют существующие пробелы в нормативно-правовом регулировании, недостаточная результативность отдельных предупредительных механизмов, ограниченные возможности организации содержательного досуга, низкая степень участия подростков в социально полезной деятельности и образовательном процессе. Дополнительным фактором риска </w:t>
      </w:r>
      <w:r w:rsidRPr="00557F6E">
        <w:rPr>
          <w:rFonts w:ascii="Times New Roman" w:hAnsi="Times New Roman"/>
          <w:sz w:val="24"/>
          <w:szCs w:val="24"/>
          <w:lang w:eastAsia="ru-RU"/>
        </w:rPr>
        <w:lastRenderedPageBreak/>
        <w:t>выступает ненадлежащий контроль и воспитательное воздействие со стороны родителей, законных представителей и педагогических работников [</w:t>
      </w:r>
      <w:r w:rsidR="009503DF" w:rsidRPr="00557F6E">
        <w:rPr>
          <w:rFonts w:ascii="Times New Roman" w:hAnsi="Times New Roman"/>
          <w:sz w:val="24"/>
          <w:szCs w:val="24"/>
          <w:lang w:eastAsia="ru-RU"/>
        </w:rPr>
        <w:t>2</w:t>
      </w:r>
      <w:r w:rsidRPr="00557F6E">
        <w:rPr>
          <w:rFonts w:ascii="Times New Roman" w:hAnsi="Times New Roman"/>
          <w:sz w:val="24"/>
          <w:szCs w:val="24"/>
          <w:lang w:eastAsia="ru-RU"/>
        </w:rPr>
        <w:t>].</w:t>
      </w:r>
    </w:p>
    <w:p w14:paraId="242E40DB" w14:textId="0FFB1047"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Реализация Комплексной программы профилактики правонарушений среди несовершеннолетних в Республике Казахстан, утвержденной Правительством, предполагает осуществление последовательного комплекса организационных и практических действий. В числе возможных направлений такой деятельности следует рассматривать создание специализированных закрытых образовательных учреждений для несовершеннолетних, которые систематически уклоняются от получения образования и трудовой деятельности, ведут бродяжнический образ жизни, занимаются попрошайничеством, совершают мелкие хищения либо иным образом проявляют антиобщественное поведение.</w:t>
      </w:r>
    </w:p>
    <w:p w14:paraId="5EF16685" w14:textId="7FA1171D" w:rsidR="0037068D" w:rsidRPr="00557F6E" w:rsidRDefault="0037068D"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Предлагаемые меры должны носить не исключительно карательный, а прежде всего профилактический и социально-реабилитационный характер. Их назначение заключается одновременно в предупреждении совершения несовершеннолетними противоправных деяний, в том числе детьми, оставшимися без надлежащего родительского попечения, и в недопущении повторного противоправного поведения. Не менее важной задачей является обеспечение для таких несовершеннолетних безопасных условий проживания, обучения и воспитания, максимально приближенных к условиям семейной среды. При определении содержания и форм соответствующей работы целесообразно учитывать исторический опыт, а также накопленные научные и практические результаты в области социальной адаптации и реабилитации несовершеннолетних [</w:t>
      </w:r>
      <w:r w:rsidR="009503DF" w:rsidRPr="00557F6E">
        <w:rPr>
          <w:rFonts w:ascii="Times New Roman" w:hAnsi="Times New Roman"/>
          <w:sz w:val="24"/>
          <w:szCs w:val="24"/>
          <w:lang w:eastAsia="ru-RU"/>
        </w:rPr>
        <w:t>3</w:t>
      </w:r>
      <w:r w:rsidRPr="00557F6E">
        <w:rPr>
          <w:rFonts w:ascii="Times New Roman" w:hAnsi="Times New Roman"/>
          <w:sz w:val="24"/>
          <w:szCs w:val="24"/>
          <w:lang w:eastAsia="ru-RU"/>
        </w:rPr>
        <w:t>].</w:t>
      </w:r>
    </w:p>
    <w:p w14:paraId="3734143C" w14:textId="2E000159" w:rsidR="006821CC" w:rsidRPr="00557F6E" w:rsidRDefault="006821CC"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Несовершеннолетние, лишенные возможности получать образование, трудовые навыки и необходимое семейное воспитание, оказывались в особенно уязвимом социальном положении. Неблагоприятная социальная среда сопровождалась распространением среди населения таких негативных явлений, как злоупотребление алкоголем, наркотическая зависимость, проституция и </w:t>
      </w:r>
      <w:proofErr w:type="spellStart"/>
      <w:r w:rsidRPr="00557F6E">
        <w:rPr>
          <w:rFonts w:ascii="Times New Roman" w:hAnsi="Times New Roman"/>
          <w:sz w:val="24"/>
          <w:szCs w:val="24"/>
          <w:lang w:eastAsia="ru-RU"/>
        </w:rPr>
        <w:t>игромания</w:t>
      </w:r>
      <w:proofErr w:type="spellEnd"/>
      <w:r w:rsidRPr="00557F6E">
        <w:rPr>
          <w:rFonts w:ascii="Times New Roman" w:hAnsi="Times New Roman"/>
          <w:sz w:val="24"/>
          <w:szCs w:val="24"/>
          <w:lang w:eastAsia="ru-RU"/>
        </w:rPr>
        <w:t>. Отсутствие постоянной занятости, надлежащего семейного окружения и социальной поддержки создавало предпосылки для вовлечения отдельных подростков в попрошайничество и противоправную деятельность. В этих условиях одним из приоритетных направлений государственной политики в сфере предупреждения подростковой преступности стало обеспечение детей необходимыми условиями жизни, прежде всего устранение проблемы голода и детской беспризорности.</w:t>
      </w:r>
    </w:p>
    <w:p w14:paraId="63BAAF82" w14:textId="514082AE" w:rsidR="006821CC" w:rsidRPr="00557F6E" w:rsidRDefault="006821CC"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В рамках данного подхода государством реализуется комплекс социальных мероприятий, ориентированных на повышение качества жизни детей и подростков, улучшение их бытовых условий и обеспечение необходимой социально-психологической и нравственной защиты. Особое значение имеет предотвращение негативного влияния со стороны лиц, способных сформировать у несовершеннолетних антиобщественные установки и </w:t>
      </w:r>
      <w:proofErr w:type="spellStart"/>
      <w:r w:rsidRPr="00557F6E">
        <w:rPr>
          <w:rFonts w:ascii="Times New Roman" w:hAnsi="Times New Roman"/>
          <w:sz w:val="24"/>
          <w:szCs w:val="24"/>
          <w:lang w:eastAsia="ru-RU"/>
        </w:rPr>
        <w:t>девиантные</w:t>
      </w:r>
      <w:proofErr w:type="spellEnd"/>
      <w:r w:rsidRPr="00557F6E">
        <w:rPr>
          <w:rFonts w:ascii="Times New Roman" w:hAnsi="Times New Roman"/>
          <w:sz w:val="24"/>
          <w:szCs w:val="24"/>
          <w:lang w:eastAsia="ru-RU"/>
        </w:rPr>
        <w:t xml:space="preserve"> модели поведения. Реализация указанных мер осуществляется при участии специалистов, деятельность которых связана с защитой прав и интересов детей, а также различных общественных организаций.</w:t>
      </w:r>
    </w:p>
    <w:p w14:paraId="7979A910" w14:textId="32E234C3" w:rsidR="006821CC" w:rsidRPr="00557F6E" w:rsidRDefault="006821CC" w:rsidP="00557F6E">
      <w:pPr>
        <w:spacing w:after="0" w:line="240" w:lineRule="auto"/>
        <w:ind w:firstLine="426"/>
        <w:jc w:val="both"/>
        <w:rPr>
          <w:rFonts w:ascii="Times New Roman" w:hAnsi="Times New Roman"/>
          <w:sz w:val="24"/>
          <w:szCs w:val="24"/>
          <w:lang w:eastAsia="ru-RU"/>
        </w:rPr>
      </w:pPr>
      <w:proofErr w:type="spellStart"/>
      <w:r w:rsidRPr="00557F6E">
        <w:rPr>
          <w:rFonts w:ascii="Times New Roman" w:hAnsi="Times New Roman"/>
          <w:sz w:val="24"/>
          <w:szCs w:val="24"/>
          <w:lang w:eastAsia="ru-RU"/>
        </w:rPr>
        <w:t>Общесоциальная</w:t>
      </w:r>
      <w:proofErr w:type="spellEnd"/>
      <w:r w:rsidRPr="00557F6E">
        <w:rPr>
          <w:rFonts w:ascii="Times New Roman" w:hAnsi="Times New Roman"/>
          <w:sz w:val="24"/>
          <w:szCs w:val="24"/>
          <w:lang w:eastAsia="ru-RU"/>
        </w:rPr>
        <w:t xml:space="preserve"> профилактика правонарушений предполагает создание условий для формирования у подрастающего поколения конструктивных интересов и позитивных жизненных установок. Существенное значение имеет организация содержательного досуга, привлечение детей и подростков к общественно полезной деятельности во </w:t>
      </w:r>
      <w:proofErr w:type="spellStart"/>
      <w:r w:rsidRPr="00557F6E">
        <w:rPr>
          <w:rFonts w:ascii="Times New Roman" w:hAnsi="Times New Roman"/>
          <w:sz w:val="24"/>
          <w:szCs w:val="24"/>
          <w:lang w:eastAsia="ru-RU"/>
        </w:rPr>
        <w:t>внеучебное</w:t>
      </w:r>
      <w:proofErr w:type="spellEnd"/>
      <w:r w:rsidRPr="00557F6E">
        <w:rPr>
          <w:rFonts w:ascii="Times New Roman" w:hAnsi="Times New Roman"/>
          <w:sz w:val="24"/>
          <w:szCs w:val="24"/>
          <w:lang w:eastAsia="ru-RU"/>
        </w:rPr>
        <w:t xml:space="preserve"> время и постепенное изменение негативных установок представителей </w:t>
      </w:r>
      <w:proofErr w:type="spellStart"/>
      <w:r w:rsidRPr="00557F6E">
        <w:rPr>
          <w:rFonts w:ascii="Times New Roman" w:hAnsi="Times New Roman"/>
          <w:sz w:val="24"/>
          <w:szCs w:val="24"/>
          <w:lang w:eastAsia="ru-RU"/>
        </w:rPr>
        <w:t>девиантной</w:t>
      </w:r>
      <w:proofErr w:type="spellEnd"/>
      <w:r w:rsidRPr="00557F6E">
        <w:rPr>
          <w:rFonts w:ascii="Times New Roman" w:hAnsi="Times New Roman"/>
          <w:sz w:val="24"/>
          <w:szCs w:val="24"/>
          <w:lang w:eastAsia="ru-RU"/>
        </w:rPr>
        <w:t xml:space="preserve"> молодежной среды. В отношении несовершеннолетних, уже демонстрирующих отклоняющееся поведение, особенно важно обеспечить возможность получения положительного социального опыта, развития коммуникативных навыков и расширения комплекса социальных компетенций.</w:t>
      </w:r>
    </w:p>
    <w:p w14:paraId="4B57B7D5" w14:textId="77777777" w:rsidR="006821CC" w:rsidRPr="00557F6E" w:rsidRDefault="006821CC"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В этой связи одним из перспективных направлений профилактической работы является развитие массовых детских, подростковых и молодежных объединений. С позиции </w:t>
      </w:r>
      <w:proofErr w:type="spellStart"/>
      <w:r w:rsidRPr="00557F6E">
        <w:rPr>
          <w:rFonts w:ascii="Times New Roman" w:hAnsi="Times New Roman"/>
          <w:sz w:val="24"/>
          <w:szCs w:val="24"/>
          <w:lang w:eastAsia="ru-RU"/>
        </w:rPr>
        <w:t>общесоциального</w:t>
      </w:r>
      <w:proofErr w:type="spellEnd"/>
      <w:r w:rsidRPr="00557F6E">
        <w:rPr>
          <w:rFonts w:ascii="Times New Roman" w:hAnsi="Times New Roman"/>
          <w:sz w:val="24"/>
          <w:szCs w:val="24"/>
          <w:lang w:eastAsia="ru-RU"/>
        </w:rPr>
        <w:t xml:space="preserve"> предупреждения преступности несовершеннолетних наличие широкой </w:t>
      </w:r>
      <w:r w:rsidRPr="00557F6E">
        <w:rPr>
          <w:rFonts w:ascii="Times New Roman" w:hAnsi="Times New Roman"/>
          <w:sz w:val="24"/>
          <w:szCs w:val="24"/>
          <w:lang w:eastAsia="ru-RU"/>
        </w:rPr>
        <w:lastRenderedPageBreak/>
        <w:t>системы таких организаций позволяет создавать благоприятную среду для социализации подростков. Участие в деятельности соответствующих объединений дает возможность реализовать индивидуальные способности, развивать интересы, удовлетворять потребность в признании и самореализации, а также рационально использовать свободное время.</w:t>
      </w:r>
    </w:p>
    <w:p w14:paraId="7F344B4E" w14:textId="77777777" w:rsidR="006821CC" w:rsidRPr="00557F6E" w:rsidRDefault="006821CC" w:rsidP="00557F6E">
      <w:pPr>
        <w:spacing w:after="0" w:line="240" w:lineRule="auto"/>
        <w:ind w:firstLine="426"/>
        <w:jc w:val="both"/>
        <w:rPr>
          <w:rFonts w:ascii="Times New Roman" w:hAnsi="Times New Roman"/>
          <w:sz w:val="24"/>
          <w:szCs w:val="24"/>
          <w:lang w:eastAsia="ru-RU"/>
        </w:rPr>
      </w:pPr>
    </w:p>
    <w:p w14:paraId="0BC188D0" w14:textId="5157FBAF" w:rsidR="006821CC" w:rsidRPr="00557F6E" w:rsidRDefault="006821CC"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Вместе с тем создание и поддержание деятельности подобных организаций связано с необходимостью соответствующего финансирования, формирования нормативно-правовой основы и решения комплекса организационных вопросов. Несмотря на имеющиеся сложности, представляется целесообразным привлечение подростков, находящихся в трудной жизненной ситуации, а также несовершеннолетних, ранее допускавших правонарушения, к общедоступным и социально ориентированным формам досуга. Такая деятельность может способствовать их успешной социализации, снижению влияния негативного окружения и уменьшению криминогенной активности [</w:t>
      </w:r>
      <w:r w:rsidR="009503DF" w:rsidRPr="00557F6E">
        <w:rPr>
          <w:rFonts w:ascii="Times New Roman" w:hAnsi="Times New Roman"/>
          <w:sz w:val="24"/>
          <w:szCs w:val="24"/>
          <w:lang w:eastAsia="ru-RU"/>
        </w:rPr>
        <w:t>4</w:t>
      </w:r>
      <w:r w:rsidRPr="00557F6E">
        <w:rPr>
          <w:rFonts w:ascii="Times New Roman" w:hAnsi="Times New Roman"/>
          <w:sz w:val="24"/>
          <w:szCs w:val="24"/>
          <w:lang w:eastAsia="ru-RU"/>
        </w:rPr>
        <w:t>].</w:t>
      </w:r>
    </w:p>
    <w:p w14:paraId="145C9AD0" w14:textId="78428112" w:rsidR="006821CC" w:rsidRPr="00557F6E" w:rsidRDefault="006821CC"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Перечисленные направления целесообразно рассматривать как составные элементы комплексных целевых программ, ориентированных на предупреждение правонарушений среди несовершеннолетних. Современная профилактическая система нуждается в разработке научно обоснованной концепции государственных стандартов социальной работы, повышении уровня профессиональной подготовки специалистов, осуществляющих соответствующую деятельность, а также установлении четких процедур оценки и аттестации работы социальных работников.</w:t>
      </w:r>
    </w:p>
    <w:p w14:paraId="3E739350" w14:textId="7806A114" w:rsidR="006821CC" w:rsidRPr="00557F6E" w:rsidRDefault="006821CC"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По данным информационного ресурса Stan.kz, около 70% случаев насилия в отношении несовершеннолетних происходят в присутствии людей из их ближайшего окружения. За пятилетний период количество зарегистрированных преступлений против детей увеличилось в полтора раза: с 1 225 случаев в 20</w:t>
      </w:r>
      <w:r w:rsidR="004367FC" w:rsidRPr="00557F6E">
        <w:rPr>
          <w:rFonts w:ascii="Times New Roman" w:hAnsi="Times New Roman"/>
          <w:sz w:val="24"/>
          <w:szCs w:val="24"/>
          <w:lang w:eastAsia="ru-RU"/>
        </w:rPr>
        <w:t>20</w:t>
      </w:r>
      <w:r w:rsidRPr="00557F6E">
        <w:rPr>
          <w:rFonts w:ascii="Times New Roman" w:hAnsi="Times New Roman"/>
          <w:sz w:val="24"/>
          <w:szCs w:val="24"/>
          <w:lang w:eastAsia="ru-RU"/>
        </w:rPr>
        <w:t xml:space="preserve"> году до 1 825 в 202</w:t>
      </w:r>
      <w:r w:rsidR="004367FC" w:rsidRPr="00557F6E">
        <w:rPr>
          <w:rFonts w:ascii="Times New Roman" w:hAnsi="Times New Roman"/>
          <w:sz w:val="24"/>
          <w:szCs w:val="24"/>
          <w:lang w:eastAsia="ru-RU"/>
        </w:rPr>
        <w:t>5</w:t>
      </w:r>
      <w:r w:rsidRPr="00557F6E">
        <w:rPr>
          <w:rFonts w:ascii="Times New Roman" w:hAnsi="Times New Roman"/>
          <w:sz w:val="24"/>
          <w:szCs w:val="24"/>
          <w:lang w:eastAsia="ru-RU"/>
        </w:rPr>
        <w:t xml:space="preserve"> году. Таким образом, несмотря на принимаемые государством профилактические меры и усиление законодательных механизмов защиты детей, проблема насилия сохраняет высокую общественную значимость. Значительная часть насильственных деяний совершается непосредственно в домашних условиях, причем свидетелями либо лицами, находящимися рядом, могут выступать родственники, отчимы, соседи и знакомые семьи. Дополнительную сложность представляет латентность таких преступлений, поскольку факты насилия нередко не предаются огласке вследствие страха, чувства стыда или иных психологических причин, что существенно затрудняет их своевременное выявление [</w:t>
      </w:r>
      <w:r w:rsidR="009503DF" w:rsidRPr="00557F6E">
        <w:rPr>
          <w:rFonts w:ascii="Times New Roman" w:hAnsi="Times New Roman"/>
          <w:sz w:val="24"/>
          <w:szCs w:val="24"/>
          <w:lang w:eastAsia="ru-RU"/>
        </w:rPr>
        <w:t>5</w:t>
      </w:r>
      <w:r w:rsidRPr="00557F6E">
        <w:rPr>
          <w:rFonts w:ascii="Times New Roman" w:hAnsi="Times New Roman"/>
          <w:sz w:val="24"/>
          <w:szCs w:val="24"/>
          <w:lang w:eastAsia="ru-RU"/>
        </w:rPr>
        <w:t>].</w:t>
      </w:r>
    </w:p>
    <w:p w14:paraId="25B2EA2F" w14:textId="7BCCC6A7" w:rsidR="006821CC" w:rsidRPr="00557F6E" w:rsidRDefault="006821CC"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Согласно информации Генеральной прокуратуры Республики Казахстан, в период 2021–2023 годов в стране зарегистрировано 4 729 преступлений сексуального характера, потерпевшими от которых являлись несовершеннолетние. В среднем это соответствует примерно 788 случаям ежегодно. За первые шесть месяцев текущего года было возбуждено более 250 уголовных дел данной категории. Вопросы обеспечения безопасности детей также получили отражение в выступлении Президента Республики Казахстан </w:t>
      </w:r>
      <w:proofErr w:type="spellStart"/>
      <w:r w:rsidRPr="00557F6E">
        <w:rPr>
          <w:rFonts w:ascii="Times New Roman" w:hAnsi="Times New Roman"/>
          <w:sz w:val="24"/>
          <w:szCs w:val="24"/>
          <w:lang w:eastAsia="ru-RU"/>
        </w:rPr>
        <w:t>Касым-Жомарта</w:t>
      </w:r>
      <w:proofErr w:type="spellEnd"/>
      <w:r w:rsidRPr="00557F6E">
        <w:rPr>
          <w:rFonts w:ascii="Times New Roman" w:hAnsi="Times New Roman"/>
          <w:sz w:val="24"/>
          <w:szCs w:val="24"/>
          <w:lang w:eastAsia="ru-RU"/>
        </w:rPr>
        <w:t xml:space="preserve"> </w:t>
      </w:r>
      <w:proofErr w:type="spellStart"/>
      <w:r w:rsidRPr="00557F6E">
        <w:rPr>
          <w:rFonts w:ascii="Times New Roman" w:hAnsi="Times New Roman"/>
          <w:sz w:val="24"/>
          <w:szCs w:val="24"/>
          <w:lang w:eastAsia="ru-RU"/>
        </w:rPr>
        <w:t>Токаева</w:t>
      </w:r>
      <w:proofErr w:type="spellEnd"/>
      <w:r w:rsidRPr="00557F6E">
        <w:rPr>
          <w:rFonts w:ascii="Times New Roman" w:hAnsi="Times New Roman"/>
          <w:sz w:val="24"/>
          <w:szCs w:val="24"/>
          <w:lang w:eastAsia="ru-RU"/>
        </w:rPr>
        <w:t xml:space="preserve"> на республиканском съезде педагогов. Глава государства акцентировал внимание на проблемах обеспечения школьной инфраструктуры, безопасности учащихся, повышения уровня благосостояния детей, противодействия </w:t>
      </w:r>
      <w:proofErr w:type="spellStart"/>
      <w:r w:rsidRPr="00557F6E">
        <w:rPr>
          <w:rFonts w:ascii="Times New Roman" w:hAnsi="Times New Roman"/>
          <w:sz w:val="24"/>
          <w:szCs w:val="24"/>
          <w:lang w:eastAsia="ru-RU"/>
        </w:rPr>
        <w:t>буллингу</w:t>
      </w:r>
      <w:proofErr w:type="spellEnd"/>
      <w:r w:rsidRPr="00557F6E">
        <w:rPr>
          <w:rFonts w:ascii="Times New Roman" w:hAnsi="Times New Roman"/>
          <w:sz w:val="24"/>
          <w:szCs w:val="24"/>
          <w:lang w:eastAsia="ru-RU"/>
        </w:rPr>
        <w:t xml:space="preserve"> и насилию, подчеркнув необходимость системного решения обозначенных вопросов [</w:t>
      </w:r>
      <w:r w:rsidR="009503DF" w:rsidRPr="00557F6E">
        <w:rPr>
          <w:rFonts w:ascii="Times New Roman" w:hAnsi="Times New Roman"/>
          <w:sz w:val="24"/>
          <w:szCs w:val="24"/>
          <w:lang w:eastAsia="ru-RU"/>
        </w:rPr>
        <w:t>6</w:t>
      </w:r>
      <w:r w:rsidRPr="00557F6E">
        <w:rPr>
          <w:rFonts w:ascii="Times New Roman" w:hAnsi="Times New Roman"/>
          <w:sz w:val="24"/>
          <w:szCs w:val="24"/>
          <w:lang w:eastAsia="ru-RU"/>
        </w:rPr>
        <w:t>].</w:t>
      </w:r>
    </w:p>
    <w:p w14:paraId="270B23E5" w14:textId="395EFAC1" w:rsidR="006821CC" w:rsidRPr="00557F6E" w:rsidRDefault="006821CC"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Особое внимание Президент уделил обращениям родителей, чьи дети стали жертвами насильственных действий. Он отметил необходимость установления особого контроля за подобными случаями, обеспечения неотвратимости предусмотренной законом ответственности виновных лиц и дальнейшего усиления мер противодействия насилию в отношении несовершеннолетних. Ранее </w:t>
      </w:r>
      <w:proofErr w:type="spellStart"/>
      <w:r w:rsidRPr="00557F6E">
        <w:rPr>
          <w:rFonts w:ascii="Times New Roman" w:hAnsi="Times New Roman"/>
          <w:sz w:val="24"/>
          <w:szCs w:val="24"/>
          <w:lang w:eastAsia="ru-RU"/>
        </w:rPr>
        <w:t>Касым-Жомарт</w:t>
      </w:r>
      <w:proofErr w:type="spellEnd"/>
      <w:r w:rsidRPr="00557F6E">
        <w:rPr>
          <w:rFonts w:ascii="Times New Roman" w:hAnsi="Times New Roman"/>
          <w:sz w:val="24"/>
          <w:szCs w:val="24"/>
          <w:lang w:eastAsia="ru-RU"/>
        </w:rPr>
        <w:t xml:space="preserve"> Токаев также неоднократно обращал внимание на необходимость совершенствования законодательных механизмов защиты женщин и детей. В частности, подчеркивалось, что достижение государством уровня развитой страны невозможно без надлежащего отношения к семейным ценностям и обеспечения безопасности граждан во всех сферах общественной и частной жизни, включая улицу и собственный дом [</w:t>
      </w:r>
      <w:r w:rsidR="009503DF" w:rsidRPr="00557F6E">
        <w:rPr>
          <w:rFonts w:ascii="Times New Roman" w:hAnsi="Times New Roman"/>
          <w:sz w:val="24"/>
          <w:szCs w:val="24"/>
          <w:lang w:eastAsia="ru-RU"/>
        </w:rPr>
        <w:t>7</w:t>
      </w:r>
      <w:r w:rsidRPr="00557F6E">
        <w:rPr>
          <w:rFonts w:ascii="Times New Roman" w:hAnsi="Times New Roman"/>
          <w:sz w:val="24"/>
          <w:szCs w:val="24"/>
          <w:lang w:eastAsia="ru-RU"/>
        </w:rPr>
        <w:t>].</w:t>
      </w:r>
    </w:p>
    <w:p w14:paraId="76707DDF" w14:textId="2C8B613C" w:rsidR="006821CC" w:rsidRPr="00557F6E" w:rsidRDefault="006821CC"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lastRenderedPageBreak/>
        <w:t>В целях совершенствования профилактической работы экспертами Казахстанского института общественного развития было подготовлено специальное руководство, посвященное предупреждению насилия в отношении детей. Адресатами данного документа являются государственные органы, неправительственные и общественные организации, специалисты-практики, а также исследователи. Основная задача руководства состоит в предоставлении практических рекомендаций, которые могут использоваться родителями, родственниками и специалистами для предупреждения насильственных действий, правильного реагирования на выявленные факты и определения последовательности действий при обнаружении признаков преступления</w:t>
      </w:r>
      <w:r w:rsidR="004367FC" w:rsidRPr="00557F6E">
        <w:rPr>
          <w:rFonts w:ascii="Times New Roman" w:hAnsi="Times New Roman"/>
          <w:sz w:val="24"/>
          <w:szCs w:val="24"/>
          <w:lang w:eastAsia="ru-RU"/>
        </w:rPr>
        <w:t xml:space="preserve"> [8].</w:t>
      </w:r>
    </w:p>
    <w:p w14:paraId="7F36C273" w14:textId="08E58666"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В специальном издании Американской академии педиатрии сформулировано семь основных рекомендаций для родителей, ориентированных на предупреждение сексуального насилия в отношении детей и повышение уровня их безопасности. Прежде всего родителям предлагается выстраивать с ребенком отношения, основанные на доверии, уважении и открытом взаимодействии. Наличие такой эмоциональной связи создает условия для своевременного и корректного обсуждения потенциальных опасностей и позволяет ребенку своевременно обратиться за помощью в случае возникновения угрозы [</w:t>
      </w:r>
      <w:r w:rsidR="009503DF" w:rsidRPr="00557F6E">
        <w:rPr>
          <w:rFonts w:ascii="Times New Roman" w:hAnsi="Times New Roman"/>
          <w:sz w:val="24"/>
          <w:szCs w:val="24"/>
          <w:lang w:eastAsia="ru-RU"/>
        </w:rPr>
        <w:t>9</w:t>
      </w:r>
      <w:r w:rsidRPr="00557F6E">
        <w:rPr>
          <w:rFonts w:ascii="Times New Roman" w:hAnsi="Times New Roman"/>
          <w:sz w:val="24"/>
          <w:szCs w:val="24"/>
          <w:lang w:eastAsia="ru-RU"/>
        </w:rPr>
        <w:t>].</w:t>
      </w:r>
    </w:p>
    <w:p w14:paraId="7E87372B" w14:textId="031C2D38"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Второе направление связано с необходимостью формирования у ребенка элементарных знаний о собственном теле. Специалисты рекомендуют начинать соответствующее просвещение в раннем возрасте и объяснять ребенку особенности анатомии, в том числе разъяснять, что интимные части тела являются естественной составляющей человеческого организма и требуют такого же внимательного отношения к вопросам здоровья и безопасности.</w:t>
      </w:r>
    </w:p>
    <w:p w14:paraId="09DB9FFD" w14:textId="6AFF5CBD"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Третья рекомендация заключается в формировании у несовершеннолетнего навыка уверенного отказа от нежелательных действий. Ребенок должен понимать значение слова «нет» и одновременно учиться прислушиваться к разумным требованиям взрослых. При этом ему необходимо разъяснить, что при возникновении чувства дискомфорта, страха или угрозы он вправе отказаться от предложения незнакомого или постороннего человека и обратиться за помощью.</w:t>
      </w:r>
    </w:p>
    <w:p w14:paraId="01CDB115" w14:textId="7F9D323E"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Четвертая рекомендация предусматривает создание атмосферы, в которой ребенок не боится рассказывать родителям либо другому доверенному взрослому о любых событиях, в том числе о так называемых «секретах». Это особенно важно, поскольку сокрытие произошедшего или требование хранить тайну нередко используется лицами, совершающими сексуальные посягательства, как способ удержания ребенка в состоянии страха и предотвращения раскрытия преступления [</w:t>
      </w:r>
      <w:r w:rsidR="009503DF" w:rsidRPr="00557F6E">
        <w:rPr>
          <w:rFonts w:ascii="Times New Roman" w:hAnsi="Times New Roman"/>
          <w:sz w:val="24"/>
          <w:szCs w:val="24"/>
          <w:lang w:eastAsia="ru-RU"/>
        </w:rPr>
        <w:t>10</w:t>
      </w:r>
      <w:r w:rsidRPr="00557F6E">
        <w:rPr>
          <w:rFonts w:ascii="Times New Roman" w:hAnsi="Times New Roman"/>
          <w:sz w:val="24"/>
          <w:szCs w:val="24"/>
          <w:lang w:eastAsia="ru-RU"/>
        </w:rPr>
        <w:t>].</w:t>
      </w:r>
    </w:p>
    <w:p w14:paraId="1E3B96BD" w14:textId="7A1E14EF"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Пятый аспект профилактики касается обучения правилам безопасного поведения при контактах с незнакомыми людьми. Ребенку следует объяснить недопустимость посадки в автомобиль к незнакомцу, принятия от него подарков или иных предложений, а также согласия на различные приглашения без предварительного разрешения родителей. Подобные правила должны формироваться как практические навыки, позволяющие ребенку самостоятельно распознавать потенциально опасные ситуации.</w:t>
      </w:r>
    </w:p>
    <w:p w14:paraId="340248C9" w14:textId="43A66823"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Шестая рекомендация предполагает наличие у несовершеннолетнего нескольких взрослых, которым он доверяет и к которым может обратиться в сложной ситуации. В идеале ребенок должен иметь не менее пяти таких лиц. При этом как минимум трое из них должны находиться за пределами ближайшего семейного круга. В качестве примера можно назвать учителей, медицинских работников, сотрудников правоохранительных органов и других специалистов, способных оказать ребенку необходимую помощь и защиту.</w:t>
      </w:r>
    </w:p>
    <w:p w14:paraId="157B8165" w14:textId="6F16025E"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Седьмая рекомендация связана с необходимостью постоянного внимания со стороны родителей к эмоциональному состоянию ребенка, изменениям его поведения, привычек и повседневного образа жизни. Резкие изменения психологического состояния или поведения могут свидетельствовать о возникновении проблем, требующих дополнительного внимания. Если ребенок сообщает о факте насилия, родители должны без промедления </w:t>
      </w:r>
      <w:r w:rsidRPr="00557F6E">
        <w:rPr>
          <w:rFonts w:ascii="Times New Roman" w:hAnsi="Times New Roman"/>
          <w:sz w:val="24"/>
          <w:szCs w:val="24"/>
          <w:lang w:eastAsia="ru-RU"/>
        </w:rPr>
        <w:lastRenderedPageBreak/>
        <w:t>обратиться в правоохранительные органы. Одновременно необходимо обеспечить сохранность потенциально значимых доказательств, в том числе одежды и иных предметов, которые могут иметь отношение к произошедшему [</w:t>
      </w:r>
      <w:r w:rsidR="009503DF" w:rsidRPr="00557F6E">
        <w:rPr>
          <w:rFonts w:ascii="Times New Roman" w:hAnsi="Times New Roman"/>
          <w:sz w:val="24"/>
          <w:szCs w:val="24"/>
          <w:lang w:eastAsia="ru-RU"/>
        </w:rPr>
        <w:t>11</w:t>
      </w:r>
      <w:r w:rsidRPr="00557F6E">
        <w:rPr>
          <w:rFonts w:ascii="Times New Roman" w:hAnsi="Times New Roman"/>
          <w:sz w:val="24"/>
          <w:szCs w:val="24"/>
          <w:lang w:eastAsia="ru-RU"/>
        </w:rPr>
        <w:t xml:space="preserve">]. </w:t>
      </w:r>
    </w:p>
    <w:p w14:paraId="5FBF1A96" w14:textId="46A80CF9"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Особого подхода требует и освещение случаев сексуального насилия в отношении несовершеннолетних средствами массовой информации. Публикации в СМИ способны существенно влиять на общественное восприятие проблемы, поэтому журналистская деятельность в данной сфере должна осуществляться с учетом повышенных требований к этике, конфиденциальности и защите интересов ребенка. В связи с этим Центром «</w:t>
      </w:r>
      <w:proofErr w:type="spellStart"/>
      <w:r w:rsidRPr="00557F6E">
        <w:rPr>
          <w:rFonts w:ascii="Times New Roman" w:hAnsi="Times New Roman"/>
          <w:sz w:val="24"/>
          <w:szCs w:val="24"/>
          <w:lang w:eastAsia="ru-RU"/>
        </w:rPr>
        <w:t>MediaLab</w:t>
      </w:r>
      <w:proofErr w:type="spellEnd"/>
      <w:r w:rsidRPr="00557F6E">
        <w:rPr>
          <w:rFonts w:ascii="Times New Roman" w:hAnsi="Times New Roman"/>
          <w:sz w:val="24"/>
          <w:szCs w:val="24"/>
          <w:lang w:eastAsia="ru-RU"/>
        </w:rPr>
        <w:t>», функционирующим при Казахстанском институте общественного развития, была разработана специальная методика безопасного освещения в СМИ вопросов, связанных с защитой детей от насилия. В основу данного документа положены международные стандарты и соответствующие профессиональные принципы [</w:t>
      </w:r>
      <w:r w:rsidR="009503DF" w:rsidRPr="00557F6E">
        <w:rPr>
          <w:rFonts w:ascii="Times New Roman" w:hAnsi="Times New Roman"/>
          <w:sz w:val="24"/>
          <w:szCs w:val="24"/>
          <w:lang w:eastAsia="ru-RU"/>
        </w:rPr>
        <w:t>12</w:t>
      </w:r>
      <w:r w:rsidRPr="00557F6E">
        <w:rPr>
          <w:rFonts w:ascii="Times New Roman" w:hAnsi="Times New Roman"/>
          <w:sz w:val="24"/>
          <w:szCs w:val="24"/>
          <w:lang w:eastAsia="ru-RU"/>
        </w:rPr>
        <w:t>].</w:t>
      </w:r>
    </w:p>
    <w:p w14:paraId="61A6D9E4" w14:textId="3998114A"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Представители </w:t>
      </w:r>
      <w:proofErr w:type="spellStart"/>
      <w:r w:rsidRPr="00557F6E">
        <w:rPr>
          <w:rFonts w:ascii="Times New Roman" w:hAnsi="Times New Roman"/>
          <w:sz w:val="24"/>
          <w:szCs w:val="24"/>
          <w:lang w:eastAsia="ru-RU"/>
        </w:rPr>
        <w:t>медиасферы</w:t>
      </w:r>
      <w:proofErr w:type="spellEnd"/>
      <w:r w:rsidRPr="00557F6E">
        <w:rPr>
          <w:rFonts w:ascii="Times New Roman" w:hAnsi="Times New Roman"/>
          <w:sz w:val="24"/>
          <w:szCs w:val="24"/>
          <w:lang w:eastAsia="ru-RU"/>
        </w:rPr>
        <w:t xml:space="preserve"> обращают особое внимание на необходимость защиты персональных данных несовершеннолетних при подготовке материалов о сексуальном насилии. В отношении лиц, не достигших 16-летнего возраста, должна обеспечиваться конфиденциальность, в связи с чем недопустимо раскрывать их настоящие имена и иные сведения, позволяющие установить личность ребенка. Журналистам также следует воздерживаться от оценочных суждений относительно поведения потерпевшего и предположений о мотивах лица, совершившего преступление. Не допускается использование фото-, видео- и иных визуальных материалов, способных привести к идентификации несовершеннолетнего, равно как и формулировок, способствующих его стигматизации [</w:t>
      </w:r>
      <w:r w:rsidR="009503DF" w:rsidRPr="00557F6E">
        <w:rPr>
          <w:rFonts w:ascii="Times New Roman" w:hAnsi="Times New Roman"/>
          <w:sz w:val="24"/>
          <w:szCs w:val="24"/>
          <w:lang w:eastAsia="ru-RU"/>
        </w:rPr>
        <w:t>13</w:t>
      </w:r>
      <w:r w:rsidRPr="00557F6E">
        <w:rPr>
          <w:rFonts w:ascii="Times New Roman" w:hAnsi="Times New Roman"/>
          <w:sz w:val="24"/>
          <w:szCs w:val="24"/>
          <w:lang w:eastAsia="ru-RU"/>
        </w:rPr>
        <w:t>].</w:t>
      </w:r>
    </w:p>
    <w:p w14:paraId="382D799A" w14:textId="34DE26B7"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Проведение журналистских расследований по фактам насилия над детьми должно осуществляться таким образом, чтобы не создавать дополнительных рисков для несовершеннолетних, их близких и специалистов, участвующих в защите их интересов. Если существует вероятность того, что публикация конкретных сведений способна поставить ребенка под угрозу, рекомендуется ограничиваться изложением общих обстоятельств произошедшего. Одновременно целесообразно размещать информацию о телефонах доверия и иных доступных каналах получения помощи для лиц, пострадавших от насилия [</w:t>
      </w:r>
      <w:r w:rsidR="009503DF" w:rsidRPr="00557F6E">
        <w:rPr>
          <w:rFonts w:ascii="Times New Roman" w:hAnsi="Times New Roman"/>
          <w:sz w:val="24"/>
          <w:szCs w:val="24"/>
          <w:lang w:eastAsia="ru-RU"/>
        </w:rPr>
        <w:t>14</w:t>
      </w:r>
      <w:r w:rsidRPr="00557F6E">
        <w:rPr>
          <w:rFonts w:ascii="Times New Roman" w:hAnsi="Times New Roman"/>
          <w:sz w:val="24"/>
          <w:szCs w:val="24"/>
          <w:lang w:eastAsia="ru-RU"/>
        </w:rPr>
        <w:t>].</w:t>
      </w:r>
    </w:p>
    <w:p w14:paraId="419D089F" w14:textId="2E28B1FB"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Отдельное значение имеет использование профессионально корректной терминологии. Специалисты рекомендуют отказаться от чрезмерного употребления термина «жертва», поскольку его использование в определенном контексте способно усиливать переживания и закреплять у пострадавшего ощущение беспомощности. В качестве более нейтральной и ориентированной на личность формулировки предлагается использовать выражение «пострадавший от насилия» [</w:t>
      </w:r>
      <w:r w:rsidR="009503DF" w:rsidRPr="00557F6E">
        <w:rPr>
          <w:rFonts w:ascii="Times New Roman" w:hAnsi="Times New Roman"/>
          <w:sz w:val="24"/>
          <w:szCs w:val="24"/>
          <w:lang w:eastAsia="ru-RU"/>
        </w:rPr>
        <w:t>15</w:t>
      </w:r>
      <w:r w:rsidRPr="00557F6E">
        <w:rPr>
          <w:rFonts w:ascii="Times New Roman" w:hAnsi="Times New Roman"/>
          <w:sz w:val="24"/>
          <w:szCs w:val="24"/>
          <w:lang w:eastAsia="ru-RU"/>
        </w:rPr>
        <w:t>].</w:t>
      </w:r>
    </w:p>
    <w:p w14:paraId="55E4B4C5" w14:textId="0B936146"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Вопросы защиты несовершеннолетних от различных форм насилия также были затронуты Президентом Республики Казахстан </w:t>
      </w:r>
      <w:proofErr w:type="spellStart"/>
      <w:r w:rsidRPr="00557F6E">
        <w:rPr>
          <w:rFonts w:ascii="Times New Roman" w:hAnsi="Times New Roman"/>
          <w:sz w:val="24"/>
          <w:szCs w:val="24"/>
          <w:lang w:eastAsia="ru-RU"/>
        </w:rPr>
        <w:t>Касым-Жомартом</w:t>
      </w:r>
      <w:proofErr w:type="spellEnd"/>
      <w:r w:rsidRPr="00557F6E">
        <w:rPr>
          <w:rFonts w:ascii="Times New Roman" w:hAnsi="Times New Roman"/>
          <w:sz w:val="24"/>
          <w:szCs w:val="24"/>
          <w:lang w:eastAsia="ru-RU"/>
        </w:rPr>
        <w:t xml:space="preserve"> </w:t>
      </w:r>
      <w:proofErr w:type="spellStart"/>
      <w:r w:rsidRPr="00557F6E">
        <w:rPr>
          <w:rFonts w:ascii="Times New Roman" w:hAnsi="Times New Roman"/>
          <w:sz w:val="24"/>
          <w:szCs w:val="24"/>
          <w:lang w:eastAsia="ru-RU"/>
        </w:rPr>
        <w:t>Токаевым</w:t>
      </w:r>
      <w:proofErr w:type="spellEnd"/>
      <w:r w:rsidRPr="00557F6E">
        <w:rPr>
          <w:rFonts w:ascii="Times New Roman" w:hAnsi="Times New Roman"/>
          <w:sz w:val="24"/>
          <w:szCs w:val="24"/>
          <w:lang w:eastAsia="ru-RU"/>
        </w:rPr>
        <w:t xml:space="preserve"> в ходе республиканского съезда педагогов. Наряду с проблемами обеспеченности школьными местами, безопасности учащихся и общего благополучия детей глава государства обратил внимание на распространенность </w:t>
      </w:r>
      <w:proofErr w:type="spellStart"/>
      <w:r w:rsidRPr="00557F6E">
        <w:rPr>
          <w:rFonts w:ascii="Times New Roman" w:hAnsi="Times New Roman"/>
          <w:sz w:val="24"/>
          <w:szCs w:val="24"/>
          <w:lang w:eastAsia="ru-RU"/>
        </w:rPr>
        <w:t>буллинга</w:t>
      </w:r>
      <w:proofErr w:type="spellEnd"/>
      <w:r w:rsidRPr="00557F6E">
        <w:rPr>
          <w:rFonts w:ascii="Times New Roman" w:hAnsi="Times New Roman"/>
          <w:sz w:val="24"/>
          <w:szCs w:val="24"/>
          <w:lang w:eastAsia="ru-RU"/>
        </w:rPr>
        <w:t xml:space="preserve"> и необходимость принятия дополнительных мер по предупреждению насилия в отношении несовершеннолетних [</w:t>
      </w:r>
      <w:r w:rsidR="009503DF" w:rsidRPr="00557F6E">
        <w:rPr>
          <w:rFonts w:ascii="Times New Roman" w:hAnsi="Times New Roman"/>
          <w:sz w:val="24"/>
          <w:szCs w:val="24"/>
          <w:lang w:eastAsia="ru-RU"/>
        </w:rPr>
        <w:t>16</w:t>
      </w:r>
      <w:r w:rsidRPr="00557F6E">
        <w:rPr>
          <w:rFonts w:ascii="Times New Roman" w:hAnsi="Times New Roman"/>
          <w:sz w:val="24"/>
          <w:szCs w:val="24"/>
          <w:lang w:eastAsia="ru-RU"/>
        </w:rPr>
        <w:t>].</w:t>
      </w:r>
    </w:p>
    <w:p w14:paraId="5A01B397" w14:textId="6B0F736E"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Президент отметил, что обращения родителей, сообщающих о насилии в отношении их детей, вызывают серьезную обеспокоенность и требуют безотлагательного реагирования со стороны государства. По его мнению, подобные случаи должны находиться под особым контролем, виновные лица </w:t>
      </w:r>
      <w:r w:rsidR="004367FC" w:rsidRPr="00557F6E">
        <w:rPr>
          <w:rFonts w:ascii="Times New Roman" w:hAnsi="Times New Roman"/>
          <w:sz w:val="24"/>
          <w:szCs w:val="24"/>
          <w:lang w:eastAsia="ru-RU"/>
        </w:rPr>
        <w:t>-</w:t>
      </w:r>
      <w:r w:rsidRPr="00557F6E">
        <w:rPr>
          <w:rFonts w:ascii="Times New Roman" w:hAnsi="Times New Roman"/>
          <w:sz w:val="24"/>
          <w:szCs w:val="24"/>
          <w:lang w:eastAsia="ru-RU"/>
        </w:rPr>
        <w:t xml:space="preserve"> привлекаться к предусмотренной законом ответственности, а существующие меры наказания за насильственные действия в отношении детей нуждаются в дальнейшем усилении [</w:t>
      </w:r>
      <w:r w:rsidR="009503DF" w:rsidRPr="00557F6E">
        <w:rPr>
          <w:rFonts w:ascii="Times New Roman" w:hAnsi="Times New Roman"/>
          <w:sz w:val="24"/>
          <w:szCs w:val="24"/>
          <w:lang w:eastAsia="ru-RU"/>
        </w:rPr>
        <w:t>17</w:t>
      </w:r>
      <w:r w:rsidRPr="00557F6E">
        <w:rPr>
          <w:rFonts w:ascii="Times New Roman" w:hAnsi="Times New Roman"/>
          <w:sz w:val="24"/>
          <w:szCs w:val="24"/>
          <w:lang w:eastAsia="ru-RU"/>
        </w:rPr>
        <w:t>].</w:t>
      </w:r>
    </w:p>
    <w:p w14:paraId="346F9DAA" w14:textId="53626EB6"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Ранее глава государства также подчеркивал необходимость дальнейшего совершенствования законодательных механизмов, направленных на защиту прав женщин и детей. При этом особое внимание обращалось на укрепление семейных ценностей и </w:t>
      </w:r>
      <w:r w:rsidRPr="00557F6E">
        <w:rPr>
          <w:rFonts w:ascii="Times New Roman" w:hAnsi="Times New Roman"/>
          <w:sz w:val="24"/>
          <w:szCs w:val="24"/>
          <w:lang w:eastAsia="ru-RU"/>
        </w:rPr>
        <w:lastRenderedPageBreak/>
        <w:t>обеспечение безопасной среды для граждан не только в общественных местах, но и непосредственно в семейно-бытовой сфере [</w:t>
      </w:r>
      <w:r w:rsidR="009503DF" w:rsidRPr="00557F6E">
        <w:rPr>
          <w:rFonts w:ascii="Times New Roman" w:hAnsi="Times New Roman"/>
          <w:sz w:val="24"/>
          <w:szCs w:val="24"/>
          <w:lang w:eastAsia="ru-RU"/>
        </w:rPr>
        <w:t>18</w:t>
      </w:r>
      <w:r w:rsidRPr="00557F6E">
        <w:rPr>
          <w:rFonts w:ascii="Times New Roman" w:hAnsi="Times New Roman"/>
          <w:sz w:val="24"/>
          <w:szCs w:val="24"/>
          <w:lang w:eastAsia="ru-RU"/>
        </w:rPr>
        <w:t>].</w:t>
      </w:r>
    </w:p>
    <w:p w14:paraId="5D7A306D" w14:textId="704DB5B8"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В целях практического обеспечения профилактических мероприятий экспертами Казахстанского института общественного развития было подготовлено специальное руководство, посвященное предупреждению насилия в отношении детей. Целевой аудиторией данного документа являются государственные структуры, неправительственные организации, представители гражданского общества и научно-исследовательского сообщества. Руководство содержит рекомендации, касающиеся предупреждения насильственных действий, порядка реагирования при выявлении соответствующих фактов, а также алгоритмов взаимодействия с правоохранительными органами [</w:t>
      </w:r>
      <w:r w:rsidR="009503DF" w:rsidRPr="00557F6E">
        <w:rPr>
          <w:rFonts w:ascii="Times New Roman" w:hAnsi="Times New Roman"/>
          <w:sz w:val="24"/>
          <w:szCs w:val="24"/>
          <w:lang w:eastAsia="ru-RU"/>
        </w:rPr>
        <w:t>19</w:t>
      </w:r>
      <w:r w:rsidRPr="00557F6E">
        <w:rPr>
          <w:rFonts w:ascii="Times New Roman" w:hAnsi="Times New Roman"/>
          <w:sz w:val="24"/>
          <w:szCs w:val="24"/>
          <w:lang w:eastAsia="ru-RU"/>
        </w:rPr>
        <w:t>].</w:t>
      </w:r>
    </w:p>
    <w:p w14:paraId="5CC24715" w14:textId="3A65BF91"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Наряду со статистическими показателями в пособии представлены сведения о характерных особенностях лиц, совершающих преступления против детей, а также практические рекомендации для родителей, родственников, соседей и других лиц, которые могут стать свидетелями противоправных действий [</w:t>
      </w:r>
      <w:r w:rsidR="009503DF" w:rsidRPr="00557F6E">
        <w:rPr>
          <w:rFonts w:ascii="Times New Roman" w:hAnsi="Times New Roman"/>
          <w:sz w:val="24"/>
          <w:szCs w:val="24"/>
          <w:lang w:eastAsia="ru-RU"/>
        </w:rPr>
        <w:t>20</w:t>
      </w:r>
      <w:r w:rsidRPr="00557F6E">
        <w:rPr>
          <w:rFonts w:ascii="Times New Roman" w:hAnsi="Times New Roman"/>
          <w:sz w:val="24"/>
          <w:szCs w:val="24"/>
          <w:lang w:eastAsia="ru-RU"/>
        </w:rPr>
        <w:t>].</w:t>
      </w:r>
    </w:p>
    <w:p w14:paraId="633C83B4" w14:textId="6C72FB69"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Отдельного внимания заслуживает установленная взаимосвязь между пережитым ребенком физическим насилием в раннем возрасте и повышенной вероятностью формирования агрессивного поведения в последующей взрослой жизни [</w:t>
      </w:r>
      <w:r w:rsidR="009503DF" w:rsidRPr="00557F6E">
        <w:rPr>
          <w:rFonts w:ascii="Times New Roman" w:hAnsi="Times New Roman"/>
          <w:sz w:val="24"/>
          <w:szCs w:val="24"/>
          <w:lang w:eastAsia="ru-RU"/>
        </w:rPr>
        <w:t>20</w:t>
      </w:r>
      <w:r w:rsidRPr="00557F6E">
        <w:rPr>
          <w:rFonts w:ascii="Times New Roman" w:hAnsi="Times New Roman"/>
          <w:sz w:val="24"/>
          <w:szCs w:val="24"/>
          <w:lang w:eastAsia="ru-RU"/>
        </w:rPr>
        <w:t>].</w:t>
      </w:r>
    </w:p>
    <w:p w14:paraId="38D0CBCF" w14:textId="1EA7133F"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Американская академия педиатрии разработала комплекс рекомендаций для родителей, включающий семь основных положений, направленных на предупреждение сексуального насилия над детьми. Первый принцип заключается в необходимости формирования между родителями и ребенком отношений, основанных на доверии, открытости и взаимном уважении. Такая модель общения позволяет своевременно обсуждать с несовершеннолетним потенциально опасные ситуации, формировать навыки безопасного поведения и обеспечивать необходимую защиту [</w:t>
      </w:r>
      <w:r w:rsidR="009503DF" w:rsidRPr="00557F6E">
        <w:rPr>
          <w:rFonts w:ascii="Times New Roman" w:hAnsi="Times New Roman"/>
          <w:sz w:val="24"/>
          <w:szCs w:val="24"/>
          <w:lang w:eastAsia="ru-RU"/>
        </w:rPr>
        <w:t>21</w:t>
      </w:r>
      <w:r w:rsidRPr="00557F6E">
        <w:rPr>
          <w:rFonts w:ascii="Times New Roman" w:hAnsi="Times New Roman"/>
          <w:sz w:val="24"/>
          <w:szCs w:val="24"/>
          <w:lang w:eastAsia="ru-RU"/>
        </w:rPr>
        <w:t>].</w:t>
      </w:r>
    </w:p>
    <w:p w14:paraId="33DB37D3" w14:textId="2869E2D5"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Второе направление связано с ранним половым и анатомическим просвещением ребенка. Родителям рекомендуется в доступной для возраста форме знакомить детей со строением человеческого тела и объяснять, что интимные органы являются естественной частью организма, непосредственно связанной с вопросами здоровья и личной безопасности.</w:t>
      </w:r>
    </w:p>
    <w:p w14:paraId="2877E0FC" w14:textId="013B2A0A"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Третья рекомендация предполагает формирование у ребенка способности самостоятельно устанавливать личные границы и уверенно отказываться от действий, которые вызывают у него страх, дискомфорт или чувство опасности. Одновременно необходимо научить ребенка различать ситуации, когда следует выполнять разумные указания взрослых, и обстоятельства, при которых он имеет право сказать «нет». Четвертое положение касается открытого обсуждения любых секретов и неприятных событий с родителями либо другими взрослыми, которым ребенок доверяет. Это особенно важно, поскольку сокрытие информации нередко используется злоумышленниками как средство давления и манипулирования несовершеннолетним [</w:t>
      </w:r>
      <w:r w:rsidR="009503DF" w:rsidRPr="00557F6E">
        <w:rPr>
          <w:rFonts w:ascii="Times New Roman" w:hAnsi="Times New Roman"/>
          <w:sz w:val="24"/>
          <w:szCs w:val="24"/>
          <w:lang w:eastAsia="ru-RU"/>
        </w:rPr>
        <w:t>22</w:t>
      </w:r>
      <w:r w:rsidRPr="00557F6E">
        <w:rPr>
          <w:rFonts w:ascii="Times New Roman" w:hAnsi="Times New Roman"/>
          <w:sz w:val="24"/>
          <w:szCs w:val="24"/>
          <w:lang w:eastAsia="ru-RU"/>
        </w:rPr>
        <w:t>].</w:t>
      </w:r>
    </w:p>
    <w:p w14:paraId="664B90A2" w14:textId="012FD1F6"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Пятый принцип ориентирован на обеспечение безопасности при контактах ребенка с незнакомыми лицами. Несовершеннолетнему следует заранее разъяснить недопустимость посадки в автомобиль к неизвестному человеку, принятия от него подарков и согласия на различные предложения или приглашения без предварительного разрешения родителей. Шестая рекомендация предусматривает формирование у ребенка круга лиц, к которым он может обратиться за помощью. Предполагается наличие не менее пяти взрослых, пользующихся доверием ребенка, причем как минимум трое из них должны быть вне семейного окружения. Такими лицами могут выступать учителя, медицинские специалисты, сотрудники правоохранительных органов и другие ответственные взрослые.</w:t>
      </w:r>
    </w:p>
    <w:p w14:paraId="0AB6868A" w14:textId="735142F9"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Седьмое положение связано с необходимостью систематического наблюдения за эмоциональным и психологическим состоянием ребенка, а также изменениями в его привычном поведении и образе жизни. При выявлении либо сообщении о факте насилия родители должны незамедлительно информировать правоохранительные органы. </w:t>
      </w:r>
      <w:r w:rsidRPr="00557F6E">
        <w:rPr>
          <w:rFonts w:ascii="Times New Roman" w:hAnsi="Times New Roman"/>
          <w:sz w:val="24"/>
          <w:szCs w:val="24"/>
          <w:lang w:eastAsia="ru-RU"/>
        </w:rPr>
        <w:lastRenderedPageBreak/>
        <w:t>Одновременно им необходимо обеспечить сохранность предметов, которые потенциально могут иметь доказательственное значение, включая одежду ребенка и иные вещи, связанные с произошедшим, чтобы не допустить утраты возможных доказательств и обеспечить возможность привлечения виновного лица к ответственности [</w:t>
      </w:r>
      <w:r w:rsidR="009503DF" w:rsidRPr="00557F6E">
        <w:rPr>
          <w:rFonts w:ascii="Times New Roman" w:hAnsi="Times New Roman"/>
          <w:sz w:val="24"/>
          <w:szCs w:val="24"/>
          <w:lang w:eastAsia="ru-RU"/>
        </w:rPr>
        <w:t>22</w:t>
      </w:r>
      <w:r w:rsidRPr="00557F6E">
        <w:rPr>
          <w:rFonts w:ascii="Times New Roman" w:hAnsi="Times New Roman"/>
          <w:sz w:val="24"/>
          <w:szCs w:val="24"/>
          <w:lang w:eastAsia="ru-RU"/>
        </w:rPr>
        <w:t>].</w:t>
      </w:r>
    </w:p>
    <w:p w14:paraId="0CCB3DA9" w14:textId="5FA1735E"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Отдельное направление профилактики связано с особенностями представления информации о насилии над детьми в средствах массовой информации. Некорректное либо сенсационное освещение подобных социальных проблем способно причинить дополнительный вред пострадавшим и негативно влиять на общественное восприятие проблемы. В целях формирования безопасного и ответственного подхода к </w:t>
      </w:r>
      <w:proofErr w:type="spellStart"/>
      <w:r w:rsidRPr="00557F6E">
        <w:rPr>
          <w:rFonts w:ascii="Times New Roman" w:hAnsi="Times New Roman"/>
          <w:sz w:val="24"/>
          <w:szCs w:val="24"/>
          <w:lang w:eastAsia="ru-RU"/>
        </w:rPr>
        <w:t>медийному</w:t>
      </w:r>
      <w:proofErr w:type="spellEnd"/>
      <w:r w:rsidRPr="00557F6E">
        <w:rPr>
          <w:rFonts w:ascii="Times New Roman" w:hAnsi="Times New Roman"/>
          <w:sz w:val="24"/>
          <w:szCs w:val="24"/>
          <w:lang w:eastAsia="ru-RU"/>
        </w:rPr>
        <w:t xml:space="preserve"> освещению вопросов защиты детей Центр «</w:t>
      </w:r>
      <w:proofErr w:type="spellStart"/>
      <w:r w:rsidRPr="00557F6E">
        <w:rPr>
          <w:rFonts w:ascii="Times New Roman" w:hAnsi="Times New Roman"/>
          <w:sz w:val="24"/>
          <w:szCs w:val="24"/>
          <w:lang w:eastAsia="ru-RU"/>
        </w:rPr>
        <w:t>MediaLab</w:t>
      </w:r>
      <w:proofErr w:type="spellEnd"/>
      <w:r w:rsidRPr="00557F6E">
        <w:rPr>
          <w:rFonts w:ascii="Times New Roman" w:hAnsi="Times New Roman"/>
          <w:sz w:val="24"/>
          <w:szCs w:val="24"/>
          <w:lang w:eastAsia="ru-RU"/>
        </w:rPr>
        <w:t>» при Казахстанском институте общественного развития разработал специальную методику, основанную на международных стандартах и профессиональных принципах работы с чувствительной информацией [</w:t>
      </w:r>
      <w:r w:rsidR="009503DF" w:rsidRPr="00557F6E">
        <w:rPr>
          <w:rFonts w:ascii="Times New Roman" w:hAnsi="Times New Roman"/>
          <w:sz w:val="24"/>
          <w:szCs w:val="24"/>
          <w:lang w:eastAsia="ru-RU"/>
        </w:rPr>
        <w:t>23</w:t>
      </w:r>
      <w:r w:rsidRPr="00557F6E">
        <w:rPr>
          <w:rFonts w:ascii="Times New Roman" w:hAnsi="Times New Roman"/>
          <w:sz w:val="24"/>
          <w:szCs w:val="24"/>
          <w:lang w:eastAsia="ru-RU"/>
        </w:rPr>
        <w:t>].</w:t>
      </w:r>
    </w:p>
    <w:p w14:paraId="388C8387" w14:textId="50805D03"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 xml:space="preserve">Согласно рекомендациям представителей </w:t>
      </w:r>
      <w:proofErr w:type="spellStart"/>
      <w:r w:rsidRPr="00557F6E">
        <w:rPr>
          <w:rFonts w:ascii="Times New Roman" w:hAnsi="Times New Roman"/>
          <w:sz w:val="24"/>
          <w:szCs w:val="24"/>
          <w:lang w:eastAsia="ru-RU"/>
        </w:rPr>
        <w:t>медиасферы</w:t>
      </w:r>
      <w:proofErr w:type="spellEnd"/>
      <w:r w:rsidRPr="00557F6E">
        <w:rPr>
          <w:rFonts w:ascii="Times New Roman" w:hAnsi="Times New Roman"/>
          <w:sz w:val="24"/>
          <w:szCs w:val="24"/>
          <w:lang w:eastAsia="ru-RU"/>
        </w:rPr>
        <w:t>, при подготовке публикаций о сексуальном насилии над несовершеннолетними необходимо в первую очередь обеспечить защиту личности ребенка. В отношении лиц, не достигших 16 лет, должна сохраняться полная конфиденциальность, а любые сведения, способные привести к их идентификации, должны исключаться из публикации. Журналистам также следует избегать необоснованных предположений относительно мотивов правонарушителя и оценок поведения ребенка, которые могут фактически возложить ответственность на пострадавшего. Недопустимы стигматизирующие формулировки и использование визуальных материалов, не имеющих непосредственного отношения к рассматриваемому случаю. При необходимости рекомендуется обращаться за консультацией к специалистам в сфере защиты прав и безопасности детей [</w:t>
      </w:r>
      <w:r w:rsidR="009503DF" w:rsidRPr="00557F6E">
        <w:rPr>
          <w:rFonts w:ascii="Times New Roman" w:hAnsi="Times New Roman"/>
          <w:sz w:val="24"/>
          <w:szCs w:val="24"/>
          <w:lang w:eastAsia="ru-RU"/>
        </w:rPr>
        <w:t>24</w:t>
      </w:r>
      <w:r w:rsidRPr="00557F6E">
        <w:rPr>
          <w:rFonts w:ascii="Times New Roman" w:hAnsi="Times New Roman"/>
          <w:sz w:val="24"/>
          <w:szCs w:val="24"/>
          <w:lang w:eastAsia="ru-RU"/>
        </w:rPr>
        <w:t>–</w:t>
      </w:r>
      <w:r w:rsidR="009503DF" w:rsidRPr="00557F6E">
        <w:rPr>
          <w:rFonts w:ascii="Times New Roman" w:hAnsi="Times New Roman"/>
          <w:sz w:val="24"/>
          <w:szCs w:val="24"/>
          <w:lang w:eastAsia="ru-RU"/>
        </w:rPr>
        <w:t>25</w:t>
      </w:r>
      <w:r w:rsidRPr="00557F6E">
        <w:rPr>
          <w:rFonts w:ascii="Times New Roman" w:hAnsi="Times New Roman"/>
          <w:sz w:val="24"/>
          <w:szCs w:val="24"/>
          <w:lang w:eastAsia="ru-RU"/>
        </w:rPr>
        <w:t>].</w:t>
      </w:r>
    </w:p>
    <w:p w14:paraId="3E93D604" w14:textId="275EAB89" w:rsidR="00182E57" w:rsidRPr="00557F6E" w:rsidRDefault="00182E57" w:rsidP="00557F6E">
      <w:pPr>
        <w:spacing w:after="0" w:line="240" w:lineRule="auto"/>
        <w:ind w:firstLine="426"/>
        <w:jc w:val="both"/>
        <w:rPr>
          <w:rFonts w:ascii="Times New Roman" w:hAnsi="Times New Roman"/>
          <w:sz w:val="24"/>
          <w:szCs w:val="24"/>
          <w:lang w:eastAsia="ru-RU"/>
        </w:rPr>
      </w:pPr>
      <w:r w:rsidRPr="00557F6E">
        <w:rPr>
          <w:rFonts w:ascii="Times New Roman" w:hAnsi="Times New Roman"/>
          <w:sz w:val="24"/>
          <w:szCs w:val="24"/>
          <w:lang w:eastAsia="ru-RU"/>
        </w:rPr>
        <w:t>Проведение журналистских расследований по фактам насилия над несовершеннолетними должно осуществляться с учетом интересов и безопасности всех участников процесса и при наличии соответствующей профессиональной поддержки. Если существует вероятность раскрытия личности ребенка либо возникновения для него дополнительных рисков, предпочтение следует отдавать обезличенному изложению обстоятельств дела и предоставлению обобщенной информации вместо публикации конкретных сведений о пострадавшем [</w:t>
      </w:r>
      <w:r w:rsidR="009503DF" w:rsidRPr="00557F6E">
        <w:rPr>
          <w:rFonts w:ascii="Times New Roman" w:hAnsi="Times New Roman"/>
          <w:sz w:val="24"/>
          <w:szCs w:val="24"/>
          <w:lang w:eastAsia="ru-RU"/>
        </w:rPr>
        <w:t>24–25</w:t>
      </w:r>
      <w:r w:rsidRPr="00557F6E">
        <w:rPr>
          <w:rFonts w:ascii="Times New Roman" w:hAnsi="Times New Roman"/>
          <w:sz w:val="24"/>
          <w:szCs w:val="24"/>
          <w:lang w:eastAsia="ru-RU"/>
        </w:rPr>
        <w:t>].</w:t>
      </w:r>
    </w:p>
    <w:p w14:paraId="4FA24E7C" w14:textId="6EA83249" w:rsidR="002875D7" w:rsidRPr="00557F6E" w:rsidRDefault="00182E57" w:rsidP="00557F6E">
      <w:pPr>
        <w:spacing w:after="0" w:line="240" w:lineRule="auto"/>
        <w:ind w:firstLine="426"/>
        <w:jc w:val="both"/>
        <w:rPr>
          <w:rFonts w:ascii="Times New Roman" w:eastAsia="Calibri" w:hAnsi="Times New Roman"/>
          <w:b/>
          <w:sz w:val="24"/>
          <w:szCs w:val="24"/>
          <w:lang w:val="kk-KZ"/>
        </w:rPr>
      </w:pPr>
      <w:r w:rsidRPr="00557F6E">
        <w:rPr>
          <w:rFonts w:ascii="Times New Roman" w:hAnsi="Times New Roman"/>
          <w:sz w:val="24"/>
          <w:szCs w:val="24"/>
          <w:lang w:eastAsia="ru-RU"/>
        </w:rPr>
        <w:t>Кроме содержания публикации, существенное значение имеет используемая журналистами терминология. Специалисты рекомендуют избегать определения «жертва», поскольку его употребление в отношении ребенка, подвергшегося насилию, в отдельных случаях может усиливать ощущение беспомощности и способствовать углублению психологической травмы. Более корректным считается выражение «пострадавший от насилия», которое позволяет акцентировать внимание не на статусе человека, а на факте противоправного воздействия, которому он подвергся [</w:t>
      </w:r>
      <w:r w:rsidR="009503DF" w:rsidRPr="00557F6E">
        <w:rPr>
          <w:rFonts w:ascii="Times New Roman" w:hAnsi="Times New Roman"/>
          <w:sz w:val="24"/>
          <w:szCs w:val="24"/>
          <w:lang w:eastAsia="ru-RU"/>
        </w:rPr>
        <w:t>25</w:t>
      </w:r>
      <w:r w:rsidRPr="00557F6E">
        <w:rPr>
          <w:rFonts w:ascii="Times New Roman" w:hAnsi="Times New Roman"/>
          <w:sz w:val="24"/>
          <w:szCs w:val="24"/>
          <w:lang w:eastAsia="ru-RU"/>
        </w:rPr>
        <w:t>].</w:t>
      </w:r>
    </w:p>
    <w:p w14:paraId="20A9C629" w14:textId="6A05BFB3" w:rsidR="002875D7" w:rsidRPr="00557F6E" w:rsidRDefault="002875D7" w:rsidP="00557F6E">
      <w:pPr>
        <w:spacing w:after="0" w:line="240" w:lineRule="auto"/>
        <w:ind w:firstLine="426"/>
        <w:jc w:val="center"/>
        <w:rPr>
          <w:rFonts w:ascii="Times New Roman" w:eastAsia="Calibri" w:hAnsi="Times New Roman"/>
          <w:b/>
          <w:sz w:val="24"/>
          <w:szCs w:val="24"/>
          <w:lang w:val="kk-KZ"/>
        </w:rPr>
      </w:pPr>
    </w:p>
    <w:p w14:paraId="79982944" w14:textId="77777777" w:rsidR="00182E57" w:rsidRPr="00557F6E" w:rsidRDefault="00182E57" w:rsidP="00557F6E">
      <w:pPr>
        <w:spacing w:after="0" w:line="240" w:lineRule="auto"/>
        <w:ind w:firstLine="426"/>
        <w:jc w:val="center"/>
        <w:rPr>
          <w:rFonts w:ascii="Times New Roman" w:eastAsia="Calibri" w:hAnsi="Times New Roman"/>
          <w:b/>
          <w:sz w:val="24"/>
          <w:szCs w:val="24"/>
          <w:lang w:val="kk-KZ"/>
        </w:rPr>
      </w:pPr>
    </w:p>
    <w:p w14:paraId="2C23E7F1" w14:textId="77777777" w:rsidR="002875D7" w:rsidRPr="00557F6E" w:rsidRDefault="002875D7" w:rsidP="00557F6E">
      <w:pPr>
        <w:spacing w:after="0" w:line="240" w:lineRule="auto"/>
        <w:ind w:firstLine="426"/>
        <w:jc w:val="center"/>
        <w:rPr>
          <w:rFonts w:ascii="Times New Roman" w:hAnsi="Times New Roman"/>
          <w:b/>
          <w:caps/>
          <w:sz w:val="24"/>
          <w:szCs w:val="24"/>
          <w:lang w:eastAsia="ru-RU" w:bidi="ru-RU"/>
        </w:rPr>
      </w:pPr>
      <w:r w:rsidRPr="00557F6E">
        <w:rPr>
          <w:rFonts w:ascii="Times New Roman" w:eastAsia="Calibri" w:hAnsi="Times New Roman"/>
          <w:b/>
          <w:sz w:val="24"/>
          <w:szCs w:val="24"/>
          <w:lang w:val="kk-KZ"/>
        </w:rPr>
        <w:t xml:space="preserve">Список </w:t>
      </w:r>
      <w:r w:rsidRPr="00557F6E">
        <w:rPr>
          <w:rFonts w:ascii="Times New Roman" w:hAnsi="Times New Roman"/>
          <w:b/>
          <w:sz w:val="24"/>
          <w:szCs w:val="24"/>
          <w:lang w:eastAsia="ru-RU" w:bidi="ru-RU"/>
        </w:rPr>
        <w:t>использованных источников</w:t>
      </w:r>
    </w:p>
    <w:p w14:paraId="7885C23E" w14:textId="77777777" w:rsidR="002875D7" w:rsidRPr="00557F6E" w:rsidRDefault="002875D7" w:rsidP="00557F6E">
      <w:pPr>
        <w:spacing w:after="0" w:line="240" w:lineRule="auto"/>
        <w:ind w:firstLine="426"/>
        <w:jc w:val="center"/>
        <w:rPr>
          <w:rFonts w:ascii="Times New Roman" w:hAnsi="Times New Roman"/>
          <w:b/>
          <w:bCs/>
          <w:sz w:val="24"/>
          <w:szCs w:val="24"/>
        </w:rPr>
      </w:pPr>
    </w:p>
    <w:p w14:paraId="383930C0"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Aлaухaнoв</w:t>
      </w:r>
      <w:proofErr w:type="spellEnd"/>
      <w:r w:rsidRPr="00557F6E">
        <w:rPr>
          <w:rFonts w:ascii="Times New Roman" w:hAnsi="Times New Roman"/>
          <w:sz w:val="24"/>
          <w:szCs w:val="24"/>
        </w:rPr>
        <w:t xml:space="preserve"> E.O. </w:t>
      </w:r>
      <w:proofErr w:type="spellStart"/>
      <w:r w:rsidRPr="00557F6E">
        <w:rPr>
          <w:rFonts w:ascii="Times New Roman" w:hAnsi="Times New Roman"/>
          <w:sz w:val="24"/>
          <w:szCs w:val="24"/>
        </w:rPr>
        <w:t>Кpиминoлoгичecкиe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пpoблeмы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пpeдупpeждeния</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кopыcтнo</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нacильcтвeнных</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пpecтуплeний</w:t>
      </w:r>
      <w:proofErr w:type="spellEnd"/>
      <w:r w:rsidRPr="00557F6E">
        <w:rPr>
          <w:rFonts w:ascii="Times New Roman" w:hAnsi="Times New Roman"/>
          <w:sz w:val="24"/>
          <w:szCs w:val="24"/>
        </w:rPr>
        <w:t xml:space="preserve"> / E. O. </w:t>
      </w:r>
      <w:proofErr w:type="spellStart"/>
      <w:r w:rsidRPr="00557F6E">
        <w:rPr>
          <w:rFonts w:ascii="Times New Roman" w:hAnsi="Times New Roman"/>
          <w:sz w:val="24"/>
          <w:szCs w:val="24"/>
        </w:rPr>
        <w:t>Aлaухaнo</w:t>
      </w:r>
      <w:proofErr w:type="gramStart"/>
      <w:r w:rsidRPr="00557F6E">
        <w:rPr>
          <w:rFonts w:ascii="Times New Roman" w:hAnsi="Times New Roman"/>
          <w:sz w:val="24"/>
          <w:szCs w:val="24"/>
        </w:rPr>
        <w:t>в</w:t>
      </w:r>
      <w:proofErr w:type="spellEnd"/>
      <w:r w:rsidRPr="00557F6E">
        <w:rPr>
          <w:rFonts w:ascii="Times New Roman" w:hAnsi="Times New Roman"/>
          <w:sz w:val="24"/>
          <w:szCs w:val="24"/>
        </w:rPr>
        <w:t>,;</w:t>
      </w:r>
      <w:proofErr w:type="gramEnd"/>
      <w:r w:rsidRPr="00557F6E">
        <w:rPr>
          <w:rFonts w:ascii="Times New Roman" w:hAnsi="Times New Roman"/>
          <w:sz w:val="24"/>
          <w:szCs w:val="24"/>
        </w:rPr>
        <w:t xml:space="preserve"> </w:t>
      </w:r>
      <w:proofErr w:type="spellStart"/>
      <w:r w:rsidRPr="00557F6E">
        <w:rPr>
          <w:rFonts w:ascii="Times New Roman" w:hAnsi="Times New Roman"/>
          <w:sz w:val="24"/>
          <w:szCs w:val="24"/>
        </w:rPr>
        <w:t>пoд</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нaуч</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peд</w:t>
      </w:r>
      <w:proofErr w:type="spellEnd"/>
      <w:r w:rsidRPr="00557F6E">
        <w:rPr>
          <w:rFonts w:ascii="Times New Roman" w:hAnsi="Times New Roman"/>
          <w:sz w:val="24"/>
          <w:szCs w:val="24"/>
        </w:rPr>
        <w:t xml:space="preserve">. E. И. </w:t>
      </w:r>
      <w:proofErr w:type="spellStart"/>
      <w:r w:rsidRPr="00557F6E">
        <w:rPr>
          <w:rFonts w:ascii="Times New Roman" w:hAnsi="Times New Roman"/>
          <w:sz w:val="24"/>
          <w:szCs w:val="24"/>
        </w:rPr>
        <w:t>Кaиpжaнoвa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Accoц</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юpид</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цeнтp</w:t>
      </w:r>
      <w:proofErr w:type="spellEnd"/>
      <w:r w:rsidRPr="00557F6E">
        <w:rPr>
          <w:rFonts w:ascii="Times New Roman" w:hAnsi="Times New Roman"/>
          <w:sz w:val="24"/>
          <w:szCs w:val="24"/>
        </w:rPr>
        <w:t>; М-</w:t>
      </w:r>
      <w:proofErr w:type="spellStart"/>
      <w:r w:rsidRPr="00557F6E">
        <w:rPr>
          <w:rFonts w:ascii="Times New Roman" w:hAnsi="Times New Roman"/>
          <w:sz w:val="24"/>
          <w:szCs w:val="24"/>
        </w:rPr>
        <w:t>вo</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oбpaзoвaния</w:t>
      </w:r>
      <w:proofErr w:type="spellEnd"/>
      <w:r w:rsidRPr="00557F6E">
        <w:rPr>
          <w:rFonts w:ascii="Times New Roman" w:hAnsi="Times New Roman"/>
          <w:sz w:val="24"/>
          <w:szCs w:val="24"/>
        </w:rPr>
        <w:t xml:space="preserve"> и </w:t>
      </w:r>
      <w:proofErr w:type="spellStart"/>
      <w:r w:rsidRPr="00557F6E">
        <w:rPr>
          <w:rFonts w:ascii="Times New Roman" w:hAnsi="Times New Roman"/>
          <w:sz w:val="24"/>
          <w:szCs w:val="24"/>
        </w:rPr>
        <w:t>нaуки</w:t>
      </w:r>
      <w:proofErr w:type="spellEnd"/>
      <w:r w:rsidRPr="00557F6E">
        <w:rPr>
          <w:rFonts w:ascii="Times New Roman" w:hAnsi="Times New Roman"/>
          <w:sz w:val="24"/>
          <w:szCs w:val="24"/>
        </w:rPr>
        <w:t xml:space="preserve"> PК - </w:t>
      </w:r>
      <w:proofErr w:type="spellStart"/>
      <w:r w:rsidRPr="00557F6E">
        <w:rPr>
          <w:rFonts w:ascii="Times New Roman" w:hAnsi="Times New Roman"/>
          <w:sz w:val="24"/>
          <w:szCs w:val="24"/>
        </w:rPr>
        <w:t>Caнкт-Пeтepбуpг</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Юpидичecкий</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цeнтp</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Пpecc</w:t>
      </w:r>
      <w:proofErr w:type="spellEnd"/>
      <w:r w:rsidRPr="00557F6E">
        <w:rPr>
          <w:rFonts w:ascii="Times New Roman" w:hAnsi="Times New Roman"/>
          <w:sz w:val="24"/>
          <w:szCs w:val="24"/>
        </w:rPr>
        <w:t xml:space="preserve">, </w:t>
      </w:r>
      <w:proofErr w:type="gramStart"/>
      <w:r w:rsidRPr="00557F6E">
        <w:rPr>
          <w:rFonts w:ascii="Times New Roman" w:hAnsi="Times New Roman"/>
          <w:sz w:val="24"/>
          <w:szCs w:val="24"/>
        </w:rPr>
        <w:t>2015 .</w:t>
      </w:r>
      <w:proofErr w:type="gramEnd"/>
      <w:r w:rsidRPr="00557F6E">
        <w:rPr>
          <w:rFonts w:ascii="Times New Roman" w:hAnsi="Times New Roman"/>
          <w:sz w:val="24"/>
          <w:szCs w:val="24"/>
        </w:rPr>
        <w:t xml:space="preserve"> - 280 c. </w:t>
      </w:r>
    </w:p>
    <w:p w14:paraId="05100B79"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Мaкapeнкo</w:t>
      </w:r>
      <w:proofErr w:type="spellEnd"/>
      <w:r w:rsidRPr="00557F6E">
        <w:rPr>
          <w:rFonts w:ascii="Times New Roman" w:hAnsi="Times New Roman"/>
          <w:sz w:val="24"/>
          <w:szCs w:val="24"/>
        </w:rPr>
        <w:t xml:space="preserve"> A.C. </w:t>
      </w:r>
      <w:proofErr w:type="spellStart"/>
      <w:r w:rsidRPr="00557F6E">
        <w:rPr>
          <w:rFonts w:ascii="Times New Roman" w:hAnsi="Times New Roman"/>
          <w:sz w:val="24"/>
          <w:szCs w:val="24"/>
        </w:rPr>
        <w:t>Пeдaгoгикaлық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дacтaн</w:t>
      </w:r>
      <w:proofErr w:type="spellEnd"/>
      <w:r w:rsidRPr="00557F6E">
        <w:rPr>
          <w:rFonts w:ascii="Times New Roman" w:hAnsi="Times New Roman"/>
          <w:sz w:val="24"/>
          <w:szCs w:val="24"/>
        </w:rPr>
        <w:t xml:space="preserve">. - A., 1983. - 604 б. </w:t>
      </w:r>
    </w:p>
    <w:p w14:paraId="5394CCA4"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Aнтoнян</w:t>
      </w:r>
      <w:proofErr w:type="spellEnd"/>
      <w:r w:rsidRPr="00557F6E">
        <w:rPr>
          <w:rFonts w:ascii="Times New Roman" w:hAnsi="Times New Roman"/>
          <w:sz w:val="24"/>
          <w:szCs w:val="24"/>
        </w:rPr>
        <w:t xml:space="preserve"> Ю.М. </w:t>
      </w:r>
      <w:proofErr w:type="spellStart"/>
      <w:r w:rsidRPr="00557F6E">
        <w:rPr>
          <w:rFonts w:ascii="Times New Roman" w:hAnsi="Times New Roman"/>
          <w:sz w:val="24"/>
          <w:szCs w:val="24"/>
        </w:rPr>
        <w:t>Типoлoгия</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пpecтупникoв</w:t>
      </w:r>
      <w:proofErr w:type="spellEnd"/>
      <w:r w:rsidRPr="00557F6E">
        <w:rPr>
          <w:rFonts w:ascii="Times New Roman" w:hAnsi="Times New Roman"/>
          <w:sz w:val="24"/>
          <w:szCs w:val="24"/>
        </w:rPr>
        <w:t xml:space="preserve"> и </w:t>
      </w:r>
      <w:proofErr w:type="spellStart"/>
      <w:r w:rsidRPr="00557F6E">
        <w:rPr>
          <w:rFonts w:ascii="Times New Roman" w:hAnsi="Times New Roman"/>
          <w:sz w:val="24"/>
          <w:szCs w:val="24"/>
        </w:rPr>
        <w:t>oпpeдeлeниe</w:t>
      </w:r>
      <w:proofErr w:type="spellEnd"/>
      <w:r w:rsidRPr="00557F6E">
        <w:rPr>
          <w:rFonts w:ascii="Times New Roman" w:hAnsi="Times New Roman"/>
          <w:sz w:val="24"/>
          <w:szCs w:val="24"/>
        </w:rPr>
        <w:t xml:space="preserve"> их </w:t>
      </w:r>
      <w:proofErr w:type="spellStart"/>
      <w:r w:rsidRPr="00557F6E">
        <w:rPr>
          <w:rFonts w:ascii="Times New Roman" w:hAnsi="Times New Roman"/>
          <w:sz w:val="24"/>
          <w:szCs w:val="24"/>
        </w:rPr>
        <w:t>клaccификaциoнных</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пpизнaкoв</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Кpиминoлoгичecкaя</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клaccификaция</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пpecтуплeний</w:t>
      </w:r>
      <w:proofErr w:type="spellEnd"/>
      <w:r w:rsidRPr="00557F6E">
        <w:rPr>
          <w:rFonts w:ascii="Times New Roman" w:hAnsi="Times New Roman"/>
          <w:sz w:val="24"/>
          <w:szCs w:val="24"/>
        </w:rPr>
        <w:t xml:space="preserve"> и </w:t>
      </w:r>
      <w:proofErr w:type="spellStart"/>
      <w:r w:rsidRPr="00557F6E">
        <w:rPr>
          <w:rFonts w:ascii="Times New Roman" w:hAnsi="Times New Roman"/>
          <w:sz w:val="24"/>
          <w:szCs w:val="24"/>
        </w:rPr>
        <w:t>пpecтупникoв</w:t>
      </w:r>
      <w:proofErr w:type="spellEnd"/>
      <w:r w:rsidRPr="00557F6E">
        <w:rPr>
          <w:rFonts w:ascii="Times New Roman" w:hAnsi="Times New Roman"/>
          <w:sz w:val="24"/>
          <w:szCs w:val="24"/>
        </w:rPr>
        <w:t xml:space="preserve"> // </w:t>
      </w:r>
      <w:proofErr w:type="spellStart"/>
      <w:r w:rsidRPr="00557F6E">
        <w:rPr>
          <w:rFonts w:ascii="Times New Roman" w:hAnsi="Times New Roman"/>
          <w:sz w:val="24"/>
          <w:szCs w:val="24"/>
        </w:rPr>
        <w:t>Cб</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cтaтeй</w:t>
      </w:r>
      <w:proofErr w:type="spellEnd"/>
      <w:r w:rsidRPr="00557F6E">
        <w:rPr>
          <w:rFonts w:ascii="Times New Roman" w:hAnsi="Times New Roman"/>
          <w:sz w:val="24"/>
          <w:szCs w:val="24"/>
        </w:rPr>
        <w:t xml:space="preserve">. - М., 2016. -207c. </w:t>
      </w:r>
    </w:p>
    <w:p w14:paraId="0E7B8573"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r w:rsidRPr="00557F6E">
        <w:rPr>
          <w:rFonts w:ascii="Times New Roman" w:hAnsi="Times New Roman"/>
          <w:sz w:val="24"/>
          <w:szCs w:val="24"/>
        </w:rPr>
        <w:t xml:space="preserve">З.A. </w:t>
      </w:r>
      <w:proofErr w:type="spellStart"/>
      <w:r w:rsidRPr="00557F6E">
        <w:rPr>
          <w:rFonts w:ascii="Times New Roman" w:hAnsi="Times New Roman"/>
          <w:sz w:val="24"/>
          <w:szCs w:val="24"/>
        </w:rPr>
        <w:t>Бpeнчeв</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Пpaвoвoe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вocпитaниe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мoлoдeжи</w:t>
      </w:r>
      <w:proofErr w:type="spellEnd"/>
      <w:r w:rsidRPr="00557F6E">
        <w:rPr>
          <w:rFonts w:ascii="Times New Roman" w:hAnsi="Times New Roman"/>
          <w:sz w:val="24"/>
          <w:szCs w:val="24"/>
        </w:rPr>
        <w:t xml:space="preserve"> в </w:t>
      </w:r>
      <w:proofErr w:type="spellStart"/>
      <w:r w:rsidRPr="00557F6E">
        <w:rPr>
          <w:rFonts w:ascii="Times New Roman" w:hAnsi="Times New Roman"/>
          <w:sz w:val="24"/>
          <w:szCs w:val="24"/>
        </w:rPr>
        <w:t>coвpeмeнных</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уcлoвиях</w:t>
      </w:r>
      <w:proofErr w:type="spellEnd"/>
      <w:r w:rsidRPr="00557F6E">
        <w:rPr>
          <w:rFonts w:ascii="Times New Roman" w:hAnsi="Times New Roman"/>
          <w:sz w:val="24"/>
          <w:szCs w:val="24"/>
        </w:rPr>
        <w:t>» // -1987,174 б.</w:t>
      </w:r>
    </w:p>
    <w:p w14:paraId="33BB4666"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r w:rsidRPr="00557F6E">
        <w:rPr>
          <w:rFonts w:ascii="Times New Roman" w:hAnsi="Times New Roman"/>
          <w:sz w:val="24"/>
          <w:szCs w:val="24"/>
        </w:rPr>
        <w:lastRenderedPageBreak/>
        <w:t xml:space="preserve">C.К. </w:t>
      </w:r>
      <w:proofErr w:type="spellStart"/>
      <w:r w:rsidRPr="00557F6E">
        <w:rPr>
          <w:rFonts w:ascii="Times New Roman" w:hAnsi="Times New Roman"/>
          <w:sz w:val="24"/>
          <w:szCs w:val="24"/>
        </w:rPr>
        <w:t>Күміcбeкoв</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Кәмeлeткe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тoлмaғaндapдың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дeвиaнтты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мінeз-құлығы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кpиминoлoгиялық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тaлдaудың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oбьeктіcі</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peтіндe</w:t>
      </w:r>
      <w:proofErr w:type="spellEnd"/>
      <w:r w:rsidRPr="00557F6E">
        <w:rPr>
          <w:rFonts w:ascii="Times New Roman" w:hAnsi="Times New Roman"/>
          <w:sz w:val="24"/>
          <w:szCs w:val="24"/>
        </w:rPr>
        <w:t>»// -</w:t>
      </w:r>
      <w:proofErr w:type="spellStart"/>
      <w:r w:rsidRPr="00557F6E">
        <w:rPr>
          <w:rFonts w:ascii="Times New Roman" w:hAnsi="Times New Roman"/>
          <w:sz w:val="24"/>
          <w:szCs w:val="24"/>
        </w:rPr>
        <w:t>Aлмaты</w:t>
      </w:r>
      <w:proofErr w:type="spellEnd"/>
      <w:r w:rsidRPr="00557F6E">
        <w:rPr>
          <w:rFonts w:ascii="Times New Roman" w:hAnsi="Times New Roman"/>
          <w:sz w:val="24"/>
          <w:szCs w:val="24"/>
        </w:rPr>
        <w:t xml:space="preserve">, 2017. -169 б. </w:t>
      </w:r>
    </w:p>
    <w:p w14:paraId="328884AE"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r w:rsidRPr="00557F6E">
        <w:rPr>
          <w:rFonts w:ascii="Times New Roman" w:hAnsi="Times New Roman"/>
          <w:sz w:val="24"/>
          <w:szCs w:val="24"/>
        </w:rPr>
        <w:t xml:space="preserve">Б.A. </w:t>
      </w:r>
      <w:proofErr w:type="spellStart"/>
      <w:r w:rsidRPr="00557F6E">
        <w:rPr>
          <w:rFonts w:ascii="Times New Roman" w:hAnsi="Times New Roman"/>
          <w:sz w:val="24"/>
          <w:szCs w:val="24"/>
        </w:rPr>
        <w:t>Eceнтeмиpoвa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Гocудapcтвeннo-пpaвoвaя</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зaщитa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интepecoв</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дeтeй</w:t>
      </w:r>
      <w:proofErr w:type="spellEnd"/>
      <w:r w:rsidRPr="00557F6E">
        <w:rPr>
          <w:rFonts w:ascii="Times New Roman" w:hAnsi="Times New Roman"/>
          <w:sz w:val="24"/>
          <w:szCs w:val="24"/>
        </w:rPr>
        <w:t xml:space="preserve">»// - </w:t>
      </w:r>
      <w:proofErr w:type="spellStart"/>
      <w:r w:rsidRPr="00557F6E">
        <w:rPr>
          <w:rFonts w:ascii="Times New Roman" w:hAnsi="Times New Roman"/>
          <w:sz w:val="24"/>
          <w:szCs w:val="24"/>
        </w:rPr>
        <w:t>Aлмaты</w:t>
      </w:r>
      <w:proofErr w:type="spellEnd"/>
      <w:r w:rsidRPr="00557F6E">
        <w:rPr>
          <w:rFonts w:ascii="Times New Roman" w:hAnsi="Times New Roman"/>
          <w:sz w:val="24"/>
          <w:szCs w:val="24"/>
        </w:rPr>
        <w:t>, 2005. - 176 c.</w:t>
      </w:r>
    </w:p>
    <w:p w14:paraId="3A56E7F2"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Л.Қ.Epінбeтoвa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Кәмeлeткe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тoлмaғaн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қылмыcкep</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тұлғacы</w:t>
      </w:r>
      <w:proofErr w:type="spellEnd"/>
      <w:r w:rsidRPr="00557F6E">
        <w:rPr>
          <w:rFonts w:ascii="Times New Roman" w:hAnsi="Times New Roman"/>
          <w:sz w:val="24"/>
          <w:szCs w:val="24"/>
        </w:rPr>
        <w:t xml:space="preserve">»// - </w:t>
      </w:r>
      <w:proofErr w:type="spellStart"/>
      <w:r w:rsidRPr="00557F6E">
        <w:rPr>
          <w:rFonts w:ascii="Times New Roman" w:hAnsi="Times New Roman"/>
          <w:sz w:val="24"/>
          <w:szCs w:val="24"/>
        </w:rPr>
        <w:t>Aлмaты</w:t>
      </w:r>
      <w:proofErr w:type="spellEnd"/>
      <w:r w:rsidRPr="00557F6E">
        <w:rPr>
          <w:rFonts w:ascii="Times New Roman" w:hAnsi="Times New Roman"/>
          <w:sz w:val="24"/>
          <w:szCs w:val="24"/>
        </w:rPr>
        <w:t>- 2002, - Б. 146-154.</w:t>
      </w:r>
    </w:p>
    <w:p w14:paraId="330CF57F"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r w:rsidRPr="00557F6E">
        <w:rPr>
          <w:rFonts w:ascii="Times New Roman" w:hAnsi="Times New Roman"/>
          <w:sz w:val="24"/>
          <w:szCs w:val="24"/>
        </w:rPr>
        <w:t>«</w:t>
      </w:r>
      <w:proofErr w:type="spellStart"/>
      <w:r w:rsidRPr="00557F6E">
        <w:rPr>
          <w:rFonts w:ascii="Times New Roman" w:hAnsi="Times New Roman"/>
          <w:sz w:val="24"/>
          <w:szCs w:val="24"/>
        </w:rPr>
        <w:t>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Pecпубликacындaғы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бaлaның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құқықтapы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туpaлы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Pecпубликacының</w:t>
      </w:r>
      <w:proofErr w:type="spellEnd"/>
      <w:r w:rsidRPr="00557F6E">
        <w:rPr>
          <w:rFonts w:ascii="Times New Roman" w:hAnsi="Times New Roman"/>
          <w:sz w:val="24"/>
          <w:szCs w:val="24"/>
        </w:rPr>
        <w:t xml:space="preserve"> 2002 </w:t>
      </w:r>
      <w:proofErr w:type="spellStart"/>
      <w:r w:rsidRPr="00557F6E">
        <w:rPr>
          <w:rFonts w:ascii="Times New Roman" w:hAnsi="Times New Roman"/>
          <w:sz w:val="24"/>
          <w:szCs w:val="24"/>
        </w:rPr>
        <w:t>жылғы</w:t>
      </w:r>
      <w:proofErr w:type="spellEnd"/>
      <w:r w:rsidRPr="00557F6E">
        <w:rPr>
          <w:rFonts w:ascii="Times New Roman" w:hAnsi="Times New Roman"/>
          <w:sz w:val="24"/>
          <w:szCs w:val="24"/>
        </w:rPr>
        <w:t xml:space="preserve"> 8 </w:t>
      </w:r>
      <w:proofErr w:type="spellStart"/>
      <w:r w:rsidRPr="00557F6E">
        <w:rPr>
          <w:rFonts w:ascii="Times New Roman" w:hAnsi="Times New Roman"/>
          <w:sz w:val="24"/>
          <w:szCs w:val="24"/>
        </w:rPr>
        <w:t>тaмыздaғы</w:t>
      </w:r>
      <w:proofErr w:type="spellEnd"/>
      <w:r w:rsidRPr="00557F6E">
        <w:rPr>
          <w:rFonts w:ascii="Times New Roman" w:hAnsi="Times New Roman"/>
          <w:sz w:val="24"/>
          <w:szCs w:val="24"/>
        </w:rPr>
        <w:t xml:space="preserve"> №345 </w:t>
      </w:r>
      <w:proofErr w:type="spellStart"/>
      <w:r w:rsidRPr="00557F6E">
        <w:rPr>
          <w:rFonts w:ascii="Times New Roman" w:hAnsi="Times New Roman"/>
          <w:sz w:val="24"/>
          <w:szCs w:val="24"/>
        </w:rPr>
        <w:t>Зaңы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Электрондық</w:t>
      </w:r>
      <w:proofErr w:type="spellEnd"/>
      <w:r w:rsidRPr="00557F6E">
        <w:rPr>
          <w:rFonts w:ascii="Times New Roman" w:hAnsi="Times New Roman"/>
          <w:sz w:val="24"/>
          <w:szCs w:val="24"/>
        </w:rPr>
        <w:t xml:space="preserve"> ресурс]. - URL://http://adilet.zan.кz/кaz/docs/Z020000345_ </w:t>
      </w:r>
    </w:p>
    <w:p w14:paraId="1332E706"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Pecпубликacының</w:t>
      </w:r>
      <w:proofErr w:type="spellEnd"/>
      <w:r w:rsidRPr="00557F6E">
        <w:rPr>
          <w:rFonts w:ascii="Times New Roman" w:hAnsi="Times New Roman"/>
          <w:sz w:val="24"/>
          <w:szCs w:val="24"/>
        </w:rPr>
        <w:t xml:space="preserve"> 2010 </w:t>
      </w:r>
      <w:proofErr w:type="spellStart"/>
      <w:r w:rsidRPr="00557F6E">
        <w:rPr>
          <w:rFonts w:ascii="Times New Roman" w:hAnsi="Times New Roman"/>
          <w:sz w:val="24"/>
          <w:szCs w:val="24"/>
        </w:rPr>
        <w:t>жылдaн</w:t>
      </w:r>
      <w:proofErr w:type="spellEnd"/>
      <w:r w:rsidRPr="00557F6E">
        <w:rPr>
          <w:rFonts w:ascii="Times New Roman" w:hAnsi="Times New Roman"/>
          <w:sz w:val="24"/>
          <w:szCs w:val="24"/>
        </w:rPr>
        <w:t xml:space="preserve"> 2020 </w:t>
      </w:r>
      <w:proofErr w:type="spellStart"/>
      <w:r w:rsidRPr="00557F6E">
        <w:rPr>
          <w:rFonts w:ascii="Times New Roman" w:hAnsi="Times New Roman"/>
          <w:sz w:val="24"/>
          <w:szCs w:val="24"/>
        </w:rPr>
        <w:t>жылғa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дeйінгі</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кeзeңгe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apнaлғaн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құқықтық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caяcaт</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тұжыpымдaмacы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туpaлы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Pecпубликacы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Пpeзидeнтінің</w:t>
      </w:r>
      <w:proofErr w:type="spellEnd"/>
      <w:r w:rsidRPr="00557F6E">
        <w:rPr>
          <w:rFonts w:ascii="Times New Roman" w:hAnsi="Times New Roman"/>
          <w:sz w:val="24"/>
          <w:szCs w:val="24"/>
        </w:rPr>
        <w:t xml:space="preserve"> 2009 </w:t>
      </w:r>
      <w:proofErr w:type="spellStart"/>
      <w:r w:rsidRPr="00557F6E">
        <w:rPr>
          <w:rFonts w:ascii="Times New Roman" w:hAnsi="Times New Roman"/>
          <w:sz w:val="24"/>
          <w:szCs w:val="24"/>
        </w:rPr>
        <w:t>жылғы</w:t>
      </w:r>
      <w:proofErr w:type="spellEnd"/>
      <w:r w:rsidRPr="00557F6E">
        <w:rPr>
          <w:rFonts w:ascii="Times New Roman" w:hAnsi="Times New Roman"/>
          <w:sz w:val="24"/>
          <w:szCs w:val="24"/>
        </w:rPr>
        <w:t xml:space="preserve"> 24 </w:t>
      </w:r>
      <w:proofErr w:type="spellStart"/>
      <w:r w:rsidRPr="00557F6E">
        <w:rPr>
          <w:rFonts w:ascii="Times New Roman" w:hAnsi="Times New Roman"/>
          <w:sz w:val="24"/>
          <w:szCs w:val="24"/>
        </w:rPr>
        <w:t>тaмыздaғы</w:t>
      </w:r>
      <w:proofErr w:type="spellEnd"/>
      <w:r w:rsidRPr="00557F6E">
        <w:rPr>
          <w:rFonts w:ascii="Times New Roman" w:hAnsi="Times New Roman"/>
          <w:sz w:val="24"/>
          <w:szCs w:val="24"/>
        </w:rPr>
        <w:t xml:space="preserve"> N 858 </w:t>
      </w:r>
      <w:proofErr w:type="spellStart"/>
      <w:r w:rsidRPr="00557F6E">
        <w:rPr>
          <w:rFonts w:ascii="Times New Roman" w:hAnsi="Times New Roman"/>
          <w:sz w:val="24"/>
          <w:szCs w:val="24"/>
        </w:rPr>
        <w:t>Жapлығы</w:t>
      </w:r>
      <w:proofErr w:type="spellEnd"/>
      <w:r w:rsidRPr="00557F6E">
        <w:rPr>
          <w:rFonts w:ascii="Times New Roman" w:hAnsi="Times New Roman"/>
          <w:sz w:val="24"/>
          <w:szCs w:val="24"/>
        </w:rPr>
        <w:t>. [</w:t>
      </w:r>
      <w:proofErr w:type="spellStart"/>
      <w:r w:rsidRPr="00557F6E">
        <w:rPr>
          <w:rFonts w:ascii="Times New Roman" w:hAnsi="Times New Roman"/>
          <w:sz w:val="24"/>
          <w:szCs w:val="24"/>
        </w:rPr>
        <w:t>Электрондық</w:t>
      </w:r>
      <w:proofErr w:type="spellEnd"/>
      <w:r w:rsidRPr="00557F6E">
        <w:rPr>
          <w:rFonts w:ascii="Times New Roman" w:hAnsi="Times New Roman"/>
          <w:sz w:val="24"/>
          <w:szCs w:val="24"/>
        </w:rPr>
        <w:t xml:space="preserve"> ресурс]. - URL://</w:t>
      </w:r>
      <w:hyperlink r:id="rId5" w:history="1">
        <w:r w:rsidRPr="00557F6E">
          <w:rPr>
            <w:rStyle w:val="a5"/>
            <w:rFonts w:ascii="Times New Roman" w:eastAsiaTheme="majorEastAsia" w:hAnsi="Times New Roman"/>
            <w:sz w:val="24"/>
            <w:szCs w:val="24"/>
          </w:rPr>
          <w:t>http://adilet.zan.кz/кaz/docs/U090000858</w:t>
        </w:r>
      </w:hyperlink>
    </w:p>
    <w:p w14:paraId="22D59B83"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r w:rsidRPr="00557F6E">
        <w:rPr>
          <w:rFonts w:ascii="Times New Roman" w:hAnsi="Times New Roman"/>
          <w:sz w:val="24"/>
          <w:szCs w:val="24"/>
        </w:rPr>
        <w:t>«</w:t>
      </w:r>
      <w:proofErr w:type="spellStart"/>
      <w:r w:rsidRPr="00557F6E">
        <w:rPr>
          <w:rFonts w:ascii="Times New Roman" w:hAnsi="Times New Roman"/>
          <w:sz w:val="24"/>
          <w:szCs w:val="24"/>
        </w:rPr>
        <w:t>Кәмeлeткe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тoлмaғaн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aдaмдapдың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қылмыcтapы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жәнe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oлapды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қoғaмғa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қapcы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іc-әpeкeттep</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жacaуғa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тapту</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жөніндeгі</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іcтep</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бoйыншa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coт</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пpaктикacы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туpaлы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Pecпубликacы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Жoғapғы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Coтының</w:t>
      </w:r>
      <w:proofErr w:type="spellEnd"/>
      <w:r w:rsidRPr="00557F6E">
        <w:rPr>
          <w:rFonts w:ascii="Times New Roman" w:hAnsi="Times New Roman"/>
          <w:sz w:val="24"/>
          <w:szCs w:val="24"/>
        </w:rPr>
        <w:t xml:space="preserve"> 2002 </w:t>
      </w:r>
      <w:proofErr w:type="spellStart"/>
      <w:r w:rsidRPr="00557F6E">
        <w:rPr>
          <w:rFonts w:ascii="Times New Roman" w:hAnsi="Times New Roman"/>
          <w:sz w:val="24"/>
          <w:szCs w:val="24"/>
        </w:rPr>
        <w:t>жылғы</w:t>
      </w:r>
      <w:proofErr w:type="spellEnd"/>
      <w:r w:rsidRPr="00557F6E">
        <w:rPr>
          <w:rFonts w:ascii="Times New Roman" w:hAnsi="Times New Roman"/>
          <w:sz w:val="24"/>
          <w:szCs w:val="24"/>
        </w:rPr>
        <w:t xml:space="preserve"> 11 </w:t>
      </w:r>
      <w:proofErr w:type="spellStart"/>
      <w:r w:rsidRPr="00557F6E">
        <w:rPr>
          <w:rFonts w:ascii="Times New Roman" w:hAnsi="Times New Roman"/>
          <w:sz w:val="24"/>
          <w:szCs w:val="24"/>
        </w:rPr>
        <w:t>cәуіpдeгі</w:t>
      </w:r>
      <w:proofErr w:type="spellEnd"/>
      <w:r w:rsidRPr="00557F6E">
        <w:rPr>
          <w:rFonts w:ascii="Times New Roman" w:hAnsi="Times New Roman"/>
          <w:sz w:val="24"/>
          <w:szCs w:val="24"/>
        </w:rPr>
        <w:t xml:space="preserve"> N 6 </w:t>
      </w:r>
      <w:proofErr w:type="spellStart"/>
      <w:r w:rsidRPr="00557F6E">
        <w:rPr>
          <w:rFonts w:ascii="Times New Roman" w:hAnsi="Times New Roman"/>
          <w:sz w:val="24"/>
          <w:szCs w:val="24"/>
        </w:rPr>
        <w:t>нopмaтивтік</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қaулыcы</w:t>
      </w:r>
      <w:proofErr w:type="spellEnd"/>
      <w:r w:rsidRPr="00557F6E">
        <w:rPr>
          <w:rFonts w:ascii="Times New Roman" w:hAnsi="Times New Roman"/>
          <w:sz w:val="24"/>
          <w:szCs w:val="24"/>
        </w:rPr>
        <w:t xml:space="preserve"> /</w:t>
      </w:r>
      <w:proofErr w:type="gramStart"/>
      <w:r w:rsidRPr="00557F6E">
        <w:rPr>
          <w:rFonts w:ascii="Times New Roman" w:hAnsi="Times New Roman"/>
          <w:sz w:val="24"/>
          <w:szCs w:val="24"/>
        </w:rPr>
        <w:t>/«</w:t>
      </w:r>
      <w:proofErr w:type="spellStart"/>
      <w:proofErr w:type="gramEnd"/>
      <w:r w:rsidRPr="00557F6E">
        <w:rPr>
          <w:rFonts w:ascii="Times New Roman" w:hAnsi="Times New Roman"/>
          <w:sz w:val="24"/>
          <w:szCs w:val="24"/>
        </w:rPr>
        <w:t>Әділeт</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Pecпубликacынopмaтивтік</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құқықтық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aктілepінің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aқпapaттық-құқықтық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жүйecі</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Электрондық</w:t>
      </w:r>
      <w:proofErr w:type="spellEnd"/>
      <w:r w:rsidRPr="00557F6E">
        <w:rPr>
          <w:rFonts w:ascii="Times New Roman" w:hAnsi="Times New Roman"/>
          <w:sz w:val="24"/>
          <w:szCs w:val="24"/>
        </w:rPr>
        <w:t xml:space="preserve"> ресурс]. - URL://http://adilet.zan.кz/кaz/docs/P02000006S </w:t>
      </w:r>
    </w:p>
    <w:p w14:paraId="77BBAB41"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Бaлa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құқықтapы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туpaлы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Кoнвeнцияны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paтификaциялaу</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туpaлыҚaзaқcтaн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Pecпубликacының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Жoғapғы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Кeңecінің</w:t>
      </w:r>
      <w:proofErr w:type="spellEnd"/>
      <w:r w:rsidRPr="00557F6E">
        <w:rPr>
          <w:rFonts w:ascii="Times New Roman" w:hAnsi="Times New Roman"/>
          <w:sz w:val="24"/>
          <w:szCs w:val="24"/>
        </w:rPr>
        <w:t xml:space="preserve"> 1994 </w:t>
      </w:r>
      <w:proofErr w:type="spellStart"/>
      <w:r w:rsidRPr="00557F6E">
        <w:rPr>
          <w:rFonts w:ascii="Times New Roman" w:hAnsi="Times New Roman"/>
          <w:sz w:val="24"/>
          <w:szCs w:val="24"/>
        </w:rPr>
        <w:t>жылғы</w:t>
      </w:r>
      <w:proofErr w:type="spellEnd"/>
      <w:r w:rsidRPr="00557F6E">
        <w:rPr>
          <w:rFonts w:ascii="Times New Roman" w:hAnsi="Times New Roman"/>
          <w:sz w:val="24"/>
          <w:szCs w:val="24"/>
        </w:rPr>
        <w:t xml:space="preserve"> 8 </w:t>
      </w:r>
      <w:proofErr w:type="spellStart"/>
      <w:r w:rsidRPr="00557F6E">
        <w:rPr>
          <w:rFonts w:ascii="Times New Roman" w:hAnsi="Times New Roman"/>
          <w:sz w:val="24"/>
          <w:szCs w:val="24"/>
        </w:rPr>
        <w:t>мaуcымдaғы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қaулыcы</w:t>
      </w:r>
      <w:proofErr w:type="spellEnd"/>
      <w:r w:rsidRPr="00557F6E">
        <w:rPr>
          <w:rFonts w:ascii="Times New Roman" w:hAnsi="Times New Roman"/>
          <w:sz w:val="24"/>
          <w:szCs w:val="24"/>
        </w:rPr>
        <w:t>.</w:t>
      </w:r>
      <w:r w:rsidRPr="00557F6E">
        <w:rPr>
          <w:rFonts w:ascii="Times New Roman" w:eastAsiaTheme="majorEastAsia" w:hAnsi="Times New Roman"/>
          <w:sz w:val="24"/>
          <w:szCs w:val="24"/>
        </w:rPr>
        <w:t xml:space="preserve"> </w:t>
      </w:r>
      <w:r w:rsidRPr="00557F6E">
        <w:rPr>
          <w:rFonts w:ascii="Times New Roman" w:hAnsi="Times New Roman"/>
          <w:sz w:val="24"/>
          <w:szCs w:val="24"/>
        </w:rPr>
        <w:t>[</w:t>
      </w:r>
      <w:proofErr w:type="spellStart"/>
      <w:r w:rsidRPr="00557F6E">
        <w:rPr>
          <w:rFonts w:ascii="Times New Roman" w:hAnsi="Times New Roman"/>
          <w:sz w:val="24"/>
          <w:szCs w:val="24"/>
        </w:rPr>
        <w:t>Электрондық</w:t>
      </w:r>
      <w:proofErr w:type="spellEnd"/>
      <w:r w:rsidRPr="00557F6E">
        <w:rPr>
          <w:rFonts w:ascii="Times New Roman" w:hAnsi="Times New Roman"/>
          <w:sz w:val="24"/>
          <w:szCs w:val="24"/>
        </w:rPr>
        <w:t xml:space="preserve"> ресурс]. - URL://http://adilet.zan.кz/кaz/docs/B940001400</w:t>
      </w:r>
    </w:p>
    <w:p w14:paraId="75A5E56E"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Нeкe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epлі-зaйыптылық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жәнe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oтбacы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туpaлы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Pecпубликacының</w:t>
      </w:r>
      <w:proofErr w:type="spellEnd"/>
      <w:r w:rsidRPr="00557F6E">
        <w:rPr>
          <w:rFonts w:ascii="Times New Roman" w:hAnsi="Times New Roman"/>
          <w:sz w:val="24"/>
          <w:szCs w:val="24"/>
        </w:rPr>
        <w:t xml:space="preserve"> 2011 </w:t>
      </w:r>
      <w:proofErr w:type="spellStart"/>
      <w:r w:rsidRPr="00557F6E">
        <w:rPr>
          <w:rFonts w:ascii="Times New Roman" w:hAnsi="Times New Roman"/>
          <w:sz w:val="24"/>
          <w:szCs w:val="24"/>
        </w:rPr>
        <w:t>жылғы</w:t>
      </w:r>
      <w:proofErr w:type="spellEnd"/>
      <w:r w:rsidRPr="00557F6E">
        <w:rPr>
          <w:rFonts w:ascii="Times New Roman" w:hAnsi="Times New Roman"/>
          <w:sz w:val="24"/>
          <w:szCs w:val="24"/>
        </w:rPr>
        <w:t xml:space="preserve"> 26 </w:t>
      </w:r>
      <w:proofErr w:type="spellStart"/>
      <w:r w:rsidRPr="00557F6E">
        <w:rPr>
          <w:rFonts w:ascii="Times New Roman" w:hAnsi="Times New Roman"/>
          <w:sz w:val="24"/>
          <w:szCs w:val="24"/>
        </w:rPr>
        <w:t>жeлтoқcaндaғы</w:t>
      </w:r>
      <w:proofErr w:type="spellEnd"/>
      <w:r w:rsidRPr="00557F6E">
        <w:rPr>
          <w:rFonts w:ascii="Times New Roman" w:hAnsi="Times New Roman"/>
          <w:sz w:val="24"/>
          <w:szCs w:val="24"/>
        </w:rPr>
        <w:t xml:space="preserve"> № 518-ІV </w:t>
      </w:r>
      <w:proofErr w:type="spellStart"/>
      <w:r w:rsidRPr="00557F6E">
        <w:rPr>
          <w:rFonts w:ascii="Times New Roman" w:hAnsi="Times New Roman"/>
          <w:sz w:val="24"/>
          <w:szCs w:val="24"/>
        </w:rPr>
        <w:t>Кoдeкcі</w:t>
      </w:r>
      <w:proofErr w:type="spellEnd"/>
      <w:r w:rsidRPr="00557F6E">
        <w:rPr>
          <w:rFonts w:ascii="Times New Roman" w:hAnsi="Times New Roman"/>
          <w:sz w:val="24"/>
          <w:szCs w:val="24"/>
        </w:rPr>
        <w:t>. [</w:t>
      </w:r>
      <w:proofErr w:type="spellStart"/>
      <w:r w:rsidRPr="00557F6E">
        <w:rPr>
          <w:rFonts w:ascii="Times New Roman" w:hAnsi="Times New Roman"/>
          <w:sz w:val="24"/>
          <w:szCs w:val="24"/>
        </w:rPr>
        <w:t>Электрондық</w:t>
      </w:r>
      <w:proofErr w:type="spellEnd"/>
      <w:r w:rsidRPr="00557F6E">
        <w:rPr>
          <w:rFonts w:ascii="Times New Roman" w:hAnsi="Times New Roman"/>
          <w:sz w:val="24"/>
          <w:szCs w:val="24"/>
        </w:rPr>
        <w:t xml:space="preserve"> ресурс]. - URL://http://adilet.zan.кz/кaz/docs/К1100000518 </w:t>
      </w:r>
    </w:p>
    <w:p w14:paraId="785FA0DF"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r w:rsidRPr="00557F6E">
        <w:rPr>
          <w:rFonts w:ascii="Times New Roman" w:hAnsi="Times New Roman"/>
          <w:sz w:val="24"/>
          <w:szCs w:val="24"/>
        </w:rPr>
        <w:t>«</w:t>
      </w:r>
      <w:proofErr w:type="spellStart"/>
      <w:r w:rsidRPr="00557F6E">
        <w:rPr>
          <w:rFonts w:ascii="Times New Roman" w:hAnsi="Times New Roman"/>
          <w:sz w:val="24"/>
          <w:szCs w:val="24"/>
        </w:rPr>
        <w:t>Кәмeлeткe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тoлмaғaн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aдaмдapдың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қылмыcтapы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жәнe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oлapды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қoғaмғa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қapcы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іc-әpeкeттep</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жacaуғa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тapту</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жөніндeгі</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іcтep</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бoйыншa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coт</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пpaктикacы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туpaлы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Pecпубликacы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Жoғapғы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Coтының</w:t>
      </w:r>
      <w:proofErr w:type="spellEnd"/>
      <w:r w:rsidRPr="00557F6E">
        <w:rPr>
          <w:rFonts w:ascii="Times New Roman" w:hAnsi="Times New Roman"/>
          <w:sz w:val="24"/>
          <w:szCs w:val="24"/>
        </w:rPr>
        <w:t xml:space="preserve"> 2002 </w:t>
      </w:r>
      <w:proofErr w:type="spellStart"/>
      <w:r w:rsidRPr="00557F6E">
        <w:rPr>
          <w:rFonts w:ascii="Times New Roman" w:hAnsi="Times New Roman"/>
          <w:sz w:val="24"/>
          <w:szCs w:val="24"/>
        </w:rPr>
        <w:t>жылғы</w:t>
      </w:r>
      <w:proofErr w:type="spellEnd"/>
      <w:r w:rsidRPr="00557F6E">
        <w:rPr>
          <w:rFonts w:ascii="Times New Roman" w:hAnsi="Times New Roman"/>
          <w:sz w:val="24"/>
          <w:szCs w:val="24"/>
        </w:rPr>
        <w:t xml:space="preserve"> 11 </w:t>
      </w:r>
      <w:proofErr w:type="spellStart"/>
      <w:r w:rsidRPr="00557F6E">
        <w:rPr>
          <w:rFonts w:ascii="Times New Roman" w:hAnsi="Times New Roman"/>
          <w:sz w:val="24"/>
          <w:szCs w:val="24"/>
        </w:rPr>
        <w:t>cәуіpдeгі</w:t>
      </w:r>
      <w:proofErr w:type="spellEnd"/>
      <w:r w:rsidRPr="00557F6E">
        <w:rPr>
          <w:rFonts w:ascii="Times New Roman" w:hAnsi="Times New Roman"/>
          <w:sz w:val="24"/>
          <w:szCs w:val="24"/>
        </w:rPr>
        <w:t xml:space="preserve"> N 6 </w:t>
      </w:r>
      <w:proofErr w:type="spellStart"/>
      <w:r w:rsidRPr="00557F6E">
        <w:rPr>
          <w:rFonts w:ascii="Times New Roman" w:hAnsi="Times New Roman"/>
          <w:sz w:val="24"/>
          <w:szCs w:val="24"/>
        </w:rPr>
        <w:t>нopмaтивтік</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қaулыcы</w:t>
      </w:r>
      <w:proofErr w:type="spellEnd"/>
      <w:r w:rsidRPr="00557F6E">
        <w:rPr>
          <w:rFonts w:ascii="Times New Roman" w:hAnsi="Times New Roman"/>
          <w:sz w:val="24"/>
          <w:szCs w:val="24"/>
        </w:rPr>
        <w:t xml:space="preserve"> /</w:t>
      </w:r>
      <w:proofErr w:type="gramStart"/>
      <w:r w:rsidRPr="00557F6E">
        <w:rPr>
          <w:rFonts w:ascii="Times New Roman" w:hAnsi="Times New Roman"/>
          <w:sz w:val="24"/>
          <w:szCs w:val="24"/>
        </w:rPr>
        <w:t>/«</w:t>
      </w:r>
      <w:proofErr w:type="spellStart"/>
      <w:proofErr w:type="gramEnd"/>
      <w:r w:rsidRPr="00557F6E">
        <w:rPr>
          <w:rFonts w:ascii="Times New Roman" w:hAnsi="Times New Roman"/>
          <w:sz w:val="24"/>
          <w:szCs w:val="24"/>
        </w:rPr>
        <w:t>Әділeт</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Pecпубликacынopмaтивтік</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құқықтық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aктілepінің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aқпapaттық-құқықтық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жүйecі</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Электрондық</w:t>
      </w:r>
      <w:proofErr w:type="spellEnd"/>
      <w:r w:rsidRPr="00557F6E">
        <w:rPr>
          <w:rFonts w:ascii="Times New Roman" w:hAnsi="Times New Roman"/>
          <w:sz w:val="24"/>
          <w:szCs w:val="24"/>
        </w:rPr>
        <w:t xml:space="preserve"> ресурс]. - URL://http://adilet.zan.кz/кaz/docs/P02000006S </w:t>
      </w:r>
    </w:p>
    <w:p w14:paraId="07AB8B38"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Бaйгeлoвa</w:t>
      </w:r>
      <w:proofErr w:type="spellEnd"/>
      <w:r w:rsidRPr="00557F6E">
        <w:rPr>
          <w:rFonts w:ascii="Times New Roman" w:hAnsi="Times New Roman"/>
          <w:sz w:val="24"/>
          <w:szCs w:val="24"/>
        </w:rPr>
        <w:t xml:space="preserve"> Н., </w:t>
      </w:r>
      <w:proofErr w:type="spellStart"/>
      <w:r w:rsidRPr="00557F6E">
        <w:rPr>
          <w:rFonts w:ascii="Times New Roman" w:hAnsi="Times New Roman"/>
          <w:sz w:val="24"/>
          <w:szCs w:val="24"/>
        </w:rPr>
        <w:t>Өзбeкұлы</w:t>
      </w:r>
      <w:proofErr w:type="spellEnd"/>
      <w:r w:rsidRPr="00557F6E">
        <w:rPr>
          <w:rFonts w:ascii="Times New Roman" w:hAnsi="Times New Roman"/>
          <w:sz w:val="24"/>
          <w:szCs w:val="24"/>
        </w:rPr>
        <w:t xml:space="preserve"> C. </w:t>
      </w:r>
      <w:proofErr w:type="spellStart"/>
      <w:r w:rsidRPr="00557F6E">
        <w:rPr>
          <w:rFonts w:ascii="Times New Roman" w:hAnsi="Times New Roman"/>
          <w:sz w:val="24"/>
          <w:szCs w:val="24"/>
        </w:rPr>
        <w:t>Қapқapaлы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пeтицияcы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жәнe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кoнcтитуциoнaлизмнің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дaмуы</w:t>
      </w:r>
      <w:proofErr w:type="spellEnd"/>
      <w:r w:rsidRPr="00557F6E">
        <w:rPr>
          <w:rFonts w:ascii="Times New Roman" w:hAnsi="Times New Roman"/>
          <w:sz w:val="24"/>
          <w:szCs w:val="24"/>
        </w:rPr>
        <w:t xml:space="preserve">. - </w:t>
      </w:r>
      <w:proofErr w:type="spellStart"/>
      <w:r w:rsidRPr="00557F6E">
        <w:rPr>
          <w:rFonts w:ascii="Times New Roman" w:hAnsi="Times New Roman"/>
          <w:sz w:val="24"/>
          <w:szCs w:val="24"/>
        </w:rPr>
        <w:t>Aлмaты</w:t>
      </w:r>
      <w:proofErr w:type="spellEnd"/>
      <w:r w:rsidRPr="00557F6E">
        <w:rPr>
          <w:rFonts w:ascii="Times New Roman" w:hAnsi="Times New Roman"/>
          <w:sz w:val="24"/>
          <w:szCs w:val="24"/>
        </w:rPr>
        <w:t xml:space="preserve">, 2007. – 65 б. </w:t>
      </w:r>
    </w:p>
    <w:p w14:paraId="5B088EBA"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Утeгeнoвa</w:t>
      </w:r>
      <w:proofErr w:type="spellEnd"/>
      <w:r w:rsidRPr="00557F6E">
        <w:rPr>
          <w:rFonts w:ascii="Times New Roman" w:hAnsi="Times New Roman"/>
          <w:sz w:val="24"/>
          <w:szCs w:val="24"/>
        </w:rPr>
        <w:t xml:space="preserve"> Қ. </w:t>
      </w:r>
      <w:proofErr w:type="spellStart"/>
      <w:r w:rsidRPr="00557F6E">
        <w:rPr>
          <w:rFonts w:ascii="Times New Roman" w:hAnsi="Times New Roman"/>
          <w:sz w:val="24"/>
          <w:szCs w:val="24"/>
        </w:rPr>
        <w:t>Кәмeлeткe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жacы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тoлмaғaндapдың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қылмыcтық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жaуaптылығылың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epeкшeліктepі</w:t>
      </w:r>
      <w:proofErr w:type="spellEnd"/>
      <w:r w:rsidRPr="00557F6E">
        <w:rPr>
          <w:rFonts w:ascii="Times New Roman" w:hAnsi="Times New Roman"/>
          <w:sz w:val="24"/>
          <w:szCs w:val="24"/>
        </w:rPr>
        <w:t xml:space="preserve">. / </w:t>
      </w:r>
      <w:proofErr w:type="spellStart"/>
      <w:r w:rsidRPr="00557F6E">
        <w:rPr>
          <w:rFonts w:ascii="Times New Roman" w:hAnsi="Times New Roman"/>
          <w:sz w:val="24"/>
          <w:szCs w:val="24"/>
        </w:rPr>
        <w:t>Утeгeнoвa</w:t>
      </w:r>
      <w:proofErr w:type="spellEnd"/>
      <w:r w:rsidRPr="00557F6E">
        <w:rPr>
          <w:rFonts w:ascii="Times New Roman" w:hAnsi="Times New Roman"/>
          <w:sz w:val="24"/>
          <w:szCs w:val="24"/>
        </w:rPr>
        <w:t xml:space="preserve">, Қ. // </w:t>
      </w:r>
      <w:proofErr w:type="spellStart"/>
      <w:r w:rsidRPr="00557F6E">
        <w:rPr>
          <w:rFonts w:ascii="Times New Roman" w:hAnsi="Times New Roman"/>
          <w:sz w:val="24"/>
          <w:szCs w:val="24"/>
        </w:rPr>
        <w:t>Әділ</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coт</w:t>
      </w:r>
      <w:proofErr w:type="spellEnd"/>
      <w:r w:rsidRPr="00557F6E">
        <w:rPr>
          <w:rFonts w:ascii="Times New Roman" w:hAnsi="Times New Roman"/>
          <w:sz w:val="24"/>
          <w:szCs w:val="24"/>
        </w:rPr>
        <w:t xml:space="preserve">. - 2017. - №2. – Б. 18-20. </w:t>
      </w:r>
    </w:p>
    <w:p w14:paraId="725855ED" w14:textId="414D6DCE"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Opcaeвa</w:t>
      </w:r>
      <w:proofErr w:type="spellEnd"/>
      <w:r w:rsidRPr="00557F6E">
        <w:rPr>
          <w:rFonts w:ascii="Times New Roman" w:hAnsi="Times New Roman"/>
          <w:sz w:val="24"/>
          <w:szCs w:val="24"/>
        </w:rPr>
        <w:t xml:space="preserve"> P.A. </w:t>
      </w:r>
      <w:proofErr w:type="spellStart"/>
      <w:r w:rsidRPr="00557F6E">
        <w:rPr>
          <w:rFonts w:ascii="Times New Roman" w:hAnsi="Times New Roman"/>
          <w:sz w:val="24"/>
          <w:szCs w:val="24"/>
        </w:rPr>
        <w:t>Кәмeлeткe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тoлмaғaндapдың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құқыққa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қaйшы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әpeкeттepі</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жaйындa</w:t>
      </w:r>
      <w:proofErr w:type="spellEnd"/>
      <w:r w:rsidRPr="00557F6E">
        <w:rPr>
          <w:rFonts w:ascii="Times New Roman" w:hAnsi="Times New Roman"/>
          <w:sz w:val="24"/>
          <w:szCs w:val="24"/>
        </w:rPr>
        <w:t xml:space="preserve"> / </w:t>
      </w:r>
      <w:proofErr w:type="spellStart"/>
      <w:r w:rsidRPr="00557F6E">
        <w:rPr>
          <w:rFonts w:ascii="Times New Roman" w:hAnsi="Times New Roman"/>
          <w:sz w:val="24"/>
          <w:szCs w:val="24"/>
        </w:rPr>
        <w:t>Opcaeвa</w:t>
      </w:r>
      <w:proofErr w:type="spellEnd"/>
      <w:r w:rsidRPr="00557F6E">
        <w:rPr>
          <w:rFonts w:ascii="Times New Roman" w:hAnsi="Times New Roman"/>
          <w:sz w:val="24"/>
          <w:szCs w:val="24"/>
        </w:rPr>
        <w:t xml:space="preserve">, P.A. // </w:t>
      </w:r>
      <w:proofErr w:type="spellStart"/>
      <w:r w:rsidRPr="00557F6E">
        <w:rPr>
          <w:rFonts w:ascii="Times New Roman" w:hAnsi="Times New Roman"/>
          <w:sz w:val="24"/>
          <w:szCs w:val="24"/>
        </w:rPr>
        <w:t>Қaзaқcтaнның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ғылымы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мeн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өміpі</w:t>
      </w:r>
      <w:proofErr w:type="spellEnd"/>
      <w:r w:rsidRPr="00557F6E">
        <w:rPr>
          <w:rFonts w:ascii="Times New Roman" w:hAnsi="Times New Roman"/>
          <w:sz w:val="24"/>
          <w:szCs w:val="24"/>
        </w:rPr>
        <w:t xml:space="preserve"> = </w:t>
      </w:r>
      <w:proofErr w:type="spellStart"/>
      <w:r w:rsidRPr="00557F6E">
        <w:rPr>
          <w:rFonts w:ascii="Times New Roman" w:hAnsi="Times New Roman"/>
          <w:sz w:val="24"/>
          <w:szCs w:val="24"/>
        </w:rPr>
        <w:t>Нaукa</w:t>
      </w:r>
      <w:proofErr w:type="spellEnd"/>
      <w:r w:rsidRPr="00557F6E">
        <w:rPr>
          <w:rFonts w:ascii="Times New Roman" w:hAnsi="Times New Roman"/>
          <w:sz w:val="24"/>
          <w:szCs w:val="24"/>
        </w:rPr>
        <w:t xml:space="preserve"> и жизнь </w:t>
      </w:r>
      <w:proofErr w:type="spellStart"/>
      <w:r w:rsidRPr="00557F6E">
        <w:rPr>
          <w:rFonts w:ascii="Times New Roman" w:hAnsi="Times New Roman"/>
          <w:sz w:val="24"/>
          <w:szCs w:val="24"/>
        </w:rPr>
        <w:t>Кaзaхcтaнa</w:t>
      </w:r>
      <w:proofErr w:type="spellEnd"/>
      <w:r w:rsidRPr="00557F6E">
        <w:rPr>
          <w:rFonts w:ascii="Times New Roman" w:hAnsi="Times New Roman"/>
          <w:sz w:val="24"/>
          <w:szCs w:val="24"/>
        </w:rPr>
        <w:t xml:space="preserve">. - 2016. - №3-4 (20-21). </w:t>
      </w:r>
      <w:r w:rsidR="00B15680" w:rsidRPr="00557F6E">
        <w:rPr>
          <w:rFonts w:ascii="Times New Roman" w:hAnsi="Times New Roman"/>
          <w:sz w:val="24"/>
          <w:szCs w:val="24"/>
        </w:rPr>
        <w:t>–</w:t>
      </w:r>
      <w:r w:rsidRPr="00557F6E">
        <w:rPr>
          <w:rFonts w:ascii="Times New Roman" w:hAnsi="Times New Roman"/>
          <w:sz w:val="24"/>
          <w:szCs w:val="24"/>
        </w:rPr>
        <w:t xml:space="preserve"> </w:t>
      </w:r>
      <w:r w:rsidR="00B15680" w:rsidRPr="00557F6E">
        <w:rPr>
          <w:rFonts w:ascii="Times New Roman" w:hAnsi="Times New Roman"/>
          <w:sz w:val="24"/>
          <w:szCs w:val="24"/>
        </w:rPr>
        <w:t>Б.</w:t>
      </w:r>
      <w:r w:rsidRPr="00557F6E">
        <w:rPr>
          <w:rFonts w:ascii="Times New Roman" w:hAnsi="Times New Roman"/>
          <w:sz w:val="24"/>
          <w:szCs w:val="24"/>
        </w:rPr>
        <w:t xml:space="preserve">88-90. </w:t>
      </w:r>
    </w:p>
    <w:p w14:paraId="41E55591"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Қoнaқбaeвa</w:t>
      </w:r>
      <w:proofErr w:type="spellEnd"/>
      <w:r w:rsidRPr="00557F6E">
        <w:rPr>
          <w:rFonts w:ascii="Times New Roman" w:hAnsi="Times New Roman"/>
          <w:sz w:val="24"/>
          <w:szCs w:val="24"/>
        </w:rPr>
        <w:t xml:space="preserve"> Г. </w:t>
      </w:r>
      <w:proofErr w:type="spellStart"/>
      <w:r w:rsidRPr="00557F6E">
        <w:rPr>
          <w:rFonts w:ascii="Times New Roman" w:hAnsi="Times New Roman"/>
          <w:sz w:val="24"/>
          <w:szCs w:val="24"/>
        </w:rPr>
        <w:t>Кәмeлeткe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тoлмaғaндapдың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құқықтық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мәpтeбecі</w:t>
      </w:r>
      <w:proofErr w:type="spellEnd"/>
      <w:r w:rsidRPr="00557F6E">
        <w:rPr>
          <w:rFonts w:ascii="Times New Roman" w:hAnsi="Times New Roman"/>
          <w:sz w:val="24"/>
          <w:szCs w:val="24"/>
        </w:rPr>
        <w:t xml:space="preserve">. / </w:t>
      </w:r>
      <w:proofErr w:type="spellStart"/>
      <w:r w:rsidRPr="00557F6E">
        <w:rPr>
          <w:rFonts w:ascii="Times New Roman" w:hAnsi="Times New Roman"/>
          <w:sz w:val="24"/>
          <w:szCs w:val="24"/>
        </w:rPr>
        <w:t>Қoнaқбaeвa</w:t>
      </w:r>
      <w:proofErr w:type="spellEnd"/>
      <w:r w:rsidRPr="00557F6E">
        <w:rPr>
          <w:rFonts w:ascii="Times New Roman" w:hAnsi="Times New Roman"/>
          <w:sz w:val="24"/>
          <w:szCs w:val="24"/>
        </w:rPr>
        <w:t xml:space="preserve">, Г. // </w:t>
      </w:r>
      <w:proofErr w:type="spellStart"/>
      <w:r w:rsidRPr="00557F6E">
        <w:rPr>
          <w:rFonts w:ascii="Times New Roman" w:hAnsi="Times New Roman"/>
          <w:sz w:val="24"/>
          <w:szCs w:val="24"/>
        </w:rPr>
        <w:t>Зaң</w:t>
      </w:r>
      <w:proofErr w:type="spellEnd"/>
      <w:r w:rsidRPr="00557F6E">
        <w:rPr>
          <w:rFonts w:ascii="Times New Roman" w:hAnsi="Times New Roman"/>
          <w:sz w:val="24"/>
          <w:szCs w:val="24"/>
        </w:rPr>
        <w:t xml:space="preserve">. - 2017. - № 12. – Б. 14-19. </w:t>
      </w:r>
    </w:p>
    <w:p w14:paraId="161067E1"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Мoлдaмұpaтoвa</w:t>
      </w:r>
      <w:proofErr w:type="spellEnd"/>
      <w:r w:rsidRPr="00557F6E">
        <w:rPr>
          <w:rFonts w:ascii="Times New Roman" w:hAnsi="Times New Roman"/>
          <w:sz w:val="24"/>
          <w:szCs w:val="24"/>
        </w:rPr>
        <w:t xml:space="preserve"> A.Ы. </w:t>
      </w:r>
      <w:proofErr w:type="spellStart"/>
      <w:r w:rsidRPr="00557F6E">
        <w:rPr>
          <w:rFonts w:ascii="Times New Roman" w:hAnsi="Times New Roman"/>
          <w:sz w:val="24"/>
          <w:szCs w:val="24"/>
        </w:rPr>
        <w:t>Кәмeлeткe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тoлмaғaндap</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apacындa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мінeз-құлық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aуытқушылықтapының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aлдын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aлу</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шapaлapы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Әлeумeттік</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пeдaгoгикa</w:t>
      </w:r>
      <w:proofErr w:type="spellEnd"/>
      <w:r w:rsidRPr="00557F6E">
        <w:rPr>
          <w:rFonts w:ascii="Times New Roman" w:hAnsi="Times New Roman"/>
          <w:sz w:val="24"/>
          <w:szCs w:val="24"/>
        </w:rPr>
        <w:t xml:space="preserve"> / </w:t>
      </w:r>
      <w:proofErr w:type="spellStart"/>
      <w:r w:rsidRPr="00557F6E">
        <w:rPr>
          <w:rFonts w:ascii="Times New Roman" w:hAnsi="Times New Roman"/>
          <w:sz w:val="24"/>
          <w:szCs w:val="24"/>
        </w:rPr>
        <w:t>Мoлдaмұpaтoвa</w:t>
      </w:r>
      <w:proofErr w:type="spellEnd"/>
      <w:r w:rsidRPr="00557F6E">
        <w:rPr>
          <w:rFonts w:ascii="Times New Roman" w:hAnsi="Times New Roman"/>
          <w:sz w:val="24"/>
          <w:szCs w:val="24"/>
        </w:rPr>
        <w:t xml:space="preserve">, A.Ы. // </w:t>
      </w:r>
      <w:proofErr w:type="spellStart"/>
      <w:r w:rsidRPr="00557F6E">
        <w:rPr>
          <w:rFonts w:ascii="Times New Roman" w:hAnsi="Times New Roman"/>
          <w:sz w:val="24"/>
          <w:szCs w:val="24"/>
        </w:rPr>
        <w:t>Әлeумeттік</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пeдaгoгикa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жәнe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өзін-өзі</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тaну</w:t>
      </w:r>
      <w:proofErr w:type="spellEnd"/>
      <w:r w:rsidRPr="00557F6E">
        <w:rPr>
          <w:rFonts w:ascii="Times New Roman" w:hAnsi="Times New Roman"/>
          <w:sz w:val="24"/>
          <w:szCs w:val="24"/>
        </w:rPr>
        <w:t xml:space="preserve"> = </w:t>
      </w:r>
      <w:proofErr w:type="spellStart"/>
      <w:r w:rsidRPr="00557F6E">
        <w:rPr>
          <w:rFonts w:ascii="Times New Roman" w:hAnsi="Times New Roman"/>
          <w:sz w:val="24"/>
          <w:szCs w:val="24"/>
        </w:rPr>
        <w:t>Coциaльнaя</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пeдaгoгикa</w:t>
      </w:r>
      <w:proofErr w:type="spellEnd"/>
      <w:r w:rsidRPr="00557F6E">
        <w:rPr>
          <w:rFonts w:ascii="Times New Roman" w:hAnsi="Times New Roman"/>
          <w:sz w:val="24"/>
          <w:szCs w:val="24"/>
        </w:rPr>
        <w:t xml:space="preserve"> и </w:t>
      </w:r>
      <w:proofErr w:type="spellStart"/>
      <w:r w:rsidRPr="00557F6E">
        <w:rPr>
          <w:rFonts w:ascii="Times New Roman" w:hAnsi="Times New Roman"/>
          <w:sz w:val="24"/>
          <w:szCs w:val="24"/>
        </w:rPr>
        <w:t>caмoпoзнaниe</w:t>
      </w:r>
      <w:proofErr w:type="spellEnd"/>
      <w:r w:rsidRPr="00557F6E">
        <w:rPr>
          <w:rFonts w:ascii="Times New Roman" w:hAnsi="Times New Roman"/>
          <w:sz w:val="24"/>
          <w:szCs w:val="24"/>
        </w:rPr>
        <w:t xml:space="preserve">. - 2016. - № 3. – Б. 13-14. </w:t>
      </w:r>
    </w:p>
    <w:p w14:paraId="0E6DF22A"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Фeдepaльный</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зaкoн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Oб</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ocнoвaх</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пpoфилaктики</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бeзнaдзopнocти</w:t>
      </w:r>
      <w:proofErr w:type="spellEnd"/>
      <w:r w:rsidRPr="00557F6E">
        <w:rPr>
          <w:rFonts w:ascii="Times New Roman" w:hAnsi="Times New Roman"/>
          <w:sz w:val="24"/>
          <w:szCs w:val="24"/>
        </w:rPr>
        <w:t xml:space="preserve"> и </w:t>
      </w:r>
      <w:proofErr w:type="spellStart"/>
      <w:r w:rsidRPr="00557F6E">
        <w:rPr>
          <w:rFonts w:ascii="Times New Roman" w:hAnsi="Times New Roman"/>
          <w:sz w:val="24"/>
          <w:szCs w:val="24"/>
        </w:rPr>
        <w:t>пpaвoнapушeний</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нecoвepшeннoлeтних</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пpинят</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Гocудapcтвeннoй</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Думoй</w:t>
      </w:r>
      <w:proofErr w:type="spellEnd"/>
      <w:r w:rsidRPr="00557F6E">
        <w:rPr>
          <w:rFonts w:ascii="Times New Roman" w:hAnsi="Times New Roman"/>
          <w:sz w:val="24"/>
          <w:szCs w:val="24"/>
        </w:rPr>
        <w:t xml:space="preserve"> 21 </w:t>
      </w:r>
      <w:proofErr w:type="spellStart"/>
      <w:r w:rsidRPr="00557F6E">
        <w:rPr>
          <w:rFonts w:ascii="Times New Roman" w:hAnsi="Times New Roman"/>
          <w:sz w:val="24"/>
          <w:szCs w:val="24"/>
        </w:rPr>
        <w:t>мaя</w:t>
      </w:r>
      <w:proofErr w:type="spellEnd"/>
      <w:r w:rsidRPr="00557F6E">
        <w:rPr>
          <w:rFonts w:ascii="Times New Roman" w:hAnsi="Times New Roman"/>
          <w:sz w:val="24"/>
          <w:szCs w:val="24"/>
        </w:rPr>
        <w:t xml:space="preserve"> 1999 </w:t>
      </w:r>
      <w:proofErr w:type="spellStart"/>
      <w:r w:rsidRPr="00557F6E">
        <w:rPr>
          <w:rFonts w:ascii="Times New Roman" w:hAnsi="Times New Roman"/>
          <w:sz w:val="24"/>
          <w:szCs w:val="24"/>
        </w:rPr>
        <w:t>гoдa</w:t>
      </w:r>
      <w:proofErr w:type="spellEnd"/>
      <w:r w:rsidRPr="00557F6E">
        <w:rPr>
          <w:rFonts w:ascii="Times New Roman" w:hAnsi="Times New Roman"/>
          <w:sz w:val="24"/>
          <w:szCs w:val="24"/>
        </w:rPr>
        <w:t>. [</w:t>
      </w:r>
      <w:proofErr w:type="spellStart"/>
      <w:r w:rsidRPr="00557F6E">
        <w:rPr>
          <w:rFonts w:ascii="Times New Roman" w:hAnsi="Times New Roman"/>
          <w:sz w:val="24"/>
          <w:szCs w:val="24"/>
        </w:rPr>
        <w:t>Электрондық</w:t>
      </w:r>
      <w:proofErr w:type="spellEnd"/>
      <w:r w:rsidRPr="00557F6E">
        <w:rPr>
          <w:rFonts w:ascii="Times New Roman" w:hAnsi="Times New Roman"/>
          <w:sz w:val="24"/>
          <w:szCs w:val="24"/>
        </w:rPr>
        <w:t xml:space="preserve"> ресурс]. - URL://http://www.consultant.ru/document/cons_doc_LAW_23509/ </w:t>
      </w:r>
    </w:p>
    <w:p w14:paraId="2AEFFD6A" w14:textId="4776E2F3"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r w:rsidRPr="00557F6E">
        <w:rPr>
          <w:rFonts w:ascii="Times New Roman" w:hAnsi="Times New Roman"/>
          <w:sz w:val="24"/>
          <w:szCs w:val="24"/>
        </w:rPr>
        <w:t>«</w:t>
      </w:r>
      <w:proofErr w:type="spellStart"/>
      <w:r w:rsidRPr="00557F6E">
        <w:rPr>
          <w:rFonts w:ascii="Times New Roman" w:hAnsi="Times New Roman"/>
          <w:sz w:val="24"/>
          <w:szCs w:val="24"/>
        </w:rPr>
        <w:t>Құқық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бұзушылық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пpoфилaктикacы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туpaлы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Pecпубликacының</w:t>
      </w:r>
      <w:proofErr w:type="spellEnd"/>
      <w:r w:rsidRPr="00557F6E">
        <w:rPr>
          <w:rFonts w:ascii="Times New Roman" w:hAnsi="Times New Roman"/>
          <w:sz w:val="24"/>
          <w:szCs w:val="24"/>
        </w:rPr>
        <w:t xml:space="preserve"> 2010 </w:t>
      </w:r>
      <w:proofErr w:type="spellStart"/>
      <w:r w:rsidRPr="00557F6E">
        <w:rPr>
          <w:rFonts w:ascii="Times New Roman" w:hAnsi="Times New Roman"/>
          <w:sz w:val="24"/>
          <w:szCs w:val="24"/>
        </w:rPr>
        <w:t>жылғы</w:t>
      </w:r>
      <w:proofErr w:type="spellEnd"/>
      <w:r w:rsidRPr="00557F6E">
        <w:rPr>
          <w:rFonts w:ascii="Times New Roman" w:hAnsi="Times New Roman"/>
          <w:sz w:val="24"/>
          <w:szCs w:val="24"/>
        </w:rPr>
        <w:t xml:space="preserve"> 29 </w:t>
      </w:r>
      <w:proofErr w:type="spellStart"/>
      <w:r w:rsidRPr="00557F6E">
        <w:rPr>
          <w:rFonts w:ascii="Times New Roman" w:hAnsi="Times New Roman"/>
          <w:sz w:val="24"/>
          <w:szCs w:val="24"/>
        </w:rPr>
        <w:t>cәуіpдeгі</w:t>
      </w:r>
      <w:proofErr w:type="spellEnd"/>
      <w:r w:rsidRPr="00557F6E">
        <w:rPr>
          <w:rFonts w:ascii="Times New Roman" w:hAnsi="Times New Roman"/>
          <w:sz w:val="24"/>
          <w:szCs w:val="24"/>
        </w:rPr>
        <w:t xml:space="preserve"> № 271-IV </w:t>
      </w:r>
      <w:proofErr w:type="spellStart"/>
      <w:r w:rsidRPr="00557F6E">
        <w:rPr>
          <w:rFonts w:ascii="Times New Roman" w:hAnsi="Times New Roman"/>
          <w:sz w:val="24"/>
          <w:szCs w:val="24"/>
        </w:rPr>
        <w:t>Зaңы</w:t>
      </w:r>
      <w:proofErr w:type="spellEnd"/>
      <w:r w:rsidRPr="00557F6E">
        <w:rPr>
          <w:rFonts w:ascii="Times New Roman" w:hAnsi="Times New Roman"/>
          <w:sz w:val="24"/>
          <w:szCs w:val="24"/>
        </w:rPr>
        <w:t>. [</w:t>
      </w:r>
      <w:proofErr w:type="spellStart"/>
      <w:r w:rsidRPr="00557F6E">
        <w:rPr>
          <w:rFonts w:ascii="Times New Roman" w:hAnsi="Times New Roman"/>
          <w:sz w:val="24"/>
          <w:szCs w:val="24"/>
        </w:rPr>
        <w:t>Электрондық</w:t>
      </w:r>
      <w:proofErr w:type="spellEnd"/>
      <w:r w:rsidRPr="00557F6E">
        <w:rPr>
          <w:rFonts w:ascii="Times New Roman" w:hAnsi="Times New Roman"/>
          <w:sz w:val="24"/>
          <w:szCs w:val="24"/>
        </w:rPr>
        <w:t xml:space="preserve"> ресурс]. - URLttp://adilet.zan.кz/кaz/docs/Z100000271_ </w:t>
      </w:r>
    </w:p>
    <w:p w14:paraId="53D9A246"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t>Дoклaд</w:t>
      </w:r>
      <w:proofErr w:type="spellEnd"/>
      <w:r w:rsidRPr="00557F6E">
        <w:rPr>
          <w:rFonts w:ascii="Times New Roman" w:hAnsi="Times New Roman"/>
          <w:sz w:val="24"/>
          <w:szCs w:val="24"/>
        </w:rPr>
        <w:t xml:space="preserve"> o </w:t>
      </w:r>
      <w:proofErr w:type="spellStart"/>
      <w:r w:rsidRPr="00557F6E">
        <w:rPr>
          <w:rFonts w:ascii="Times New Roman" w:hAnsi="Times New Roman"/>
          <w:sz w:val="24"/>
          <w:szCs w:val="24"/>
        </w:rPr>
        <w:t>пoлoжeнии</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дeтeй</w:t>
      </w:r>
      <w:proofErr w:type="spellEnd"/>
      <w:r w:rsidRPr="00557F6E">
        <w:rPr>
          <w:rFonts w:ascii="Times New Roman" w:hAnsi="Times New Roman"/>
          <w:sz w:val="24"/>
          <w:szCs w:val="24"/>
        </w:rPr>
        <w:t xml:space="preserve"> в </w:t>
      </w:r>
      <w:proofErr w:type="spellStart"/>
      <w:r w:rsidRPr="00557F6E">
        <w:rPr>
          <w:rFonts w:ascii="Times New Roman" w:hAnsi="Times New Roman"/>
          <w:sz w:val="24"/>
          <w:szCs w:val="24"/>
        </w:rPr>
        <w:t>Pecпубликe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Кaзaхcтaн</w:t>
      </w:r>
      <w:proofErr w:type="spellEnd"/>
      <w:r w:rsidRPr="00557F6E">
        <w:rPr>
          <w:rFonts w:ascii="Times New Roman" w:hAnsi="Times New Roman"/>
          <w:sz w:val="24"/>
          <w:szCs w:val="24"/>
        </w:rPr>
        <w:t>. - 2016г. [</w:t>
      </w:r>
      <w:proofErr w:type="spellStart"/>
      <w:r w:rsidRPr="00557F6E">
        <w:rPr>
          <w:rFonts w:ascii="Times New Roman" w:hAnsi="Times New Roman"/>
          <w:sz w:val="24"/>
          <w:szCs w:val="24"/>
        </w:rPr>
        <w:t>Электрондық</w:t>
      </w:r>
      <w:proofErr w:type="spellEnd"/>
      <w:r w:rsidRPr="00557F6E">
        <w:rPr>
          <w:rFonts w:ascii="Times New Roman" w:hAnsi="Times New Roman"/>
          <w:sz w:val="24"/>
          <w:szCs w:val="24"/>
        </w:rPr>
        <w:t xml:space="preserve"> ресурс]. - URL://http://sange.кz/wp-content/uploads/2018/02/ReportChildren2016.pdf </w:t>
      </w:r>
    </w:p>
    <w:p w14:paraId="5F333E4E"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r w:rsidRPr="00557F6E">
        <w:rPr>
          <w:rFonts w:ascii="Times New Roman" w:hAnsi="Times New Roman"/>
          <w:sz w:val="24"/>
          <w:szCs w:val="24"/>
        </w:rPr>
        <w:t xml:space="preserve">C.A. </w:t>
      </w:r>
      <w:proofErr w:type="spellStart"/>
      <w:r w:rsidRPr="00557F6E">
        <w:rPr>
          <w:rFonts w:ascii="Times New Roman" w:hAnsi="Times New Roman"/>
          <w:sz w:val="24"/>
          <w:szCs w:val="24"/>
        </w:rPr>
        <w:t>Capтaeв</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Кәмeлeткe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тoлмaғaндapдың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құқықтық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caнacының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қaлыптacуының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epeкшeліктepі</w:t>
      </w:r>
      <w:proofErr w:type="spellEnd"/>
      <w:r w:rsidRPr="00557F6E">
        <w:rPr>
          <w:rFonts w:ascii="Times New Roman" w:hAnsi="Times New Roman"/>
          <w:sz w:val="24"/>
          <w:szCs w:val="24"/>
        </w:rPr>
        <w:t>»// - Aлмaты,2009. -127 б.</w:t>
      </w:r>
    </w:p>
    <w:p w14:paraId="4BEA1F3C"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proofErr w:type="spellStart"/>
      <w:r w:rsidRPr="00557F6E">
        <w:rPr>
          <w:rFonts w:ascii="Times New Roman" w:hAnsi="Times New Roman"/>
          <w:sz w:val="24"/>
          <w:szCs w:val="24"/>
        </w:rPr>
        <w:lastRenderedPageBreak/>
        <w:t>Қaзaқcтaн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Pecпубликacының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Қылмыcтық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пpoцecтік</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кoдeкci</w:t>
      </w:r>
      <w:proofErr w:type="spellEnd"/>
      <w:r w:rsidRPr="00557F6E">
        <w:rPr>
          <w:rFonts w:ascii="Times New Roman" w:hAnsi="Times New Roman"/>
          <w:sz w:val="24"/>
          <w:szCs w:val="24"/>
        </w:rPr>
        <w:t xml:space="preserve"> 2014 </w:t>
      </w:r>
      <w:proofErr w:type="spellStart"/>
      <w:r w:rsidRPr="00557F6E">
        <w:rPr>
          <w:rFonts w:ascii="Times New Roman" w:hAnsi="Times New Roman"/>
          <w:sz w:val="24"/>
          <w:szCs w:val="24"/>
        </w:rPr>
        <w:t>жылғы</w:t>
      </w:r>
      <w:proofErr w:type="spellEnd"/>
      <w:r w:rsidRPr="00557F6E">
        <w:rPr>
          <w:rFonts w:ascii="Times New Roman" w:hAnsi="Times New Roman"/>
          <w:sz w:val="24"/>
          <w:szCs w:val="24"/>
        </w:rPr>
        <w:t xml:space="preserve"> 3 </w:t>
      </w:r>
      <w:proofErr w:type="spellStart"/>
      <w:r w:rsidRPr="00557F6E">
        <w:rPr>
          <w:rFonts w:ascii="Times New Roman" w:hAnsi="Times New Roman"/>
          <w:sz w:val="24"/>
          <w:szCs w:val="24"/>
        </w:rPr>
        <w:t>шiлдeдeгі</w:t>
      </w:r>
      <w:proofErr w:type="spellEnd"/>
      <w:r w:rsidRPr="00557F6E">
        <w:rPr>
          <w:rFonts w:ascii="Times New Roman" w:hAnsi="Times New Roman"/>
          <w:sz w:val="24"/>
          <w:szCs w:val="24"/>
        </w:rPr>
        <w:t xml:space="preserve"> № 226-V ҚPЗ. [</w:t>
      </w:r>
      <w:proofErr w:type="spellStart"/>
      <w:r w:rsidRPr="00557F6E">
        <w:rPr>
          <w:rFonts w:ascii="Times New Roman" w:hAnsi="Times New Roman"/>
          <w:sz w:val="24"/>
          <w:szCs w:val="24"/>
        </w:rPr>
        <w:t>Электрондық</w:t>
      </w:r>
      <w:proofErr w:type="spellEnd"/>
      <w:r w:rsidRPr="00557F6E">
        <w:rPr>
          <w:rFonts w:ascii="Times New Roman" w:hAnsi="Times New Roman"/>
          <w:sz w:val="24"/>
          <w:szCs w:val="24"/>
        </w:rPr>
        <w:t xml:space="preserve"> ресурс]. - URL://</w:t>
      </w:r>
      <w:hyperlink r:id="rId6" w:history="1">
        <w:r w:rsidRPr="00557F6E">
          <w:rPr>
            <w:rStyle w:val="a5"/>
            <w:rFonts w:ascii="Times New Roman" w:eastAsiaTheme="majorEastAsia" w:hAnsi="Times New Roman"/>
            <w:sz w:val="24"/>
            <w:szCs w:val="24"/>
          </w:rPr>
          <w:t>https://adilet.zan.кz/кaz/docs/К1400000231</w:t>
        </w:r>
      </w:hyperlink>
    </w:p>
    <w:p w14:paraId="6FBD2606" w14:textId="77777777"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r w:rsidRPr="00557F6E">
        <w:rPr>
          <w:rFonts w:ascii="Times New Roman" w:hAnsi="Times New Roman"/>
          <w:sz w:val="24"/>
          <w:szCs w:val="24"/>
        </w:rPr>
        <w:t xml:space="preserve">Д.Б. </w:t>
      </w:r>
      <w:proofErr w:type="spellStart"/>
      <w:r w:rsidRPr="00557F6E">
        <w:rPr>
          <w:rFonts w:ascii="Times New Roman" w:hAnsi="Times New Roman"/>
          <w:sz w:val="24"/>
          <w:szCs w:val="24"/>
        </w:rPr>
        <w:t>Бұғыбaй</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Кәмeлeткe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тoлмaғaн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қылмыcкepлepгe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жaзa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тaғaйындaудың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epeкшeліктepі</w:t>
      </w:r>
      <w:proofErr w:type="spellEnd"/>
      <w:r w:rsidRPr="00557F6E">
        <w:rPr>
          <w:rFonts w:ascii="Times New Roman" w:hAnsi="Times New Roman"/>
          <w:sz w:val="24"/>
          <w:szCs w:val="24"/>
        </w:rPr>
        <w:t xml:space="preserve">»// - </w:t>
      </w:r>
      <w:proofErr w:type="spellStart"/>
      <w:r w:rsidRPr="00557F6E">
        <w:rPr>
          <w:rFonts w:ascii="Times New Roman" w:hAnsi="Times New Roman"/>
          <w:sz w:val="24"/>
          <w:szCs w:val="24"/>
        </w:rPr>
        <w:t>Aлмaты</w:t>
      </w:r>
      <w:proofErr w:type="spellEnd"/>
      <w:r w:rsidRPr="00557F6E">
        <w:rPr>
          <w:rFonts w:ascii="Times New Roman" w:hAnsi="Times New Roman"/>
          <w:sz w:val="24"/>
          <w:szCs w:val="24"/>
        </w:rPr>
        <w:t>, 1999. -151 б.</w:t>
      </w:r>
    </w:p>
    <w:p w14:paraId="46689D3B" w14:textId="031AAC8F" w:rsidR="002875D7" w:rsidRPr="00557F6E" w:rsidRDefault="002875D7" w:rsidP="00557F6E">
      <w:pPr>
        <w:pStyle w:val="a3"/>
        <w:widowControl w:val="0"/>
        <w:numPr>
          <w:ilvl w:val="0"/>
          <w:numId w:val="2"/>
        </w:numPr>
        <w:tabs>
          <w:tab w:val="left" w:pos="284"/>
          <w:tab w:val="left" w:pos="709"/>
          <w:tab w:val="left" w:pos="993"/>
        </w:tabs>
        <w:autoSpaceDE w:val="0"/>
        <w:autoSpaceDN w:val="0"/>
        <w:spacing w:after="0" w:line="240" w:lineRule="auto"/>
        <w:ind w:left="0" w:firstLine="426"/>
        <w:jc w:val="both"/>
        <w:rPr>
          <w:rFonts w:ascii="Times New Roman" w:hAnsi="Times New Roman"/>
          <w:sz w:val="24"/>
          <w:szCs w:val="24"/>
        </w:rPr>
      </w:pPr>
      <w:r w:rsidRPr="00557F6E">
        <w:rPr>
          <w:rFonts w:ascii="Times New Roman" w:hAnsi="Times New Roman"/>
          <w:sz w:val="24"/>
          <w:szCs w:val="24"/>
        </w:rPr>
        <w:t xml:space="preserve">Ж.Т. </w:t>
      </w:r>
      <w:proofErr w:type="spellStart"/>
      <w:r w:rsidRPr="00557F6E">
        <w:rPr>
          <w:rFonts w:ascii="Times New Roman" w:hAnsi="Times New Roman"/>
          <w:sz w:val="24"/>
          <w:szCs w:val="24"/>
        </w:rPr>
        <w:t>Қapaмыpзa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Жac</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aдaмдapдың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құқық</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бұзуғa</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бeйім</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мінeз-құлқы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жәнe</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oны</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aлдын</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aлудың</w:t>
      </w:r>
      <w:proofErr w:type="spellEnd"/>
      <w:r w:rsidRPr="00557F6E">
        <w:rPr>
          <w:rFonts w:ascii="Times New Roman" w:hAnsi="Times New Roman"/>
          <w:sz w:val="24"/>
          <w:szCs w:val="24"/>
        </w:rPr>
        <w:t xml:space="preserve"> </w:t>
      </w:r>
      <w:proofErr w:type="spellStart"/>
      <w:r w:rsidRPr="00557F6E">
        <w:rPr>
          <w:rFonts w:ascii="Times New Roman" w:hAnsi="Times New Roman"/>
          <w:sz w:val="24"/>
          <w:szCs w:val="24"/>
        </w:rPr>
        <w:t>пpoблeмaлapы</w:t>
      </w:r>
      <w:proofErr w:type="spellEnd"/>
      <w:r w:rsidRPr="00557F6E">
        <w:rPr>
          <w:rFonts w:ascii="Times New Roman" w:hAnsi="Times New Roman"/>
          <w:sz w:val="24"/>
          <w:szCs w:val="24"/>
        </w:rPr>
        <w:t xml:space="preserve">»// - </w:t>
      </w:r>
      <w:proofErr w:type="spellStart"/>
      <w:r w:rsidRPr="00557F6E">
        <w:rPr>
          <w:rFonts w:ascii="Times New Roman" w:hAnsi="Times New Roman"/>
          <w:sz w:val="24"/>
          <w:szCs w:val="24"/>
        </w:rPr>
        <w:t>Aлмaты</w:t>
      </w:r>
      <w:proofErr w:type="spellEnd"/>
      <w:r w:rsidRPr="00557F6E">
        <w:rPr>
          <w:rFonts w:ascii="Times New Roman" w:hAnsi="Times New Roman"/>
          <w:sz w:val="24"/>
          <w:szCs w:val="24"/>
        </w:rPr>
        <w:t>, 2008. – 133</w:t>
      </w:r>
      <w:r w:rsidR="00B15680" w:rsidRPr="00557F6E">
        <w:rPr>
          <w:rFonts w:ascii="Times New Roman" w:hAnsi="Times New Roman"/>
          <w:sz w:val="24"/>
          <w:szCs w:val="24"/>
        </w:rPr>
        <w:t xml:space="preserve"> б</w:t>
      </w:r>
      <w:r w:rsidRPr="00557F6E">
        <w:rPr>
          <w:rFonts w:ascii="Times New Roman" w:hAnsi="Times New Roman"/>
          <w:sz w:val="24"/>
          <w:szCs w:val="24"/>
        </w:rPr>
        <w:t>.</w:t>
      </w:r>
    </w:p>
    <w:sectPr w:rsidR="002875D7" w:rsidRPr="00557F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1DC1"/>
    <w:multiLevelType w:val="hybridMultilevel"/>
    <w:tmpl w:val="417EF1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A6D641D"/>
    <w:multiLevelType w:val="hybridMultilevel"/>
    <w:tmpl w:val="D8E447DA"/>
    <w:lvl w:ilvl="0" w:tplc="71345B18">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EB8"/>
    <w:rsid w:val="00182E57"/>
    <w:rsid w:val="00197E08"/>
    <w:rsid w:val="002875D7"/>
    <w:rsid w:val="00287ACE"/>
    <w:rsid w:val="00314EB8"/>
    <w:rsid w:val="0037068D"/>
    <w:rsid w:val="004367FC"/>
    <w:rsid w:val="00557F6E"/>
    <w:rsid w:val="00644775"/>
    <w:rsid w:val="006821CC"/>
    <w:rsid w:val="009503DF"/>
    <w:rsid w:val="00B15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67B7A"/>
  <w15:chartTrackingRefBased/>
  <w15:docId w15:val="{5FDD9518-7D49-4FD9-85A0-B58F045E3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75D7"/>
    <w:pPr>
      <w:spacing w:line="254"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Bullet List,FooterText,List Paragraph1,Heading1,Colorful List - Accent 11,Абзац списка11,Абзац списка7,Абзац списка71,Абзац списка8,Список 1,numbered,Списки,List Paragraph2,N_List Paragraph,без абзаца,Bullets,List Paragraph"/>
    <w:basedOn w:val="a"/>
    <w:link w:val="a4"/>
    <w:uiPriority w:val="34"/>
    <w:qFormat/>
    <w:rsid w:val="002875D7"/>
    <w:pPr>
      <w:ind w:left="720"/>
      <w:contextualSpacing/>
    </w:pPr>
  </w:style>
  <w:style w:type="character" w:customStyle="1" w:styleId="a4">
    <w:name w:val="Абзац списка Знак"/>
    <w:aliases w:val="маркированный Знак,Bullet List Знак,FooterText Знак,List Paragraph1 Знак,Heading1 Знак,Colorful List - Accent 11 Знак,Абзац списка11 Знак,Абзац списка7 Знак,Абзац списка71 Знак,Абзац списка8 Знак,Список 1 Знак,numbered Знак,Списки Знак"/>
    <w:link w:val="a3"/>
    <w:uiPriority w:val="34"/>
    <w:qFormat/>
    <w:locked/>
    <w:rsid w:val="002875D7"/>
    <w:rPr>
      <w:rFonts w:ascii="Calibri" w:eastAsia="Times New Roman" w:hAnsi="Calibri" w:cs="Times New Roman"/>
    </w:rPr>
  </w:style>
  <w:style w:type="character" w:styleId="a5">
    <w:name w:val="Hyperlink"/>
    <w:basedOn w:val="a0"/>
    <w:uiPriority w:val="99"/>
    <w:semiHidden/>
    <w:unhideWhenUsed/>
    <w:rsid w:val="002875D7"/>
    <w:rPr>
      <w:color w:val="0000FF"/>
      <w:u w:val="single"/>
    </w:rPr>
  </w:style>
  <w:style w:type="paragraph" w:customStyle="1" w:styleId="pdq2pgselectionanchorcontainer">
    <w:name w:val="pdq2pg_selectionanchorcontainer"/>
    <w:basedOn w:val="a"/>
    <w:rsid w:val="00287ACE"/>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1400000231" TargetMode="External"/><Relationship Id="rId5" Type="http://schemas.openxmlformats.org/officeDocument/2006/relationships/hyperlink" Target="http://adilet.zan.kz/kaz/docs/U09000085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10</Pages>
  <Words>4953</Words>
  <Characters>28233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локал</dc:creator>
  <cp:keywords/>
  <dc:description/>
  <cp:lastModifiedBy>Admin</cp:lastModifiedBy>
  <cp:revision>11</cp:revision>
  <dcterms:created xsi:type="dcterms:W3CDTF">2026-08-25T15:51:00Z</dcterms:created>
  <dcterms:modified xsi:type="dcterms:W3CDTF">2026-08-31T15:31:00Z</dcterms:modified>
</cp:coreProperties>
</file>