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9F2CC8" w14:textId="77777777" w:rsidR="00720729" w:rsidRPr="009869DC" w:rsidRDefault="00345263" w:rsidP="009869DC">
      <w:pPr>
        <w:ind w:firstLine="0"/>
        <w:rPr>
          <w:sz w:val="24"/>
          <w:szCs w:val="24"/>
        </w:rPr>
      </w:pPr>
      <w:r w:rsidRPr="009869DC">
        <w:rPr>
          <w:b/>
          <w:bCs/>
          <w:sz w:val="24"/>
          <w:szCs w:val="24"/>
        </w:rPr>
        <w:t>УДК 343.43:004</w:t>
      </w:r>
    </w:p>
    <w:p w14:paraId="7E85AEA6" w14:textId="77777777" w:rsidR="00720729" w:rsidRPr="009869DC" w:rsidRDefault="00720729" w:rsidP="009869DC">
      <w:pPr>
        <w:ind w:firstLine="0"/>
        <w:jc w:val="center"/>
        <w:rPr>
          <w:sz w:val="24"/>
          <w:szCs w:val="24"/>
        </w:rPr>
      </w:pPr>
    </w:p>
    <w:p w14:paraId="0EA35D75" w14:textId="77777777" w:rsidR="00F023B5" w:rsidRPr="009869DC" w:rsidRDefault="00F023B5" w:rsidP="009869DC">
      <w:pPr>
        <w:pStyle w:val="Default"/>
        <w:jc w:val="center"/>
      </w:pPr>
      <w:r w:rsidRPr="009869DC">
        <w:rPr>
          <w:b/>
          <w:bCs/>
          <w:i/>
          <w:iCs/>
        </w:rPr>
        <w:t>Сарсенбаева Б.Б.</w:t>
      </w:r>
    </w:p>
    <w:p w14:paraId="2C450727" w14:textId="5EDA8B30" w:rsidR="00F023B5" w:rsidRPr="009869DC" w:rsidRDefault="00F023B5" w:rsidP="009869DC">
      <w:pPr>
        <w:ind w:firstLine="0"/>
        <w:jc w:val="center"/>
        <w:rPr>
          <w:i/>
          <w:iCs/>
          <w:sz w:val="24"/>
          <w:szCs w:val="24"/>
        </w:rPr>
      </w:pPr>
      <w:r w:rsidRPr="009869DC">
        <w:rPr>
          <w:i/>
          <w:iCs/>
          <w:sz w:val="24"/>
          <w:szCs w:val="24"/>
        </w:rPr>
        <w:t xml:space="preserve">профессор кафедры уголовного процесса и криминалистики Алматинской академия МВД Республики Казахстан им. </w:t>
      </w:r>
      <w:r w:rsidR="00FC20E3" w:rsidRPr="009869DC">
        <w:rPr>
          <w:i/>
          <w:iCs/>
          <w:sz w:val="24"/>
          <w:szCs w:val="24"/>
        </w:rPr>
        <w:t>М</w:t>
      </w:r>
      <w:r w:rsidRPr="009869DC">
        <w:rPr>
          <w:i/>
          <w:iCs/>
          <w:sz w:val="24"/>
          <w:szCs w:val="24"/>
        </w:rPr>
        <w:t xml:space="preserve">. Есбулатова, кандидат юридических наук, ассоциированный профессор (доцент), подполковник полиции </w:t>
      </w:r>
    </w:p>
    <w:p w14:paraId="2B60C777" w14:textId="373268BC" w:rsidR="00FC20E3" w:rsidRPr="009D730A" w:rsidRDefault="00FC20E3" w:rsidP="009869DC">
      <w:pPr>
        <w:ind w:firstLine="0"/>
        <w:jc w:val="center"/>
        <w:rPr>
          <w:b/>
          <w:bCs/>
          <w:i/>
          <w:iCs/>
          <w:sz w:val="24"/>
          <w:szCs w:val="24"/>
          <w:lang w:val="kk-KZ"/>
        </w:rPr>
      </w:pPr>
      <w:proofErr w:type="spellStart"/>
      <w:r w:rsidRPr="009869DC">
        <w:rPr>
          <w:b/>
          <w:bCs/>
          <w:i/>
          <w:iCs/>
          <w:sz w:val="24"/>
          <w:szCs w:val="24"/>
        </w:rPr>
        <w:t>Бектас</w:t>
      </w:r>
      <w:proofErr w:type="spellEnd"/>
      <w:r w:rsidRPr="009869DC">
        <w:rPr>
          <w:b/>
          <w:bCs/>
          <w:i/>
          <w:iCs/>
          <w:sz w:val="24"/>
          <w:szCs w:val="24"/>
        </w:rPr>
        <w:t xml:space="preserve"> А</w:t>
      </w:r>
      <w:r w:rsidR="009D730A">
        <w:rPr>
          <w:b/>
          <w:bCs/>
          <w:i/>
          <w:iCs/>
          <w:sz w:val="24"/>
          <w:szCs w:val="24"/>
          <w:lang w:val="kk-KZ"/>
        </w:rPr>
        <w:t>.</w:t>
      </w:r>
      <w:r w:rsidRPr="009869DC">
        <w:rPr>
          <w:b/>
          <w:bCs/>
          <w:i/>
          <w:iCs/>
          <w:sz w:val="24"/>
          <w:szCs w:val="24"/>
        </w:rPr>
        <w:t>Ж</w:t>
      </w:r>
      <w:r w:rsidR="009D730A">
        <w:rPr>
          <w:b/>
          <w:bCs/>
          <w:i/>
          <w:iCs/>
          <w:sz w:val="24"/>
          <w:szCs w:val="24"/>
          <w:lang w:val="kk-KZ"/>
        </w:rPr>
        <w:t>.</w:t>
      </w:r>
    </w:p>
    <w:p w14:paraId="08FDAED2" w14:textId="5F20CB6D" w:rsidR="00F023B5" w:rsidRPr="009869DC" w:rsidRDefault="00FC20E3" w:rsidP="009869DC">
      <w:pPr>
        <w:ind w:firstLine="0"/>
        <w:jc w:val="center"/>
        <w:rPr>
          <w:i/>
          <w:iCs/>
          <w:sz w:val="24"/>
          <w:szCs w:val="24"/>
        </w:rPr>
      </w:pPr>
      <w:r w:rsidRPr="009869DC">
        <w:rPr>
          <w:i/>
          <w:iCs/>
          <w:sz w:val="24"/>
          <w:szCs w:val="24"/>
        </w:rPr>
        <w:t>начальник Центра по подготовке специалистов по противодействию киберпреступности факультета дополнительного образования Алматинской академии МВД Республики Казахстан им.</w:t>
      </w:r>
      <w:r w:rsidR="009D730A">
        <w:rPr>
          <w:i/>
          <w:iCs/>
          <w:sz w:val="24"/>
          <w:szCs w:val="24"/>
          <w:lang w:val="kk-KZ"/>
        </w:rPr>
        <w:t xml:space="preserve"> </w:t>
      </w:r>
      <w:r w:rsidRPr="009869DC">
        <w:rPr>
          <w:i/>
          <w:iCs/>
          <w:sz w:val="24"/>
          <w:szCs w:val="24"/>
        </w:rPr>
        <w:t>М.</w:t>
      </w:r>
      <w:r w:rsidR="009D730A">
        <w:rPr>
          <w:i/>
          <w:iCs/>
          <w:sz w:val="24"/>
          <w:szCs w:val="24"/>
          <w:lang w:val="kk-KZ"/>
        </w:rPr>
        <w:t xml:space="preserve"> </w:t>
      </w:r>
      <w:proofErr w:type="spellStart"/>
      <w:r w:rsidRPr="009869DC">
        <w:rPr>
          <w:i/>
          <w:iCs/>
          <w:sz w:val="24"/>
          <w:szCs w:val="24"/>
        </w:rPr>
        <w:t>Есбулатова</w:t>
      </w:r>
      <w:proofErr w:type="spellEnd"/>
      <w:r w:rsidRPr="009869DC">
        <w:rPr>
          <w:i/>
          <w:iCs/>
          <w:sz w:val="24"/>
          <w:szCs w:val="24"/>
        </w:rPr>
        <w:t>, магистр юридических наук, полковник полиции</w:t>
      </w:r>
    </w:p>
    <w:p w14:paraId="44186FC5" w14:textId="4BFDF777" w:rsidR="001B5D30" w:rsidRPr="009D730A" w:rsidRDefault="001B5D30" w:rsidP="009869DC">
      <w:pPr>
        <w:ind w:firstLine="0"/>
        <w:jc w:val="center"/>
        <w:rPr>
          <w:b/>
          <w:bCs/>
          <w:i/>
          <w:iCs/>
          <w:sz w:val="24"/>
          <w:szCs w:val="24"/>
          <w:lang w:val="kk-KZ"/>
        </w:rPr>
      </w:pPr>
      <w:proofErr w:type="spellStart"/>
      <w:r w:rsidRPr="009869DC">
        <w:rPr>
          <w:b/>
          <w:bCs/>
          <w:i/>
          <w:iCs/>
          <w:sz w:val="24"/>
          <w:szCs w:val="24"/>
        </w:rPr>
        <w:t>Мурашбеков</w:t>
      </w:r>
      <w:proofErr w:type="spellEnd"/>
      <w:r w:rsidRPr="009869DC">
        <w:rPr>
          <w:b/>
          <w:bCs/>
          <w:i/>
          <w:iCs/>
          <w:sz w:val="24"/>
          <w:szCs w:val="24"/>
        </w:rPr>
        <w:t xml:space="preserve"> О</w:t>
      </w:r>
      <w:r w:rsidR="009D730A">
        <w:rPr>
          <w:b/>
          <w:bCs/>
          <w:i/>
          <w:iCs/>
          <w:sz w:val="24"/>
          <w:szCs w:val="24"/>
          <w:lang w:val="kk-KZ"/>
        </w:rPr>
        <w:t>.</w:t>
      </w:r>
      <w:r w:rsidRPr="009869DC">
        <w:rPr>
          <w:b/>
          <w:bCs/>
          <w:i/>
          <w:iCs/>
          <w:sz w:val="24"/>
          <w:szCs w:val="24"/>
        </w:rPr>
        <w:t>Б</w:t>
      </w:r>
      <w:r w:rsidR="009D730A">
        <w:rPr>
          <w:b/>
          <w:bCs/>
          <w:i/>
          <w:iCs/>
          <w:sz w:val="24"/>
          <w:szCs w:val="24"/>
          <w:lang w:val="kk-KZ"/>
        </w:rPr>
        <w:t>.</w:t>
      </w:r>
    </w:p>
    <w:p w14:paraId="38138A82" w14:textId="5ABF586C" w:rsidR="00FC20E3" w:rsidRPr="009869DC" w:rsidRDefault="001B5D30" w:rsidP="009869DC">
      <w:pPr>
        <w:ind w:firstLine="0"/>
        <w:jc w:val="center"/>
        <w:rPr>
          <w:i/>
          <w:iCs/>
          <w:sz w:val="24"/>
          <w:szCs w:val="24"/>
        </w:rPr>
      </w:pPr>
      <w:bookmarkStart w:id="0" w:name="_GoBack"/>
      <w:r w:rsidRPr="009869DC">
        <w:rPr>
          <w:i/>
          <w:iCs/>
          <w:sz w:val="24"/>
          <w:szCs w:val="24"/>
        </w:rPr>
        <w:t>Начальник отдела по работе с личным составом Алматинской академии МВД РК им.</w:t>
      </w:r>
      <w:r w:rsidR="009D730A">
        <w:rPr>
          <w:i/>
          <w:iCs/>
          <w:sz w:val="24"/>
          <w:szCs w:val="24"/>
          <w:lang w:val="kk-KZ"/>
        </w:rPr>
        <w:t xml:space="preserve"> </w:t>
      </w:r>
      <w:r w:rsidRPr="009869DC">
        <w:rPr>
          <w:i/>
          <w:iCs/>
          <w:sz w:val="24"/>
          <w:szCs w:val="24"/>
        </w:rPr>
        <w:t>М.</w:t>
      </w:r>
      <w:r w:rsidR="009D730A">
        <w:rPr>
          <w:i/>
          <w:iCs/>
          <w:sz w:val="24"/>
          <w:szCs w:val="24"/>
          <w:lang w:val="kk-KZ"/>
        </w:rPr>
        <w:t xml:space="preserve"> </w:t>
      </w:r>
      <w:proofErr w:type="spellStart"/>
      <w:r w:rsidRPr="009869DC">
        <w:rPr>
          <w:i/>
          <w:iCs/>
          <w:sz w:val="24"/>
          <w:szCs w:val="24"/>
        </w:rPr>
        <w:t>Есбулатова</w:t>
      </w:r>
      <w:proofErr w:type="spellEnd"/>
      <w:r w:rsidRPr="009869DC">
        <w:rPr>
          <w:i/>
          <w:iCs/>
          <w:sz w:val="24"/>
          <w:szCs w:val="24"/>
        </w:rPr>
        <w:t xml:space="preserve"> полковник полиции</w:t>
      </w:r>
    </w:p>
    <w:bookmarkEnd w:id="0"/>
    <w:p w14:paraId="00BABBA7" w14:textId="77777777" w:rsidR="001B5D30" w:rsidRPr="009869DC" w:rsidRDefault="001B5D30" w:rsidP="009869DC">
      <w:pPr>
        <w:ind w:firstLine="0"/>
        <w:jc w:val="center"/>
        <w:rPr>
          <w:b/>
          <w:bCs/>
          <w:sz w:val="24"/>
          <w:szCs w:val="24"/>
        </w:rPr>
      </w:pPr>
    </w:p>
    <w:p w14:paraId="6BD4385F" w14:textId="1726ECB3" w:rsidR="00720729" w:rsidRPr="009869DC" w:rsidRDefault="00345263" w:rsidP="009869DC">
      <w:pPr>
        <w:ind w:firstLine="0"/>
        <w:jc w:val="center"/>
        <w:rPr>
          <w:sz w:val="24"/>
          <w:szCs w:val="24"/>
        </w:rPr>
      </w:pPr>
      <w:r w:rsidRPr="009869DC">
        <w:rPr>
          <w:b/>
          <w:bCs/>
          <w:sz w:val="24"/>
          <w:szCs w:val="24"/>
        </w:rPr>
        <w:t xml:space="preserve">Цифровые следы бытового насилия: переписка, приложения слежения и </w:t>
      </w:r>
      <w:proofErr w:type="spellStart"/>
      <w:r w:rsidRPr="009869DC">
        <w:rPr>
          <w:b/>
          <w:bCs/>
          <w:sz w:val="24"/>
          <w:szCs w:val="24"/>
        </w:rPr>
        <w:t>геотрекеры</w:t>
      </w:r>
      <w:proofErr w:type="spellEnd"/>
      <w:r w:rsidRPr="009869DC">
        <w:rPr>
          <w:b/>
          <w:bCs/>
          <w:sz w:val="24"/>
          <w:szCs w:val="24"/>
        </w:rPr>
        <w:t xml:space="preserve"> как доказательства контроля и угроз</w:t>
      </w:r>
    </w:p>
    <w:p w14:paraId="57167EE9" w14:textId="34959171" w:rsidR="001B5D30" w:rsidRPr="009869DC" w:rsidRDefault="009869DC" w:rsidP="009869DC">
      <w:pPr>
        <w:ind w:firstLine="0"/>
        <w:jc w:val="center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*</w:t>
      </w:r>
    </w:p>
    <w:p w14:paraId="47837D69" w14:textId="77777777" w:rsidR="00720729" w:rsidRPr="009869DC" w:rsidRDefault="00345263" w:rsidP="009869DC">
      <w:pPr>
        <w:ind w:firstLine="0"/>
        <w:jc w:val="center"/>
        <w:rPr>
          <w:sz w:val="24"/>
          <w:szCs w:val="24"/>
          <w:lang w:val="en-US"/>
        </w:rPr>
      </w:pPr>
      <w:r w:rsidRPr="009869DC">
        <w:rPr>
          <w:b/>
          <w:bCs/>
          <w:sz w:val="24"/>
          <w:szCs w:val="24"/>
          <w:lang w:val="en-US"/>
        </w:rPr>
        <w:t>Digital traces of dome</w:t>
      </w:r>
      <w:r w:rsidRPr="009869DC">
        <w:rPr>
          <w:b/>
          <w:bCs/>
          <w:sz w:val="24"/>
          <w:szCs w:val="24"/>
          <w:lang w:val="en-US"/>
        </w:rPr>
        <w:t xml:space="preserve">stic violence: correspondence, tracking applications and </w:t>
      </w:r>
      <w:proofErr w:type="spellStart"/>
      <w:r w:rsidRPr="009869DC">
        <w:rPr>
          <w:b/>
          <w:bCs/>
          <w:sz w:val="24"/>
          <w:szCs w:val="24"/>
          <w:lang w:val="en-US"/>
        </w:rPr>
        <w:t>geotrackers</w:t>
      </w:r>
      <w:proofErr w:type="spellEnd"/>
      <w:r w:rsidRPr="009869DC">
        <w:rPr>
          <w:b/>
          <w:bCs/>
          <w:sz w:val="24"/>
          <w:szCs w:val="24"/>
          <w:lang w:val="en-US"/>
        </w:rPr>
        <w:t xml:space="preserve"> as evidence of control and threats</w:t>
      </w:r>
    </w:p>
    <w:p w14:paraId="1A6F0A60" w14:textId="77777777" w:rsidR="00720729" w:rsidRPr="009869DC" w:rsidRDefault="00720729" w:rsidP="009869DC">
      <w:pPr>
        <w:ind w:firstLine="426"/>
        <w:jc w:val="center"/>
        <w:rPr>
          <w:sz w:val="24"/>
          <w:szCs w:val="24"/>
          <w:lang w:val="en-US"/>
        </w:rPr>
      </w:pPr>
    </w:p>
    <w:p w14:paraId="30EDC790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b/>
          <w:bCs/>
          <w:sz w:val="24"/>
          <w:szCs w:val="24"/>
        </w:rPr>
        <w:t>Аннотация</w:t>
      </w:r>
    </w:p>
    <w:p w14:paraId="2D0DAC1E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i/>
          <w:iCs/>
          <w:sz w:val="24"/>
          <w:szCs w:val="24"/>
        </w:rPr>
        <w:t xml:space="preserve">В статье рассматривается применимость ст. 115-1 УК РК (сталкинг) и смежных норм к контролирующему поведению внутри семейно-бытовых отношений, осуществляемому с помощью переписки, приложений слежения и </w:t>
      </w:r>
      <w:proofErr w:type="spellStart"/>
      <w:r w:rsidRPr="009869DC">
        <w:rPr>
          <w:i/>
          <w:iCs/>
          <w:sz w:val="24"/>
          <w:szCs w:val="24"/>
        </w:rPr>
        <w:t>геотрекеров</w:t>
      </w:r>
      <w:proofErr w:type="spellEnd"/>
      <w:r w:rsidRPr="009869DC">
        <w:rPr>
          <w:i/>
          <w:iCs/>
          <w:sz w:val="24"/>
          <w:szCs w:val="24"/>
        </w:rPr>
        <w:t>. Показано, что состав сталкинга сконструиро</w:t>
      </w:r>
      <w:r w:rsidRPr="009869DC">
        <w:rPr>
          <w:i/>
          <w:iCs/>
          <w:sz w:val="24"/>
          <w:szCs w:val="24"/>
        </w:rPr>
        <w:t xml:space="preserve">ван для преследования после разрыва отношений и требует направленности действий на контакт и выраженной воли потерпевшего, тогда как при совместном проживании и зависимости контакт не нужен, а несогласие не выражается. Установлено, что ст. 147 и 148 УК РК </w:t>
      </w:r>
      <w:r w:rsidRPr="009869DC">
        <w:rPr>
          <w:i/>
          <w:iCs/>
          <w:sz w:val="24"/>
          <w:szCs w:val="24"/>
        </w:rPr>
        <w:t>охватывают лишь отдельные информационные эпизоды, а ст. 110 УК РК требует насильственного способа, вследствие чего систематический контроль передвижений, общения, связи и финансов образует законодательный пробел. Обосновано, что пробел не устраняется расши</w:t>
      </w:r>
      <w:r w:rsidRPr="009869DC">
        <w:rPr>
          <w:i/>
          <w:iCs/>
          <w:sz w:val="24"/>
          <w:szCs w:val="24"/>
        </w:rPr>
        <w:t xml:space="preserve">рительным толкованием выслеживания и существенного вреда или совокупностью норм. Предложено дополнить ст. 115-1 УК РК частью второй о контролирующем поведении в отношении члена семьи или зависимого лица и частью третьей с квалифицирующим признаком скрытой </w:t>
      </w:r>
      <w:r w:rsidRPr="009869DC">
        <w:rPr>
          <w:i/>
          <w:iCs/>
          <w:sz w:val="24"/>
          <w:szCs w:val="24"/>
        </w:rPr>
        <w:t>установки средств слежения, с исключением в примечании добровольного взаимного обмена геолокацией и осуществления родительских прав.</w:t>
      </w:r>
    </w:p>
    <w:p w14:paraId="0090B559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b/>
          <w:bCs/>
          <w:sz w:val="24"/>
          <w:szCs w:val="24"/>
        </w:rPr>
        <w:t xml:space="preserve">Ключевые слова: </w:t>
      </w:r>
      <w:r w:rsidRPr="009869DC">
        <w:rPr>
          <w:i/>
          <w:iCs/>
          <w:sz w:val="24"/>
          <w:szCs w:val="24"/>
        </w:rPr>
        <w:t xml:space="preserve">бытовое насилие, сталкинг, контролирующее поведение, зависимость потерпевшего, приложения слежения, </w:t>
      </w:r>
      <w:proofErr w:type="spellStart"/>
      <w:r w:rsidRPr="009869DC">
        <w:rPr>
          <w:i/>
          <w:iCs/>
          <w:sz w:val="24"/>
          <w:szCs w:val="24"/>
        </w:rPr>
        <w:t>геотрек</w:t>
      </w:r>
      <w:r w:rsidRPr="009869DC">
        <w:rPr>
          <w:i/>
          <w:iCs/>
          <w:sz w:val="24"/>
          <w:szCs w:val="24"/>
        </w:rPr>
        <w:t>ер</w:t>
      </w:r>
      <w:proofErr w:type="spellEnd"/>
      <w:r w:rsidRPr="009869DC">
        <w:rPr>
          <w:i/>
          <w:iCs/>
          <w:sz w:val="24"/>
          <w:szCs w:val="24"/>
        </w:rPr>
        <w:t>, цифровые следы, тайна переписки, пробел уголовного закона, ст. 115-1 УК РК</w:t>
      </w:r>
    </w:p>
    <w:p w14:paraId="4A89BE85" w14:textId="77777777" w:rsidR="00720729" w:rsidRPr="009869DC" w:rsidRDefault="00720729" w:rsidP="009869DC">
      <w:pPr>
        <w:ind w:firstLine="426"/>
        <w:rPr>
          <w:sz w:val="24"/>
          <w:szCs w:val="24"/>
        </w:rPr>
      </w:pPr>
    </w:p>
    <w:p w14:paraId="215ECE15" w14:textId="77777777" w:rsidR="00720729" w:rsidRPr="009869DC" w:rsidRDefault="00345263" w:rsidP="009869DC">
      <w:pPr>
        <w:ind w:firstLine="426"/>
        <w:rPr>
          <w:sz w:val="24"/>
          <w:szCs w:val="24"/>
          <w:lang w:val="en-US"/>
        </w:rPr>
      </w:pPr>
      <w:r w:rsidRPr="009869DC">
        <w:rPr>
          <w:b/>
          <w:bCs/>
          <w:sz w:val="24"/>
          <w:szCs w:val="24"/>
          <w:lang w:val="en-US"/>
        </w:rPr>
        <w:t>Abstract</w:t>
      </w:r>
    </w:p>
    <w:p w14:paraId="4D14D1CC" w14:textId="77777777" w:rsidR="00720729" w:rsidRPr="009869DC" w:rsidRDefault="00345263" w:rsidP="009869DC">
      <w:pPr>
        <w:ind w:firstLine="426"/>
        <w:rPr>
          <w:sz w:val="24"/>
          <w:szCs w:val="24"/>
          <w:lang w:val="en-US"/>
        </w:rPr>
      </w:pPr>
      <w:r w:rsidRPr="009869DC">
        <w:rPr>
          <w:i/>
          <w:iCs/>
          <w:sz w:val="24"/>
          <w:szCs w:val="24"/>
          <w:lang w:val="en-US"/>
        </w:rPr>
        <w:t xml:space="preserve">The article examines the applicability of Article 115-1 of the Criminal Code of the Republic of Kazakhstan (stalking) and related provisions to controlling </w:t>
      </w:r>
      <w:proofErr w:type="spellStart"/>
      <w:r w:rsidRPr="009869DC">
        <w:rPr>
          <w:i/>
          <w:iCs/>
          <w:sz w:val="24"/>
          <w:szCs w:val="24"/>
          <w:lang w:val="en-US"/>
        </w:rPr>
        <w:t>behaviour</w:t>
      </w:r>
      <w:proofErr w:type="spellEnd"/>
      <w:r w:rsidRPr="009869DC">
        <w:rPr>
          <w:i/>
          <w:iCs/>
          <w:sz w:val="24"/>
          <w:szCs w:val="24"/>
          <w:lang w:val="en-US"/>
        </w:rPr>
        <w:t xml:space="preserve"> w</w:t>
      </w:r>
      <w:r w:rsidRPr="009869DC">
        <w:rPr>
          <w:i/>
          <w:iCs/>
          <w:sz w:val="24"/>
          <w:szCs w:val="24"/>
          <w:lang w:val="en-US"/>
        </w:rPr>
        <w:t xml:space="preserve">ithin family and domestic relations carried out by means of correspondence, tracking applications and </w:t>
      </w:r>
      <w:proofErr w:type="spellStart"/>
      <w:r w:rsidRPr="009869DC">
        <w:rPr>
          <w:i/>
          <w:iCs/>
          <w:sz w:val="24"/>
          <w:szCs w:val="24"/>
          <w:lang w:val="en-US"/>
        </w:rPr>
        <w:t>geotrackers</w:t>
      </w:r>
      <w:proofErr w:type="spellEnd"/>
      <w:r w:rsidRPr="009869DC">
        <w:rPr>
          <w:i/>
          <w:iCs/>
          <w:sz w:val="24"/>
          <w:szCs w:val="24"/>
          <w:lang w:val="en-US"/>
        </w:rPr>
        <w:t>. It is shown that the offence of stalking is designed for harassment after the end of a relationship and requires conduct aimed at establishin</w:t>
      </w:r>
      <w:r w:rsidRPr="009869DC">
        <w:rPr>
          <w:i/>
          <w:iCs/>
          <w:sz w:val="24"/>
          <w:szCs w:val="24"/>
          <w:lang w:val="en-US"/>
        </w:rPr>
        <w:t xml:space="preserve">g contact and an expressed will of the victim, whereas in cohabitation and </w:t>
      </w:r>
      <w:proofErr w:type="gramStart"/>
      <w:r w:rsidRPr="009869DC">
        <w:rPr>
          <w:i/>
          <w:iCs/>
          <w:sz w:val="24"/>
          <w:szCs w:val="24"/>
          <w:lang w:val="en-US"/>
        </w:rPr>
        <w:t>dependency</w:t>
      </w:r>
      <w:proofErr w:type="gramEnd"/>
      <w:r w:rsidRPr="009869DC">
        <w:rPr>
          <w:i/>
          <w:iCs/>
          <w:sz w:val="24"/>
          <w:szCs w:val="24"/>
          <w:lang w:val="en-US"/>
        </w:rPr>
        <w:t xml:space="preserve"> no contact is needed and no objection is expressed. It </w:t>
      </w:r>
      <w:proofErr w:type="gramStart"/>
      <w:r w:rsidRPr="009869DC">
        <w:rPr>
          <w:i/>
          <w:iCs/>
          <w:sz w:val="24"/>
          <w:szCs w:val="24"/>
          <w:lang w:val="en-US"/>
        </w:rPr>
        <w:t>is established</w:t>
      </w:r>
      <w:proofErr w:type="gramEnd"/>
      <w:r w:rsidRPr="009869DC">
        <w:rPr>
          <w:i/>
          <w:iCs/>
          <w:sz w:val="24"/>
          <w:szCs w:val="24"/>
          <w:lang w:val="en-US"/>
        </w:rPr>
        <w:t xml:space="preserve"> that Articles 147 and 148 of the Criminal Code cover only individual informational episodes, while A</w:t>
      </w:r>
      <w:r w:rsidRPr="009869DC">
        <w:rPr>
          <w:i/>
          <w:iCs/>
          <w:sz w:val="24"/>
          <w:szCs w:val="24"/>
          <w:lang w:val="en-US"/>
        </w:rPr>
        <w:t xml:space="preserve">rticle 110 requires a violent method, so that systematic control over movement, communication, means of contact and finances constitutes a legislative gap. It </w:t>
      </w:r>
      <w:proofErr w:type="gramStart"/>
      <w:r w:rsidRPr="009869DC">
        <w:rPr>
          <w:i/>
          <w:iCs/>
          <w:sz w:val="24"/>
          <w:szCs w:val="24"/>
          <w:lang w:val="en-US"/>
        </w:rPr>
        <w:t>is substantiated</w:t>
      </w:r>
      <w:proofErr w:type="gramEnd"/>
      <w:r w:rsidRPr="009869DC">
        <w:rPr>
          <w:i/>
          <w:iCs/>
          <w:sz w:val="24"/>
          <w:szCs w:val="24"/>
          <w:lang w:val="en-US"/>
        </w:rPr>
        <w:t xml:space="preserve"> that the gap cannot be closed by a broad interpretation of surveillance and subs</w:t>
      </w:r>
      <w:r w:rsidRPr="009869DC">
        <w:rPr>
          <w:i/>
          <w:iCs/>
          <w:sz w:val="24"/>
          <w:szCs w:val="24"/>
          <w:lang w:val="en-US"/>
        </w:rPr>
        <w:t xml:space="preserve">tantial harm or by cumulative charging. It </w:t>
      </w:r>
      <w:proofErr w:type="gramStart"/>
      <w:r w:rsidRPr="009869DC">
        <w:rPr>
          <w:i/>
          <w:iCs/>
          <w:sz w:val="24"/>
          <w:szCs w:val="24"/>
          <w:lang w:val="en-US"/>
        </w:rPr>
        <w:t>is proposed</w:t>
      </w:r>
      <w:proofErr w:type="gramEnd"/>
      <w:r w:rsidRPr="009869DC">
        <w:rPr>
          <w:i/>
          <w:iCs/>
          <w:sz w:val="24"/>
          <w:szCs w:val="24"/>
          <w:lang w:val="en-US"/>
        </w:rPr>
        <w:t xml:space="preserve"> to supplement Article 115-1 with a second part on controlling </w:t>
      </w:r>
      <w:proofErr w:type="spellStart"/>
      <w:r w:rsidRPr="009869DC">
        <w:rPr>
          <w:i/>
          <w:iCs/>
          <w:sz w:val="24"/>
          <w:szCs w:val="24"/>
          <w:lang w:val="en-US"/>
        </w:rPr>
        <w:t>behaviour</w:t>
      </w:r>
      <w:proofErr w:type="spellEnd"/>
      <w:r w:rsidRPr="009869DC">
        <w:rPr>
          <w:i/>
          <w:iCs/>
          <w:sz w:val="24"/>
          <w:szCs w:val="24"/>
          <w:lang w:val="en-US"/>
        </w:rPr>
        <w:t xml:space="preserve"> towards a family member </w:t>
      </w:r>
      <w:r w:rsidRPr="009869DC">
        <w:rPr>
          <w:i/>
          <w:iCs/>
          <w:sz w:val="24"/>
          <w:szCs w:val="24"/>
          <w:lang w:val="en-US"/>
        </w:rPr>
        <w:lastRenderedPageBreak/>
        <w:t>or a dependent person and a third part with the aggravating feature of covert installation of tracking de</w:t>
      </w:r>
      <w:r w:rsidRPr="009869DC">
        <w:rPr>
          <w:i/>
          <w:iCs/>
          <w:sz w:val="24"/>
          <w:szCs w:val="24"/>
          <w:lang w:val="en-US"/>
        </w:rPr>
        <w:t>vices, excluding in a note voluntary mutual sharing of geolocation and the exercise of parental rights.</w:t>
      </w:r>
    </w:p>
    <w:p w14:paraId="32C1549B" w14:textId="77777777" w:rsidR="00720729" w:rsidRPr="009869DC" w:rsidRDefault="00345263" w:rsidP="009869DC">
      <w:pPr>
        <w:ind w:firstLine="426"/>
        <w:rPr>
          <w:sz w:val="24"/>
          <w:szCs w:val="24"/>
          <w:lang w:val="en-US"/>
        </w:rPr>
      </w:pPr>
      <w:r w:rsidRPr="009869DC">
        <w:rPr>
          <w:b/>
          <w:bCs/>
          <w:sz w:val="24"/>
          <w:szCs w:val="24"/>
          <w:lang w:val="en-US"/>
        </w:rPr>
        <w:t xml:space="preserve">Key words: </w:t>
      </w:r>
      <w:r w:rsidRPr="009869DC">
        <w:rPr>
          <w:i/>
          <w:iCs/>
          <w:sz w:val="24"/>
          <w:szCs w:val="24"/>
          <w:lang w:val="en-US"/>
        </w:rPr>
        <w:t xml:space="preserve">domestic violence, stalking, controlling </w:t>
      </w:r>
      <w:proofErr w:type="spellStart"/>
      <w:r w:rsidRPr="009869DC">
        <w:rPr>
          <w:i/>
          <w:iCs/>
          <w:sz w:val="24"/>
          <w:szCs w:val="24"/>
          <w:lang w:val="en-US"/>
        </w:rPr>
        <w:t>behaviour</w:t>
      </w:r>
      <w:proofErr w:type="spellEnd"/>
      <w:r w:rsidRPr="009869DC">
        <w:rPr>
          <w:i/>
          <w:iCs/>
          <w:sz w:val="24"/>
          <w:szCs w:val="24"/>
          <w:lang w:val="en-US"/>
        </w:rPr>
        <w:t xml:space="preserve">, victim dependency, tracking applications, </w:t>
      </w:r>
      <w:proofErr w:type="spellStart"/>
      <w:r w:rsidRPr="009869DC">
        <w:rPr>
          <w:i/>
          <w:iCs/>
          <w:sz w:val="24"/>
          <w:szCs w:val="24"/>
          <w:lang w:val="en-US"/>
        </w:rPr>
        <w:t>geotracker</w:t>
      </w:r>
      <w:proofErr w:type="spellEnd"/>
      <w:r w:rsidRPr="009869DC">
        <w:rPr>
          <w:i/>
          <w:iCs/>
          <w:sz w:val="24"/>
          <w:szCs w:val="24"/>
          <w:lang w:val="en-US"/>
        </w:rPr>
        <w:t>, digital traces, privacy of correspo</w:t>
      </w:r>
      <w:r w:rsidRPr="009869DC">
        <w:rPr>
          <w:i/>
          <w:iCs/>
          <w:sz w:val="24"/>
          <w:szCs w:val="24"/>
          <w:lang w:val="en-US"/>
        </w:rPr>
        <w:t>ndence, gap in criminal law, Article 115-1 of the Criminal Code</w:t>
      </w:r>
    </w:p>
    <w:p w14:paraId="3DD77B73" w14:textId="77777777" w:rsidR="00720729" w:rsidRPr="009869DC" w:rsidRDefault="00720729" w:rsidP="009869DC">
      <w:pPr>
        <w:ind w:firstLine="426"/>
        <w:rPr>
          <w:sz w:val="24"/>
          <w:szCs w:val="24"/>
          <w:lang w:val="en-US"/>
        </w:rPr>
      </w:pPr>
    </w:p>
    <w:p w14:paraId="0EA7CD03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 xml:space="preserve">По образному выражению Э. Старка, принудительный контроль в личной жизни сродни не нанесению побоев, а «преступлениям захвата», похищению и удержанию заложника, поскольку отнимает у человека </w:t>
      </w:r>
      <w:r w:rsidRPr="009869DC">
        <w:rPr>
          <w:sz w:val="24"/>
          <w:szCs w:val="24"/>
        </w:rPr>
        <w:t>не здоровье, а свободу [1, с. 203]. В этой связи уголовный закон Республики Казахстан впервые предусмотрел состав, рассчитанный на ненасильственное посягательство на свободу личности, а именно сталкинг (ст. 115-1 УК РК) [2]. Однако, необходимо отметить, чт</w:t>
      </w:r>
      <w:r w:rsidRPr="009869DC">
        <w:rPr>
          <w:sz w:val="24"/>
          <w:szCs w:val="24"/>
        </w:rPr>
        <w:t xml:space="preserve">о самое распространенное из таких посягательств под этот состав не подпадает. Так, сожитель устанавливает на телефон потерпевшей приложение слежения, просматривает ее переписку, требует отчета о каждом выходе из дома и выдает деньги под отчет. Открыто она </w:t>
      </w:r>
      <w:r w:rsidRPr="009869DC">
        <w:rPr>
          <w:sz w:val="24"/>
          <w:szCs w:val="24"/>
        </w:rPr>
        <w:t>не возражает, так как живет с ним под одной крышей и зависит от него материально. Для ст. 115-1 УК РК здесь нет ни действий, направленных на установление контакта, ни воли, которой эти действия противоречат, ни страха преследования. Статья 147 УК РК примен</w:t>
      </w:r>
      <w:r w:rsidRPr="009869DC">
        <w:rPr>
          <w:sz w:val="24"/>
          <w:szCs w:val="24"/>
        </w:rPr>
        <w:t>има лишь к установке программы, а остальное поведение остается вне ее. По нашему мнению, перед нами не ошибка квалификации, а пробел состава. Статья 115-1 УК РК сконструирована для преследования после разрыва отношений и не рассчитана на контроль внутри от</w:t>
      </w:r>
      <w:r w:rsidRPr="009869DC">
        <w:rPr>
          <w:sz w:val="24"/>
          <w:szCs w:val="24"/>
        </w:rPr>
        <w:t>ношений. Эту гипотезу и предстоит проверить.</w:t>
      </w:r>
    </w:p>
    <w:p w14:paraId="5670A496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>Статья 115-1 УК РК введена Законом Республики Казахстан от 16 июля 2025 года «О внесении изменений и дополнений в некоторые законодательные акты Республики Казахстан по вопросам оптимизации уголовного законодате</w:t>
      </w:r>
      <w:r w:rsidRPr="009869DC">
        <w:rPr>
          <w:sz w:val="24"/>
          <w:szCs w:val="24"/>
        </w:rPr>
        <w:t xml:space="preserve">льства Республики Казахстан» и действует с 16 сентября 2025 года [3]. Состав образуют четыре признака: действия, направленные на установление контакта и (или) выслеживание лица; совершение их вопреки воле этого лица; отсутствие насилия; существенный вред. </w:t>
      </w:r>
      <w:r w:rsidRPr="009869DC">
        <w:rPr>
          <w:sz w:val="24"/>
          <w:szCs w:val="24"/>
        </w:rPr>
        <w:t>Санкция в виде штрафа до двухсот месячных расчетных показателей, исправительных или общественных работ либо ареста до пятидесяти суток относит деяние к уголовным проступкам, причем Генеральная прокуратура прямо связала выбор категории с отсутствием признак</w:t>
      </w:r>
      <w:r w:rsidRPr="009869DC">
        <w:rPr>
          <w:sz w:val="24"/>
          <w:szCs w:val="24"/>
        </w:rPr>
        <w:t>ов насилия [4]. С.М. Рахметов считает состав материальным и выводит содержание существенного вреда из общего определения (п. 14) ст. 3 УК РК), где под ним понимается нарушение конституционных прав и свобод человека [5]. Генеральная прокуратура в разъяснени</w:t>
      </w:r>
      <w:r w:rsidRPr="009869DC">
        <w:rPr>
          <w:sz w:val="24"/>
          <w:szCs w:val="24"/>
        </w:rPr>
        <w:t>и от 20 августа 2025 года конкретизировала этот вред примерами: нарушение права на частную жизнь, ограничение свободы передвижения, психологическое давление [6].</w:t>
      </w:r>
    </w:p>
    <w:p w14:paraId="3A66E6AF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 xml:space="preserve">Смежные нормы защищают иные блага. Часть 1 ст. 147 УК РК устанавливает ответственность за </w:t>
      </w:r>
      <w:r w:rsidRPr="009869DC">
        <w:rPr>
          <w:sz w:val="24"/>
          <w:szCs w:val="24"/>
        </w:rPr>
        <w:t>незаконное собирание сведений о частной жизни лица, составляющих его личную или семейную тайну, без его согласия, а ст. 148 УК РК запрещает незаконное нарушение тайны переписки, телефонных переговоров и иных сообщений [2]. Объектом обеих норм выступает инф</w:t>
      </w:r>
      <w:r w:rsidRPr="009869DC">
        <w:rPr>
          <w:sz w:val="24"/>
          <w:szCs w:val="24"/>
        </w:rPr>
        <w:t>ормационная неприкосновенность, а не свобода поведения, и для их применения безразличны семейная связь виновного с потерпевшим, длительность и цель собирания. Статья 110 УК РК после Закона Республики Казахстан от 15 апреля 2024 года по вопросам обеспечения</w:t>
      </w:r>
      <w:r w:rsidRPr="009869DC">
        <w:rPr>
          <w:sz w:val="24"/>
          <w:szCs w:val="24"/>
        </w:rPr>
        <w:t xml:space="preserve"> прав женщин и безопасности детей [7] описывает истязание как причинение физических или психических страданий путем насильственных действий, совершенных с особой жестокостью, издевательством, с целью доставить мучения потерпевшему. Признак систематичности </w:t>
      </w:r>
      <w:r w:rsidRPr="009869DC">
        <w:rPr>
          <w:sz w:val="24"/>
          <w:szCs w:val="24"/>
        </w:rPr>
        <w:t>из нее исключен, а нахождение потерпевшего в материальной или иной зависимости от виновного перенесено в квалифицирующие признаки (п. 1) ч. 2 ст. 110 УК РК) [2]. Иными словами, истязание осталось насильственным составом, и психические страдания в нем мысли</w:t>
      </w:r>
      <w:r w:rsidRPr="009869DC">
        <w:rPr>
          <w:sz w:val="24"/>
          <w:szCs w:val="24"/>
        </w:rPr>
        <w:t>мы только как результат насильственного способа.</w:t>
      </w:r>
    </w:p>
    <w:p w14:paraId="18AC9966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 xml:space="preserve">Закон Республики Казахстан «О профилактике бытового насилия» относит к семейно-бытовым отношениям в том числе отношения лиц, проживающих или проживавших </w:t>
      </w:r>
      <w:r w:rsidRPr="009869DC">
        <w:rPr>
          <w:sz w:val="24"/>
          <w:szCs w:val="24"/>
        </w:rPr>
        <w:lastRenderedPageBreak/>
        <w:t>совместно, и наряду с физическим насилием называет пси</w:t>
      </w:r>
      <w:r w:rsidRPr="009869DC">
        <w:rPr>
          <w:sz w:val="24"/>
          <w:szCs w:val="24"/>
        </w:rPr>
        <w:t>хологическое, то есть умышленное воздействие на психику, унижение чести и достоинства посредством угроз, оскорблений, шантажа или принуждения, и экономическое, то есть умышленное лишение человека жилья, пищи, одежды, имущества, средств, на которые он имеет</w:t>
      </w:r>
      <w:r w:rsidRPr="009869DC">
        <w:rPr>
          <w:sz w:val="24"/>
          <w:szCs w:val="24"/>
        </w:rPr>
        <w:t xml:space="preserve"> предусмотренное законом право [8]. Мерами индивидуальной профилактики служат защитное предписание и установление судом особых требований к поведению. Показательно содержание предписания, которым запрещается вопреки воле потерпевшего разыскивать, преследов</w:t>
      </w:r>
      <w:r w:rsidRPr="009869DC">
        <w:rPr>
          <w:sz w:val="24"/>
          <w:szCs w:val="24"/>
        </w:rPr>
        <w:t>ать, посещать его, вести с ним переговоры и вступать в контакты иными способами. Закон о профилактике, как видим, построен на той же паре признаков, что и ст. 115-1 УК РК, на контакте и воле потерпевшего.</w:t>
      </w:r>
    </w:p>
    <w:p w14:paraId="30859F05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>Три термина, от которых зависит квалификация, легал</w:t>
      </w:r>
      <w:r w:rsidRPr="009869DC">
        <w:rPr>
          <w:sz w:val="24"/>
          <w:szCs w:val="24"/>
        </w:rPr>
        <w:t>ьной дефиниции не имеют. «Существенный вред» определен лишь родовым образом через нарушение конституционных прав. «Зависимость» употребляется в УК РК как признак состава (ч. 2 ст. 110, ст. 123 УК РК), но нигде не раскрыта. «Контроль» как форма поведения од</w:t>
      </w:r>
      <w:r w:rsidRPr="009869DC">
        <w:rPr>
          <w:sz w:val="24"/>
          <w:szCs w:val="24"/>
        </w:rPr>
        <w:t>ного лица в отношении другого уголовному закону неизвестен вовсе. Сами по себе эти пробелы дефектом не являются, однако лишают толкователя опоры, когда поведение не укладывается в перечень признаков.</w:t>
      </w:r>
    </w:p>
    <w:p w14:paraId="113248CD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>Цель ст. 115-1 УК РК устанавливается по трем источникам.</w:t>
      </w:r>
      <w:r w:rsidRPr="009869DC">
        <w:rPr>
          <w:sz w:val="24"/>
          <w:szCs w:val="24"/>
        </w:rPr>
        <w:t xml:space="preserve"> Первый из них заключен в самой структуре признаков. Контакт, которого добивается виновный, предполагает дистанцию между ним и потерпевшим, а воля, вопреки которой он действует, предполагает, что потерпевший ее выразил и виновный о ней знает. Г.К. </w:t>
      </w:r>
      <w:proofErr w:type="spellStart"/>
      <w:r w:rsidRPr="009869DC">
        <w:rPr>
          <w:sz w:val="24"/>
          <w:szCs w:val="24"/>
        </w:rPr>
        <w:t>Елеусизо</w:t>
      </w:r>
      <w:r w:rsidRPr="009869DC">
        <w:rPr>
          <w:sz w:val="24"/>
          <w:szCs w:val="24"/>
        </w:rPr>
        <w:t>ва</w:t>
      </w:r>
      <w:proofErr w:type="spellEnd"/>
      <w:r w:rsidRPr="009869DC">
        <w:rPr>
          <w:sz w:val="24"/>
          <w:szCs w:val="24"/>
        </w:rPr>
        <w:t xml:space="preserve"> и Н.К. </w:t>
      </w:r>
      <w:proofErr w:type="spellStart"/>
      <w:r w:rsidRPr="009869DC">
        <w:rPr>
          <w:sz w:val="24"/>
          <w:szCs w:val="24"/>
        </w:rPr>
        <w:t>Канкулов</w:t>
      </w:r>
      <w:proofErr w:type="spellEnd"/>
      <w:r w:rsidRPr="009869DC">
        <w:rPr>
          <w:sz w:val="24"/>
          <w:szCs w:val="24"/>
        </w:rPr>
        <w:t xml:space="preserve"> отмечают, что следствие по таким делам прежде всего должно установить выраженное потерпевшим несогласие на контакт, </w:t>
      </w:r>
      <w:proofErr w:type="gramStart"/>
      <w:r w:rsidRPr="009869DC">
        <w:rPr>
          <w:sz w:val="24"/>
          <w:szCs w:val="24"/>
        </w:rPr>
        <w:t>например</w:t>
      </w:r>
      <w:proofErr w:type="gramEnd"/>
      <w:r w:rsidRPr="009869DC">
        <w:rPr>
          <w:sz w:val="24"/>
          <w:szCs w:val="24"/>
        </w:rPr>
        <w:t xml:space="preserve"> сообщения с требованием прекратить общение или блокировку аккаунтов [9, с. 286]. На наш взгляд, авторы правы, и </w:t>
      </w:r>
      <w:r w:rsidRPr="009869DC">
        <w:rPr>
          <w:sz w:val="24"/>
          <w:szCs w:val="24"/>
        </w:rPr>
        <w:t>это показывает, на какую ситуацию рассчитан состав, где одна сторона ушла, а другая не отпускает. Второй источник составляет история принятия. Закон 2025 года принимался в рамках Концепции «Закон и Порядок», а Генеральная прокуратура объяснила криминализац</w:t>
      </w:r>
      <w:r w:rsidRPr="009869DC">
        <w:rPr>
          <w:sz w:val="24"/>
          <w:szCs w:val="24"/>
        </w:rPr>
        <w:t>ию задачей предупредить перерастание ненасильственных действий, посягающих на частную жизнь, в особо тяжкие преступления против личности [4; 6]. Третий источник дает практика. В одном из первых приговоров по ст. 115-1 УК РК суд в Алматы установил, что мужч</w:t>
      </w:r>
      <w:r w:rsidRPr="009869DC">
        <w:rPr>
          <w:sz w:val="24"/>
          <w:szCs w:val="24"/>
        </w:rPr>
        <w:t>ина после прекращения семейных отношений отслеживал передвижения бывшей супруги и навязывал общение вопреки ее воле несмотря на защитное предписание [10], а в обзоре МВД по 51 делу оба примера касаются бывших супругов и сожителей [11]. Учитывая вышеперечис</w:t>
      </w:r>
      <w:r w:rsidRPr="009869DC">
        <w:rPr>
          <w:sz w:val="24"/>
          <w:szCs w:val="24"/>
        </w:rPr>
        <w:t>ленное, можно сделать вывод о том, что ст. 115-1 УК РК защищает от навязчивого преследования, и прежде всего от преследования после разрыва отношений.</w:t>
      </w:r>
    </w:p>
    <w:p w14:paraId="511FACF9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>Контроль внутри отношений есть поведение иного рода. Под «контролирующим поведением» мы понимаем системат</w:t>
      </w:r>
      <w:r w:rsidRPr="009869DC">
        <w:rPr>
          <w:sz w:val="24"/>
          <w:szCs w:val="24"/>
        </w:rPr>
        <w:t>ическое ограничение одним лицом свободы другого в выборе передвижений, общения, доступа к средствам связи и к деньгам, осуществляемое в силу совместного проживания или зависимости. Э. Старк описывает такое поведение как курс действий, в котором насилие лиш</w:t>
      </w:r>
      <w:r w:rsidRPr="009869DC">
        <w:rPr>
          <w:sz w:val="24"/>
          <w:szCs w:val="24"/>
        </w:rPr>
        <w:t>ь один из элементов наряду с запугиванием, изоляцией и собственно контролем [1, с. 203]. От преследования контроль отличается по всем трем признакам ст. 115-1 УК РК. Контакт не нужен, поскольку стороны живут вместе. Несогласие не выражается, так как мешает</w:t>
      </w:r>
      <w:r w:rsidRPr="009869DC">
        <w:rPr>
          <w:sz w:val="24"/>
          <w:szCs w:val="24"/>
        </w:rPr>
        <w:t xml:space="preserve"> зависимость. В нашей монографии о расследовании преступлений в отношении зависимого потерпевшего показано, что зависимость (служебная, психологическая, криминальная, иная) подавляет не только обращение в полицию, но и само формирование отказа как осознанн</w:t>
      </w:r>
      <w:r w:rsidRPr="009869DC">
        <w:rPr>
          <w:sz w:val="24"/>
          <w:szCs w:val="24"/>
        </w:rPr>
        <w:t>ой позиции [12]. Потерпевшая не говорит «прекрати», и «вопреки воле» в доказательственном смысле отсутствует. Наконец, вред выражается не в страхе перед появлением преследователя, а в «утрате автономии», то есть в сужении круга решений, которые человек при</w:t>
      </w:r>
      <w:r w:rsidRPr="009869DC">
        <w:rPr>
          <w:sz w:val="24"/>
          <w:szCs w:val="24"/>
        </w:rPr>
        <w:t>нимает сам. Д. Фрид и соавторы на материале 89 интервью показали, что виновные в интимных отношениях пользуются не техническим превосходством, а близостью, знанием паролей и доступом к устройству [13, с. 1].</w:t>
      </w:r>
    </w:p>
    <w:p w14:paraId="473BB7C1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>Отсюда и конфликт. Буква ст. 115-1 УК РК защищае</w:t>
      </w:r>
      <w:r w:rsidRPr="009869DC">
        <w:rPr>
          <w:sz w:val="24"/>
          <w:szCs w:val="24"/>
        </w:rPr>
        <w:t xml:space="preserve">т от преследования, а поведение, которое, по мысли Э. Старка, опаснее отдельных актов насилия, остается вне ее. С.М. Рахметов видит общественную опасность сталкинга в нарушении конституционного права на </w:t>
      </w:r>
      <w:r w:rsidRPr="009869DC">
        <w:rPr>
          <w:sz w:val="24"/>
          <w:szCs w:val="24"/>
        </w:rPr>
        <w:lastRenderedPageBreak/>
        <w:t>свободу, в том числе свободы общения [5]. Между тем и</w:t>
      </w:r>
      <w:r w:rsidRPr="009869DC">
        <w:rPr>
          <w:sz w:val="24"/>
          <w:szCs w:val="24"/>
        </w:rPr>
        <w:t>менно свобода общения страдает при контроле переписки и круга знакомств сильнее, чем при навязчивых звонках, и здесь закон молчит.</w:t>
      </w:r>
    </w:p>
    <w:p w14:paraId="59054526" w14:textId="257C24C8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>Квалификация дефекта требует проверить каждую форму контролирующего поведения на соответствие действующим составам. Установка</w:t>
      </w:r>
      <w:r w:rsidRPr="009869DC">
        <w:rPr>
          <w:sz w:val="24"/>
          <w:szCs w:val="24"/>
        </w:rPr>
        <w:t xml:space="preserve"> приложения слежения подпадает под ч. 1 ст. 147 УК РК, если программа собирает сведения, составляющие личную тайну </w:t>
      </w:r>
      <w:proofErr w:type="gramStart"/>
      <w:r w:rsidRPr="009869DC">
        <w:rPr>
          <w:sz w:val="24"/>
          <w:szCs w:val="24"/>
        </w:rPr>
        <w:t>и</w:t>
      </w:r>
      <w:proofErr w:type="gramEnd"/>
      <w:r w:rsidRPr="009869DC">
        <w:rPr>
          <w:sz w:val="24"/>
          <w:szCs w:val="24"/>
        </w:rPr>
        <w:t xml:space="preserve"> если отсутствует согласие. При этом согласие, полученное у зависимого лица, формально его исключает. Просмотр переписки образует ст. 148 УК</w:t>
      </w:r>
      <w:r w:rsidRPr="009869DC">
        <w:rPr>
          <w:sz w:val="24"/>
          <w:szCs w:val="24"/>
        </w:rPr>
        <w:t xml:space="preserve"> РК. Требование отчета о перемещениях, запрет общения с подругами, выдача денег под отчет не образуют ничего, поскольку ст. 110 УК РК требует насильственного способа, а ст. 115-1 УК РК направленности на контакт и выраженной воли. Перед нами не коллизия, та</w:t>
      </w:r>
      <w:r w:rsidRPr="009869DC">
        <w:rPr>
          <w:sz w:val="24"/>
          <w:szCs w:val="24"/>
        </w:rPr>
        <w:t>к как ни одна из норм другой не противоречит и ни одна не претендует на регулирование этого поведения целиком. Это пробел, то есть зона, которую уголовный закон не считает предметом своего ведения. По нашему мнению, пробел носит именно законодательный, а н</w:t>
      </w:r>
      <w:r w:rsidRPr="009869DC">
        <w:rPr>
          <w:sz w:val="24"/>
          <w:szCs w:val="24"/>
        </w:rPr>
        <w:t>е правоприменительный характер. С начала 2026 года в суды направлено 83 дела о сталкинге [14], и ни одно из обнародованных не касалось контроля при совместном проживании, что объясняется не бездействием органов уголовного преследования, а отсутствием призн</w:t>
      </w:r>
      <w:r w:rsidRPr="009869DC">
        <w:rPr>
          <w:sz w:val="24"/>
          <w:szCs w:val="24"/>
        </w:rPr>
        <w:t>аков, под которые такое поведение можно подвести.</w:t>
      </w:r>
    </w:p>
    <w:p w14:paraId="3A3A9B12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>Добавочный признак дефекта состоит в несоответствии цели Закона «О профилактике бытового насилия». Закон признает психологическое и экономическое насилие видами бытового насилия и распространяет свои меры н</w:t>
      </w:r>
      <w:r w:rsidRPr="009869DC">
        <w:rPr>
          <w:sz w:val="24"/>
          <w:szCs w:val="24"/>
        </w:rPr>
        <w:t xml:space="preserve">а совместно проживающих лиц [8]. Однако, необходимо отметить, что его определения построены через угрозы, оскорбления, шантаж и лишение средств, а контроль, который не сопровождается ни тем, ни другим, в них не укладывается. В итоге профилактический закон </w:t>
      </w:r>
      <w:r w:rsidRPr="009869DC">
        <w:rPr>
          <w:sz w:val="24"/>
          <w:szCs w:val="24"/>
        </w:rPr>
        <w:t>провозглашает защиту от психологического и экономического насилия, а уголовный закон не имеет состава, в котором такое насилие могло бы быть описано как систематический курс поведения. Расхождение двух актов одной отрасли политики и есть второй, после проб</w:t>
      </w:r>
      <w:r w:rsidRPr="009869DC">
        <w:rPr>
          <w:sz w:val="24"/>
          <w:szCs w:val="24"/>
        </w:rPr>
        <w:t>ела, признак дефекта.</w:t>
      </w:r>
    </w:p>
    <w:p w14:paraId="755BDA53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>Возражение о достаточности ст. 147 УК РК основано на разъяснении Генеральной прокуратуры, согласно которому нарушение неприкосновенности частной жизни при сталкинге квалифицируется дополнительно по другим статьям УК РК [6]. Нельзя сог</w:t>
      </w:r>
      <w:r w:rsidRPr="009869DC">
        <w:rPr>
          <w:sz w:val="24"/>
          <w:szCs w:val="24"/>
        </w:rPr>
        <w:t>ласиться с распространением этого подхода на контроль при совместном проживании, поскольку разъяснение исходит из того, что состав сталкинга уже установлен, а частная жизнь нарушена сверх него. При контроле же основной состав отсутствует, и ст. 147 УК РК о</w:t>
      </w:r>
      <w:r w:rsidRPr="009869DC">
        <w:rPr>
          <w:sz w:val="24"/>
          <w:szCs w:val="24"/>
        </w:rPr>
        <w:t>стается единственной нормой, которая охватывает один информационный эпизод вне контекста зависимости и без оценки того, зачем сведения собирались.</w:t>
      </w:r>
    </w:p>
    <w:p w14:paraId="5FD3ABB8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>Прежде чем предлагать новую конструкцию, следует проверить, не устраняется ли пробел толкованием. Первый путь</w:t>
      </w:r>
      <w:r w:rsidRPr="009869DC">
        <w:rPr>
          <w:sz w:val="24"/>
          <w:szCs w:val="24"/>
        </w:rPr>
        <w:t xml:space="preserve"> состоит в расширении «выслеживания». МВД в справке к обзору практики относит к преследованию чтение переписки, наблюдение через камеры и GPS-трекеры [11]. В части </w:t>
      </w:r>
      <w:proofErr w:type="spellStart"/>
      <w:r w:rsidRPr="009869DC">
        <w:rPr>
          <w:sz w:val="24"/>
          <w:szCs w:val="24"/>
        </w:rPr>
        <w:t>геотрекера</w:t>
      </w:r>
      <w:proofErr w:type="spellEnd"/>
      <w:r w:rsidRPr="009869DC">
        <w:rPr>
          <w:sz w:val="24"/>
          <w:szCs w:val="24"/>
        </w:rPr>
        <w:t xml:space="preserve"> это верно, поскольку отслеживание местонахождения и есть выслеживание в буквально</w:t>
      </w:r>
      <w:r w:rsidRPr="009869DC">
        <w:rPr>
          <w:sz w:val="24"/>
          <w:szCs w:val="24"/>
        </w:rPr>
        <w:t>м смысле. Однако оставшиеся признаки состава никуда не исчезают. Скрытое слежение, о котором потерпевшая не знает, не может быть совершено вопреки воле, которую она не выражала, а если толковать «вопреки воле» как отсутствие согласия, ст. 115-1 УК РК превр</w:t>
      </w:r>
      <w:r w:rsidRPr="009869DC">
        <w:rPr>
          <w:sz w:val="24"/>
          <w:szCs w:val="24"/>
        </w:rPr>
        <w:t>атится в дубликат ст. 147 УК РК с более мягкой санкцией. Существенный вред при скрытом выслеживании наступает не от самого слежения, а от тех ограничений, которые виновный накладывает, зная маршруты потерпевшей, то есть от контроля, а он выслеживанием не я</w:t>
      </w:r>
      <w:r w:rsidRPr="009869DC">
        <w:rPr>
          <w:sz w:val="24"/>
          <w:szCs w:val="24"/>
        </w:rPr>
        <w:t>вляется. Чтение переписки и наблюдение через камеры, названные в той же справке, к выслеживанию отнести еще труднее, так как за ними стоит не перемещение потерпевшей, а ее общение и частная жизнь в жилище.</w:t>
      </w:r>
    </w:p>
    <w:p w14:paraId="566F9E90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>Второй путь состоит в расширении «существенного вр</w:t>
      </w:r>
      <w:r w:rsidRPr="009869DC">
        <w:rPr>
          <w:sz w:val="24"/>
          <w:szCs w:val="24"/>
        </w:rPr>
        <w:t xml:space="preserve">еда» через позицию Генеральной прокуратуры о нарушении права на частную жизнь и ограничении свободы передвижения [6]. Эта позиция действительно сближает вред от преследования с вредом от контроля. Г.К. </w:t>
      </w:r>
      <w:proofErr w:type="spellStart"/>
      <w:r w:rsidRPr="009869DC">
        <w:rPr>
          <w:sz w:val="24"/>
          <w:szCs w:val="24"/>
        </w:rPr>
        <w:t>Елеусизова</w:t>
      </w:r>
      <w:proofErr w:type="spellEnd"/>
      <w:r w:rsidRPr="009869DC">
        <w:rPr>
          <w:sz w:val="24"/>
          <w:szCs w:val="24"/>
        </w:rPr>
        <w:t xml:space="preserve"> и Н.К. </w:t>
      </w:r>
      <w:proofErr w:type="spellStart"/>
      <w:r w:rsidRPr="009869DC">
        <w:rPr>
          <w:sz w:val="24"/>
          <w:szCs w:val="24"/>
        </w:rPr>
        <w:t>Канкулов</w:t>
      </w:r>
      <w:proofErr w:type="spellEnd"/>
      <w:r w:rsidRPr="009869DC">
        <w:rPr>
          <w:sz w:val="24"/>
          <w:szCs w:val="24"/>
        </w:rPr>
        <w:t xml:space="preserve"> идут дальше и предлагают за</w:t>
      </w:r>
      <w:r w:rsidRPr="009869DC">
        <w:rPr>
          <w:sz w:val="24"/>
          <w:szCs w:val="24"/>
        </w:rPr>
        <w:t xml:space="preserve">крепить в примечании к ст. 115-1 УК РК легальное определение существенного вреда через медицинские, социальные, </w:t>
      </w:r>
      <w:r w:rsidRPr="009869DC">
        <w:rPr>
          <w:sz w:val="24"/>
          <w:szCs w:val="24"/>
        </w:rPr>
        <w:lastRenderedPageBreak/>
        <w:t xml:space="preserve">поведенческие критерии и затраты на защиту [9, с. 287]. Предложение заслуживает поддержки, но пробела оно не устраняет, поскольку признак вреда </w:t>
      </w:r>
      <w:r w:rsidRPr="009869DC">
        <w:rPr>
          <w:sz w:val="24"/>
          <w:szCs w:val="24"/>
        </w:rPr>
        <w:t>стоит в конце состава, а не в начале. Он не отменяет требований о направленности действий на контакт и о выраженной воле и ничего не говорит о контроле финансов и требовании отчетов, которые ни к частной жизни в смысле ст. 147 УК РК, ни к свободе передвиже</w:t>
      </w:r>
      <w:r w:rsidRPr="009869DC">
        <w:rPr>
          <w:sz w:val="24"/>
          <w:szCs w:val="24"/>
        </w:rPr>
        <w:t>ния не относятся.</w:t>
      </w:r>
    </w:p>
    <w:p w14:paraId="1322E9A9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>Третий путь открывает совокупность ст. 147 и 115-1 УК РК, при необходимости со ст. 148 УК РК. Совокупность охватывает отдельные эпизоды, такие как установка программы, прочтение сообщений, навязчивый звонок во время отлучки. Не охватывает</w:t>
      </w:r>
      <w:r w:rsidRPr="009869DC">
        <w:rPr>
          <w:sz w:val="24"/>
          <w:szCs w:val="24"/>
        </w:rPr>
        <w:t xml:space="preserve"> она главного, а именно систематичности, которая и составляет общественную опасность контроля. Курс поведения, разложенный на эпизоды, теряет свое содержание, а санкции выстраиваются в обратном порядке, так как информационный эпизод по ч. 1 ст. 147 УК РК н</w:t>
      </w:r>
      <w:r w:rsidRPr="009869DC">
        <w:rPr>
          <w:sz w:val="24"/>
          <w:szCs w:val="24"/>
        </w:rPr>
        <w:t>аказывается строже, чем преследование в целом по ст. 115-1 УК РК. Полагаем, что толкование пробел не устраняет и нужна самостоятельная конструкция.</w:t>
      </w:r>
    </w:p>
    <w:p w14:paraId="3D6AA8B9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>Предлагаем дополнить ст. 115-1 УК РК частями второй и третьей в следующей редакции:</w:t>
      </w:r>
    </w:p>
    <w:p w14:paraId="3FD7A11E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>«2. Контролирующее повед</w:t>
      </w:r>
      <w:r w:rsidRPr="009869DC">
        <w:rPr>
          <w:sz w:val="24"/>
          <w:szCs w:val="24"/>
        </w:rPr>
        <w:t>ение, то есть систематический контроль за передвижением, общением, доступом к средствам связи или к денежным средствам члена семьи либо лица, находящегося в материальной или иной зависимости от виновного, в том числе с использованием технических средств, н</w:t>
      </w:r>
      <w:r w:rsidRPr="009869DC">
        <w:rPr>
          <w:sz w:val="24"/>
          <w:szCs w:val="24"/>
        </w:rPr>
        <w:t>е сопряженный с насилием и повлекший существенный вред, независимо от выраженного потерпевшим несогласия, —</w:t>
      </w:r>
    </w:p>
    <w:p w14:paraId="4E4CC28E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>наказывается штрафом до трехсот месячных расчетных показателей либо арестом до пятидесяти суток.</w:t>
      </w:r>
    </w:p>
    <w:p w14:paraId="71D0A670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>3. То же деяние, совершенное с установкой без ведом</w:t>
      </w:r>
      <w:r w:rsidRPr="009869DC">
        <w:rPr>
          <w:sz w:val="24"/>
          <w:szCs w:val="24"/>
        </w:rPr>
        <w:t>а потерпевшего средств слежения на его устройства, в жилище или транспортное средство, – наказывается ограничением свободы на срок до двух лет либо лишением свободы на тот же срок».</w:t>
      </w:r>
    </w:p>
    <w:p w14:paraId="6C8E0342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>Часть 3 выступает специальной нормой по отношению к ч. 1 ст. 147 УК РК, по</w:t>
      </w:r>
      <w:r w:rsidRPr="009869DC">
        <w:rPr>
          <w:sz w:val="24"/>
          <w:szCs w:val="24"/>
        </w:rPr>
        <w:t>скольку «скрытая установка средств слежения», то есть установка без ведома потерпевшего, и есть незаконное собирание сведений в контексте зависимости, и совокупность исключается (ч. 3 ст. 13 УК РК). Со ст. 110 УК РК конкуренции нет, так как сохранен призна</w:t>
      </w:r>
      <w:r w:rsidRPr="009869DC">
        <w:rPr>
          <w:sz w:val="24"/>
          <w:szCs w:val="24"/>
        </w:rPr>
        <w:t>к «не сопряженный с насилием». Часть 2 остается проступком по логике Генеральной прокуратуры [4], а ч. 3 образует преступление небольшой тяжести.</w:t>
      </w:r>
    </w:p>
    <w:p w14:paraId="1F1FDC76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>Криминализация нового поведения требует конституционного теста с повышенным бременем обоснования. Легитимная ц</w:t>
      </w:r>
      <w:r w:rsidRPr="009869DC">
        <w:rPr>
          <w:sz w:val="24"/>
          <w:szCs w:val="24"/>
        </w:rPr>
        <w:t>ель состоит в защите личной свободы, частной жизни и семьи, внутри которой права каждого подлежат соблюдению (ст. 18, 21, 30 Конституции Республики Казахстан) [15]. Пригодность обеспечивается тем, что состав описывает курс поведения, а не эпизод. Необходим</w:t>
      </w:r>
      <w:r w:rsidRPr="009869DC">
        <w:rPr>
          <w:sz w:val="24"/>
          <w:szCs w:val="24"/>
        </w:rPr>
        <w:t>ость подтверждает практика профилактики. За девять месяцев 2026 года вынесено свыше 73 тысяч защитных предписаний, а за их нарушение привлечено 20,5 тысячи человек [16], однако предписание следует за выявленным насилием и запрещает контакт вопреки воле, по</w:t>
      </w:r>
      <w:r w:rsidRPr="009869DC">
        <w:rPr>
          <w:sz w:val="24"/>
          <w:szCs w:val="24"/>
        </w:rPr>
        <w:t>вторяя признаки ст. 115-1 УК РК. Соразмерность обеспечивают категория проступка и ограничители состава.</w:t>
      </w:r>
    </w:p>
    <w:p w14:paraId="24595A7C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>Побочный эффект следует поставить самому, и в этой связи возникает вопрос: «Не криминализирует ли оговорка “независимо от выраженного несогласия” добров</w:t>
      </w:r>
      <w:r w:rsidRPr="009869DC">
        <w:rPr>
          <w:sz w:val="24"/>
          <w:szCs w:val="24"/>
        </w:rPr>
        <w:t xml:space="preserve">ольный обмен геолокацией между супругами?». Р. </w:t>
      </w:r>
      <w:proofErr w:type="spellStart"/>
      <w:r w:rsidRPr="009869DC">
        <w:rPr>
          <w:sz w:val="24"/>
          <w:szCs w:val="24"/>
        </w:rPr>
        <w:t>Чаттерджи</w:t>
      </w:r>
      <w:proofErr w:type="spellEnd"/>
      <w:r w:rsidRPr="009869DC">
        <w:rPr>
          <w:sz w:val="24"/>
          <w:szCs w:val="24"/>
        </w:rPr>
        <w:t xml:space="preserve"> и соавторы показали, что для слежки за партнером чаще используются приложения двойного назначения [17, с. 441]. Взаимный обмен не ограничивает ничьих решений, он равный, а не односторонний, и не опир</w:t>
      </w:r>
      <w:r w:rsidRPr="009869DC">
        <w:rPr>
          <w:sz w:val="24"/>
          <w:szCs w:val="24"/>
        </w:rPr>
        <w:t>ается на зависимость. Также вне состава остается осуществление родительских прав, что следует оговорить в примечании.</w:t>
      </w:r>
    </w:p>
    <w:p w14:paraId="12F102B1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>Сравнительный материал подтверждает различение преследования и контроля. Статья 76 Закона о серьезных преступлениях Англии и Уэльса 2015 г</w:t>
      </w:r>
      <w:r w:rsidRPr="009869DC">
        <w:rPr>
          <w:sz w:val="24"/>
          <w:szCs w:val="24"/>
        </w:rPr>
        <w:t>ода наказывает контролирующее или принудительное поведение в отношении близкого лица без требования выраженного возражения [18], шотландский Закон о домашнем насилии 2018 года относит к насилию контроль и мониторинг повседневной деятельности [19], а Стамбу</w:t>
      </w:r>
      <w:r w:rsidRPr="009869DC">
        <w:rPr>
          <w:sz w:val="24"/>
          <w:szCs w:val="24"/>
        </w:rPr>
        <w:t xml:space="preserve">льская конвенция разводит </w:t>
      </w:r>
      <w:r w:rsidRPr="009869DC">
        <w:rPr>
          <w:sz w:val="24"/>
          <w:szCs w:val="24"/>
        </w:rPr>
        <w:lastRenderedPageBreak/>
        <w:t>психологическое насилие (ст. 33) и преследование (ст. 34) [20]. Перенос возможен лишь с оговоркой о совместимости.</w:t>
      </w:r>
    </w:p>
    <w:p w14:paraId="43010A41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>В заключении приходим к следующим предложениям:</w:t>
      </w:r>
    </w:p>
    <w:p w14:paraId="19F3442B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>– дополнить ст. 115-1 УК РК частью второй о контролирующем поведени</w:t>
      </w:r>
      <w:r w:rsidRPr="009869DC">
        <w:rPr>
          <w:sz w:val="24"/>
          <w:szCs w:val="24"/>
        </w:rPr>
        <w:t>и в отношении члена семьи или зависимого лица, поскольку ни ст. 115-1, ни ст. 147, ни ст. 110 УК РК систематический контроль передвижений, общения, связи и финансов не охватывают;</w:t>
      </w:r>
    </w:p>
    <w:p w14:paraId="248AF652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>– закрепить в части третьей квалифицирующий признак в виде установки средств</w:t>
      </w:r>
      <w:r w:rsidRPr="009869DC">
        <w:rPr>
          <w:sz w:val="24"/>
          <w:szCs w:val="24"/>
        </w:rPr>
        <w:t xml:space="preserve"> слежения без ведома потерпевшего, поскольку она соединяет посягательство на свободу с посягательством на информационную неприкосновенность;</w:t>
      </w:r>
    </w:p>
    <w:p w14:paraId="02187352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 xml:space="preserve">– обусловить применение новой части систематичностью, зависимостью и существенным вредом, а в примечании исключить </w:t>
      </w:r>
      <w:r w:rsidRPr="009869DC">
        <w:rPr>
          <w:sz w:val="24"/>
          <w:szCs w:val="24"/>
        </w:rPr>
        <w:t>добровольный взаимный обмен геолокацией и осуществление родительских прав, поскольку именно они отделяют преступный контроль от семейной жизни.</w:t>
      </w:r>
    </w:p>
    <w:p w14:paraId="7F0CC7DC" w14:textId="77777777" w:rsidR="00720729" w:rsidRPr="009869DC" w:rsidRDefault="00720729" w:rsidP="009869DC">
      <w:pPr>
        <w:ind w:firstLine="426"/>
        <w:rPr>
          <w:sz w:val="24"/>
          <w:szCs w:val="24"/>
        </w:rPr>
      </w:pPr>
    </w:p>
    <w:p w14:paraId="285C302C" w14:textId="77777777" w:rsidR="00720729" w:rsidRPr="009869DC" w:rsidRDefault="00345263" w:rsidP="009869DC">
      <w:pPr>
        <w:ind w:firstLine="426"/>
        <w:jc w:val="center"/>
        <w:rPr>
          <w:sz w:val="24"/>
          <w:szCs w:val="24"/>
          <w:lang w:val="en-US"/>
        </w:rPr>
      </w:pPr>
      <w:r w:rsidRPr="009869DC">
        <w:rPr>
          <w:b/>
          <w:bCs/>
          <w:sz w:val="24"/>
          <w:szCs w:val="24"/>
        </w:rPr>
        <w:t>Список</w:t>
      </w:r>
      <w:r w:rsidRPr="009869DC">
        <w:rPr>
          <w:b/>
          <w:bCs/>
          <w:sz w:val="24"/>
          <w:szCs w:val="24"/>
          <w:lang w:val="en-US"/>
        </w:rPr>
        <w:t xml:space="preserve"> </w:t>
      </w:r>
      <w:r w:rsidRPr="009869DC">
        <w:rPr>
          <w:b/>
          <w:bCs/>
          <w:sz w:val="24"/>
          <w:szCs w:val="24"/>
        </w:rPr>
        <w:t>литературы</w:t>
      </w:r>
    </w:p>
    <w:p w14:paraId="73B0CC17" w14:textId="77777777" w:rsidR="00720729" w:rsidRPr="009869DC" w:rsidRDefault="00720729" w:rsidP="009869DC">
      <w:pPr>
        <w:ind w:firstLine="426"/>
        <w:jc w:val="center"/>
        <w:rPr>
          <w:sz w:val="24"/>
          <w:szCs w:val="24"/>
          <w:lang w:val="en-US"/>
        </w:rPr>
      </w:pPr>
    </w:p>
    <w:p w14:paraId="609292D4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  <w:lang w:val="en-US"/>
        </w:rPr>
        <w:t xml:space="preserve">1. Stark E. Coercive Control: How Men Entrap Women in Personal Life. </w:t>
      </w:r>
      <w:proofErr w:type="spellStart"/>
      <w:r w:rsidRPr="009869DC">
        <w:rPr>
          <w:sz w:val="24"/>
          <w:szCs w:val="24"/>
        </w:rPr>
        <w:t>New</w:t>
      </w:r>
      <w:proofErr w:type="spellEnd"/>
      <w:r w:rsidRPr="009869DC">
        <w:rPr>
          <w:sz w:val="24"/>
          <w:szCs w:val="24"/>
        </w:rPr>
        <w:t xml:space="preserve"> </w:t>
      </w:r>
      <w:proofErr w:type="spellStart"/>
      <w:r w:rsidRPr="009869DC">
        <w:rPr>
          <w:sz w:val="24"/>
          <w:szCs w:val="24"/>
        </w:rPr>
        <w:t>York</w:t>
      </w:r>
      <w:proofErr w:type="spellEnd"/>
      <w:r w:rsidRPr="009869DC">
        <w:rPr>
          <w:sz w:val="24"/>
          <w:szCs w:val="24"/>
        </w:rPr>
        <w:t xml:space="preserve">: </w:t>
      </w:r>
      <w:proofErr w:type="spellStart"/>
      <w:r w:rsidRPr="009869DC">
        <w:rPr>
          <w:sz w:val="24"/>
          <w:szCs w:val="24"/>
        </w:rPr>
        <w:t>Oxford</w:t>
      </w:r>
      <w:proofErr w:type="spellEnd"/>
      <w:r w:rsidRPr="009869DC">
        <w:rPr>
          <w:sz w:val="24"/>
          <w:szCs w:val="24"/>
        </w:rPr>
        <w:t xml:space="preserve"> </w:t>
      </w:r>
      <w:proofErr w:type="spellStart"/>
      <w:r w:rsidRPr="009869DC">
        <w:rPr>
          <w:sz w:val="24"/>
          <w:szCs w:val="24"/>
        </w:rPr>
        <w:t>University</w:t>
      </w:r>
      <w:proofErr w:type="spellEnd"/>
      <w:r w:rsidRPr="009869DC">
        <w:rPr>
          <w:sz w:val="24"/>
          <w:szCs w:val="24"/>
        </w:rPr>
        <w:t xml:space="preserve"> </w:t>
      </w:r>
      <w:proofErr w:type="spellStart"/>
      <w:r w:rsidRPr="009869DC">
        <w:rPr>
          <w:sz w:val="24"/>
          <w:szCs w:val="24"/>
        </w:rPr>
        <w:t>Press</w:t>
      </w:r>
      <w:proofErr w:type="spellEnd"/>
      <w:r w:rsidRPr="009869DC">
        <w:rPr>
          <w:sz w:val="24"/>
          <w:szCs w:val="24"/>
        </w:rPr>
        <w:t>, 2007. 452 p.</w:t>
      </w:r>
    </w:p>
    <w:p w14:paraId="7217AE3F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>2. Уголовный кодекс Республики Казахстан от 3 июля 2014 года № 226-V ЗРК (с изменениями и дополнениями по состоянию на 22.10.2026 г.) // ИПС «</w:t>
      </w:r>
      <w:proofErr w:type="spellStart"/>
      <w:r w:rsidRPr="009869DC">
        <w:rPr>
          <w:sz w:val="24"/>
          <w:szCs w:val="24"/>
        </w:rPr>
        <w:t>Әділет</w:t>
      </w:r>
      <w:proofErr w:type="spellEnd"/>
      <w:r w:rsidRPr="009869DC">
        <w:rPr>
          <w:sz w:val="24"/>
          <w:szCs w:val="24"/>
        </w:rPr>
        <w:t>». URL: https://adilet.zan.kz/rus/docs/K1400000226</w:t>
      </w:r>
    </w:p>
    <w:p w14:paraId="1184A1EC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>3. О внесении изменений и</w:t>
      </w:r>
      <w:r w:rsidRPr="009869DC">
        <w:rPr>
          <w:sz w:val="24"/>
          <w:szCs w:val="24"/>
        </w:rPr>
        <w:t xml:space="preserve"> дополнений в некоторые законодательные акты Республики Казахстан по вопросам оптимизации уголовного законодательства Республики Казахстан: Закон Республики Казахстан от 16 июля 2025 года № 210-VIII ЗРК // ИПС «</w:t>
      </w:r>
      <w:proofErr w:type="spellStart"/>
      <w:r w:rsidRPr="009869DC">
        <w:rPr>
          <w:sz w:val="24"/>
          <w:szCs w:val="24"/>
        </w:rPr>
        <w:t>Әділет</w:t>
      </w:r>
      <w:proofErr w:type="spellEnd"/>
      <w:r w:rsidRPr="009869DC">
        <w:rPr>
          <w:sz w:val="24"/>
          <w:szCs w:val="24"/>
        </w:rPr>
        <w:t>».</w:t>
      </w:r>
    </w:p>
    <w:p w14:paraId="2844981A" w14:textId="77777777" w:rsidR="00720729" w:rsidRPr="009869DC" w:rsidRDefault="00345263" w:rsidP="009869DC">
      <w:pPr>
        <w:ind w:firstLine="426"/>
        <w:rPr>
          <w:sz w:val="24"/>
          <w:szCs w:val="24"/>
          <w:lang w:val="sv-FI"/>
        </w:rPr>
      </w:pPr>
      <w:r w:rsidRPr="009869DC">
        <w:rPr>
          <w:sz w:val="24"/>
          <w:szCs w:val="24"/>
        </w:rPr>
        <w:t>4. Новеллы уголовного законодательст</w:t>
      </w:r>
      <w:r w:rsidRPr="009869DC">
        <w:rPr>
          <w:sz w:val="24"/>
          <w:szCs w:val="24"/>
        </w:rPr>
        <w:t xml:space="preserve">ва введены в действие: сообщение Генеральной прокуратуры Республики Казахстан (сентябрь 2025 г.) // Официальный интернет-ресурс Генеральной прокуратуры РК. </w:t>
      </w:r>
      <w:r w:rsidRPr="009869DC">
        <w:rPr>
          <w:sz w:val="24"/>
          <w:szCs w:val="24"/>
          <w:lang w:val="sv-FI"/>
        </w:rPr>
        <w:t>URL: https://www.gov.kz/memleket/entities/prokuror/press/news/details/1085745?lang=ru</w:t>
      </w:r>
    </w:p>
    <w:p w14:paraId="6A8BEE37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>5. Рахметов С.</w:t>
      </w:r>
      <w:r w:rsidRPr="009869DC">
        <w:rPr>
          <w:sz w:val="24"/>
          <w:szCs w:val="24"/>
        </w:rPr>
        <w:t>М. Уголовная ответственность за сталкинг (04.11.2025) // ИС «Параграф». URL: https://prg.kz/document/?doc_id=35517014</w:t>
      </w:r>
    </w:p>
    <w:p w14:paraId="153EACD8" w14:textId="77777777" w:rsidR="00720729" w:rsidRPr="009869DC" w:rsidRDefault="00345263" w:rsidP="009869DC">
      <w:pPr>
        <w:ind w:firstLine="426"/>
        <w:rPr>
          <w:sz w:val="24"/>
          <w:szCs w:val="24"/>
          <w:lang w:val="sv-FI"/>
        </w:rPr>
      </w:pPr>
      <w:r w:rsidRPr="009869DC">
        <w:rPr>
          <w:sz w:val="24"/>
          <w:szCs w:val="24"/>
        </w:rPr>
        <w:t>6. В Казахстане введена уголовная ответственность за сталкинг: разъяснение Генеральной прокуратуры Республики Казахстан от 20 августа 2025</w:t>
      </w:r>
      <w:r w:rsidRPr="009869DC">
        <w:rPr>
          <w:sz w:val="24"/>
          <w:szCs w:val="24"/>
        </w:rPr>
        <w:t xml:space="preserve"> г. // </w:t>
      </w:r>
      <w:proofErr w:type="spellStart"/>
      <w:r w:rsidRPr="009869DC">
        <w:rPr>
          <w:sz w:val="24"/>
          <w:szCs w:val="24"/>
        </w:rPr>
        <w:t>Kazinform</w:t>
      </w:r>
      <w:proofErr w:type="spellEnd"/>
      <w:r w:rsidRPr="009869DC">
        <w:rPr>
          <w:sz w:val="24"/>
          <w:szCs w:val="24"/>
        </w:rPr>
        <w:t xml:space="preserve">. </w:t>
      </w:r>
      <w:r w:rsidRPr="009869DC">
        <w:rPr>
          <w:sz w:val="24"/>
          <w:szCs w:val="24"/>
          <w:lang w:val="sv-FI"/>
        </w:rPr>
        <w:t>URL: https://www.inform.kz/ru/v-kazahstane-vvedena-ugolovnaya-otvetstvennost-za-stalking-0e2515</w:t>
      </w:r>
    </w:p>
    <w:p w14:paraId="20798D6C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 xml:space="preserve">7. О внесении изменений и дополнений в некоторые законодательные акты Республики Казахстан по вопросам обеспечения прав женщин и безопасности </w:t>
      </w:r>
      <w:r w:rsidRPr="009869DC">
        <w:rPr>
          <w:sz w:val="24"/>
          <w:szCs w:val="24"/>
        </w:rPr>
        <w:t>детей: Закон Республики Казахстан от 15 апреля 2024 года № 72-VIII ЗРК // ИПС «</w:t>
      </w:r>
      <w:proofErr w:type="spellStart"/>
      <w:r w:rsidRPr="009869DC">
        <w:rPr>
          <w:sz w:val="24"/>
          <w:szCs w:val="24"/>
        </w:rPr>
        <w:t>Әділет</w:t>
      </w:r>
      <w:proofErr w:type="spellEnd"/>
      <w:r w:rsidRPr="009869DC">
        <w:rPr>
          <w:sz w:val="24"/>
          <w:szCs w:val="24"/>
        </w:rPr>
        <w:t>». URL: https://adilet.zan.kz/rus/docs/Z2400000072</w:t>
      </w:r>
    </w:p>
    <w:p w14:paraId="72332F7D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>8. О профилактике бытового насилия: Закон Республики Казахстан от 4 декабря 2009 года № 214-IV ЗРК (с изменениями и допо</w:t>
      </w:r>
      <w:r w:rsidRPr="009869DC">
        <w:rPr>
          <w:sz w:val="24"/>
          <w:szCs w:val="24"/>
        </w:rPr>
        <w:t>лнениями) // ИПС «</w:t>
      </w:r>
      <w:proofErr w:type="spellStart"/>
      <w:r w:rsidRPr="009869DC">
        <w:rPr>
          <w:sz w:val="24"/>
          <w:szCs w:val="24"/>
        </w:rPr>
        <w:t>Әділет</w:t>
      </w:r>
      <w:proofErr w:type="spellEnd"/>
      <w:r w:rsidRPr="009869DC">
        <w:rPr>
          <w:sz w:val="24"/>
          <w:szCs w:val="24"/>
        </w:rPr>
        <w:t>». URL: https://adilet.zan.kz/rus/docs/Z090000214_</w:t>
      </w:r>
    </w:p>
    <w:p w14:paraId="30B1C4A6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 xml:space="preserve">9. </w:t>
      </w:r>
      <w:proofErr w:type="spellStart"/>
      <w:r w:rsidRPr="009869DC">
        <w:rPr>
          <w:sz w:val="24"/>
          <w:szCs w:val="24"/>
        </w:rPr>
        <w:t>Елеусизова</w:t>
      </w:r>
      <w:proofErr w:type="spellEnd"/>
      <w:r w:rsidRPr="009869DC">
        <w:rPr>
          <w:sz w:val="24"/>
          <w:szCs w:val="24"/>
        </w:rPr>
        <w:t xml:space="preserve"> Г.К., </w:t>
      </w:r>
      <w:proofErr w:type="spellStart"/>
      <w:r w:rsidRPr="009869DC">
        <w:rPr>
          <w:sz w:val="24"/>
          <w:szCs w:val="24"/>
        </w:rPr>
        <w:t>Канкулов</w:t>
      </w:r>
      <w:proofErr w:type="spellEnd"/>
      <w:r w:rsidRPr="009869DC">
        <w:rPr>
          <w:sz w:val="24"/>
          <w:szCs w:val="24"/>
        </w:rPr>
        <w:t xml:space="preserve"> Н.К. Особенности расследования сталкинга при буллинге // ESJL (</w:t>
      </w:r>
      <w:proofErr w:type="spellStart"/>
      <w:r w:rsidRPr="009869DC">
        <w:rPr>
          <w:sz w:val="24"/>
          <w:szCs w:val="24"/>
        </w:rPr>
        <w:t>Eurasian</w:t>
      </w:r>
      <w:proofErr w:type="spellEnd"/>
      <w:r w:rsidRPr="009869DC">
        <w:rPr>
          <w:sz w:val="24"/>
          <w:szCs w:val="24"/>
        </w:rPr>
        <w:t xml:space="preserve"> </w:t>
      </w:r>
      <w:proofErr w:type="spellStart"/>
      <w:r w:rsidRPr="009869DC">
        <w:rPr>
          <w:sz w:val="24"/>
          <w:szCs w:val="24"/>
        </w:rPr>
        <w:t>Scientific</w:t>
      </w:r>
      <w:proofErr w:type="spellEnd"/>
      <w:r w:rsidRPr="009869DC">
        <w:rPr>
          <w:sz w:val="24"/>
          <w:szCs w:val="24"/>
        </w:rPr>
        <w:t xml:space="preserve"> </w:t>
      </w:r>
      <w:proofErr w:type="spellStart"/>
      <w:r w:rsidRPr="009869DC">
        <w:rPr>
          <w:sz w:val="24"/>
          <w:szCs w:val="24"/>
        </w:rPr>
        <w:t>Journal</w:t>
      </w:r>
      <w:proofErr w:type="spellEnd"/>
      <w:r w:rsidRPr="009869DC">
        <w:rPr>
          <w:sz w:val="24"/>
          <w:szCs w:val="24"/>
        </w:rPr>
        <w:t xml:space="preserve"> </w:t>
      </w:r>
      <w:proofErr w:type="spellStart"/>
      <w:r w:rsidRPr="009869DC">
        <w:rPr>
          <w:sz w:val="24"/>
          <w:szCs w:val="24"/>
        </w:rPr>
        <w:t>of</w:t>
      </w:r>
      <w:proofErr w:type="spellEnd"/>
      <w:r w:rsidRPr="009869DC">
        <w:rPr>
          <w:sz w:val="24"/>
          <w:szCs w:val="24"/>
        </w:rPr>
        <w:t xml:space="preserve"> </w:t>
      </w:r>
      <w:proofErr w:type="spellStart"/>
      <w:r w:rsidRPr="009869DC">
        <w:rPr>
          <w:sz w:val="24"/>
          <w:szCs w:val="24"/>
        </w:rPr>
        <w:t>Law</w:t>
      </w:r>
      <w:proofErr w:type="spellEnd"/>
      <w:r w:rsidRPr="009869DC">
        <w:rPr>
          <w:sz w:val="24"/>
          <w:szCs w:val="24"/>
        </w:rPr>
        <w:t>). 2026. № 2 (15). С. 283–292. DOI: 10.46914/2959-4197-</w:t>
      </w:r>
      <w:r w:rsidRPr="009869DC">
        <w:rPr>
          <w:sz w:val="24"/>
          <w:szCs w:val="24"/>
        </w:rPr>
        <w:t>2026-1-2-283-292</w:t>
      </w:r>
    </w:p>
    <w:p w14:paraId="2ED1E00F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 xml:space="preserve">10. Один из первых приговоров за сталкинг вынесен в Алматы (по сообщению пресс-службы МВД РК) // </w:t>
      </w:r>
      <w:proofErr w:type="spellStart"/>
      <w:r w:rsidRPr="009869DC">
        <w:rPr>
          <w:sz w:val="24"/>
          <w:szCs w:val="24"/>
        </w:rPr>
        <w:t>Kazinform</w:t>
      </w:r>
      <w:proofErr w:type="spellEnd"/>
      <w:r w:rsidRPr="009869DC">
        <w:rPr>
          <w:sz w:val="24"/>
          <w:szCs w:val="24"/>
        </w:rPr>
        <w:t>. 2026, февраль. URL: https://www.inform.kz/ru/odin-iz-pervih-prigovorov-za-stalking-vinesen-v-almati-a4459a</w:t>
      </w:r>
    </w:p>
    <w:p w14:paraId="448D6B6D" w14:textId="77777777" w:rsidR="00720729" w:rsidRPr="009869DC" w:rsidRDefault="00345263" w:rsidP="009869DC">
      <w:pPr>
        <w:ind w:firstLine="426"/>
        <w:rPr>
          <w:sz w:val="24"/>
          <w:szCs w:val="24"/>
          <w:lang w:val="sv-FI"/>
        </w:rPr>
      </w:pPr>
      <w:r w:rsidRPr="009869DC">
        <w:rPr>
          <w:sz w:val="24"/>
          <w:szCs w:val="24"/>
        </w:rPr>
        <w:t>11. Сообщение пресс-служ</w:t>
      </w:r>
      <w:r w:rsidRPr="009869DC">
        <w:rPr>
          <w:sz w:val="24"/>
          <w:szCs w:val="24"/>
        </w:rPr>
        <w:t xml:space="preserve">бы Министерства внутренних дел Республики Казахстан о практике расследования сталкинга от 17 марта 2026 г. // Официальный интернет-ресурс МВД РК. </w:t>
      </w:r>
      <w:r w:rsidRPr="009869DC">
        <w:rPr>
          <w:sz w:val="24"/>
          <w:szCs w:val="24"/>
          <w:lang w:val="sv-FI"/>
        </w:rPr>
        <w:t>URL: https://www.gov.kz/memleket/entities/qriim/press/news/details/1182681?lang=ru</w:t>
      </w:r>
    </w:p>
    <w:p w14:paraId="005F157C" w14:textId="77777777" w:rsidR="00720729" w:rsidRPr="009869DC" w:rsidRDefault="00345263" w:rsidP="009869DC">
      <w:pPr>
        <w:ind w:firstLine="426"/>
        <w:rPr>
          <w:sz w:val="24"/>
          <w:szCs w:val="24"/>
          <w:lang w:val="en-US"/>
        </w:rPr>
      </w:pPr>
      <w:r w:rsidRPr="009869DC">
        <w:rPr>
          <w:sz w:val="24"/>
          <w:szCs w:val="24"/>
        </w:rPr>
        <w:t xml:space="preserve">12. </w:t>
      </w:r>
      <w:proofErr w:type="spellStart"/>
      <w:r w:rsidRPr="009869DC">
        <w:rPr>
          <w:sz w:val="24"/>
          <w:szCs w:val="24"/>
        </w:rPr>
        <w:t>Едресов</w:t>
      </w:r>
      <w:proofErr w:type="spellEnd"/>
      <w:r w:rsidRPr="009869DC">
        <w:rPr>
          <w:sz w:val="24"/>
          <w:szCs w:val="24"/>
        </w:rPr>
        <w:t xml:space="preserve"> С.А. Расследова</w:t>
      </w:r>
      <w:r w:rsidRPr="009869DC">
        <w:rPr>
          <w:sz w:val="24"/>
          <w:szCs w:val="24"/>
        </w:rPr>
        <w:t>ние преступления, совершенного в отношении лица, находящегося в прямой или косвенной зависимости от подозреваемого или обвиняемого: монография. Алматы</w:t>
      </w:r>
      <w:r w:rsidRPr="009869DC">
        <w:rPr>
          <w:sz w:val="24"/>
          <w:szCs w:val="24"/>
          <w:lang w:val="en-US"/>
        </w:rPr>
        <w:t xml:space="preserve">: </w:t>
      </w:r>
      <w:proofErr w:type="spellStart"/>
      <w:r w:rsidRPr="009869DC">
        <w:rPr>
          <w:sz w:val="24"/>
          <w:szCs w:val="24"/>
          <w:lang w:val="en-US"/>
        </w:rPr>
        <w:t>Lantar</w:t>
      </w:r>
      <w:proofErr w:type="spellEnd"/>
      <w:r w:rsidRPr="009869DC">
        <w:rPr>
          <w:sz w:val="24"/>
          <w:szCs w:val="24"/>
          <w:lang w:val="en-US"/>
        </w:rPr>
        <w:t xml:space="preserve"> Books, 2022. </w:t>
      </w:r>
      <w:proofErr w:type="gramStart"/>
      <w:r w:rsidRPr="009869DC">
        <w:rPr>
          <w:sz w:val="24"/>
          <w:szCs w:val="24"/>
          <w:lang w:val="en-US"/>
        </w:rPr>
        <w:t>201</w:t>
      </w:r>
      <w:proofErr w:type="gramEnd"/>
      <w:r w:rsidRPr="009869DC">
        <w:rPr>
          <w:sz w:val="24"/>
          <w:szCs w:val="24"/>
          <w:lang w:val="en-US"/>
        </w:rPr>
        <w:t xml:space="preserve"> </w:t>
      </w:r>
      <w:r w:rsidRPr="009869DC">
        <w:rPr>
          <w:sz w:val="24"/>
          <w:szCs w:val="24"/>
        </w:rPr>
        <w:t>с</w:t>
      </w:r>
      <w:r w:rsidRPr="009869DC">
        <w:rPr>
          <w:sz w:val="24"/>
          <w:szCs w:val="24"/>
          <w:lang w:val="en-US"/>
        </w:rPr>
        <w:t>.</w:t>
      </w:r>
    </w:p>
    <w:p w14:paraId="5AC7E434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  <w:lang w:val="en-US"/>
        </w:rPr>
        <w:lastRenderedPageBreak/>
        <w:t xml:space="preserve">13. Freed D., Palmer J., Minchala D., Levy K., </w:t>
      </w:r>
      <w:proofErr w:type="spellStart"/>
      <w:r w:rsidRPr="009869DC">
        <w:rPr>
          <w:sz w:val="24"/>
          <w:szCs w:val="24"/>
          <w:lang w:val="en-US"/>
        </w:rPr>
        <w:t>Ristenpart</w:t>
      </w:r>
      <w:proofErr w:type="spellEnd"/>
      <w:r w:rsidRPr="009869DC">
        <w:rPr>
          <w:sz w:val="24"/>
          <w:szCs w:val="24"/>
          <w:lang w:val="en-US"/>
        </w:rPr>
        <w:t xml:space="preserve"> T., Dell N. "A Stal</w:t>
      </w:r>
      <w:r w:rsidRPr="009869DC">
        <w:rPr>
          <w:sz w:val="24"/>
          <w:szCs w:val="24"/>
          <w:lang w:val="en-US"/>
        </w:rPr>
        <w:t xml:space="preserve">ker's Paradise": How Intimate Partner Abusers Exploit Technology // Proceedings of the 2018 CHI Conference on Human Factors in Computing Systems (CHI '18). </w:t>
      </w:r>
      <w:proofErr w:type="spellStart"/>
      <w:r w:rsidRPr="009869DC">
        <w:rPr>
          <w:sz w:val="24"/>
          <w:szCs w:val="24"/>
        </w:rPr>
        <w:t>Montreal</w:t>
      </w:r>
      <w:proofErr w:type="spellEnd"/>
      <w:r w:rsidRPr="009869DC">
        <w:rPr>
          <w:sz w:val="24"/>
          <w:szCs w:val="24"/>
        </w:rPr>
        <w:t>: ACM, 2018. Paper 667. P. 1–13. DOI: 10.1145/3173574.3174241</w:t>
      </w:r>
    </w:p>
    <w:p w14:paraId="418A7489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>14. Три месяца преследовал быв</w:t>
      </w:r>
      <w:r w:rsidRPr="009869DC">
        <w:rPr>
          <w:sz w:val="24"/>
          <w:szCs w:val="24"/>
        </w:rPr>
        <w:t xml:space="preserve">шую сожительницу: жителя ВКО осудили за сталкинг (данные МВД РК о 83 делах, направленных в суд с начала 2026 г.) // </w:t>
      </w:r>
      <w:proofErr w:type="spellStart"/>
      <w:r w:rsidRPr="009869DC">
        <w:rPr>
          <w:sz w:val="24"/>
          <w:szCs w:val="24"/>
        </w:rPr>
        <w:t>Kazinform</w:t>
      </w:r>
      <w:proofErr w:type="spellEnd"/>
      <w:r w:rsidRPr="009869DC">
        <w:rPr>
          <w:sz w:val="24"/>
          <w:szCs w:val="24"/>
        </w:rPr>
        <w:t>. 2026, август. URL: https://www.inform.kz/ru/tri-mesyatsa-presledoval-bivshuyu-sozhitelnitsu-zhitelya-vko-osudili-za-stalking-304a</w:t>
      </w:r>
      <w:r w:rsidRPr="009869DC">
        <w:rPr>
          <w:sz w:val="24"/>
          <w:szCs w:val="24"/>
        </w:rPr>
        <w:t>191e</w:t>
      </w:r>
    </w:p>
    <w:p w14:paraId="77A5853B" w14:textId="77777777" w:rsidR="00720729" w:rsidRPr="009869DC" w:rsidRDefault="00345263" w:rsidP="009869DC">
      <w:pPr>
        <w:ind w:firstLine="426"/>
        <w:rPr>
          <w:sz w:val="24"/>
          <w:szCs w:val="24"/>
        </w:rPr>
      </w:pPr>
      <w:r w:rsidRPr="009869DC">
        <w:rPr>
          <w:sz w:val="24"/>
          <w:szCs w:val="24"/>
        </w:rPr>
        <w:t>15. Конституция Республики Казахстан, принятая на республиканском референдуме 15 марта 2026 года (введена в действие с 1 июля 2026 года) // ИПС «</w:t>
      </w:r>
      <w:proofErr w:type="spellStart"/>
      <w:r w:rsidRPr="009869DC">
        <w:rPr>
          <w:sz w:val="24"/>
          <w:szCs w:val="24"/>
        </w:rPr>
        <w:t>Әділет</w:t>
      </w:r>
      <w:proofErr w:type="spellEnd"/>
      <w:r w:rsidRPr="009869DC">
        <w:rPr>
          <w:sz w:val="24"/>
          <w:szCs w:val="24"/>
        </w:rPr>
        <w:t>».</w:t>
      </w:r>
    </w:p>
    <w:p w14:paraId="23F523FE" w14:textId="77777777" w:rsidR="00720729" w:rsidRPr="009869DC" w:rsidRDefault="00345263" w:rsidP="009869DC">
      <w:pPr>
        <w:ind w:firstLine="426"/>
        <w:rPr>
          <w:sz w:val="24"/>
          <w:szCs w:val="24"/>
          <w:lang w:val="sv-FI"/>
        </w:rPr>
      </w:pPr>
      <w:r w:rsidRPr="009869DC">
        <w:rPr>
          <w:sz w:val="24"/>
          <w:szCs w:val="24"/>
        </w:rPr>
        <w:t>16. Снижение убийств на 11 %: глава МВД отчитался об итогах борьбы с семейным насилием (данные ко</w:t>
      </w:r>
      <w:r w:rsidRPr="009869DC">
        <w:rPr>
          <w:sz w:val="24"/>
          <w:szCs w:val="24"/>
        </w:rPr>
        <w:t xml:space="preserve">ллегии МВД РК за девять месяцев 2026 г.) // Zakon.kz. 06.10.2026. </w:t>
      </w:r>
      <w:r w:rsidRPr="009869DC">
        <w:rPr>
          <w:sz w:val="24"/>
          <w:szCs w:val="24"/>
          <w:lang w:val="sv-FI"/>
        </w:rPr>
        <w:t>URL: https://www.zakon.kz/obshestvo/6533988-snizhenie-ubiystv-na-11-glava-mvd-otchitalsya-ob-itogakh-borby-s-semeynym-nasiliem.html</w:t>
      </w:r>
    </w:p>
    <w:p w14:paraId="0E728EFC" w14:textId="77777777" w:rsidR="00720729" w:rsidRPr="009869DC" w:rsidRDefault="00345263" w:rsidP="009869DC">
      <w:pPr>
        <w:ind w:firstLine="426"/>
        <w:rPr>
          <w:sz w:val="24"/>
          <w:szCs w:val="24"/>
          <w:lang w:val="en-US"/>
        </w:rPr>
      </w:pPr>
      <w:r w:rsidRPr="009869DC">
        <w:rPr>
          <w:sz w:val="24"/>
          <w:szCs w:val="24"/>
          <w:lang w:val="en-US"/>
        </w:rPr>
        <w:t>17. Chatterjee R., Doerfler P., Orgad H., Havron S., Palme</w:t>
      </w:r>
      <w:r w:rsidRPr="009869DC">
        <w:rPr>
          <w:sz w:val="24"/>
          <w:szCs w:val="24"/>
          <w:lang w:val="en-US"/>
        </w:rPr>
        <w:t xml:space="preserve">r J., Freed D., Levy K., Dell N., McCoy D., </w:t>
      </w:r>
      <w:proofErr w:type="spellStart"/>
      <w:r w:rsidRPr="009869DC">
        <w:rPr>
          <w:sz w:val="24"/>
          <w:szCs w:val="24"/>
          <w:lang w:val="en-US"/>
        </w:rPr>
        <w:t>Ristenpart</w:t>
      </w:r>
      <w:proofErr w:type="spellEnd"/>
      <w:r w:rsidRPr="009869DC">
        <w:rPr>
          <w:sz w:val="24"/>
          <w:szCs w:val="24"/>
          <w:lang w:val="en-US"/>
        </w:rPr>
        <w:t xml:space="preserve"> T. The Spyware Used in Intimate Partner Violence // 2018 IEEE Symposium on Security and Privacy (SP). San Francisco: IEEE, 2018. P. 441–458.</w:t>
      </w:r>
    </w:p>
    <w:p w14:paraId="5BE40681" w14:textId="77777777" w:rsidR="00720729" w:rsidRPr="009869DC" w:rsidRDefault="00345263" w:rsidP="009869DC">
      <w:pPr>
        <w:ind w:firstLine="426"/>
        <w:rPr>
          <w:sz w:val="24"/>
          <w:szCs w:val="24"/>
          <w:lang w:val="en-US"/>
        </w:rPr>
      </w:pPr>
      <w:r w:rsidRPr="009869DC">
        <w:rPr>
          <w:sz w:val="24"/>
          <w:szCs w:val="24"/>
          <w:lang w:val="en-US"/>
        </w:rPr>
        <w:t>18. Serious Crime Act 2015 (c. 9), s. 76 // legislation.gov.</w:t>
      </w:r>
      <w:r w:rsidRPr="009869DC">
        <w:rPr>
          <w:sz w:val="24"/>
          <w:szCs w:val="24"/>
          <w:lang w:val="en-US"/>
        </w:rPr>
        <w:t>uk. URL: https://www.legislation.gov.uk/ukpga/2015/9/section/76</w:t>
      </w:r>
    </w:p>
    <w:p w14:paraId="55DA5C1A" w14:textId="77777777" w:rsidR="00720729" w:rsidRPr="009869DC" w:rsidRDefault="00345263" w:rsidP="009869DC">
      <w:pPr>
        <w:ind w:firstLine="426"/>
        <w:rPr>
          <w:sz w:val="24"/>
          <w:szCs w:val="24"/>
          <w:lang w:val="en-US"/>
        </w:rPr>
      </w:pPr>
      <w:r w:rsidRPr="009869DC">
        <w:rPr>
          <w:sz w:val="24"/>
          <w:szCs w:val="24"/>
          <w:lang w:val="en-US"/>
        </w:rPr>
        <w:t>19. Domestic Abuse (Scotland) Act 2018 (asp 5) // legislation.gov.uk. URL: https://www.legislation.gov.uk/asp/2018/5</w:t>
      </w:r>
    </w:p>
    <w:p w14:paraId="350C3819" w14:textId="77777777" w:rsidR="00720729" w:rsidRPr="009869DC" w:rsidRDefault="00345263" w:rsidP="009869DC">
      <w:pPr>
        <w:ind w:firstLine="426"/>
        <w:rPr>
          <w:sz w:val="24"/>
          <w:szCs w:val="24"/>
          <w:lang w:val="en-US"/>
        </w:rPr>
      </w:pPr>
      <w:r w:rsidRPr="009869DC">
        <w:rPr>
          <w:sz w:val="24"/>
          <w:szCs w:val="24"/>
          <w:lang w:val="en-US"/>
        </w:rPr>
        <w:t>20. Council of Europe Convention on preventing and combating violence again</w:t>
      </w:r>
      <w:r w:rsidRPr="009869DC">
        <w:rPr>
          <w:sz w:val="24"/>
          <w:szCs w:val="24"/>
          <w:lang w:val="en-US"/>
        </w:rPr>
        <w:t>st women and domestic violence (Istanbul, 11 May 2011), CETS No. 210 // Council of Europe Treaty Office.</w:t>
      </w:r>
    </w:p>
    <w:p w14:paraId="5BD6D4AF" w14:textId="77777777" w:rsidR="00F023B5" w:rsidRPr="009869DC" w:rsidRDefault="00F023B5" w:rsidP="009869DC">
      <w:pPr>
        <w:ind w:firstLine="426"/>
        <w:rPr>
          <w:sz w:val="24"/>
          <w:szCs w:val="24"/>
          <w:lang w:val="en-US"/>
        </w:rPr>
      </w:pPr>
    </w:p>
    <w:p w14:paraId="66DB66B6" w14:textId="68F97A29" w:rsidR="00FC20E3" w:rsidRDefault="00FC20E3" w:rsidP="009869DC">
      <w:pPr>
        <w:ind w:firstLine="426"/>
        <w:jc w:val="center"/>
        <w:rPr>
          <w:b/>
          <w:sz w:val="24"/>
          <w:szCs w:val="24"/>
          <w:lang w:val="en-US"/>
        </w:rPr>
      </w:pPr>
      <w:r w:rsidRPr="009869DC">
        <w:rPr>
          <w:b/>
          <w:sz w:val="24"/>
          <w:szCs w:val="24"/>
        </w:rPr>
        <w:t>ИНФОРМАЦИЯ</w:t>
      </w:r>
      <w:r w:rsidRPr="009869DC">
        <w:rPr>
          <w:b/>
          <w:sz w:val="24"/>
          <w:szCs w:val="24"/>
          <w:lang w:val="en-US"/>
        </w:rPr>
        <w:t xml:space="preserve"> </w:t>
      </w:r>
      <w:r w:rsidRPr="009869DC">
        <w:rPr>
          <w:b/>
          <w:sz w:val="24"/>
          <w:szCs w:val="24"/>
        </w:rPr>
        <w:t>ОБ</w:t>
      </w:r>
      <w:r w:rsidRPr="009869DC">
        <w:rPr>
          <w:b/>
          <w:sz w:val="24"/>
          <w:szCs w:val="24"/>
          <w:lang w:val="en-US"/>
        </w:rPr>
        <w:t xml:space="preserve"> </w:t>
      </w:r>
      <w:r w:rsidRPr="009869DC">
        <w:rPr>
          <w:b/>
          <w:sz w:val="24"/>
          <w:szCs w:val="24"/>
        </w:rPr>
        <w:t>АВТОРАХ</w:t>
      </w:r>
      <w:r w:rsidRPr="009869DC">
        <w:rPr>
          <w:b/>
          <w:sz w:val="24"/>
          <w:szCs w:val="24"/>
          <w:lang w:val="en-US"/>
        </w:rPr>
        <w:t xml:space="preserve"> / </w:t>
      </w:r>
      <w:r w:rsidRPr="009869DC">
        <w:rPr>
          <w:b/>
          <w:sz w:val="24"/>
          <w:szCs w:val="24"/>
        </w:rPr>
        <w:t>АВТОРЛАР</w:t>
      </w:r>
      <w:r w:rsidRPr="009869DC">
        <w:rPr>
          <w:b/>
          <w:sz w:val="24"/>
          <w:szCs w:val="24"/>
          <w:lang w:val="en-US"/>
        </w:rPr>
        <w:t xml:space="preserve"> </w:t>
      </w:r>
      <w:r w:rsidRPr="009869DC">
        <w:rPr>
          <w:b/>
          <w:sz w:val="24"/>
          <w:szCs w:val="24"/>
        </w:rPr>
        <w:t>ТУРАЛЫ</w:t>
      </w:r>
      <w:r w:rsidRPr="009869DC">
        <w:rPr>
          <w:b/>
          <w:sz w:val="24"/>
          <w:szCs w:val="24"/>
          <w:lang w:val="en-US"/>
        </w:rPr>
        <w:t xml:space="preserve"> </w:t>
      </w:r>
      <w:r w:rsidRPr="009869DC">
        <w:rPr>
          <w:b/>
          <w:sz w:val="24"/>
          <w:szCs w:val="24"/>
        </w:rPr>
        <w:t>АҚПАРАТ</w:t>
      </w:r>
      <w:r w:rsidRPr="009869DC">
        <w:rPr>
          <w:b/>
          <w:sz w:val="24"/>
          <w:szCs w:val="24"/>
          <w:lang w:val="en-US"/>
        </w:rPr>
        <w:t xml:space="preserve"> / INFORMATION ABOUT THE AUTHORS</w:t>
      </w:r>
    </w:p>
    <w:p w14:paraId="45D05621" w14:textId="77777777" w:rsidR="009869DC" w:rsidRPr="009869DC" w:rsidRDefault="009869DC" w:rsidP="009869DC">
      <w:pPr>
        <w:ind w:firstLine="426"/>
        <w:jc w:val="center"/>
        <w:rPr>
          <w:b/>
          <w:sz w:val="24"/>
          <w:szCs w:val="24"/>
          <w:lang w:val="en-US"/>
        </w:rPr>
      </w:pPr>
    </w:p>
    <w:p w14:paraId="6D988AB0" w14:textId="77777777" w:rsidR="00F023B5" w:rsidRPr="009869DC" w:rsidRDefault="00F023B5" w:rsidP="009869DC">
      <w:pPr>
        <w:pStyle w:val="Default"/>
        <w:ind w:firstLine="426"/>
        <w:jc w:val="both"/>
        <w:rPr>
          <w:lang w:val="en-US"/>
        </w:rPr>
      </w:pPr>
      <w:proofErr w:type="spellStart"/>
      <w:r w:rsidRPr="009869DC">
        <w:rPr>
          <w:b/>
          <w:bCs/>
        </w:rPr>
        <w:t>Сарсенбаева</w:t>
      </w:r>
      <w:proofErr w:type="spellEnd"/>
      <w:r w:rsidRPr="009869DC">
        <w:rPr>
          <w:b/>
          <w:bCs/>
        </w:rPr>
        <w:t xml:space="preserve"> </w:t>
      </w:r>
      <w:proofErr w:type="spellStart"/>
      <w:r w:rsidRPr="009869DC">
        <w:rPr>
          <w:b/>
          <w:bCs/>
        </w:rPr>
        <w:t>Ботагоз</w:t>
      </w:r>
      <w:proofErr w:type="spellEnd"/>
      <w:r w:rsidRPr="009869DC">
        <w:rPr>
          <w:b/>
          <w:bCs/>
        </w:rPr>
        <w:t xml:space="preserve"> </w:t>
      </w:r>
      <w:proofErr w:type="spellStart"/>
      <w:r w:rsidRPr="009869DC">
        <w:rPr>
          <w:b/>
          <w:bCs/>
        </w:rPr>
        <w:t>Булатовна</w:t>
      </w:r>
      <w:proofErr w:type="spellEnd"/>
      <w:r w:rsidRPr="009869DC">
        <w:rPr>
          <w:b/>
          <w:bCs/>
        </w:rPr>
        <w:t xml:space="preserve"> </w:t>
      </w:r>
      <w:r w:rsidRPr="009869DC">
        <w:t>– профессор кафедры уголовного процесса и криминалистики Алматинской академии МВД Республики Казахстан им. М. Есбулатова, кандидат юридических наук, ассоциированный профессор (доцент), подполковник полиции, г. Алматы, ул. Утепова</w:t>
      </w:r>
      <w:r w:rsidRPr="009869DC">
        <w:rPr>
          <w:lang w:val="en-US"/>
        </w:rPr>
        <w:t xml:space="preserve">, 29. E-mail: hamudok@mail.ru, </w:t>
      </w:r>
      <w:r w:rsidRPr="009869DC">
        <w:t>тел</w:t>
      </w:r>
      <w:r w:rsidRPr="009869DC">
        <w:rPr>
          <w:lang w:val="en-US"/>
        </w:rPr>
        <w:t xml:space="preserve">.: +7-708-156-72-00 </w:t>
      </w:r>
    </w:p>
    <w:p w14:paraId="100D655F" w14:textId="77777777" w:rsidR="00F023B5" w:rsidRPr="009869DC" w:rsidRDefault="00F023B5" w:rsidP="009869DC">
      <w:pPr>
        <w:ind w:firstLine="426"/>
        <w:rPr>
          <w:sz w:val="24"/>
          <w:szCs w:val="24"/>
        </w:rPr>
      </w:pPr>
      <w:proofErr w:type="spellStart"/>
      <w:r w:rsidRPr="009869DC">
        <w:rPr>
          <w:b/>
          <w:bCs/>
          <w:sz w:val="24"/>
          <w:szCs w:val="24"/>
          <w:lang w:val="en-US"/>
        </w:rPr>
        <w:t>Botagoz</w:t>
      </w:r>
      <w:proofErr w:type="spellEnd"/>
      <w:r w:rsidRPr="009869D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869DC">
        <w:rPr>
          <w:b/>
          <w:bCs/>
          <w:sz w:val="24"/>
          <w:szCs w:val="24"/>
          <w:lang w:val="en-US"/>
        </w:rPr>
        <w:t>Bulatovna</w:t>
      </w:r>
      <w:proofErr w:type="spellEnd"/>
      <w:r w:rsidRPr="009869D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869DC">
        <w:rPr>
          <w:b/>
          <w:bCs/>
          <w:sz w:val="24"/>
          <w:szCs w:val="24"/>
          <w:lang w:val="en-US"/>
        </w:rPr>
        <w:t>Sarsenbayeva</w:t>
      </w:r>
      <w:proofErr w:type="spellEnd"/>
      <w:r w:rsidRPr="009869DC">
        <w:rPr>
          <w:b/>
          <w:bCs/>
          <w:sz w:val="24"/>
          <w:szCs w:val="24"/>
          <w:lang w:val="en-US"/>
        </w:rPr>
        <w:t xml:space="preserve"> </w:t>
      </w:r>
      <w:r w:rsidRPr="009869DC">
        <w:rPr>
          <w:sz w:val="24"/>
          <w:szCs w:val="24"/>
          <w:lang w:val="en-US"/>
        </w:rPr>
        <w:t xml:space="preserve">– professor of the Department of criminal process and criminalistics of the Almaty Academy of the Ministry of internal affairs of the Republic of Kazakhstan named after </w:t>
      </w:r>
      <w:r w:rsidRPr="009869DC">
        <w:rPr>
          <w:sz w:val="24"/>
          <w:szCs w:val="24"/>
        </w:rPr>
        <w:t>М</w:t>
      </w:r>
      <w:r w:rsidRPr="009869DC">
        <w:rPr>
          <w:sz w:val="24"/>
          <w:szCs w:val="24"/>
          <w:lang w:val="en-US"/>
        </w:rPr>
        <w:t xml:space="preserve">. </w:t>
      </w:r>
      <w:proofErr w:type="spellStart"/>
      <w:r w:rsidRPr="009869DC">
        <w:rPr>
          <w:sz w:val="24"/>
          <w:szCs w:val="24"/>
          <w:lang w:val="en-US"/>
        </w:rPr>
        <w:t>Esbulatov</w:t>
      </w:r>
      <w:proofErr w:type="spellEnd"/>
      <w:r w:rsidRPr="009869DC">
        <w:rPr>
          <w:sz w:val="24"/>
          <w:szCs w:val="24"/>
          <w:lang w:val="en-US"/>
        </w:rPr>
        <w:t>, candidate of law, Associate Professor in legal sciences, police lieutenant colonel. Almaty</w:t>
      </w:r>
      <w:r w:rsidRPr="009869DC">
        <w:rPr>
          <w:sz w:val="24"/>
          <w:szCs w:val="24"/>
        </w:rPr>
        <w:t xml:space="preserve">, </w:t>
      </w:r>
      <w:proofErr w:type="spellStart"/>
      <w:r w:rsidRPr="009869DC">
        <w:rPr>
          <w:sz w:val="24"/>
          <w:szCs w:val="24"/>
          <w:lang w:val="en-US"/>
        </w:rPr>
        <w:t>Utepov</w:t>
      </w:r>
      <w:proofErr w:type="spellEnd"/>
      <w:r w:rsidRPr="009869DC">
        <w:rPr>
          <w:sz w:val="24"/>
          <w:szCs w:val="24"/>
        </w:rPr>
        <w:t xml:space="preserve"> </w:t>
      </w:r>
      <w:proofErr w:type="spellStart"/>
      <w:r w:rsidRPr="009869DC">
        <w:rPr>
          <w:sz w:val="24"/>
          <w:szCs w:val="24"/>
          <w:lang w:val="en-US"/>
        </w:rPr>
        <w:t>str</w:t>
      </w:r>
      <w:proofErr w:type="spellEnd"/>
      <w:r w:rsidRPr="009869DC">
        <w:rPr>
          <w:sz w:val="24"/>
          <w:szCs w:val="24"/>
        </w:rPr>
        <w:t xml:space="preserve">., 29. </w:t>
      </w:r>
      <w:r w:rsidRPr="009869DC">
        <w:rPr>
          <w:sz w:val="24"/>
          <w:szCs w:val="24"/>
          <w:lang w:val="en-US"/>
        </w:rPr>
        <w:t>E</w:t>
      </w:r>
      <w:r w:rsidRPr="009869DC">
        <w:rPr>
          <w:sz w:val="24"/>
          <w:szCs w:val="24"/>
        </w:rPr>
        <w:t>-</w:t>
      </w:r>
      <w:r w:rsidRPr="009869DC">
        <w:rPr>
          <w:sz w:val="24"/>
          <w:szCs w:val="24"/>
          <w:lang w:val="en-US"/>
        </w:rPr>
        <w:t>mail</w:t>
      </w:r>
      <w:r w:rsidRPr="009869DC">
        <w:rPr>
          <w:sz w:val="24"/>
          <w:szCs w:val="24"/>
        </w:rPr>
        <w:t xml:space="preserve">: </w:t>
      </w:r>
      <w:proofErr w:type="spellStart"/>
      <w:r w:rsidRPr="009869DC">
        <w:rPr>
          <w:sz w:val="24"/>
          <w:szCs w:val="24"/>
          <w:lang w:val="en-US"/>
        </w:rPr>
        <w:t>hamudok</w:t>
      </w:r>
      <w:proofErr w:type="spellEnd"/>
      <w:r w:rsidRPr="009869DC">
        <w:rPr>
          <w:sz w:val="24"/>
          <w:szCs w:val="24"/>
        </w:rPr>
        <w:t>@</w:t>
      </w:r>
      <w:r w:rsidRPr="009869DC">
        <w:rPr>
          <w:sz w:val="24"/>
          <w:szCs w:val="24"/>
          <w:lang w:val="en-US"/>
        </w:rPr>
        <w:t>mail</w:t>
      </w:r>
      <w:r w:rsidRPr="009869DC">
        <w:rPr>
          <w:sz w:val="24"/>
          <w:szCs w:val="24"/>
        </w:rPr>
        <w:t>.</w:t>
      </w:r>
      <w:proofErr w:type="spellStart"/>
      <w:r w:rsidRPr="009869DC">
        <w:rPr>
          <w:sz w:val="24"/>
          <w:szCs w:val="24"/>
          <w:lang w:val="en-US"/>
        </w:rPr>
        <w:t>ru</w:t>
      </w:r>
      <w:proofErr w:type="spellEnd"/>
      <w:r w:rsidRPr="009869DC">
        <w:rPr>
          <w:sz w:val="24"/>
          <w:szCs w:val="24"/>
        </w:rPr>
        <w:t xml:space="preserve">, </w:t>
      </w:r>
      <w:proofErr w:type="spellStart"/>
      <w:r w:rsidRPr="009869DC">
        <w:rPr>
          <w:sz w:val="24"/>
          <w:szCs w:val="24"/>
          <w:lang w:val="en-US"/>
        </w:rPr>
        <w:t>tel</w:t>
      </w:r>
      <w:proofErr w:type="spellEnd"/>
      <w:r w:rsidRPr="009869DC">
        <w:rPr>
          <w:sz w:val="24"/>
          <w:szCs w:val="24"/>
        </w:rPr>
        <w:t>.: +7-708-156-72-00</w:t>
      </w:r>
    </w:p>
    <w:p w14:paraId="43CA2EDC" w14:textId="77777777" w:rsidR="00FC20E3" w:rsidRPr="009869DC" w:rsidRDefault="00FC20E3" w:rsidP="009869DC">
      <w:pPr>
        <w:ind w:firstLine="426"/>
        <w:rPr>
          <w:sz w:val="24"/>
          <w:szCs w:val="24"/>
          <w:lang w:val="en-US"/>
        </w:rPr>
      </w:pPr>
      <w:proofErr w:type="spellStart"/>
      <w:r w:rsidRPr="009869DC">
        <w:rPr>
          <w:b/>
          <w:bCs/>
          <w:sz w:val="24"/>
          <w:szCs w:val="24"/>
        </w:rPr>
        <w:t>Бектас</w:t>
      </w:r>
      <w:proofErr w:type="spellEnd"/>
      <w:r w:rsidRPr="009869DC">
        <w:rPr>
          <w:b/>
          <w:bCs/>
          <w:sz w:val="24"/>
          <w:szCs w:val="24"/>
        </w:rPr>
        <w:t xml:space="preserve"> </w:t>
      </w:r>
      <w:proofErr w:type="spellStart"/>
      <w:r w:rsidRPr="009869DC">
        <w:rPr>
          <w:b/>
          <w:bCs/>
          <w:sz w:val="24"/>
          <w:szCs w:val="24"/>
        </w:rPr>
        <w:t>Арман</w:t>
      </w:r>
      <w:proofErr w:type="spellEnd"/>
      <w:r w:rsidRPr="009869DC">
        <w:rPr>
          <w:b/>
          <w:bCs/>
          <w:sz w:val="24"/>
          <w:szCs w:val="24"/>
        </w:rPr>
        <w:t xml:space="preserve"> </w:t>
      </w:r>
      <w:proofErr w:type="spellStart"/>
      <w:r w:rsidRPr="009869DC">
        <w:rPr>
          <w:b/>
          <w:bCs/>
          <w:sz w:val="24"/>
          <w:szCs w:val="24"/>
        </w:rPr>
        <w:t>Жайылбекұлы</w:t>
      </w:r>
      <w:proofErr w:type="spellEnd"/>
      <w:r w:rsidRPr="009869DC">
        <w:rPr>
          <w:b/>
          <w:bCs/>
          <w:sz w:val="24"/>
          <w:szCs w:val="24"/>
        </w:rPr>
        <w:t xml:space="preserve"> –</w:t>
      </w:r>
      <w:r w:rsidRPr="009869DC">
        <w:rPr>
          <w:sz w:val="24"/>
          <w:szCs w:val="24"/>
        </w:rPr>
        <w:t xml:space="preserve"> магистр юридических наук, начальник Центра по подготовке специалистов по противодействию киберпреступности факультета дополнительного образования Алматинской академии МВД Республики Казахстан имени Макана Есбулатова, полковник полиции. г. Алматы, Республика Казахстан. </w:t>
      </w:r>
      <w:r w:rsidRPr="009869DC">
        <w:rPr>
          <w:sz w:val="24"/>
          <w:szCs w:val="24"/>
          <w:lang w:val="en-US"/>
        </w:rPr>
        <w:t>E</w:t>
      </w:r>
      <w:r w:rsidRPr="009869DC">
        <w:rPr>
          <w:sz w:val="24"/>
          <w:szCs w:val="24"/>
        </w:rPr>
        <w:t>-</w:t>
      </w:r>
      <w:r w:rsidRPr="009869DC">
        <w:rPr>
          <w:sz w:val="24"/>
          <w:szCs w:val="24"/>
          <w:lang w:val="en-US"/>
        </w:rPr>
        <w:t>mail</w:t>
      </w:r>
      <w:r w:rsidRPr="009869DC">
        <w:rPr>
          <w:sz w:val="24"/>
          <w:szCs w:val="24"/>
        </w:rPr>
        <w:t xml:space="preserve">: </w:t>
      </w:r>
      <w:proofErr w:type="spellStart"/>
      <w:r w:rsidRPr="009869DC">
        <w:rPr>
          <w:sz w:val="24"/>
          <w:szCs w:val="24"/>
          <w:lang w:val="en-US"/>
        </w:rPr>
        <w:t>arbek</w:t>
      </w:r>
      <w:proofErr w:type="spellEnd"/>
      <w:r w:rsidRPr="009869DC">
        <w:rPr>
          <w:sz w:val="24"/>
          <w:szCs w:val="24"/>
        </w:rPr>
        <w:t>74@</w:t>
      </w:r>
      <w:proofErr w:type="spellStart"/>
      <w:r w:rsidRPr="009869DC">
        <w:rPr>
          <w:sz w:val="24"/>
          <w:szCs w:val="24"/>
          <w:lang w:val="en-US"/>
        </w:rPr>
        <w:t>gmail</w:t>
      </w:r>
      <w:proofErr w:type="spellEnd"/>
      <w:r w:rsidRPr="009869DC">
        <w:rPr>
          <w:sz w:val="24"/>
          <w:szCs w:val="24"/>
        </w:rPr>
        <w:t>.</w:t>
      </w:r>
      <w:r w:rsidRPr="009869DC">
        <w:rPr>
          <w:sz w:val="24"/>
          <w:szCs w:val="24"/>
          <w:lang w:val="en-US"/>
        </w:rPr>
        <w:t>com</w:t>
      </w:r>
      <w:r w:rsidRPr="009869DC">
        <w:rPr>
          <w:sz w:val="24"/>
          <w:szCs w:val="24"/>
        </w:rPr>
        <w:t xml:space="preserve">; </w:t>
      </w:r>
      <w:proofErr w:type="gramStart"/>
      <w:r w:rsidRPr="009869DC">
        <w:rPr>
          <w:sz w:val="24"/>
          <w:szCs w:val="24"/>
        </w:rPr>
        <w:t>тел.:</w:t>
      </w:r>
      <w:proofErr w:type="gramEnd"/>
      <w:r w:rsidRPr="009869DC">
        <w:rPr>
          <w:sz w:val="24"/>
          <w:szCs w:val="24"/>
        </w:rPr>
        <w:t xml:space="preserve"> +7 775 442 70 05; почтовый адрес: 050060, Республика Казахстан, г. Алматы, ул. </w:t>
      </w:r>
      <w:proofErr w:type="spellStart"/>
      <w:r w:rsidRPr="009869DC">
        <w:rPr>
          <w:sz w:val="24"/>
          <w:szCs w:val="24"/>
          <w:lang w:val="en-US"/>
        </w:rPr>
        <w:t>Утепова</w:t>
      </w:r>
      <w:proofErr w:type="spellEnd"/>
      <w:r w:rsidRPr="009869DC">
        <w:rPr>
          <w:sz w:val="24"/>
          <w:szCs w:val="24"/>
          <w:lang w:val="en-US"/>
        </w:rPr>
        <w:t>, 29.</w:t>
      </w:r>
    </w:p>
    <w:p w14:paraId="07AD3723" w14:textId="4053B4FC" w:rsidR="00FC20E3" w:rsidRPr="009869DC" w:rsidRDefault="00FC20E3" w:rsidP="009869DC">
      <w:pPr>
        <w:ind w:firstLine="426"/>
        <w:rPr>
          <w:sz w:val="24"/>
          <w:szCs w:val="24"/>
          <w:lang w:val="en-US"/>
        </w:rPr>
      </w:pPr>
      <w:proofErr w:type="spellStart"/>
      <w:r w:rsidRPr="009869DC">
        <w:rPr>
          <w:b/>
          <w:bCs/>
          <w:sz w:val="24"/>
          <w:szCs w:val="24"/>
          <w:lang w:val="en-US"/>
        </w:rPr>
        <w:t>Bektas</w:t>
      </w:r>
      <w:proofErr w:type="spellEnd"/>
      <w:r w:rsidRPr="009869DC">
        <w:rPr>
          <w:b/>
          <w:bCs/>
          <w:sz w:val="24"/>
          <w:szCs w:val="24"/>
          <w:lang w:val="en-US"/>
        </w:rPr>
        <w:t xml:space="preserve"> Arman </w:t>
      </w:r>
      <w:proofErr w:type="spellStart"/>
      <w:r w:rsidRPr="009869DC">
        <w:rPr>
          <w:b/>
          <w:bCs/>
          <w:sz w:val="24"/>
          <w:szCs w:val="24"/>
          <w:lang w:val="en-US"/>
        </w:rPr>
        <w:t>Zhaiylbekuly</w:t>
      </w:r>
      <w:proofErr w:type="spellEnd"/>
      <w:r w:rsidRPr="009869DC">
        <w:rPr>
          <w:b/>
          <w:bCs/>
          <w:sz w:val="24"/>
          <w:szCs w:val="24"/>
          <w:lang w:val="en-US"/>
        </w:rPr>
        <w:t xml:space="preserve"> –</w:t>
      </w:r>
      <w:r w:rsidRPr="009869DC">
        <w:rPr>
          <w:sz w:val="24"/>
          <w:szCs w:val="24"/>
          <w:lang w:val="en-US"/>
        </w:rPr>
        <w:t xml:space="preserve"> Master of Legal Sciences, Head of the Center for Training Specialists in Countering Cybercrime, Faculty of Continuing Education, </w:t>
      </w:r>
      <w:proofErr w:type="spellStart"/>
      <w:r w:rsidRPr="009869DC">
        <w:rPr>
          <w:sz w:val="24"/>
          <w:szCs w:val="24"/>
          <w:lang w:val="en-US"/>
        </w:rPr>
        <w:t>Makan</w:t>
      </w:r>
      <w:proofErr w:type="spellEnd"/>
      <w:r w:rsidRPr="009869DC">
        <w:rPr>
          <w:sz w:val="24"/>
          <w:szCs w:val="24"/>
          <w:lang w:val="en-US"/>
        </w:rPr>
        <w:t xml:space="preserve"> </w:t>
      </w:r>
      <w:proofErr w:type="spellStart"/>
      <w:r w:rsidRPr="009869DC">
        <w:rPr>
          <w:sz w:val="24"/>
          <w:szCs w:val="24"/>
          <w:lang w:val="en-US"/>
        </w:rPr>
        <w:t>Esbulatov</w:t>
      </w:r>
      <w:proofErr w:type="spellEnd"/>
      <w:r w:rsidRPr="009869DC">
        <w:rPr>
          <w:sz w:val="24"/>
          <w:szCs w:val="24"/>
          <w:lang w:val="en-US"/>
        </w:rPr>
        <w:t xml:space="preserve"> Almaty Academy of the Ministry of Internal Affairs of the Republic of Kazakhstan, Police Colonel. Almaty, Republic of Kazakhstan, E-mail: </w:t>
      </w:r>
      <w:hyperlink r:id="rId5" w:history="1">
        <w:r w:rsidRPr="009869DC">
          <w:rPr>
            <w:rStyle w:val="a5"/>
            <w:sz w:val="24"/>
            <w:szCs w:val="24"/>
            <w:lang w:val="en-US"/>
          </w:rPr>
          <w:t>arbek74@gmail.com</w:t>
        </w:r>
      </w:hyperlink>
      <w:r w:rsidRPr="009869DC">
        <w:rPr>
          <w:sz w:val="24"/>
          <w:szCs w:val="24"/>
          <w:lang w:val="en-US"/>
        </w:rPr>
        <w:t xml:space="preserve">, Tel.: +7 775 442 70 05, Postal address: 29 </w:t>
      </w:r>
      <w:proofErr w:type="spellStart"/>
      <w:r w:rsidRPr="009869DC">
        <w:rPr>
          <w:sz w:val="24"/>
          <w:szCs w:val="24"/>
          <w:lang w:val="en-US"/>
        </w:rPr>
        <w:t>Utepova</w:t>
      </w:r>
      <w:proofErr w:type="spellEnd"/>
      <w:r w:rsidRPr="009869DC">
        <w:rPr>
          <w:sz w:val="24"/>
          <w:szCs w:val="24"/>
          <w:lang w:val="en-US"/>
        </w:rPr>
        <w:t xml:space="preserve"> Street, Almaty, 050060, Republic of Kazakhstan.</w:t>
      </w:r>
    </w:p>
    <w:p w14:paraId="6AFCE77A" w14:textId="77777777" w:rsidR="00404CB7" w:rsidRPr="009869DC" w:rsidRDefault="00404CB7" w:rsidP="009869DC">
      <w:pPr>
        <w:ind w:firstLine="426"/>
        <w:rPr>
          <w:sz w:val="24"/>
          <w:szCs w:val="24"/>
        </w:rPr>
      </w:pPr>
      <w:proofErr w:type="spellStart"/>
      <w:r w:rsidRPr="009869DC">
        <w:rPr>
          <w:b/>
          <w:bCs/>
          <w:sz w:val="24"/>
          <w:szCs w:val="24"/>
        </w:rPr>
        <w:t>Мурашбеков</w:t>
      </w:r>
      <w:proofErr w:type="spellEnd"/>
      <w:r w:rsidRPr="009869DC">
        <w:rPr>
          <w:b/>
          <w:bCs/>
          <w:sz w:val="24"/>
          <w:szCs w:val="24"/>
        </w:rPr>
        <w:t xml:space="preserve"> </w:t>
      </w:r>
      <w:proofErr w:type="spellStart"/>
      <w:r w:rsidRPr="009869DC">
        <w:rPr>
          <w:b/>
          <w:bCs/>
          <w:sz w:val="24"/>
          <w:szCs w:val="24"/>
        </w:rPr>
        <w:t>Олжас</w:t>
      </w:r>
      <w:proofErr w:type="spellEnd"/>
      <w:r w:rsidRPr="009869DC">
        <w:rPr>
          <w:b/>
          <w:bCs/>
          <w:sz w:val="24"/>
          <w:szCs w:val="24"/>
        </w:rPr>
        <w:t xml:space="preserve"> </w:t>
      </w:r>
      <w:proofErr w:type="spellStart"/>
      <w:r w:rsidRPr="009869DC">
        <w:rPr>
          <w:b/>
          <w:bCs/>
          <w:sz w:val="24"/>
          <w:szCs w:val="24"/>
        </w:rPr>
        <w:t>Берикович</w:t>
      </w:r>
      <w:proofErr w:type="spellEnd"/>
      <w:r w:rsidRPr="009869DC">
        <w:rPr>
          <w:b/>
          <w:bCs/>
          <w:sz w:val="24"/>
          <w:szCs w:val="24"/>
        </w:rPr>
        <w:t xml:space="preserve"> -</w:t>
      </w:r>
      <w:r w:rsidRPr="009869DC">
        <w:rPr>
          <w:sz w:val="24"/>
          <w:szCs w:val="24"/>
        </w:rPr>
        <w:t xml:space="preserve">  Начальник отдела по работе с личным составом Алматинской академии МВД РК </w:t>
      </w:r>
      <w:proofErr w:type="spellStart"/>
      <w:r w:rsidRPr="009869DC">
        <w:rPr>
          <w:sz w:val="24"/>
          <w:szCs w:val="24"/>
        </w:rPr>
        <w:t>им.М.Есбулатова</w:t>
      </w:r>
      <w:proofErr w:type="spellEnd"/>
      <w:r w:rsidRPr="009869DC">
        <w:rPr>
          <w:sz w:val="24"/>
          <w:szCs w:val="24"/>
        </w:rPr>
        <w:t xml:space="preserve"> Полковник - полиции, olzhas_berikovich.kz@mail.ru</w:t>
      </w:r>
    </w:p>
    <w:p w14:paraId="6E88218A" w14:textId="648504A8" w:rsidR="00FC20E3" w:rsidRPr="009869DC" w:rsidRDefault="00404CB7" w:rsidP="009869DC">
      <w:pPr>
        <w:ind w:firstLine="426"/>
        <w:rPr>
          <w:sz w:val="24"/>
          <w:szCs w:val="24"/>
          <w:lang w:val="en-US"/>
        </w:rPr>
      </w:pPr>
      <w:proofErr w:type="spellStart"/>
      <w:r w:rsidRPr="009869DC">
        <w:rPr>
          <w:b/>
          <w:bCs/>
          <w:sz w:val="24"/>
          <w:szCs w:val="24"/>
          <w:lang w:val="en-US"/>
        </w:rPr>
        <w:t>Murashbekov</w:t>
      </w:r>
      <w:proofErr w:type="spellEnd"/>
      <w:r w:rsidRPr="009869D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869DC">
        <w:rPr>
          <w:b/>
          <w:bCs/>
          <w:sz w:val="24"/>
          <w:szCs w:val="24"/>
          <w:lang w:val="en-US"/>
        </w:rPr>
        <w:t>Olzhas</w:t>
      </w:r>
      <w:proofErr w:type="spellEnd"/>
      <w:r w:rsidRPr="009869D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869DC">
        <w:rPr>
          <w:b/>
          <w:bCs/>
          <w:sz w:val="24"/>
          <w:szCs w:val="24"/>
          <w:lang w:val="en-US"/>
        </w:rPr>
        <w:t>Berikovich</w:t>
      </w:r>
      <w:proofErr w:type="spellEnd"/>
      <w:r w:rsidRPr="009869DC">
        <w:rPr>
          <w:b/>
          <w:bCs/>
          <w:sz w:val="24"/>
          <w:szCs w:val="24"/>
          <w:lang w:val="en-US"/>
        </w:rPr>
        <w:t xml:space="preserve"> -</w:t>
      </w:r>
      <w:r w:rsidRPr="009869DC">
        <w:rPr>
          <w:sz w:val="24"/>
          <w:szCs w:val="24"/>
          <w:lang w:val="en-US"/>
        </w:rPr>
        <w:t xml:space="preserve"> Head of the Personnel Department of the Almaty Academy of the Ministry of Internal Affairs of the Republic of Kazakhstan named after M. </w:t>
      </w:r>
      <w:proofErr w:type="spellStart"/>
      <w:r w:rsidRPr="009869DC">
        <w:rPr>
          <w:sz w:val="24"/>
          <w:szCs w:val="24"/>
          <w:lang w:val="en-US"/>
        </w:rPr>
        <w:t>Esbulatov</w:t>
      </w:r>
      <w:proofErr w:type="spellEnd"/>
      <w:r w:rsidRPr="009869DC">
        <w:rPr>
          <w:sz w:val="24"/>
          <w:szCs w:val="24"/>
          <w:lang w:val="en-US"/>
        </w:rPr>
        <w:t xml:space="preserve">, Police Colonel, </w:t>
      </w:r>
      <w:proofErr w:type="gramStart"/>
      <w:r w:rsidRPr="009869DC">
        <w:rPr>
          <w:sz w:val="24"/>
          <w:szCs w:val="24"/>
          <w:lang w:val="en-US"/>
        </w:rPr>
        <w:t>olzhas</w:t>
      </w:r>
      <w:proofErr w:type="gramEnd"/>
      <w:r w:rsidRPr="009869DC">
        <w:rPr>
          <w:sz w:val="24"/>
          <w:szCs w:val="24"/>
          <w:lang w:val="en-US"/>
        </w:rPr>
        <w:t>_berikovich.kz@mail.ru.</w:t>
      </w:r>
    </w:p>
    <w:sectPr w:rsidR="00FC20E3" w:rsidRPr="009869DC" w:rsidSect="00FC20E3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C4050F"/>
    <w:multiLevelType w:val="hybridMultilevel"/>
    <w:tmpl w:val="8D0452E0"/>
    <w:lvl w:ilvl="0" w:tplc="EA684828">
      <w:start w:val="1"/>
      <w:numFmt w:val="bullet"/>
      <w:lvlText w:val="●"/>
      <w:lvlJc w:val="left"/>
      <w:pPr>
        <w:ind w:left="720" w:hanging="360"/>
      </w:pPr>
    </w:lvl>
    <w:lvl w:ilvl="1" w:tplc="78105F8A">
      <w:start w:val="1"/>
      <w:numFmt w:val="bullet"/>
      <w:lvlText w:val="○"/>
      <w:lvlJc w:val="left"/>
      <w:pPr>
        <w:ind w:left="1440" w:hanging="360"/>
      </w:pPr>
    </w:lvl>
    <w:lvl w:ilvl="2" w:tplc="9A02CC1C">
      <w:start w:val="1"/>
      <w:numFmt w:val="bullet"/>
      <w:lvlText w:val="■"/>
      <w:lvlJc w:val="left"/>
      <w:pPr>
        <w:ind w:left="2160" w:hanging="360"/>
      </w:pPr>
    </w:lvl>
    <w:lvl w:ilvl="3" w:tplc="DCF07352">
      <w:start w:val="1"/>
      <w:numFmt w:val="bullet"/>
      <w:lvlText w:val="●"/>
      <w:lvlJc w:val="left"/>
      <w:pPr>
        <w:ind w:left="2880" w:hanging="360"/>
      </w:pPr>
    </w:lvl>
    <w:lvl w:ilvl="4" w:tplc="81B45CB0">
      <w:start w:val="1"/>
      <w:numFmt w:val="bullet"/>
      <w:lvlText w:val="○"/>
      <w:lvlJc w:val="left"/>
      <w:pPr>
        <w:ind w:left="3600" w:hanging="360"/>
      </w:pPr>
    </w:lvl>
    <w:lvl w:ilvl="5" w:tplc="29A0625A">
      <w:start w:val="1"/>
      <w:numFmt w:val="bullet"/>
      <w:lvlText w:val="■"/>
      <w:lvlJc w:val="left"/>
      <w:pPr>
        <w:ind w:left="4320" w:hanging="360"/>
      </w:pPr>
    </w:lvl>
    <w:lvl w:ilvl="6" w:tplc="9A3ED034">
      <w:start w:val="1"/>
      <w:numFmt w:val="bullet"/>
      <w:lvlText w:val="●"/>
      <w:lvlJc w:val="left"/>
      <w:pPr>
        <w:ind w:left="5040" w:hanging="360"/>
      </w:pPr>
    </w:lvl>
    <w:lvl w:ilvl="7" w:tplc="EE48F628">
      <w:start w:val="1"/>
      <w:numFmt w:val="bullet"/>
      <w:lvlText w:val="●"/>
      <w:lvlJc w:val="left"/>
      <w:pPr>
        <w:ind w:left="5760" w:hanging="360"/>
      </w:pPr>
    </w:lvl>
    <w:lvl w:ilvl="8" w:tplc="2284A35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729"/>
    <w:rsid w:val="00035EF9"/>
    <w:rsid w:val="001B5D30"/>
    <w:rsid w:val="00345263"/>
    <w:rsid w:val="00404CB7"/>
    <w:rsid w:val="00714744"/>
    <w:rsid w:val="00720729"/>
    <w:rsid w:val="009869DC"/>
    <w:rsid w:val="009D730A"/>
    <w:rsid w:val="00F023B5"/>
    <w:rsid w:val="00FC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7ECCA"/>
  <w15:docId w15:val="{D8548A57-7110-4B0A-B3F5-3DC6D12F8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he-IL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customStyle="1" w:styleId="Default">
    <w:name w:val="Default"/>
    <w:rsid w:val="00F023B5"/>
    <w:pPr>
      <w:autoSpaceDE w:val="0"/>
      <w:autoSpaceDN w:val="0"/>
      <w:adjustRightInd w:val="0"/>
      <w:ind w:firstLine="0"/>
      <w:jc w:val="left"/>
    </w:pPr>
    <w:rPr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FC20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rbek7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4078</Words>
  <Characters>23245</Characters>
  <Application>Microsoft Office Word</Application>
  <DocSecurity>0</DocSecurity>
  <Lines>193</Lines>
  <Paragraphs>54</Paragraphs>
  <ScaleCrop>false</ScaleCrop>
  <Company/>
  <LinksUpToDate>false</LinksUpToDate>
  <CharactersWithSpaces>27269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</cp:lastModifiedBy>
  <cp:revision>8</cp:revision>
  <dcterms:created xsi:type="dcterms:W3CDTF">2026-10-22T07:07:00Z</dcterms:created>
  <dcterms:modified xsi:type="dcterms:W3CDTF">2026-10-27T04:50:00Z</dcterms:modified>
</cp:coreProperties>
</file>