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1A" w:rsidRDefault="00B9031A" w:rsidP="00B9031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FF4"/>
      <w:r w:rsidRPr="00E0353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Неотложны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</w:t>
      </w:r>
      <w:r w:rsidRPr="00E0353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задачи современной мысли </w:t>
      </w:r>
      <w:bookmarkEnd w:id="0"/>
    </w:p>
    <w:p w:rsidR="00523A64" w:rsidRPr="00523A64" w:rsidRDefault="00523A64" w:rsidP="00B9031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Гримак</w:t>
      </w:r>
      <w:proofErr w:type="spellEnd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Л.П.</w:t>
      </w:r>
    </w:p>
    <w:p w:rsidR="006C6978" w:rsidRDefault="00523A64" w:rsidP="006C69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6978">
        <w:rPr>
          <w:rFonts w:ascii="Times New Roman" w:eastAsia="Times New Roman" w:hAnsi="Times New Roman" w:cs="Times New Roman"/>
          <w:lang w:eastAsia="ru-RU"/>
        </w:rPr>
        <w:t>Гримак</w:t>
      </w:r>
      <w:proofErr w:type="spellEnd"/>
      <w:r w:rsidRPr="006C6978">
        <w:rPr>
          <w:rFonts w:ascii="Times New Roman" w:eastAsia="Times New Roman" w:hAnsi="Times New Roman" w:cs="Times New Roman"/>
          <w:lang w:eastAsia="ru-RU"/>
        </w:rPr>
        <w:t xml:space="preserve"> Леонид Павлович (1931 - 2008) </w:t>
      </w:r>
      <w:r w:rsidR="006C6978">
        <w:rPr>
          <w:rFonts w:ascii="Times New Roman" w:eastAsia="Times New Roman" w:hAnsi="Times New Roman" w:cs="Times New Roman"/>
          <w:lang w:eastAsia="ru-RU"/>
        </w:rPr>
        <w:t>–</w:t>
      </w:r>
      <w:r w:rsidRPr="006C69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6978" w:rsidRDefault="00523A64" w:rsidP="006C69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6978">
        <w:rPr>
          <w:rFonts w:ascii="Times New Roman" w:eastAsia="Times New Roman" w:hAnsi="Times New Roman" w:cs="Times New Roman"/>
          <w:lang w:eastAsia="ru-RU"/>
        </w:rPr>
        <w:t xml:space="preserve">доктор медицинских наук, профессор, полковник медицинской службы, </w:t>
      </w:r>
    </w:p>
    <w:p w:rsidR="00523A64" w:rsidRPr="006C6978" w:rsidRDefault="00523A64" w:rsidP="006C69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6978">
        <w:rPr>
          <w:rFonts w:ascii="Times New Roman" w:eastAsia="Times New Roman" w:hAnsi="Times New Roman" w:cs="Times New Roman"/>
          <w:lang w:eastAsia="ru-RU"/>
        </w:rPr>
        <w:t>главный научный сотрудник Института космической и авиационной медицины.</w:t>
      </w:r>
    </w:p>
    <w:p w:rsidR="00523A64" w:rsidRPr="006C6978" w:rsidRDefault="00523A64" w:rsidP="006C69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6978">
        <w:rPr>
          <w:rFonts w:ascii="Times New Roman" w:eastAsia="Times New Roman" w:hAnsi="Times New Roman" w:cs="Times New Roman"/>
          <w:lang w:eastAsia="ru-RU"/>
        </w:rPr>
        <w:t xml:space="preserve"> Ярчайший представитель российской психотерапии, стоявший у истоков целого ряда медицинских специальностей и научных направлений - авиакосмической и экологической медицины, медицины чрезвычайных ситуаций, восстановительной медицины. Русский интеллигент, ученый, врач и целитель, прошедший по этой земле трудным, высоким и радостным путем любви к людям - путем Духовной Личности.</w:t>
      </w:r>
    </w:p>
    <w:p w:rsidR="00403CD1" w:rsidRPr="00523A64" w:rsidRDefault="00403CD1" w:rsidP="00403CD1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</w:pPr>
    </w:p>
    <w:p w:rsidR="00403CD1" w:rsidRPr="00523A64" w:rsidRDefault="00403CD1" w:rsidP="00403CD1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</w:pPr>
    </w:p>
    <w:p w:rsidR="00403CD1" w:rsidRPr="00523A64" w:rsidRDefault="00403CD1" w:rsidP="00403CD1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</w:pPr>
    </w:p>
    <w:p w:rsidR="00403CD1" w:rsidRPr="00523A64" w:rsidRDefault="00403CD1" w:rsidP="00403CD1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</w:pPr>
    </w:p>
    <w:p w:rsidR="00403CD1" w:rsidRDefault="00371726" w:rsidP="00403C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="00403CD1" w:rsidRPr="00E03530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 xml:space="preserve">Серия: Из наследия </w:t>
        </w:r>
        <w:proofErr w:type="spellStart"/>
        <w:r w:rsidR="00403CD1" w:rsidRPr="00E03530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Л.П.Гримака</w:t>
        </w:r>
        <w:proofErr w:type="spellEnd"/>
      </w:hyperlink>
      <w:r w:rsidR="00403CD1"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23A64" w:rsidRPr="00523A64" w:rsidRDefault="00523A64" w:rsidP="00523A64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</w:pPr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http</w:t>
      </w:r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://</w:t>
      </w:r>
      <w:proofErr w:type="spellStart"/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urss</w:t>
      </w:r>
      <w:proofErr w:type="spellEnd"/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.</w:t>
      </w:r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ru</w:t>
      </w:r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/</w:t>
      </w:r>
      <w:proofErr w:type="spellStart"/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cgi</w:t>
      </w:r>
      <w:proofErr w:type="spellEnd"/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-</w:t>
      </w:r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bin</w:t>
      </w:r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/</w:t>
      </w:r>
      <w:proofErr w:type="spellStart"/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db</w:t>
      </w:r>
      <w:proofErr w:type="spellEnd"/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.</w:t>
      </w:r>
      <w:proofErr w:type="spellStart"/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pl</w:t>
      </w:r>
      <w:proofErr w:type="spellEnd"/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?</w:t>
      </w:r>
      <w:proofErr w:type="spellStart"/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lang</w:t>
      </w:r>
      <w:proofErr w:type="spellEnd"/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=</w:t>
      </w:r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Ru</w:t>
      </w:r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&amp;</w:t>
      </w:r>
      <w:proofErr w:type="spellStart"/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blang</w:t>
      </w:r>
      <w:proofErr w:type="spellEnd"/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=</w:t>
      </w:r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ru</w:t>
      </w:r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&amp;</w:t>
      </w:r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page</w:t>
      </w:r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=</w:t>
      </w:r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Catalog</w:t>
      </w:r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&amp;</w:t>
      </w:r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list</w:t>
      </w:r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=</w:t>
      </w:r>
      <w:r w:rsidRPr="00403CD1">
        <w:rPr>
          <w:rFonts w:ascii="Arial" w:eastAsia="Times New Roman" w:hAnsi="Arial" w:cs="Arial"/>
          <w:b/>
          <w:bCs/>
          <w:color w:val="000099"/>
          <w:sz w:val="16"/>
          <w:szCs w:val="16"/>
          <w:lang w:val="en-US" w:eastAsia="ru-RU"/>
        </w:rPr>
        <w:t>Series</w:t>
      </w:r>
      <w:r w:rsidRPr="00523A64">
        <w:rPr>
          <w:rFonts w:ascii="Arial" w:eastAsia="Times New Roman" w:hAnsi="Arial" w:cs="Arial"/>
          <w:b/>
          <w:bCs/>
          <w:color w:val="000099"/>
          <w:sz w:val="16"/>
          <w:szCs w:val="16"/>
          <w:lang w:eastAsia="ru-RU"/>
        </w:rPr>
        <w:t>428</w:t>
      </w:r>
    </w:p>
    <w:p w:rsidR="00B9031A" w:rsidRPr="00E03530" w:rsidRDefault="00B9031A" w:rsidP="00B903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GoBack"/>
      <w:bookmarkEnd w:id="1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Уже давно чувствовалось и многими было указано, что философская мысль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современной Европе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переживаетъ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болезненный и длительный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внутреннiй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кризисъ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и что она нуждается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коренномъ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пересмотре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своихъ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общихъ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проблемъ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радикальной переоценке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началъ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понятiй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которыхъ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она отправляется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своихъ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построенiяхъ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Однако до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поръ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это сознавалось лишь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теоретическая потребность. Только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наши дни потребность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пересмотре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такой переоценке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всехъ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ценностей мысли и жизни превратилась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настоятельную, жгучую и неотложную необходимость.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бы ни кончилась переживаемая нами грозная и кровавая борьба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народовъ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после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ея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завершенiя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мы уже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смотреть на жизнь, 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мiръ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на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чело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веческую</w:t>
      </w:r>
      <w:proofErr w:type="spellEnd"/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исторiю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на наше собственное будущее теми глазами, какими смотрели 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раньше. Каковы бы ни были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внешнiя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последствiя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великой войны,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ея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внутреннее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притомъ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очень печальное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значенiе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уже успело раскрыться: она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представляетъ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великое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крушенiе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европейской культуры во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что составляло, казалось,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ея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наиболее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прочныя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драгоценныя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прiобретенiя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ценности; и, что еще изумительнее, это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крушенiе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последовало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прежде всего среди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техъ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народовъ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служенiи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кулътуре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видели весь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смыслъ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своего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существованiя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Кровожадное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одичанiе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варварское зверство, сознательная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безчестность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безпощадность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выборе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средствъ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истребленiя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грубое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попранiе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всехъ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принциповъ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человечности и права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spellStart"/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те новости,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которыя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принесла растерявшемуся человечеству внезапно грянувшая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всемiрная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война. </w:t>
      </w:r>
    </w:p>
    <w:p w:rsidR="00B9031A" w:rsidRPr="00E03530" w:rsidRDefault="00B9031A" w:rsidP="00B903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Неизбежнымъ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результатомъ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такой войны должно явиться полное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измененiе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самочувствiя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современномъ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человеке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Ведь, мы серьезно думали,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стоимъ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у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светлаго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завершенiя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историческаго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процесса, что его страдная пора уже миновала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ея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кровавый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трагизмъ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разсеялся</w:t>
      </w:r>
      <w:proofErr w:type="spellEnd"/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что осталось сделать немного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шаговъ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и водворится лучезарное и непоколебимое царство правды, разума, свободы, мира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безмятежнаго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всечеловеческаго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счастья. Можно 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смотреть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сейчасъ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? Готово ли человечество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земному раю и что ему для этого дала современная культура? я не хочу впадать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преувеличенный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пессимизмъ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Ведь и современная война,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все человеческое,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имеетъ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два лица и два аспекта. Если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небывалой интенсивностью сказалась человеческая злоба, циническая жадность,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безсердечная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жестокость, 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другой стороны, она наполнила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такими светлыми подвигами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самоотверженiя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скромнаго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самопожертвованiя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великодушнаго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мужества, которые тоже, казалось, отошли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далекое прошлое и среди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уже стали невозможны. 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что важно и интересно: где чаще встречаются примеры такого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высшаго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человечнаго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героизма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-- 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среди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признанныхъ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носителей современной европейской культуры, зли среди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техъ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нацiй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которыя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 заявляли или даже вовсе и не имели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поводовъ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заявлять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какiя-нибудь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претензiи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 культурное руководительство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остальнымъ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человечествомъ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? Конечно,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сейчасъ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судить трудно;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но все-же представляется, что-когда и кончится война, и когда мы полнее ознакомимся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отдельными фактами, не поколеблется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общiй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выводъ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мучительно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продиктованъ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человечеству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ходомъ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событiй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последнiе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годы: самый культурный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народъ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 земле, по его собственной самооценке, и во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всякомъ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случае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одинъ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изъ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наиболее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культурныхъ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точки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зренiя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совершенно объективной исторической оценки,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сумелъ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сочетатъ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несомненныя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проявленiя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фанатическаго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самопожертвованiя</w:t>
      </w:r>
      <w:proofErr w:type="spellEnd"/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безпощаднаго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патр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отизма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самой высокой ступенью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безстыдства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низости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безчеловечной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жестокости,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прiемахъ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веденiя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военныхъ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действiй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своей внешней политике.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Патрiотическiй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фанатизмъ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 есть что-нибудь новое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людяхъ</w:t>
      </w:r>
      <w:proofErr w:type="spellEnd"/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это одно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изъ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элементарныхъ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прочныхъ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наследiй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прошлой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исторiи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Но явное и сознательное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отреченiе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всего,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христiанство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теченiе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многихъ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вековъ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старалось смягчить дикое варварство первобытной войны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spellStart"/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отреченiе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во имя тупого и практически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безсмысленнаго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принципа: война-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война!-есть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современномъ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человечестве нечто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деле новое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совсемъ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неожиданное. Раньше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принципъ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конечно, неоднократно высказывался и проводился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жизнь отдельными лицами, выражая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индивидуальное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кровожадное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настроенiе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; 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первый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разъ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превратился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непоколебимое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убежденiе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огромной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нацiи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украшенной всеми преимуществами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умственнаго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образованiя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матерiальной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культурности. Это действительно есть -- историческая новость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притомъ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богатая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самыми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скорбными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последствiями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для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будущаго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: она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воочiю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неотразимою ясностью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показываетъ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легко смывается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современныхъ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людей поверхностный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налетъ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высшихъ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требованiй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человеколюбiя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гуманности,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которыя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казались,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устойчивымъ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прiобретенiемъ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современнаго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сознанiя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Показываетъ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она, пожалуй, и нечто худшее: что этого налета и теперь уже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или его почти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нетъ</w:t>
      </w:r>
      <w:proofErr w:type="spellEnd"/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если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легко распрощался громадный, очень просвещенный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народъ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колоссальнымъ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христiанскимъ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историческимъ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прошлымъ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когда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ничемъ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 понуждаемый, свободно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вступалъ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 избранный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катастрофическiй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путь. Это очень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грозный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урокъ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исторiи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очень грозное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предостереженiе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B9031A" w:rsidRPr="00E03530" w:rsidRDefault="00B9031A" w:rsidP="00B903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Этимъ</w:t>
      </w:r>
      <w:proofErr w:type="spellEnd"/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прежде всего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корне колеблется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взглядъ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пользовался большой популярностью: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основахъ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высшихъ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гуманныхъ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требованiй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можно теперь уже не заботиться, что они обратились во вторую натуру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современнаго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человека или готовы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нее обратиться,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ними рождается,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воспитывается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ними неизбежно считается,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бы при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думалъ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чему бы ни стремился и во что бы ни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верилъ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Если бы это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деле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было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если бы люди уже органически достигли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высшаго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моральнаго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уровня, наше будущее, разумеется, было бы прочно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обезпечено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Чего бы не достигло такое </w:t>
      </w:r>
      <w:r w:rsidRPr="00E0353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органически доброе</w:t>
      </w:r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человечество, при 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современномъ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огромномъ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могуществе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надъ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природой, при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колоссальномъ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непрерывномъ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росте современной техники,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все более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ослепительныхъ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новыхъ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открытiяхъ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современной науки? 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допустимъ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только, что такой органической добродетели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человечестве пока еще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,-а,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можетъ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быть,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ея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никогда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,-что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человеке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 прежнему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сталкиваются и борются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противоположныя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силы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стремленiя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каждое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изъ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которыхъ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всецело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овладевъ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его волею,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прiобретаетъ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настоящую внутреннюю безмерность, и что такое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одоленiе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стремленiями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 само собой совершается, 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зависитъ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самого человека и прежде всего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того, чего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вообще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ищетъ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жизни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понимаетъ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жизнь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и тогда картина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будущаго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неизбежно становится загадочною и даже жуткою. Ведь тогда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будущемъ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открыты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всяк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возможности; тогда все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зависеть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того, какими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будутъ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люди и какими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будутъ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народы.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Предположимъ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безчеловеч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злоба, жестокость, грубость, моральная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безпринципность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не только не уменьшатся, но разрастутся,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какое страшное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орудiе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взаимнаго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истребленiя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уничтоженiя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лучшаго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что создали люди раньше, обратятся чудеса будущей техники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открытiя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будущей науки? </w:t>
      </w:r>
    </w:p>
    <w:p w:rsidR="00B9031A" w:rsidRPr="00E03530" w:rsidRDefault="00B9031A" w:rsidP="00B903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Между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какое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основанiе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думать,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идущихъ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за нами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поколенiяхъ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непременно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победитъ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доброе Конечно, терять надежды никогда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следуетъ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но все же нельзя закрывать глаза и на то, что современность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скорее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противопоказанiе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Несмотря 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могуч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ростъ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техники, науки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просвещенiя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последнiя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40--50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летъ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нравственный уровень человечества едва ли поднялся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противъ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прежняго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скорее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резко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упалъ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Постепенное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огрубенiе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области мысли,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области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чувствъ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области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жизненныхъ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идеаловъ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облекалось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разнообразныя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формы и замечалось уже давно. Но обо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еще можно было спорить.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Велик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опытъ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разразившейся войны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ея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безпросветнымъ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кровавымъ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кошмаромъ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едва 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оставляетъ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место для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какихъ-нибудь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сомненiй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я говорю здесь не только 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лютомъ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патрiотизме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Германцевъ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; ведь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другой стороны, когда, напр., была возможна такая безумная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вакханалiя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обмана, грабежа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всяческаго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предательства, какая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происходитъ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кругомъ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? </w:t>
      </w:r>
    </w:p>
    <w:p w:rsidR="00B9031A" w:rsidRPr="00E03530" w:rsidRDefault="00B9031A" w:rsidP="00B903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И отдельные люди, и целые народы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живутъ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действуютъ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сообразно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они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думаютъ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во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верятъ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чему стремятся.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по крайней мере, определяется самое основное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жизни и деятельности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spellStart"/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диктуется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общiй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смыслъ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существованiя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коренной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внутренняго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самочувствiя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истинахъ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часто и охотно забывали, но 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убедительной наглядностью напомнили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переживаемыя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нами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кровавыя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испытан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культуры самой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себе, которая делала бы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святымъ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всякое зло, совершаемое во имя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ея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отвлеченныхъ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ценностей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себе,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которыя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замкнуты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-то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потустороннемъ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мiре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абстрактныхъ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возможностей, --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которыя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 соприкасаются и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имеютъ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ничего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общаго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реальнымъ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смысломъ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мiра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жизни,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которыя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другой стороны,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нисколько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зависятъ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исканiй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человеческой мысли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настроенiй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человеческой воли. Это не реальности, это даже не идеи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это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словесныя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знамена и лозунги, которыми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потерявшiй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действительныя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духовныя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ценности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ублажаетъ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себя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своемъ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культурномъ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самодовольстве, полагая,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имеетъ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нечто неизмеримо более возвышенное, утонченно трансцендентальное, а главное критически научное, нежели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отжитыхъ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наивныхъ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представленiяхъ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 Боге, о грехе и правде, о любви,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истинномъ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двигателе всего живого, и 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безконечной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ценности человеческой души.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Немецкiя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словесныя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изобретенiя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словесныя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знамена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последнихъ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десятилетiй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могли вносить маленькое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украшенiе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будничную регулярную жизнь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особенно, когда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этой жизни были уверены, что она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идетъ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настоящимъ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нормальнымъ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ходомъ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отвечаетъ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изысканнымъ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требованiямъ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идеальной оценки.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Но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ними делать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эпоху катастрофическую, когда все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признанныя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оценки поколебались и когда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передъ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потрясеннымъ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человечествомъ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неотступно стали вопросы о наиболее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существенныхъ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для него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реальностяхъ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: о 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собственномъ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будущемъ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действительномъ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смысле человеческой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исторiи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реальномъ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смысле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человеческаго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существованiя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вообще, 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черезъ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это и 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коренныхъ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действительныхъ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двигателяхъ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мiровой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жизни?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Чему здесь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поможетъ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самая утонченная схоластика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громкихъ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туманныхъ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словъ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? </w:t>
      </w:r>
    </w:p>
    <w:p w:rsidR="00B9031A" w:rsidRPr="00E03530" w:rsidRDefault="00B9031A" w:rsidP="00B903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Сейчасъ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указанные вопросы всегда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безпокоили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мысль человека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все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религiозныя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философскiя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системы выросли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изъ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посильнаго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решенiя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Однако далеко не всегда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равной степени чувствуется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серьезность. И отдельные люди,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целыя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эпохи иногда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упорно отворачиваются.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исторiи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человеческой мысли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человеческихъ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настроенiй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замечается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огромное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колебанiе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подъеме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паденiи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жизненнаго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значенiя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вековечныхъ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проблемъ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Когда это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значенiе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падаетъ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люди охотно отмахиваются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убежденно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утверждаютъ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нельзя решить (обыкновенно и философы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подобные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историческiе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перiоды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доказываютъ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то же самое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)-</w:t>
      </w:r>
      <w:proofErr w:type="spellStart"/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действительности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хотятъ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решать. И причина тому простая: 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деле, они уже оказываются решенными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только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узкомъ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поверхностномъ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масштабе.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страшно много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зависитъ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настроенiя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Представимъ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себе человека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счастливаго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доволенъ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собой и другими, который одинаково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уверенъ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прошломъ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будущемъ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непоколебимо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убежденъ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до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поръ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делалъ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надо,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будущемъ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делать,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надо, и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выйдетъ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изъ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этого опять-таки все,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надо.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Разве его жизнь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получаетъ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для него полный и законченный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смыслъ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?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зачемъ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ему еще спрашивать 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-то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высшемъ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вековечномъ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смысле жизни?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Зачемъ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ему вопросы о Боге, о душе, о свободе или несвободе воли, о конечной цели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существованiя</w:t>
      </w:r>
      <w:proofErr w:type="spellEnd"/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ведь они и трудны, и неприятны, и мучительны, если ими серьезно увлечься, а главное, они такому человеку вовсе не нужны, они только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могутъ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помешать ему бороться за счастье, действовать, упиваться красотой жизни. И ведь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могутъ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чувствовать себя не только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отдельныя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лица,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бываютъ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пер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оды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когда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чувствують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себя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огромныя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общества. И что особенно важно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spellStart"/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значительной мере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чувствовало себя все европейское человечество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последнихъ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столетiй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Само собой понятно,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такой субъективной игре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самочувствiй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самооценокъ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возможны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всякiя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варiацiи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: можно,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напримеръ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быть очень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недовольнымъ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своимъ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прошлымъ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но за 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крепче верить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ближайшее будущее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свое могущество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надъ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Существенно то,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изображаемыхъ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случаяхъ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смыслъ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жизни полагается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близкомъ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всегда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доступномъ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эмпирически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наличномъ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готовомъ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получить наличность. 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вообразимъ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того же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счастливаго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человека, 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которомъ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сейчасъ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говорили,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переживающимъ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полное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разочарованiе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трагическое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крушенiе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всехъ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своихъ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надеждъ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Будущее непоправимо обмануло все 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ожидан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серьезно изверился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своемъ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прошломъ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ближн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оказались мелкими и злыми негодяями, да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себе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испуганно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заметилъ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явныя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черты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некрасиваго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негодяйства. Ведь это довольно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обычная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житейская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исторiя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произойдетъ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внутреннимъ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такого человека? Что ему делать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ему жить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обступившемъ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непробудномъ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мраке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? Неужели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одномъ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весь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смыслъ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его жизни, да и какой же это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смыслъ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? Или есть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жизни и еще что-то, 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думалъ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чего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зналъ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и это что-то и есть единственно настоящее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ней? Очевидно, такому человеку только два выхода: или полное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паденiе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духа,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отчаянiе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быть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можетъ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самоубiйство</w:t>
      </w:r>
      <w:proofErr w:type="spellEnd"/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или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долженъ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стать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другимъ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взглянуть 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мiръ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совсемъ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другими глазами.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бываетъ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отделъными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людьми. Но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стоитъ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ли иногда подобная альтернатива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предъ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целыми народами, эпохами, быть-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можетъ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человечествомъ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? </w:t>
      </w:r>
    </w:p>
    <w:p w:rsidR="00B9031A" w:rsidRPr="00E03530" w:rsidRDefault="00B9031A" w:rsidP="00B903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Одною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изъ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наиболее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характерныхъ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особенностей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современнаго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европейскаго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мiросозерцанiя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его </w:t>
      </w:r>
      <w:proofErr w:type="spellStart"/>
      <w:r w:rsidRPr="00E0353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геоцентризмъ</w:t>
      </w:r>
      <w:proofErr w:type="spellEnd"/>
      <w:r w:rsidRPr="00E0353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-н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астрономическомъ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смысле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признанiя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земли за реальный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центръ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механизма вселенной, 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моральномъ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смысле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сосредоточенiя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всехъ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человеческихъ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целей 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интересахъ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условiяхъ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земного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существованiя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Задачи человека развитого и научно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образованнаго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все на земле. Только эмпирически наглядное, чувственно данное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понятно, только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мы и должны считаться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нашихъ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действ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нашихъ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планахъ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Начало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бытiя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его высшая цель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то, откуда все пошло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чему оно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идетъ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недоступны и нечего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этомъ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думать. Истинная суть и настоящая реальность вещей </w:t>
      </w:r>
      <w:r w:rsidRPr="00E0353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трансцендентны</w:t>
      </w:r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для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нашего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пониманiя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будемъ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же искать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удовлвтворенiя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феноменальной поверхности. Таковы почти общепринятые догматы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современныхъ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мыслящихъ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людей, хотя формулы,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которыхъ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выражаются эти догматы, очень различаются между собой.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Такiе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взгляды возникли не случайно,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основанiемъ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можно доказывать, что они явились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необходимымъ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а во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многихъ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отношенiяхъ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плодотворнымъ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продуктомъ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предшествующихъ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историческихъ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условiй</w:t>
      </w:r>
      <w:proofErr w:type="spellEnd"/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но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настоящее время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интересуетъ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историческая необходимость, 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ценность по существу.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такой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принцип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>альной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оценке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предпосылокъ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0353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геоцентризма</w:t>
      </w:r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морали теперь более настоятельная нужда,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когда-нибудь. Дело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теснейшей связи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новыми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моральными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теченiями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последовало страшное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паденiе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христiанскаго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нравственнаго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идеала и вообще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серьезнаго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сознанiя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обязательности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высшихъ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гуманныхъ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требованiй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Это едва ли должно казаться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страннымъ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говорить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абсолютномъ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долге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мы обязаны выполнить,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бы ни протестовали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противъ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требованiй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наши наклонности и вкусы, когда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жизни ничего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абсолютнаго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и когда ничего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абсолютнаго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мы никогда понять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можемъ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?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И если даже по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какимъ-нибудъ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соображенiямъ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понятiе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абсолютнаго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долга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сохранимъ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почему наша абсолютно обязательная нравственная деятельность должна непременно подчиняться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христiанскимъ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заповедямъ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всечеловеческой любви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безконечной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ценности человеческой души, а также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уверенiямъ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гуманитарной этики,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человекъ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всегда есть цель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себе и поэтому никогда не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можетъ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быть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обращаемъ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только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средство?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Что мы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знаемъ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о душе и почему мы во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всехъ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другихъ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людяхъ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должны видеть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равноправныя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0353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цели </w:t>
      </w:r>
      <w:proofErr w:type="spellStart"/>
      <w:r w:rsidRPr="00E0353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себе</w:t>
      </w:r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когда они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принадлежатъ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различнымъ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народностямъ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разнымъ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общественнымъ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классамъ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разнымъ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государствамъ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? Неужели даже и на земле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нетъ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ничего дороже и выше ничтожной и случайной человеческой индивидуальности? Эти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недоуменiя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вполне естественны и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то же время совершенно ясно, что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нельзя разрешить на почве только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моральныхъ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соображенiй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: они продиктованы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целымъ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мiросозерцанiемъ</w:t>
      </w:r>
      <w:proofErr w:type="spellEnd"/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у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нихъ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совершенно определенная теоретическая основа. Поэтому действительную оценку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современныхъ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моральныхъ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критерiевъ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можно получить лишь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въ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коренного пересмотра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основныхъ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предположенiй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господствующаго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научно-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философскаго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3530">
        <w:rPr>
          <w:rFonts w:ascii="Arial" w:eastAsia="Times New Roman" w:hAnsi="Arial" w:cs="Arial"/>
          <w:sz w:val="20"/>
          <w:szCs w:val="20"/>
          <w:lang w:eastAsia="ru-RU"/>
        </w:rPr>
        <w:t>мiросозерцанiя</w:t>
      </w:r>
      <w:proofErr w:type="spellEnd"/>
      <w:r w:rsidRPr="00E0353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6C6978" w:rsidRPr="00541480" w:rsidRDefault="006C6978" w:rsidP="006C6978">
      <w:pPr>
        <w:rPr>
          <w:color w:val="943634" w:themeColor="accent2" w:themeShade="BF"/>
          <w:sz w:val="28"/>
          <w:szCs w:val="28"/>
          <w:lang w:val="en-US"/>
        </w:rPr>
      </w:pPr>
      <w:proofErr w:type="gramStart"/>
      <w:r w:rsidRPr="00C20E9A">
        <w:rPr>
          <w:color w:val="943634" w:themeColor="accent2" w:themeShade="BF"/>
          <w:sz w:val="28"/>
          <w:szCs w:val="28"/>
          <w:lang w:val="en-US"/>
        </w:rPr>
        <w:t>Journal "Noosphere.</w:t>
      </w:r>
      <w:proofErr w:type="gramEnd"/>
      <w:r w:rsidRPr="00C20E9A">
        <w:rPr>
          <w:color w:val="943634" w:themeColor="accent2" w:themeShade="BF"/>
          <w:sz w:val="28"/>
          <w:szCs w:val="28"/>
          <w:lang w:val="en-US"/>
        </w:rPr>
        <w:t xml:space="preserve"> </w:t>
      </w:r>
      <w:proofErr w:type="gramStart"/>
      <w:r w:rsidRPr="00C20E9A">
        <w:rPr>
          <w:color w:val="943634" w:themeColor="accent2" w:themeShade="BF"/>
          <w:sz w:val="28"/>
          <w:szCs w:val="28"/>
          <w:lang w:val="en-US"/>
        </w:rPr>
        <w:t>Company.</w:t>
      </w:r>
      <w:proofErr w:type="gramEnd"/>
      <w:r w:rsidRPr="00C20E9A">
        <w:rPr>
          <w:color w:val="943634" w:themeColor="accent2" w:themeShade="BF"/>
          <w:sz w:val="28"/>
          <w:szCs w:val="28"/>
          <w:lang w:val="en-US"/>
        </w:rPr>
        <w:t xml:space="preserve"> Man ' (Noosphere Civilization</w:t>
      </w:r>
    </w:p>
    <w:p w:rsidR="006C6978" w:rsidRDefault="006C6978" w:rsidP="006C6978">
      <w:pPr>
        <w:rPr>
          <w:color w:val="943634" w:themeColor="accent2" w:themeShade="BF"/>
          <w:sz w:val="28"/>
          <w:szCs w:val="28"/>
        </w:rPr>
      </w:pPr>
      <w:r w:rsidRPr="00C20E9A">
        <w:rPr>
          <w:color w:val="943634" w:themeColor="accent2" w:themeShade="BF"/>
          <w:sz w:val="28"/>
          <w:szCs w:val="28"/>
        </w:rPr>
        <w:t>Журнал «Ноосфера. Общество. Человек»</w:t>
      </w:r>
      <w:r>
        <w:rPr>
          <w:color w:val="943634" w:themeColor="accent2" w:themeShade="BF"/>
          <w:sz w:val="28"/>
          <w:szCs w:val="28"/>
        </w:rPr>
        <w:t xml:space="preserve">. </w:t>
      </w:r>
      <w:r w:rsidRPr="00C20E9A">
        <w:rPr>
          <w:color w:val="943634" w:themeColor="accent2" w:themeShade="BF"/>
          <w:sz w:val="28"/>
          <w:szCs w:val="28"/>
        </w:rPr>
        <w:t>Ноосферная цивилизация</w:t>
      </w:r>
    </w:p>
    <w:p w:rsidR="006C6978" w:rsidRDefault="006C6978" w:rsidP="006C6978">
      <w:pPr>
        <w:rPr>
          <w:color w:val="943634" w:themeColor="accent2" w:themeShade="BF"/>
          <w:sz w:val="28"/>
          <w:szCs w:val="28"/>
        </w:rPr>
      </w:pPr>
    </w:p>
    <w:p w:rsidR="006C6978" w:rsidRPr="006C6978" w:rsidRDefault="006C6978" w:rsidP="006C6978">
      <w:pPr>
        <w:rPr>
          <w:color w:val="FF0000"/>
          <w:sz w:val="28"/>
          <w:szCs w:val="28"/>
        </w:rPr>
      </w:pPr>
      <w:r w:rsidRPr="00541480">
        <w:rPr>
          <w:color w:val="FF0000"/>
          <w:sz w:val="28"/>
          <w:szCs w:val="28"/>
        </w:rPr>
        <w:t>На</w:t>
      </w:r>
      <w:r w:rsidRPr="006C6978">
        <w:rPr>
          <w:color w:val="FF0000"/>
          <w:sz w:val="28"/>
          <w:szCs w:val="28"/>
        </w:rPr>
        <w:t xml:space="preserve"> </w:t>
      </w:r>
      <w:r w:rsidRPr="00541480">
        <w:rPr>
          <w:color w:val="FF0000"/>
          <w:sz w:val="28"/>
          <w:szCs w:val="28"/>
        </w:rPr>
        <w:t>Латинице</w:t>
      </w:r>
      <w:r w:rsidRPr="006C6978">
        <w:rPr>
          <w:color w:val="FF0000"/>
          <w:sz w:val="28"/>
          <w:szCs w:val="28"/>
        </w:rPr>
        <w:t>-</w:t>
      </w:r>
      <w:proofErr w:type="spellStart"/>
      <w:proofErr w:type="gramStart"/>
      <w:r w:rsidRPr="00541480">
        <w:rPr>
          <w:rFonts w:ascii="Lucida Sans Unicode" w:hAnsi="Lucida Sans Unicode" w:cs="Lucida Sans Unicode"/>
          <w:color w:val="FF0000"/>
          <w:sz w:val="20"/>
          <w:szCs w:val="20"/>
          <w:lang w:val="en-US"/>
        </w:rPr>
        <w:t>Zhurnal</w:t>
      </w:r>
      <w:proofErr w:type="spellEnd"/>
      <w:proofErr w:type="gramEnd"/>
      <w:r w:rsidRPr="006C6978">
        <w:rPr>
          <w:rFonts w:ascii="Lucida Sans Unicode" w:hAnsi="Lucida Sans Unicode" w:cs="Lucida Sans Unicode"/>
          <w:color w:val="FF0000"/>
          <w:sz w:val="20"/>
          <w:szCs w:val="20"/>
        </w:rPr>
        <w:t xml:space="preserve"> «</w:t>
      </w:r>
      <w:r w:rsidRPr="00541480">
        <w:rPr>
          <w:rFonts w:ascii="Lucida Sans Unicode" w:hAnsi="Lucida Sans Unicode" w:cs="Lucida Sans Unicode"/>
          <w:color w:val="FF0000"/>
          <w:sz w:val="20"/>
          <w:szCs w:val="20"/>
          <w:lang w:val="en-US"/>
        </w:rPr>
        <w:t>Noosfera</w:t>
      </w:r>
      <w:r w:rsidRPr="006C6978">
        <w:rPr>
          <w:rFonts w:ascii="Lucida Sans Unicode" w:hAnsi="Lucida Sans Unicode" w:cs="Lucida Sans Unicode"/>
          <w:color w:val="FF0000"/>
          <w:sz w:val="20"/>
          <w:szCs w:val="20"/>
        </w:rPr>
        <w:t xml:space="preserve">. </w:t>
      </w:r>
      <w:proofErr w:type="spellStart"/>
      <w:proofErr w:type="gramStart"/>
      <w:r w:rsidRPr="00541480">
        <w:rPr>
          <w:rFonts w:ascii="Lucida Sans Unicode" w:hAnsi="Lucida Sans Unicode" w:cs="Lucida Sans Unicode"/>
          <w:color w:val="FF0000"/>
          <w:sz w:val="20"/>
          <w:szCs w:val="20"/>
          <w:lang w:val="en-US"/>
        </w:rPr>
        <w:t>Obshchestvo</w:t>
      </w:r>
      <w:proofErr w:type="spellEnd"/>
      <w:r w:rsidRPr="006C6978">
        <w:rPr>
          <w:rFonts w:ascii="Lucida Sans Unicode" w:hAnsi="Lucida Sans Unicode" w:cs="Lucida Sans Unicode"/>
          <w:color w:val="FF0000"/>
          <w:sz w:val="20"/>
          <w:szCs w:val="20"/>
        </w:rPr>
        <w:t>.</w:t>
      </w:r>
      <w:proofErr w:type="gramEnd"/>
      <w:r w:rsidRPr="006C6978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  <w:proofErr w:type="spellStart"/>
      <w:r w:rsidRPr="00541480">
        <w:rPr>
          <w:rFonts w:ascii="Lucida Sans Unicode" w:hAnsi="Lucida Sans Unicode" w:cs="Lucida Sans Unicode"/>
          <w:color w:val="FF0000"/>
          <w:sz w:val="20"/>
          <w:szCs w:val="20"/>
          <w:lang w:val="en-US"/>
        </w:rPr>
        <w:t>Chelovek</w:t>
      </w:r>
      <w:proofErr w:type="spellEnd"/>
      <w:r w:rsidRPr="006C6978">
        <w:rPr>
          <w:rFonts w:ascii="Lucida Sans Unicode" w:hAnsi="Lucida Sans Unicode" w:cs="Lucida Sans Unicode"/>
          <w:color w:val="FF0000"/>
          <w:sz w:val="20"/>
          <w:szCs w:val="20"/>
        </w:rPr>
        <w:t>» (</w:t>
      </w:r>
      <w:proofErr w:type="spellStart"/>
      <w:r w:rsidRPr="00541480">
        <w:rPr>
          <w:rFonts w:ascii="Lucida Sans Unicode" w:hAnsi="Lucida Sans Unicode" w:cs="Lucida Sans Unicode"/>
          <w:color w:val="FF0000"/>
          <w:sz w:val="20"/>
          <w:szCs w:val="20"/>
          <w:lang w:val="en-US"/>
        </w:rPr>
        <w:t>Noosfernaya</w:t>
      </w:r>
      <w:proofErr w:type="spellEnd"/>
      <w:r w:rsidRPr="006C6978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  <w:proofErr w:type="spellStart"/>
      <w:r w:rsidRPr="00541480">
        <w:rPr>
          <w:rFonts w:ascii="Lucida Sans Unicode" w:hAnsi="Lucida Sans Unicode" w:cs="Lucida Sans Unicode"/>
          <w:color w:val="FF0000"/>
          <w:sz w:val="20"/>
          <w:szCs w:val="20"/>
          <w:lang w:val="en-US"/>
        </w:rPr>
        <w:t>tsivilizatsiya</w:t>
      </w:r>
      <w:proofErr w:type="spellEnd"/>
    </w:p>
    <w:p w:rsidR="006C6978" w:rsidRPr="006C6978" w:rsidRDefault="006C6978" w:rsidP="006C6978"/>
    <w:p w:rsidR="006C6978" w:rsidRDefault="006C6978" w:rsidP="006C6978">
      <w:pPr>
        <w:rPr>
          <w:rStyle w:val="a3"/>
        </w:rPr>
      </w:pPr>
      <w:hyperlink r:id="rId6" w:history="1">
        <w:r w:rsidRPr="006405DB">
          <w:rPr>
            <w:rStyle w:val="a3"/>
            <w:lang w:val="en-US"/>
          </w:rPr>
          <w:t>http://noocivil.esrae.ru/</w:t>
        </w:r>
      </w:hyperlink>
    </w:p>
    <w:p w:rsidR="006C6978" w:rsidRPr="006C6978" w:rsidRDefault="006C6978" w:rsidP="006C6978">
      <w:pPr>
        <w:rPr>
          <w:lang w:val="en-US"/>
        </w:rPr>
      </w:pPr>
    </w:p>
    <w:p w:rsidR="00B46E69" w:rsidRPr="006C6978" w:rsidRDefault="00B46E69" w:rsidP="00B9031A">
      <w:pPr>
        <w:rPr>
          <w:lang w:val="en-US"/>
        </w:rPr>
      </w:pPr>
    </w:p>
    <w:sectPr w:rsidR="00B46E69" w:rsidRPr="006C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1A"/>
    <w:rsid w:val="00371726"/>
    <w:rsid w:val="00403CD1"/>
    <w:rsid w:val="00523A64"/>
    <w:rsid w:val="006C6978"/>
    <w:rsid w:val="00B46E69"/>
    <w:rsid w:val="00B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978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978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ocivil.esrae.ru/" TargetMode="External"/><Relationship Id="rId5" Type="http://schemas.openxmlformats.org/officeDocument/2006/relationships/hyperlink" Target="http://urss.ru/cgi-bin/db.pl?lang=Ru&amp;blang=ru&amp;page=Catalog&amp;list=Series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2568</Words>
  <Characters>14639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Неотложные задачи современной мысли </vt:lpstr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keywords>гримак леонид павлович;Grimak</cp:keywords>
  <cp:lastModifiedBy>Владимир</cp:lastModifiedBy>
  <cp:revision>5</cp:revision>
  <dcterms:created xsi:type="dcterms:W3CDTF">2012-08-01T11:27:00Z</dcterms:created>
  <dcterms:modified xsi:type="dcterms:W3CDTF">2012-08-01T11:54:00Z</dcterms:modified>
</cp:coreProperties>
</file>