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A2" w:rsidRPr="000F78A2" w:rsidRDefault="000F78A2" w:rsidP="000F78A2">
      <w:pPr>
        <w:spacing w:after="0" w:line="570" w:lineRule="atLeast"/>
        <w:ind w:right="300"/>
        <w:textAlignment w:val="baseline"/>
        <w:outlineLvl w:val="0"/>
        <w:rPr>
          <w:rFonts w:ascii="Helvetica" w:eastAsia="Times New Roman" w:hAnsi="Helvetica" w:cs="Helvetica"/>
          <w:color w:val="1B1B1B"/>
          <w:kern w:val="36"/>
          <w:sz w:val="45"/>
          <w:szCs w:val="45"/>
          <w:lang w:eastAsia="ru-RU"/>
        </w:rPr>
      </w:pPr>
      <w:r w:rsidRPr="000F78A2">
        <w:rPr>
          <w:rFonts w:ascii="Helvetica" w:eastAsia="Times New Roman" w:hAnsi="Helvetica" w:cs="Helvetica"/>
          <w:color w:val="1B1B1B"/>
          <w:kern w:val="36"/>
          <w:sz w:val="45"/>
          <w:szCs w:val="45"/>
          <w:lang w:eastAsia="ru-RU"/>
        </w:rPr>
        <w:t>ITNJ миссии</w:t>
      </w:r>
    </w:p>
    <w:p w:rsidR="00086E94" w:rsidRDefault="000F78A2" w:rsidP="000F78A2">
      <w:pPr>
        <w:shd w:val="clear" w:color="auto" w:fill="F8F8F8"/>
        <w:spacing w:after="360" w:line="360" w:lineRule="atLeast"/>
        <w:textAlignment w:val="baseline"/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</w:pPr>
      <w:r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Международный трибунал для естественной справедливости (ITNJ) </w:t>
      </w:r>
    </w:p>
    <w:p w:rsidR="000F78A2" w:rsidRPr="000F78A2" w:rsidRDefault="00086E94" w:rsidP="000F78A2">
      <w:pPr>
        <w:shd w:val="clear" w:color="auto" w:fill="F8F8F8"/>
        <w:spacing w:after="360" w:line="360" w:lineRule="atLeast"/>
        <w:textAlignment w:val="baseline"/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</w:pPr>
      <w:r w:rsidRPr="000F78A2">
        <w:rPr>
          <w:rFonts w:ascii="inherit" w:eastAsia="Times New Roman" w:hAnsi="inherit" w:cs="Helvetica" w:hint="eastAsia"/>
          <w:color w:val="5A5A5A"/>
          <w:sz w:val="24"/>
          <w:szCs w:val="24"/>
          <w:lang w:eastAsia="ru-RU"/>
        </w:rPr>
        <w:t>С</w:t>
      </w:r>
      <w:r w:rsidR="000F78A2"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>оздан</w:t>
      </w:r>
      <w:r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78A2"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для того, чтобы защищать человечество от всех вымыслов, созданных в частной собственности корпораций, которые служат </w:t>
      </w:r>
      <w:r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интересам </w:t>
      </w:r>
      <w:r w:rsidR="000F78A2"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>акционер</w:t>
      </w:r>
      <w:r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>ов</w:t>
      </w:r>
      <w:r w:rsidR="000F78A2"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 за счет людей и планеты.</w:t>
      </w:r>
    </w:p>
    <w:p w:rsidR="000F78A2" w:rsidRPr="000F78A2" w:rsidRDefault="000F78A2" w:rsidP="000F78A2">
      <w:pPr>
        <w:shd w:val="clear" w:color="auto" w:fill="F8F8F8"/>
        <w:spacing w:after="360" w:line="360" w:lineRule="atLeast"/>
        <w:textAlignment w:val="baseline"/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</w:pPr>
      <w:r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>В ITNJ составляют придерживаться естественной справедливости как основополагающий принцип человеческого выражения за пределы искусственности границ и границ.</w:t>
      </w:r>
    </w:p>
    <w:p w:rsidR="000F78A2" w:rsidRPr="000F78A2" w:rsidRDefault="000F78A2" w:rsidP="000F78A2">
      <w:pPr>
        <w:shd w:val="clear" w:color="auto" w:fill="F8F8F8"/>
        <w:spacing w:after="360" w:line="360" w:lineRule="atLeast"/>
        <w:textAlignment w:val="baseline"/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</w:pPr>
      <w:r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В ITNJ предназначен, чтобы задержать злоупотреблений и тирании систем и институтов, чьи агенты действуют, </w:t>
      </w:r>
      <w:proofErr w:type="gramStart"/>
      <w:r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>как</w:t>
      </w:r>
      <w:proofErr w:type="gramEnd"/>
      <w:r w:rsidRPr="000F78A2">
        <w:rPr>
          <w:rFonts w:ascii="inherit" w:eastAsia="Times New Roman" w:hAnsi="inherit" w:cs="Helvetica"/>
          <w:color w:val="5A5A5A"/>
          <w:sz w:val="24"/>
          <w:szCs w:val="24"/>
          <w:lang w:eastAsia="ru-RU"/>
        </w:rPr>
        <w:t xml:space="preserve"> будто они выше Закона. В ITNJ намерена восстановить правопорядок, восстановить общие достоинства и прозорливость в юриспруденции, где такое может потребоваться, чтобы поддерживать мир.</w:t>
      </w:r>
    </w:p>
    <w:p w:rsidR="001925A2" w:rsidRDefault="00FC1DD2">
      <w:r w:rsidRPr="00FC1DD2">
        <w:t>http://www.itnj.org/itnj/itnj-mission/</w:t>
      </w:r>
    </w:p>
    <w:sectPr w:rsidR="0019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A2"/>
    <w:rsid w:val="00086E94"/>
    <w:rsid w:val="000F78A2"/>
    <w:rsid w:val="001925A2"/>
    <w:rsid w:val="00966732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2015-05-06T04:54:00Z</dcterms:created>
  <dcterms:modified xsi:type="dcterms:W3CDTF">2015-05-06T08:34:00Z</dcterms:modified>
</cp:coreProperties>
</file>