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06" w:rsidRDefault="000A6F06">
      <w:pPr>
        <w:pStyle w:val="af1"/>
        <w:jc w:val="center"/>
        <w:rPr>
          <w:rFonts w:ascii="Times New Roman" w:hAnsi="Times New Roman"/>
          <w:b/>
          <w:sz w:val="32"/>
          <w:szCs w:val="32"/>
        </w:rPr>
      </w:pPr>
      <w:r w:rsidRPr="008B31DF">
        <w:rPr>
          <w:rFonts w:ascii="Times New Roman" w:hAnsi="Times New Roman"/>
          <w:sz w:val="24"/>
          <w:szCs w:val="32"/>
        </w:rPr>
        <w:t>Д</w:t>
      </w:r>
      <w:r>
        <w:rPr>
          <w:rFonts w:ascii="Times New Roman" w:hAnsi="Times New Roman"/>
          <w:sz w:val="24"/>
          <w:szCs w:val="32"/>
        </w:rPr>
        <w:t>.А.</w:t>
      </w:r>
      <w:r w:rsidRPr="008B31DF">
        <w:rPr>
          <w:rFonts w:ascii="Times New Roman" w:hAnsi="Times New Roman"/>
          <w:sz w:val="24"/>
          <w:szCs w:val="32"/>
        </w:rPr>
        <w:t xml:space="preserve"> Новосельцев</w:t>
      </w:r>
    </w:p>
    <w:p w:rsidR="000A6F06" w:rsidRDefault="000A6F06">
      <w:pPr>
        <w:pStyle w:val="af1"/>
        <w:jc w:val="center"/>
        <w:rPr>
          <w:rFonts w:ascii="Times New Roman" w:hAnsi="Times New Roman"/>
          <w:b/>
          <w:sz w:val="32"/>
          <w:szCs w:val="32"/>
        </w:rPr>
      </w:pPr>
    </w:p>
    <w:p w:rsidR="008355A4" w:rsidRPr="000A6F06" w:rsidRDefault="00CA109C">
      <w:pPr>
        <w:pStyle w:val="af1"/>
        <w:jc w:val="center"/>
        <w:rPr>
          <w:rFonts w:ascii="Times New Roman" w:hAnsi="Times New Roman"/>
          <w:b/>
          <w:sz w:val="28"/>
          <w:szCs w:val="32"/>
        </w:rPr>
      </w:pPr>
      <w:r w:rsidRPr="000A6F06">
        <w:rPr>
          <w:rFonts w:ascii="Times New Roman" w:hAnsi="Times New Roman"/>
          <w:b/>
          <w:sz w:val="28"/>
          <w:szCs w:val="32"/>
        </w:rPr>
        <w:t xml:space="preserve">К вопросу возможной модификации двигателя Шкадова и ее перспективах для решения некоторых задач </w:t>
      </w:r>
      <w:r w:rsidRPr="000A6F06">
        <w:rPr>
          <w:rFonts w:ascii="Times New Roman" w:hAnsi="Times New Roman"/>
          <w:b/>
          <w:sz w:val="28"/>
          <w:szCs w:val="32"/>
          <w:lang w:val="en-US"/>
        </w:rPr>
        <w:t>SETI</w:t>
      </w:r>
      <w:r w:rsidRPr="000A6F06">
        <w:rPr>
          <w:rFonts w:ascii="Times New Roman" w:hAnsi="Times New Roman"/>
          <w:b/>
          <w:sz w:val="28"/>
          <w:szCs w:val="32"/>
        </w:rPr>
        <w:t>.</w:t>
      </w:r>
    </w:p>
    <w:p w:rsidR="008355A4" w:rsidRPr="005E5BFE" w:rsidRDefault="008355A4">
      <w:pPr>
        <w:pStyle w:val="af1"/>
        <w:jc w:val="both"/>
        <w:rPr>
          <w:rFonts w:ascii="Times New Roman" w:hAnsi="Times New Roman"/>
          <w:sz w:val="28"/>
          <w:szCs w:val="28"/>
        </w:rPr>
      </w:pPr>
    </w:p>
    <w:p w:rsidR="008355A4" w:rsidRPr="005E5BFE" w:rsidRDefault="00CA109C">
      <w:pPr>
        <w:pStyle w:val="af1"/>
        <w:jc w:val="both"/>
        <w:rPr>
          <w:rFonts w:ascii="Times New Roman" w:hAnsi="Times New Roman"/>
        </w:rPr>
      </w:pPr>
      <w:r w:rsidRPr="005E5BFE">
        <w:rPr>
          <w:rFonts w:ascii="Times New Roman" w:hAnsi="Times New Roman"/>
          <w:b/>
        </w:rPr>
        <w:t xml:space="preserve">Аннотация. </w:t>
      </w:r>
      <w:r w:rsidRPr="005E5BFE">
        <w:rPr>
          <w:rFonts w:ascii="Times New Roman" w:hAnsi="Times New Roman"/>
        </w:rPr>
        <w:t xml:space="preserve">В статье рассматриваются достаточно отдаленные перспективы колонизации космоса, соответствующие развитию цивилизации от 2 типа по шкале Кардашёва к более высокому уровню. На базе ранее предложенной автором схемы электрического солнечного паруса (ЭСП, ESS) предлагается более эффективное схемное решение технического устройства для управления движением звезды и ее планетной системы, известного как двигатель Шкадова. Рассматривается значение предлагаемого решения для задач </w:t>
      </w:r>
      <w:r w:rsidRPr="005E5BFE">
        <w:rPr>
          <w:rFonts w:ascii="Times New Roman" w:hAnsi="Times New Roman"/>
          <w:lang w:val="en-US"/>
        </w:rPr>
        <w:t>SETI</w:t>
      </w:r>
      <w:r w:rsidRPr="005E5BFE">
        <w:rPr>
          <w:rFonts w:ascii="Times New Roman" w:hAnsi="Times New Roman"/>
        </w:rPr>
        <w:t xml:space="preserve">. </w:t>
      </w:r>
    </w:p>
    <w:p w:rsidR="008355A4" w:rsidRPr="005E5BFE" w:rsidRDefault="008355A4">
      <w:pPr>
        <w:pStyle w:val="af1"/>
        <w:ind w:firstLine="567"/>
        <w:jc w:val="both"/>
        <w:rPr>
          <w:rFonts w:ascii="Times New Roman" w:hAnsi="Times New Roman"/>
          <w:sz w:val="24"/>
          <w:szCs w:val="24"/>
        </w:rPr>
      </w:pPr>
    </w:p>
    <w:p w:rsidR="008355A4" w:rsidRPr="005E5BFE" w:rsidRDefault="00CA109C">
      <w:pPr>
        <w:pStyle w:val="af1"/>
        <w:numPr>
          <w:ilvl w:val="0"/>
          <w:numId w:val="1"/>
        </w:numPr>
        <w:jc w:val="center"/>
        <w:rPr>
          <w:rFonts w:ascii="Times New Roman" w:hAnsi="Times New Roman"/>
          <w:b/>
          <w:sz w:val="24"/>
          <w:szCs w:val="24"/>
        </w:rPr>
      </w:pPr>
      <w:r w:rsidRPr="005E5BFE">
        <w:rPr>
          <w:rFonts w:ascii="Times New Roman" w:hAnsi="Times New Roman"/>
          <w:b/>
          <w:sz w:val="24"/>
          <w:szCs w:val="24"/>
        </w:rPr>
        <w:t>Введение.</w:t>
      </w:r>
    </w:p>
    <w:p w:rsidR="008355A4" w:rsidRPr="005E5BFE" w:rsidRDefault="008355A4">
      <w:pPr>
        <w:pStyle w:val="af1"/>
        <w:jc w:val="both"/>
        <w:rPr>
          <w:rFonts w:ascii="Times New Roman" w:hAnsi="Times New Roman"/>
          <w:sz w:val="24"/>
          <w:szCs w:val="24"/>
        </w:rPr>
      </w:pP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Ранее [1] автором была предложена схема модифицированного солнечного паруса - электрического солнечного паруса (ЭСП, </w:t>
      </w:r>
      <w:r w:rsidRPr="005E5BFE">
        <w:rPr>
          <w:rFonts w:ascii="Times New Roman" w:hAnsi="Times New Roman"/>
        </w:rPr>
        <w:t>ESS</w:t>
      </w:r>
      <w:r w:rsidRPr="005E5BFE">
        <w:rPr>
          <w:rFonts w:ascii="Times New Roman" w:hAnsi="Times New Roman"/>
          <w:sz w:val="24"/>
          <w:szCs w:val="24"/>
        </w:rPr>
        <w:t>) сочетающего преимущества классического фотонного солнечного паруса и "электрического паруса" П. Янхунена [2], использующего для создания тяги заряженные частицы солнечного ветра.</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На ближайшую перспективу ЭСП предлагается как двигатель космических аппаратов для исследования удаленных областей Солнечной системы, включая  малые тела пояса Койпера. Однако в отдаленной перспективе для задач колонизации космоса представляет несомненный интерес возможность его масштабирования до размеров, сопоставимых с размерами орбит внутренних планет Солнечной системы. Для такого двигателя в дальнейшем принято название «электрический двигатель Шкадова» (</w:t>
      </w:r>
      <w:r w:rsidRPr="005E5BFE">
        <w:rPr>
          <w:rFonts w:ascii="Times New Roman" w:hAnsi="Times New Roman"/>
          <w:sz w:val="24"/>
          <w:szCs w:val="24"/>
          <w:lang w:val="en-US"/>
        </w:rPr>
        <w:t>EST</w:t>
      </w:r>
      <w:r w:rsidRPr="005E5BFE">
        <w:rPr>
          <w:rFonts w:ascii="Times New Roman" w:hAnsi="Times New Roman"/>
          <w:sz w:val="24"/>
          <w:szCs w:val="24"/>
        </w:rPr>
        <w:t xml:space="preserve">). Для решения задач </w:t>
      </w:r>
      <w:r w:rsidRPr="005E5BFE">
        <w:rPr>
          <w:rFonts w:ascii="Times New Roman" w:hAnsi="Times New Roman"/>
          <w:lang w:val="en-US"/>
        </w:rPr>
        <w:t>SETI</w:t>
      </w:r>
      <w:r w:rsidRPr="005E5BFE">
        <w:rPr>
          <w:rFonts w:ascii="Times New Roman" w:hAnsi="Times New Roman"/>
        </w:rPr>
        <w:t xml:space="preserve">, </w:t>
      </w:r>
      <w:r w:rsidRPr="005E5BFE">
        <w:rPr>
          <w:rFonts w:ascii="Times New Roman" w:hAnsi="Times New Roman"/>
          <w:sz w:val="24"/>
          <w:szCs w:val="24"/>
        </w:rPr>
        <w:t xml:space="preserve">носящих не только научный, но и мировоззренческий характер, представляют интерес признаки применения такого двигателя. Представленные в статье выводы по вопросам </w:t>
      </w:r>
      <w:r w:rsidRPr="005E5BFE">
        <w:rPr>
          <w:rFonts w:ascii="Times New Roman" w:hAnsi="Times New Roman"/>
          <w:sz w:val="24"/>
          <w:szCs w:val="24"/>
          <w:lang w:val="en-US"/>
        </w:rPr>
        <w:t>SETI</w:t>
      </w:r>
      <w:r w:rsidRPr="005E5BFE">
        <w:rPr>
          <w:rFonts w:ascii="Times New Roman" w:hAnsi="Times New Roman"/>
          <w:sz w:val="24"/>
          <w:szCs w:val="24"/>
        </w:rPr>
        <w:t xml:space="preserve">, в силу специфики проблемы, носят в значительной степени спекулятивный характер, однако позволяют не только интерпретировать отсутствие позитивных результатов в ряде проектов </w:t>
      </w:r>
      <w:r w:rsidRPr="005E5BFE">
        <w:rPr>
          <w:rFonts w:ascii="Times New Roman" w:hAnsi="Times New Roman"/>
          <w:sz w:val="24"/>
          <w:szCs w:val="24"/>
          <w:lang w:val="en-US"/>
        </w:rPr>
        <w:t>SETI</w:t>
      </w:r>
      <w:r w:rsidRPr="005E5BFE">
        <w:rPr>
          <w:rFonts w:ascii="Times New Roman" w:hAnsi="Times New Roman"/>
          <w:sz w:val="24"/>
          <w:szCs w:val="24"/>
        </w:rPr>
        <w:t xml:space="preserve"> – например, [3] – но и уточнить признаки возможной деятельности космических цивилизаций (КЦ).</w:t>
      </w:r>
    </w:p>
    <w:p w:rsidR="008355A4" w:rsidRPr="005E5BFE" w:rsidRDefault="008355A4">
      <w:pPr>
        <w:pStyle w:val="af1"/>
        <w:ind w:firstLine="567"/>
        <w:jc w:val="both"/>
        <w:rPr>
          <w:rFonts w:ascii="Times New Roman" w:hAnsi="Times New Roman"/>
          <w:sz w:val="24"/>
          <w:szCs w:val="24"/>
        </w:rPr>
      </w:pPr>
    </w:p>
    <w:p w:rsidR="008355A4" w:rsidRPr="005E5BFE" w:rsidRDefault="00CA109C">
      <w:pPr>
        <w:pStyle w:val="af1"/>
        <w:numPr>
          <w:ilvl w:val="0"/>
          <w:numId w:val="1"/>
        </w:numPr>
        <w:jc w:val="center"/>
        <w:rPr>
          <w:rFonts w:ascii="Times New Roman" w:hAnsi="Times New Roman"/>
          <w:b/>
          <w:sz w:val="24"/>
          <w:szCs w:val="24"/>
        </w:rPr>
      </w:pPr>
      <w:r w:rsidRPr="005E5BFE">
        <w:rPr>
          <w:rFonts w:ascii="Times New Roman" w:hAnsi="Times New Roman"/>
          <w:b/>
          <w:sz w:val="24"/>
          <w:szCs w:val="24"/>
        </w:rPr>
        <w:t>Схемное решение.</w:t>
      </w:r>
    </w:p>
    <w:p w:rsidR="008355A4" w:rsidRPr="005E5BFE" w:rsidRDefault="008355A4">
      <w:pPr>
        <w:pStyle w:val="af1"/>
        <w:ind w:firstLine="567"/>
        <w:jc w:val="both"/>
        <w:rPr>
          <w:rFonts w:ascii="Times New Roman" w:hAnsi="Times New Roman"/>
          <w:sz w:val="24"/>
          <w:szCs w:val="24"/>
        </w:rPr>
      </w:pP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Наиболее масштабным примером применения классического солнечного паруса является двигатель Шкадова (ST - </w:t>
      </w:r>
      <w:hyperlink r:id="rId8">
        <w:r w:rsidRPr="005E5BFE">
          <w:rPr>
            <w:rFonts w:ascii="Times New Roman" w:hAnsi="Times New Roman"/>
          </w:rPr>
          <w:t>Shkadov thruster</w:t>
        </w:r>
      </w:hyperlink>
      <w:r w:rsidRPr="005E5BFE">
        <w:rPr>
          <w:rFonts w:ascii="Times New Roman" w:hAnsi="Times New Roman"/>
          <w:sz w:val="24"/>
          <w:szCs w:val="24"/>
        </w:rPr>
        <w:t xml:space="preserve"> или </w:t>
      </w:r>
      <w:hyperlink r:id="rId9">
        <w:r w:rsidRPr="005E5BFE">
          <w:rPr>
            <w:rFonts w:ascii="Times New Roman" w:hAnsi="Times New Roman"/>
          </w:rPr>
          <w:t>stellar thruster</w:t>
        </w:r>
      </w:hyperlink>
      <w:r w:rsidRPr="005E5BFE">
        <w:rPr>
          <w:rFonts w:ascii="Times New Roman" w:hAnsi="Times New Roman"/>
          <w:sz w:val="24"/>
          <w:szCs w:val="24"/>
        </w:rPr>
        <w:t xml:space="preserve">), относимый к звездным машинам класса А (предназначенным для непосредственного создания тяги) [4, 5, 6]. Классический ST представляет собой крупноразмерную (сопоставимую с размерами орбит внутренних планет) конструкцию, выполненную в виде </w:t>
      </w:r>
      <w:hyperlink r:id="rId10">
        <w:r w:rsidRPr="005E5BFE">
          <w:rPr>
            <w:rFonts w:ascii="Times New Roman" w:hAnsi="Times New Roman"/>
          </w:rPr>
          <w:t>солнечного паруса</w:t>
        </w:r>
      </w:hyperlink>
      <w:r w:rsidRPr="005E5BFE">
        <w:rPr>
          <w:rFonts w:ascii="Times New Roman" w:hAnsi="Times New Roman"/>
          <w:sz w:val="24"/>
          <w:szCs w:val="24"/>
        </w:rPr>
        <w:t xml:space="preserve">, </w:t>
      </w:r>
      <w:hyperlink r:id="rId11">
        <w:r w:rsidRPr="005E5BFE">
          <w:rPr>
            <w:rFonts w:ascii="Times New Roman" w:hAnsi="Times New Roman"/>
          </w:rPr>
          <w:t>световое давление</w:t>
        </w:r>
      </w:hyperlink>
      <w:r w:rsidRPr="005E5BFE">
        <w:rPr>
          <w:rFonts w:ascii="Times New Roman" w:hAnsi="Times New Roman"/>
          <w:sz w:val="24"/>
          <w:szCs w:val="24"/>
        </w:rPr>
        <w:t xml:space="preserve"> на который уравновешено гравитационным притяжением звезды. Поскольку давление излучения звезды в результате приобретёт несимметричный характер, разница в давлении создаёт тягу, и звезда начинает ускоряться в направлении парящего над ней паруса. (Такая тяга и ускорение будут крайне небольшими, но такая система может оставаться стабильной в течение тысячелетий. Планетная система звезды будет перемещаться вместе с самой звездой. По имеющимся данным для «фотонного» ST, для такой звезды, как </w:t>
      </w:r>
      <w:hyperlink r:id="rId12">
        <w:r w:rsidRPr="005E5BFE">
          <w:rPr>
            <w:rFonts w:ascii="Times New Roman" w:hAnsi="Times New Roman"/>
          </w:rPr>
          <w:t>Солнце</w:t>
        </w:r>
      </w:hyperlink>
      <w:r w:rsidRPr="005E5BFE">
        <w:rPr>
          <w:rFonts w:ascii="Times New Roman" w:hAnsi="Times New Roman"/>
          <w:sz w:val="24"/>
          <w:szCs w:val="24"/>
        </w:rPr>
        <w:t xml:space="preserve">, со </w:t>
      </w:r>
      <w:hyperlink r:id="rId13">
        <w:r w:rsidRPr="005E5BFE">
          <w:rPr>
            <w:rFonts w:ascii="Times New Roman" w:hAnsi="Times New Roman"/>
          </w:rPr>
          <w:t>светимостью</w:t>
        </w:r>
      </w:hyperlink>
      <w:r w:rsidRPr="005E5BFE">
        <w:rPr>
          <w:rFonts w:ascii="Times New Roman" w:hAnsi="Times New Roman"/>
          <w:sz w:val="24"/>
          <w:szCs w:val="24"/>
        </w:rPr>
        <w:t xml:space="preserve"> 3,85 × 10</w:t>
      </w:r>
      <w:r w:rsidRPr="005E5BFE">
        <w:rPr>
          <w:rFonts w:ascii="Times New Roman" w:hAnsi="Times New Roman"/>
          <w:sz w:val="24"/>
          <w:szCs w:val="24"/>
          <w:vertAlign w:val="superscript"/>
        </w:rPr>
        <w:t>26</w:t>
      </w:r>
      <w:r w:rsidRPr="005E5BFE">
        <w:rPr>
          <w:rFonts w:ascii="Times New Roman" w:hAnsi="Times New Roman"/>
          <w:sz w:val="24"/>
          <w:szCs w:val="24"/>
        </w:rPr>
        <w:t xml:space="preserve"> Вт и массой 1,99 × 10</w:t>
      </w:r>
      <w:r w:rsidRPr="005E5BFE">
        <w:rPr>
          <w:rFonts w:ascii="Times New Roman" w:hAnsi="Times New Roman"/>
          <w:sz w:val="24"/>
          <w:szCs w:val="24"/>
          <w:vertAlign w:val="superscript"/>
        </w:rPr>
        <w:t>30</w:t>
      </w:r>
      <w:r w:rsidRPr="005E5BFE">
        <w:rPr>
          <w:rFonts w:ascii="Times New Roman" w:hAnsi="Times New Roman"/>
          <w:sz w:val="24"/>
          <w:szCs w:val="24"/>
        </w:rPr>
        <w:t xml:space="preserve"> кг, общая тяга, производимая отражением половины солнечного излучения, будет равна 1,28 × 10</w:t>
      </w:r>
      <w:r w:rsidRPr="005E5BFE">
        <w:rPr>
          <w:rFonts w:ascii="Times New Roman" w:hAnsi="Times New Roman"/>
          <w:sz w:val="24"/>
          <w:szCs w:val="24"/>
          <w:vertAlign w:val="superscript"/>
        </w:rPr>
        <w:t>18</w:t>
      </w:r>
      <w:r w:rsidRPr="005E5BFE">
        <w:rPr>
          <w:rFonts w:ascii="Times New Roman" w:hAnsi="Times New Roman"/>
          <w:sz w:val="24"/>
          <w:szCs w:val="24"/>
        </w:rPr>
        <w:t xml:space="preserve"> Н. За временной промежуток в 1 миллион лет это даст изменение скорости на 20 м/с и удаление от исходной позиции на 0,03 световых года. Через один миллиард лет скорость будет составлять 20 км/с, а удаление от исходной позиции — 34000 световых лет. </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Очевидным решением для увеличения изменения скорости и сокращения времени перемещения звезды представляется форсирование ST по тяге за счет использования отражения от паруса не только светового излучения, но и положительно заряженных ионов солнечного ветра. Это достигается модификацией </w:t>
      </w:r>
      <w:r w:rsidRPr="005E5BFE">
        <w:rPr>
          <w:rFonts w:ascii="Times New Roman" w:hAnsi="Times New Roman"/>
          <w:sz w:val="24"/>
          <w:szCs w:val="24"/>
          <w:lang w:val="en-US"/>
        </w:rPr>
        <w:t>ST</w:t>
      </w:r>
      <w:r w:rsidRPr="005E5BFE">
        <w:rPr>
          <w:rFonts w:ascii="Times New Roman" w:hAnsi="Times New Roman"/>
          <w:sz w:val="24"/>
          <w:szCs w:val="24"/>
        </w:rPr>
        <w:t xml:space="preserve">  в </w:t>
      </w:r>
      <w:r w:rsidRPr="005E5BFE">
        <w:rPr>
          <w:rFonts w:ascii="Times New Roman" w:hAnsi="Times New Roman"/>
          <w:sz w:val="24"/>
          <w:szCs w:val="24"/>
          <w:lang w:val="en-US"/>
        </w:rPr>
        <w:t>EST</w:t>
      </w:r>
      <w:r w:rsidRPr="005E5BFE">
        <w:rPr>
          <w:rFonts w:ascii="Times New Roman" w:hAnsi="Times New Roman"/>
          <w:sz w:val="24"/>
          <w:szCs w:val="24"/>
        </w:rPr>
        <w:t xml:space="preserve"> - приданием парусу электрического заряда. В связи с тем, что предполагается работа </w:t>
      </w:r>
      <w:r w:rsidRPr="005E5BFE">
        <w:rPr>
          <w:rFonts w:ascii="Times New Roman" w:hAnsi="Times New Roman"/>
          <w:sz w:val="24"/>
          <w:szCs w:val="24"/>
          <w:lang w:val="en-US"/>
        </w:rPr>
        <w:t>EST</w:t>
      </w:r>
      <w:r w:rsidRPr="005E5BFE">
        <w:rPr>
          <w:rFonts w:ascii="Times New Roman" w:hAnsi="Times New Roman"/>
          <w:sz w:val="24"/>
          <w:szCs w:val="24"/>
        </w:rPr>
        <w:t xml:space="preserve"> в течение длительного времени, для этого целесообразно использование не </w:t>
      </w:r>
      <w:r w:rsidRPr="005E5BFE">
        <w:rPr>
          <w:rFonts w:ascii="Symbol" w:hAnsi="Symbol"/>
          <w:sz w:val="24"/>
          <w:szCs w:val="24"/>
        </w:rPr>
        <w:t></w:t>
      </w:r>
      <w:r w:rsidRPr="005E5BFE">
        <w:rPr>
          <w:rFonts w:ascii="Times New Roman" w:hAnsi="Times New Roman"/>
          <w:sz w:val="24"/>
          <w:szCs w:val="24"/>
        </w:rPr>
        <w:t xml:space="preserve">-радиоактивных изотопов, предложенных автором для малых </w:t>
      </w:r>
      <w:r w:rsidRPr="005E5BFE">
        <w:rPr>
          <w:rFonts w:ascii="Times New Roman" w:hAnsi="Times New Roman"/>
          <w:sz w:val="24"/>
          <w:szCs w:val="24"/>
        </w:rPr>
        <w:lastRenderedPageBreak/>
        <w:t xml:space="preserve">космических аппаратов [1], а размещенных на внешней стороне паруса электронных пушек, аналогично конструкции П. Янхунена [2]. Питание электронных пушек может осуществляться за счет утилизации тепла поглощаемого конструкцией паруса светового и теплового излучения – например, с помощью термоэлектрических преобразователей. В случае изготовления полотна паруса, в соответствии с [1], из чистых металлизированных наноструктурированных пленок толщиной порядка сотен нанометров, целесообразно интегрировать термоэлектрические преобразователи непосредственно в конструкцию полотна паруса в виде многослойного пакета нанопленок различного состава, чем может быть обеспечена их высокая живучесть.  </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Подробное рассмотрение возможной конструкции паруса выходит за пределы задач настоящей статьи. В качестве возможного варианта может рассматриваться самосборка (и последующий саморемонт) полотна паруса из стыкующихся друг с другом, относительно небольших, идентичных самовоспроизводящихся автоматических космических аппаратов (роботов) с как минимум одной плоской отражающей (рабочей) поверхностью. Первичное производство таких роботов может осуществляться в плоскости эклиптики за счет утилизации вещества астероидов, с дальнейшим перелетом в область полюса звезды (с использованием интегрированного в конструкцию робота электрического солнечного паруса), а дальнейшее поддержание их численности для ремонта паруса – за счет утилизации неисправных, не подлежащих восстановлению роботов. Таким образом, полотно паруса </w:t>
      </w:r>
      <w:r w:rsidRPr="005E5BFE">
        <w:rPr>
          <w:rFonts w:ascii="Times New Roman" w:hAnsi="Times New Roman"/>
          <w:sz w:val="24"/>
          <w:szCs w:val="24"/>
          <w:lang w:val="en-US"/>
        </w:rPr>
        <w:t>EST</w:t>
      </w:r>
      <w:r w:rsidRPr="005E5BFE">
        <w:rPr>
          <w:rFonts w:ascii="Times New Roman" w:hAnsi="Times New Roman"/>
          <w:sz w:val="24"/>
          <w:szCs w:val="24"/>
        </w:rPr>
        <w:t xml:space="preserve"> формируется из множества небольших идентичных взаимозаменяемых </w:t>
      </w:r>
      <w:r w:rsidRPr="005E5BFE">
        <w:rPr>
          <w:rFonts w:ascii="Times New Roman" w:hAnsi="Times New Roman"/>
          <w:sz w:val="24"/>
          <w:szCs w:val="24"/>
          <w:lang w:val="en-US"/>
        </w:rPr>
        <w:t>ESS</w:t>
      </w:r>
      <w:r w:rsidRPr="005E5BFE">
        <w:rPr>
          <w:rFonts w:ascii="Times New Roman" w:hAnsi="Times New Roman"/>
          <w:sz w:val="24"/>
          <w:szCs w:val="24"/>
        </w:rPr>
        <w:t>, что обеспечивает его высокую живучесть.</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Парус располагается по оси планетной системы со стороны одного из полюсов звезды. Исключение негативного климатического влияния на обитаемую планету отраженного парусом светового и ионного излучения потребует, например, в случае Солнечной системы, расположения паруса внутри орбиты Земли (а в случае обнаружения  хотя бы простейших форм жизни в верхних, относительно холодных слоях атмосферы Венеры, по упоминаемым далее «экзогуманитарным» соображениям – и внутри орбиты Венеры), в отличие от классических астроинженерных конструкций класса В типа сферы Дайсона. В этом случае утилизация тепла, поглощаемого конструкцией паруса, становится реальной задачей. Таким образом, по существующей классификации </w:t>
      </w:r>
      <w:r w:rsidRPr="005E5BFE">
        <w:rPr>
          <w:rFonts w:ascii="Times New Roman" w:hAnsi="Times New Roman"/>
          <w:sz w:val="24"/>
          <w:szCs w:val="24"/>
          <w:lang w:val="en-US"/>
        </w:rPr>
        <w:t>EST</w:t>
      </w:r>
      <w:r w:rsidRPr="005E5BFE">
        <w:rPr>
          <w:rFonts w:ascii="Times New Roman" w:hAnsi="Times New Roman"/>
          <w:sz w:val="24"/>
          <w:szCs w:val="24"/>
        </w:rPr>
        <w:t xml:space="preserve"> является звездной машиной класса С, предназначенной не только для создания тяги, но и для частичной утилизации энергии звезды. Регулирование освещенности обитаемых планет при динамической конструкции паруса возможно за счет создания напротив них вращающихся с той же угловой скоростью ок</w:t>
      </w:r>
      <w:r w:rsidR="00D96647" w:rsidRPr="005E5BFE">
        <w:rPr>
          <w:rFonts w:ascii="Times New Roman" w:hAnsi="Times New Roman"/>
          <w:sz w:val="24"/>
          <w:szCs w:val="24"/>
        </w:rPr>
        <w:t>он</w:t>
      </w:r>
      <w:r w:rsidRPr="005E5BFE">
        <w:rPr>
          <w:rFonts w:ascii="Times New Roman" w:hAnsi="Times New Roman"/>
          <w:sz w:val="24"/>
          <w:szCs w:val="24"/>
        </w:rPr>
        <w:t xml:space="preserve"> – в простейшем случае, поворотом части элементов паруса «на ребро» (по принципу жалюзи). Кроме того, динамическая конструкция из отдельных элементов позволит создавать некоторую асимметрию паруса и корректировать направление вектора тяги. Как фотонная, так и ионная составляющие тяги паруса </w:t>
      </w:r>
      <w:r w:rsidRPr="005E5BFE">
        <w:rPr>
          <w:rFonts w:ascii="Times New Roman" w:hAnsi="Times New Roman"/>
          <w:sz w:val="24"/>
          <w:szCs w:val="24"/>
          <w:lang w:val="en-US"/>
        </w:rPr>
        <w:t>EST</w:t>
      </w:r>
      <w:r w:rsidRPr="005E5BFE">
        <w:rPr>
          <w:rFonts w:ascii="Times New Roman" w:hAnsi="Times New Roman"/>
          <w:sz w:val="24"/>
          <w:szCs w:val="24"/>
        </w:rPr>
        <w:t xml:space="preserve"> мало изменяются со временем (их изменение обусловлено только эволюцией звезды).</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При всей масштабности задачи построения паруса, она представляется вполне решаемой. Поскольку предлагаемая конструкция паруса является динамической, а не жесткой, ее масса может быть значительно ниже, чем для традиционно рассматриваемых вариантов астроинженерных конструкций. Так, объем полусферического полотна паруса радиусом порядка 1/3 а.е. (5х10</w:t>
      </w:r>
      <w:r w:rsidRPr="005E5BFE">
        <w:rPr>
          <w:rFonts w:ascii="Times New Roman" w:hAnsi="Times New Roman"/>
          <w:sz w:val="24"/>
          <w:szCs w:val="24"/>
          <w:vertAlign w:val="superscript"/>
        </w:rPr>
        <w:t>9</w:t>
      </w:r>
      <w:r w:rsidRPr="005E5BFE">
        <w:rPr>
          <w:rFonts w:ascii="Times New Roman" w:hAnsi="Times New Roman"/>
          <w:sz w:val="24"/>
          <w:szCs w:val="24"/>
        </w:rPr>
        <w:t xml:space="preserve"> м) при толщине  полотна 200 нм составит 3,14х10</w:t>
      </w:r>
      <w:r w:rsidRPr="005E5BFE">
        <w:rPr>
          <w:rFonts w:ascii="Times New Roman" w:hAnsi="Times New Roman"/>
          <w:sz w:val="24"/>
          <w:szCs w:val="24"/>
          <w:vertAlign w:val="superscript"/>
        </w:rPr>
        <w:t>13</w:t>
      </w:r>
      <w:r w:rsidRPr="005E5BFE">
        <w:rPr>
          <w:rFonts w:ascii="Times New Roman" w:hAnsi="Times New Roman"/>
          <w:sz w:val="24"/>
          <w:szCs w:val="24"/>
        </w:rPr>
        <w:t xml:space="preserve"> м</w:t>
      </w:r>
      <w:r w:rsidRPr="005E5BFE">
        <w:rPr>
          <w:rFonts w:ascii="Times New Roman" w:hAnsi="Times New Roman"/>
          <w:sz w:val="24"/>
          <w:szCs w:val="24"/>
          <w:vertAlign w:val="superscript"/>
        </w:rPr>
        <w:t>3</w:t>
      </w:r>
      <w:r w:rsidRPr="005E5BFE">
        <w:rPr>
          <w:rFonts w:ascii="Times New Roman" w:hAnsi="Times New Roman"/>
          <w:sz w:val="24"/>
          <w:szCs w:val="24"/>
        </w:rPr>
        <w:t>. При средней плотности материала полотна, равной площади железа (7800 кг/м</w:t>
      </w:r>
      <w:r w:rsidRPr="005E5BFE">
        <w:rPr>
          <w:rFonts w:ascii="Times New Roman" w:hAnsi="Times New Roman"/>
          <w:sz w:val="24"/>
          <w:szCs w:val="24"/>
          <w:vertAlign w:val="superscript"/>
        </w:rPr>
        <w:t>3</w:t>
      </w:r>
      <w:r w:rsidRPr="005E5BFE">
        <w:rPr>
          <w:rFonts w:ascii="Times New Roman" w:hAnsi="Times New Roman"/>
          <w:sz w:val="24"/>
          <w:szCs w:val="24"/>
        </w:rPr>
        <w:t>) его масса составит 2,448х10</w:t>
      </w:r>
      <w:r w:rsidRPr="005E5BFE">
        <w:rPr>
          <w:rFonts w:ascii="Times New Roman" w:hAnsi="Times New Roman"/>
          <w:sz w:val="24"/>
          <w:szCs w:val="24"/>
          <w:vertAlign w:val="superscript"/>
        </w:rPr>
        <w:t>17</w:t>
      </w:r>
      <w:r w:rsidRPr="005E5BFE">
        <w:rPr>
          <w:rFonts w:ascii="Times New Roman" w:hAnsi="Times New Roman"/>
          <w:sz w:val="24"/>
          <w:szCs w:val="24"/>
        </w:rPr>
        <w:t xml:space="preserve"> кг, что сопоставимо с массой таких астероидов, как Веста (2,67х10</w:t>
      </w:r>
      <w:r w:rsidRPr="005E5BFE">
        <w:rPr>
          <w:rFonts w:ascii="Times New Roman" w:hAnsi="Times New Roman"/>
          <w:sz w:val="24"/>
          <w:szCs w:val="24"/>
          <w:vertAlign w:val="superscript"/>
        </w:rPr>
        <w:t>20</w:t>
      </w:r>
      <w:r w:rsidRPr="005E5BFE">
        <w:rPr>
          <w:rFonts w:ascii="Times New Roman" w:hAnsi="Times New Roman"/>
          <w:sz w:val="24"/>
          <w:szCs w:val="24"/>
        </w:rPr>
        <w:t xml:space="preserve"> кг) и Эрос (6,69x10</w:t>
      </w:r>
      <w:r w:rsidRPr="005E5BFE">
        <w:rPr>
          <w:rFonts w:ascii="Times New Roman" w:hAnsi="Times New Roman"/>
          <w:sz w:val="24"/>
          <w:szCs w:val="24"/>
          <w:vertAlign w:val="superscript"/>
        </w:rPr>
        <w:t>15</w:t>
      </w:r>
      <w:r w:rsidRPr="005E5BFE">
        <w:rPr>
          <w:rFonts w:ascii="Times New Roman" w:hAnsi="Times New Roman"/>
          <w:sz w:val="24"/>
          <w:szCs w:val="24"/>
        </w:rPr>
        <w:t xml:space="preserve"> кг). Таким образом, для изготовления паруса может быть вполне достаточно менее 100 небольших астероидов или одного крупного. «Экзогуманитарные» ограничения развитой КЦ на использование тел планетной системы для добычи конструкционных материалов (по [8]) могут быть обойдены, например, за счет приоритетной утилизации объектов, угрожающих потенциальным столкновением с густонаселенными планетами.</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Важно, что при использовании </w:t>
      </w:r>
      <w:r w:rsidRPr="005E5BFE">
        <w:rPr>
          <w:rFonts w:ascii="Times New Roman" w:hAnsi="Times New Roman"/>
          <w:sz w:val="24"/>
          <w:szCs w:val="24"/>
          <w:lang w:val="en-US"/>
        </w:rPr>
        <w:t>EST</w:t>
      </w:r>
      <w:r w:rsidRPr="005E5BFE">
        <w:rPr>
          <w:rFonts w:ascii="Times New Roman" w:hAnsi="Times New Roman"/>
          <w:sz w:val="24"/>
          <w:szCs w:val="24"/>
        </w:rPr>
        <w:t xml:space="preserve"> звезда приобретает устойчивый широкий «хвост» из относительно медленных ионов солнечного ветра, отраженных парусом, характерного состава, соответствующего солнечному ветру данной звезды (например, для Солнца - по  [7]) выделяющий ее из типичных звезд и отличающийся от характерных для ряда астрофизических </w:t>
      </w:r>
      <w:r w:rsidRPr="005E5BFE">
        <w:rPr>
          <w:rFonts w:ascii="Times New Roman" w:hAnsi="Times New Roman"/>
          <w:sz w:val="24"/>
          <w:szCs w:val="24"/>
        </w:rPr>
        <w:lastRenderedPageBreak/>
        <w:t xml:space="preserve">процессов узких релятивистских джетов. Поиск таких «выхлопных струй» </w:t>
      </w:r>
      <w:r w:rsidRPr="005E5BFE">
        <w:rPr>
          <w:rFonts w:ascii="Times New Roman" w:hAnsi="Times New Roman"/>
          <w:sz w:val="24"/>
          <w:szCs w:val="24"/>
          <w:lang w:val="en-US"/>
        </w:rPr>
        <w:t>EST</w:t>
      </w:r>
      <w:r w:rsidRPr="005E5BFE">
        <w:rPr>
          <w:rFonts w:ascii="Times New Roman" w:hAnsi="Times New Roman"/>
          <w:sz w:val="24"/>
          <w:szCs w:val="24"/>
        </w:rPr>
        <w:t xml:space="preserve"> может представлять одну из самостоятельных задач </w:t>
      </w:r>
      <w:r w:rsidRPr="005E5BFE">
        <w:rPr>
          <w:rFonts w:ascii="Times New Roman" w:hAnsi="Times New Roman"/>
          <w:sz w:val="24"/>
          <w:szCs w:val="24"/>
          <w:lang w:val="en-US"/>
        </w:rPr>
        <w:t>SETI</w:t>
      </w:r>
      <w:r w:rsidRPr="005E5BFE">
        <w:rPr>
          <w:rFonts w:ascii="Times New Roman" w:hAnsi="Times New Roman"/>
          <w:sz w:val="24"/>
          <w:szCs w:val="24"/>
        </w:rPr>
        <w:t xml:space="preserve"> аналогично тому, как можно, не наблюдая непосредственно кратковременный полет реактивного самолета на большой высоте, в дальнейшем в течение достаточно длительного времени однозначно идентифицировать факт такого полета по сохраняющемуся инверсионному следу. При идентификации таких объектов необходимо учитывать эффекты взаимодействия ионного потока с магнитным полем гелиосферы, где поток может в значительной степени рассеяться и утратить первоначальное направление. Но в этом случае гелиосфера за счет ассиметричного  потока ионов будет характерным образом деформирована, и по такому признаку также можно будет идентифицировать искусственно перемещаемые звезды.</w:t>
      </w:r>
    </w:p>
    <w:p w:rsidR="008355A4" w:rsidRPr="005E5BFE" w:rsidRDefault="008355A4">
      <w:pPr>
        <w:pStyle w:val="af1"/>
        <w:ind w:firstLine="567"/>
        <w:jc w:val="both"/>
        <w:rPr>
          <w:rFonts w:ascii="Times New Roman" w:hAnsi="Times New Roman"/>
          <w:sz w:val="24"/>
          <w:szCs w:val="24"/>
        </w:rPr>
      </w:pPr>
    </w:p>
    <w:p w:rsidR="008355A4" w:rsidRPr="005E5BFE" w:rsidRDefault="00CA109C">
      <w:pPr>
        <w:pStyle w:val="af1"/>
        <w:numPr>
          <w:ilvl w:val="0"/>
          <w:numId w:val="1"/>
        </w:numPr>
        <w:jc w:val="center"/>
        <w:rPr>
          <w:rFonts w:ascii="Times New Roman" w:hAnsi="Times New Roman"/>
          <w:b/>
          <w:sz w:val="24"/>
          <w:szCs w:val="24"/>
        </w:rPr>
      </w:pPr>
      <w:r w:rsidRPr="005E5BFE">
        <w:rPr>
          <w:rFonts w:ascii="Times New Roman" w:hAnsi="Times New Roman"/>
          <w:b/>
          <w:sz w:val="24"/>
          <w:szCs w:val="24"/>
        </w:rPr>
        <w:t xml:space="preserve">Возможный вариант развития КЦ при использовании </w:t>
      </w:r>
      <w:r w:rsidRPr="005E5BFE">
        <w:rPr>
          <w:rFonts w:ascii="Times New Roman" w:hAnsi="Times New Roman"/>
          <w:b/>
          <w:sz w:val="24"/>
          <w:szCs w:val="24"/>
          <w:lang w:val="en-US"/>
        </w:rPr>
        <w:t>EST</w:t>
      </w:r>
    </w:p>
    <w:p w:rsidR="008355A4" w:rsidRPr="005E5BFE" w:rsidRDefault="00CA109C">
      <w:pPr>
        <w:pStyle w:val="af1"/>
        <w:ind w:left="927"/>
        <w:jc w:val="center"/>
        <w:rPr>
          <w:rFonts w:ascii="Times New Roman" w:hAnsi="Times New Roman"/>
          <w:b/>
          <w:sz w:val="24"/>
          <w:szCs w:val="24"/>
        </w:rPr>
      </w:pPr>
      <w:r w:rsidRPr="005E5BFE">
        <w:rPr>
          <w:rFonts w:ascii="Times New Roman" w:hAnsi="Times New Roman"/>
          <w:b/>
          <w:sz w:val="24"/>
          <w:szCs w:val="24"/>
        </w:rPr>
        <w:t>(ближайшая перспектива).</w:t>
      </w:r>
    </w:p>
    <w:p w:rsidR="008355A4" w:rsidRPr="005E5BFE" w:rsidRDefault="008355A4">
      <w:pPr>
        <w:pStyle w:val="af1"/>
        <w:ind w:firstLine="567"/>
        <w:jc w:val="center"/>
        <w:rPr>
          <w:rFonts w:ascii="Times New Roman" w:hAnsi="Times New Roman"/>
          <w:b/>
          <w:sz w:val="24"/>
          <w:szCs w:val="24"/>
        </w:rPr>
      </w:pP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Данная часть статьи содержит достаточно спекулятивные рассуждения о возможном пути развития КЦ, достигших 2 уровня по шкале Кардашёва, в т.ч. способных реализовать конструкции типа </w:t>
      </w:r>
      <w:r w:rsidRPr="005E5BFE">
        <w:rPr>
          <w:rFonts w:ascii="Times New Roman" w:hAnsi="Times New Roman"/>
          <w:sz w:val="24"/>
          <w:szCs w:val="24"/>
          <w:lang w:val="en-US"/>
        </w:rPr>
        <w:t>EST</w:t>
      </w:r>
      <w:r w:rsidRPr="005E5BFE">
        <w:rPr>
          <w:rFonts w:ascii="Times New Roman" w:hAnsi="Times New Roman"/>
          <w:sz w:val="24"/>
          <w:szCs w:val="24"/>
        </w:rPr>
        <w:t xml:space="preserve">. </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 Предполагается, что фундаментальные представления об ограничении скорости передачи информации скоростью света в вакууме остаются верными и для КЦ 2 типа. В этом заключается первая причина, по которой, по мнению автора, переход такой КЦ к 3 типу путем дальнейшей колонизации космоса невозможен. Как при систематических энергоемких «быстрых» межзвездных перелетах относительно небольших космических аппаратов, так и при медленных перемещениях по галактике базовой для КЦ звезды с одновременным использованием электромагнитных (радио-, оптических) каналов связи, невозможно сохранить единство и связность КЦ на межзвездных расстояниях.</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Как один из вариантов дальнейшей эволюции организованной материи, предложена и достаточно убедительно обоснована модель «галактического культурного поля» как следующего за технологической цивилизацией уровня организации материи, несводимого к сумме отдельных КЦ, являющихся его организованными структурными элементами наподобие нейронов [8].   Одним из препятствий на пути формирования «галактического культурного поля», помимо вопросов идентификации  КЦ потенциальных партнеров по его формированию традиционными методами SETI, видится сравнительная малость скорости света относительно межзвездных расстояний. Помимо уже упоминавшейся проблемы связности КЦ структуры галактического масштаба, большинство процессов, длительностью меньше геологических и космологических (например, историю Земли в переломный момент XX-XXI веков), «галактическое культурное поле» будет просто не способно зарегистрировать, не говоря о том, чтобы их отрефлексировать, т.к. они завершатся раньше, чем информация о них дойдет до ближайших его элементов. </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Предлагается обозначить этот факт как первый (технологический) запрет на существование КЦ 3 типа. По этой причине, по мнению автора, возникновение КЦ, превышающих по возможностям 2 тип, но не достигающих 3 типа (предлагается обозначить их как тип 2+, соответствующий уровню использования энергии звездного скопления) возможно только в достаточно локальных масштабах, и не в результате экспансии одной КЦ 2 типа, а в результате конвергенции группы таких КЦ. Это потребует согласованного сближения их базовых звезд с использованием конструкций, подобных </w:t>
      </w:r>
      <w:r w:rsidRPr="005E5BFE">
        <w:rPr>
          <w:rFonts w:ascii="Times New Roman" w:hAnsi="Times New Roman"/>
          <w:sz w:val="24"/>
          <w:szCs w:val="24"/>
          <w:lang w:val="en-US"/>
        </w:rPr>
        <w:t>ST</w:t>
      </w:r>
      <w:r w:rsidRPr="005E5BFE">
        <w:rPr>
          <w:rFonts w:ascii="Times New Roman" w:hAnsi="Times New Roman"/>
          <w:sz w:val="24"/>
          <w:szCs w:val="24"/>
        </w:rPr>
        <w:t xml:space="preserve"> или </w:t>
      </w:r>
      <w:r w:rsidRPr="005E5BFE">
        <w:rPr>
          <w:rFonts w:ascii="Times New Roman" w:hAnsi="Times New Roman"/>
          <w:sz w:val="24"/>
          <w:szCs w:val="24"/>
          <w:lang w:val="en-US"/>
        </w:rPr>
        <w:t>EST</w:t>
      </w:r>
      <w:r w:rsidRPr="005E5BFE">
        <w:rPr>
          <w:rFonts w:ascii="Times New Roman" w:hAnsi="Times New Roman"/>
          <w:sz w:val="24"/>
          <w:szCs w:val="24"/>
        </w:rPr>
        <w:t xml:space="preserve"> – очевидно, второй вариант энергетически предпочтительней. Важно отметить, что данный процесс является самоорганизующимся, т.е. не требует наличия единого центра управления. Каждая КЦ 2 типа направляет свою базовую звезду к другой звезде, идентифицированной ей методами </w:t>
      </w:r>
      <w:r w:rsidRPr="005E5BFE">
        <w:rPr>
          <w:rFonts w:ascii="Times New Roman" w:hAnsi="Times New Roman"/>
          <w:sz w:val="24"/>
          <w:szCs w:val="24"/>
          <w:lang w:val="en-US"/>
        </w:rPr>
        <w:t>SETI</w:t>
      </w:r>
      <w:r w:rsidRPr="005E5BFE">
        <w:rPr>
          <w:rFonts w:ascii="Times New Roman" w:hAnsi="Times New Roman"/>
          <w:sz w:val="24"/>
          <w:szCs w:val="24"/>
        </w:rPr>
        <w:t xml:space="preserve"> как базовая для другой КЦ. В результате с течением времени образуется достаточно компактное обитаемое звездное скопление (с расстояниями между звездами порядка световых недель, возможно, световых дней), в котором как обмен информацией по электромагнитным каналам связи, так и перелеты космических аппаратов могут быть реализуемы за реальные для КЦ сроки, что позволит говорить о начале формирования из КЦ 2 типа единой системы – КЦ типа </w:t>
      </w:r>
      <w:r w:rsidRPr="005E5BFE">
        <w:rPr>
          <w:rFonts w:ascii="Times New Roman" w:hAnsi="Times New Roman"/>
          <w:sz w:val="24"/>
          <w:szCs w:val="24"/>
        </w:rPr>
        <w:lastRenderedPageBreak/>
        <w:t xml:space="preserve">2+. Для такого искусственного звездного скопления может быть характерно ионное «гало» в виде отдельных сегментов из отставших ионов «выхлопных  струй» </w:t>
      </w:r>
      <w:r w:rsidRPr="005E5BFE">
        <w:rPr>
          <w:rFonts w:ascii="Times New Roman" w:hAnsi="Times New Roman"/>
          <w:sz w:val="24"/>
          <w:szCs w:val="24"/>
          <w:lang w:val="en-US"/>
        </w:rPr>
        <w:t>EST</w:t>
      </w:r>
      <w:r w:rsidRPr="005E5BFE">
        <w:rPr>
          <w:rFonts w:ascii="Times New Roman" w:hAnsi="Times New Roman"/>
          <w:sz w:val="24"/>
          <w:szCs w:val="24"/>
        </w:rPr>
        <w:t xml:space="preserve">. На поздних этапах сближения звезд при их торможении и позиционировании относительно друг друга «выхлопные струи» </w:t>
      </w:r>
      <w:r w:rsidRPr="005E5BFE">
        <w:rPr>
          <w:rFonts w:ascii="Times New Roman" w:hAnsi="Times New Roman"/>
          <w:sz w:val="24"/>
          <w:szCs w:val="24"/>
          <w:lang w:val="en-US"/>
        </w:rPr>
        <w:t>EST</w:t>
      </w:r>
      <w:r w:rsidRPr="005E5BFE">
        <w:rPr>
          <w:rFonts w:ascii="Times New Roman" w:hAnsi="Times New Roman"/>
          <w:sz w:val="24"/>
          <w:szCs w:val="24"/>
        </w:rPr>
        <w:t xml:space="preserve"> будут направлены внутрь скопления, и ионное «гало» будет сплошным. </w:t>
      </w:r>
    </w:p>
    <w:p w:rsidR="008355A4" w:rsidRPr="005E5BFE" w:rsidRDefault="00CA109C">
      <w:pPr>
        <w:pStyle w:val="af1"/>
        <w:ind w:firstLine="567"/>
        <w:jc w:val="both"/>
        <w:rPr>
          <w:rFonts w:ascii="Times New Roman" w:eastAsia="Times New Roman" w:hAnsi="Times New Roman"/>
          <w:sz w:val="24"/>
          <w:szCs w:val="24"/>
        </w:rPr>
      </w:pPr>
      <w:r w:rsidRPr="005E5BFE">
        <w:rPr>
          <w:rFonts w:ascii="Times New Roman" w:hAnsi="Times New Roman"/>
          <w:sz w:val="24"/>
          <w:szCs w:val="24"/>
        </w:rPr>
        <w:t xml:space="preserve">Можно предположить и другие признаки </w:t>
      </w:r>
      <w:r w:rsidRPr="005E5BFE">
        <w:rPr>
          <w:rFonts w:ascii="Times New Roman" w:eastAsia="Times New Roman" w:hAnsi="Times New Roman"/>
          <w:sz w:val="24"/>
          <w:szCs w:val="24"/>
        </w:rPr>
        <w:t>конструкции искусственного скопления в динамике в процессе завершения его строительства (когда звезды уже достаточно сблизились, но еще продолжают движение). Строящееся скопление должно включать стабильные звезды типа Солнца класса G и K, способные обеспечить длительное развитие жизни. Ближайшие к наблюдатель звезды, движущиеся от него, будут наблюдаться с небольшим красным смещением (соответствующим скорости в десятки км/с) и более яркими, чем по типичной зависимости "масса-светимость" (за счет отраженного от паруса светового излучения). При более детальном рассмотрении между ними можно будет заметить группу звезд, летящих к наблюдателю. Они будут видны как слабые инфракрасные источники (за счет излучения нагретого паруса с обратной стороны) с небольшим фиолетовым смещением.</w:t>
      </w:r>
    </w:p>
    <w:p w:rsidR="008355A4" w:rsidRPr="005E5BFE" w:rsidRDefault="00CA109C">
      <w:pPr>
        <w:pStyle w:val="af1"/>
        <w:ind w:firstLine="567"/>
        <w:jc w:val="both"/>
        <w:rPr>
          <w:rFonts w:ascii="Times New Roman" w:eastAsia="Times New Roman" w:hAnsi="Times New Roman"/>
          <w:sz w:val="24"/>
          <w:szCs w:val="24"/>
        </w:rPr>
      </w:pPr>
      <w:r w:rsidRPr="005E5BFE">
        <w:rPr>
          <w:rFonts w:ascii="Times New Roman" w:eastAsia="Times New Roman" w:hAnsi="Times New Roman"/>
          <w:sz w:val="24"/>
          <w:szCs w:val="24"/>
        </w:rPr>
        <w:t xml:space="preserve">На заключительном этапе строительства звезды будут значительно ближе друг к другу, и они будут осуществлять маневр торможения, развернув паруса в направлении движения (точнее, перемонтировав их со стороны другого полюса звезды). При этом ближайшие к наблюдателю звезды будут выглядеть для него инфракрасными источниками с красным смещением, а встречные - аномально яркими звездами с фиолетовым смещением. </w:t>
      </w:r>
    </w:p>
    <w:p w:rsidR="007C33C5" w:rsidRPr="005E5BFE" w:rsidRDefault="007C33C5" w:rsidP="007C33C5">
      <w:pPr>
        <w:pStyle w:val="af1"/>
        <w:ind w:firstLine="567"/>
        <w:jc w:val="both"/>
        <w:rPr>
          <w:rFonts w:ascii="Times New Roman" w:hAnsi="Times New Roman"/>
          <w:sz w:val="24"/>
          <w:szCs w:val="24"/>
        </w:rPr>
      </w:pPr>
      <w:r w:rsidRPr="005E5BFE">
        <w:rPr>
          <w:rFonts w:ascii="Times New Roman" w:hAnsi="Times New Roman"/>
          <w:sz w:val="24"/>
          <w:szCs w:val="24"/>
        </w:rPr>
        <w:t>В этом плане весьма интересны результаты, полученные в 2007 г. в рамках проекта GALEX (</w:t>
      </w:r>
      <w:hyperlink r:id="rId14" w:history="1">
        <w:r w:rsidR="00DE5E9F" w:rsidRPr="005E5BFE">
          <w:rPr>
            <w:rFonts w:ascii="Times New Roman" w:hAnsi="Times New Roman"/>
            <w:sz w:val="24"/>
            <w:szCs w:val="24"/>
          </w:rPr>
          <w:t>www.galex.caltech.edu</w:t>
        </w:r>
      </w:hyperlink>
      <w:r w:rsidRPr="005E5BFE">
        <w:rPr>
          <w:rFonts w:ascii="Times New Roman" w:hAnsi="Times New Roman"/>
          <w:sz w:val="24"/>
          <w:szCs w:val="24"/>
        </w:rPr>
        <w:t xml:space="preserve">). При наблюдении в ультрафиолетовом диапазоне звезды Мира (ο Cet, омикрон Кита) были получены снимки газового следа, простирающегося  за звездой на несколько световых лет, не наблюдаемого в оптическом диапазоне. Ряд впечатляющих изображений представлен на сайте проекта </w:t>
      </w:r>
      <w:r w:rsidR="00DE5E9F" w:rsidRPr="005E5BFE">
        <w:rPr>
          <w:rFonts w:ascii="Times New Roman" w:hAnsi="Times New Roman"/>
          <w:sz w:val="24"/>
          <w:szCs w:val="24"/>
        </w:rPr>
        <w:t xml:space="preserve">GALEX  </w:t>
      </w:r>
      <w:r w:rsidRPr="005E5BFE">
        <w:rPr>
          <w:rFonts w:ascii="Times New Roman" w:hAnsi="Times New Roman"/>
          <w:sz w:val="24"/>
          <w:szCs w:val="24"/>
        </w:rPr>
        <w:t xml:space="preserve">[16, 17 и др.]. Таким образом, в настоящее время </w:t>
      </w:r>
      <w:r w:rsidR="00DE5E9F" w:rsidRPr="005E5BFE">
        <w:rPr>
          <w:rFonts w:ascii="Times New Roman" w:hAnsi="Times New Roman"/>
          <w:sz w:val="24"/>
          <w:szCs w:val="24"/>
        </w:rPr>
        <w:t xml:space="preserve">уже </w:t>
      </w:r>
      <w:r w:rsidRPr="005E5BFE">
        <w:rPr>
          <w:rFonts w:ascii="Times New Roman" w:hAnsi="Times New Roman"/>
          <w:sz w:val="24"/>
          <w:szCs w:val="24"/>
        </w:rPr>
        <w:t>имеются технические средства, позволяющие обнаруживать объекты, напоминающие реактивную струю EST.</w:t>
      </w:r>
    </w:p>
    <w:p w:rsidR="007C33C5" w:rsidRPr="005E5BFE" w:rsidRDefault="007C33C5" w:rsidP="007C33C5">
      <w:pPr>
        <w:pStyle w:val="af1"/>
        <w:ind w:firstLine="567"/>
        <w:jc w:val="both"/>
        <w:rPr>
          <w:rFonts w:ascii="Times New Roman" w:hAnsi="Times New Roman"/>
          <w:sz w:val="24"/>
          <w:szCs w:val="24"/>
        </w:rPr>
      </w:pPr>
      <w:r w:rsidRPr="005E5BFE">
        <w:rPr>
          <w:rFonts w:ascii="Times New Roman" w:hAnsi="Times New Roman"/>
          <w:sz w:val="24"/>
          <w:szCs w:val="24"/>
        </w:rPr>
        <w:t xml:space="preserve">Как известно, Мира является двойной звездой, состоящей из </w:t>
      </w:r>
      <w:hyperlink r:id="rId15" w:tooltip="Красный гигант" w:history="1">
        <w:r w:rsidRPr="005E5BFE">
          <w:rPr>
            <w:rFonts w:ascii="Times New Roman" w:hAnsi="Times New Roman"/>
            <w:sz w:val="24"/>
            <w:szCs w:val="24"/>
          </w:rPr>
          <w:t>красного гиганта</w:t>
        </w:r>
      </w:hyperlink>
      <w:r w:rsidRPr="005E5BFE">
        <w:rPr>
          <w:rFonts w:ascii="Times New Roman" w:hAnsi="Times New Roman"/>
          <w:sz w:val="24"/>
          <w:szCs w:val="24"/>
        </w:rPr>
        <w:t xml:space="preserve"> Мира А и </w:t>
      </w:r>
      <w:hyperlink r:id="rId16" w:tooltip="Белый карлик" w:history="1">
        <w:r w:rsidRPr="005E5BFE">
          <w:rPr>
            <w:rFonts w:ascii="Times New Roman" w:hAnsi="Times New Roman"/>
            <w:sz w:val="24"/>
            <w:szCs w:val="24"/>
          </w:rPr>
          <w:t>белого карлика</w:t>
        </w:r>
      </w:hyperlink>
      <w:r w:rsidRPr="005E5BFE">
        <w:rPr>
          <w:rFonts w:ascii="Times New Roman" w:hAnsi="Times New Roman"/>
          <w:sz w:val="24"/>
          <w:szCs w:val="24"/>
        </w:rPr>
        <w:t xml:space="preserve"> Мира B, и отличается относительно высокой скоростью движения относительно окружающего галактического облака (130 км/c). Ранее [18, </w:t>
      </w:r>
      <w:r w:rsidR="004B445D" w:rsidRPr="005E5BFE">
        <w:rPr>
          <w:rFonts w:ascii="Times New Roman" w:hAnsi="Times New Roman"/>
          <w:sz w:val="24"/>
          <w:szCs w:val="24"/>
        </w:rPr>
        <w:t xml:space="preserve">19, </w:t>
      </w:r>
      <w:r w:rsidRPr="005E5BFE">
        <w:rPr>
          <w:rFonts w:ascii="Times New Roman" w:hAnsi="Times New Roman"/>
          <w:sz w:val="24"/>
          <w:szCs w:val="24"/>
        </w:rPr>
        <w:t>20] при выборе потенциальных объектов для SETI, как правило, исключались из рассмотрения звезды с пространственными скоростями 50-65 км/с и более</w:t>
      </w:r>
      <w:r w:rsidR="00BB09DB" w:rsidRPr="005E5BFE">
        <w:rPr>
          <w:rFonts w:ascii="Times New Roman" w:hAnsi="Times New Roman"/>
          <w:sz w:val="24"/>
          <w:szCs w:val="24"/>
        </w:rPr>
        <w:t>. О</w:t>
      </w:r>
      <w:r w:rsidRPr="005E5BFE">
        <w:rPr>
          <w:rFonts w:ascii="Times New Roman" w:hAnsi="Times New Roman"/>
          <w:sz w:val="24"/>
          <w:szCs w:val="24"/>
        </w:rPr>
        <w:t>сновани</w:t>
      </w:r>
      <w:r w:rsidR="00BB09DB" w:rsidRPr="005E5BFE">
        <w:rPr>
          <w:rFonts w:ascii="Times New Roman" w:hAnsi="Times New Roman"/>
          <w:sz w:val="24"/>
          <w:szCs w:val="24"/>
        </w:rPr>
        <w:t xml:space="preserve">ем для этого служило </w:t>
      </w:r>
      <w:r w:rsidRPr="005E5BFE">
        <w:rPr>
          <w:rFonts w:ascii="Times New Roman" w:hAnsi="Times New Roman"/>
          <w:sz w:val="24"/>
          <w:szCs w:val="24"/>
        </w:rPr>
        <w:t>допущени</w:t>
      </w:r>
      <w:r w:rsidR="00BB09DB" w:rsidRPr="005E5BFE">
        <w:rPr>
          <w:rFonts w:ascii="Times New Roman" w:hAnsi="Times New Roman"/>
          <w:sz w:val="24"/>
          <w:szCs w:val="24"/>
        </w:rPr>
        <w:t>е</w:t>
      </w:r>
      <w:r w:rsidRPr="005E5BFE">
        <w:rPr>
          <w:rFonts w:ascii="Times New Roman" w:hAnsi="Times New Roman"/>
          <w:sz w:val="24"/>
          <w:szCs w:val="24"/>
        </w:rPr>
        <w:t xml:space="preserve">  Д. Содерблома [19], согласно которому они</w:t>
      </w:r>
      <w:r w:rsidR="004B445D" w:rsidRPr="005E5BFE">
        <w:rPr>
          <w:rFonts w:ascii="Times New Roman" w:hAnsi="Times New Roman"/>
          <w:sz w:val="24"/>
          <w:szCs w:val="24"/>
        </w:rPr>
        <w:t xml:space="preserve"> </w:t>
      </w:r>
      <w:r w:rsidRPr="005E5BFE">
        <w:rPr>
          <w:rFonts w:ascii="Times New Roman" w:hAnsi="Times New Roman"/>
          <w:sz w:val="24"/>
          <w:szCs w:val="24"/>
        </w:rPr>
        <w:t>имеют низ</w:t>
      </w:r>
      <w:r w:rsidR="001636EF" w:rsidRPr="005E5BFE">
        <w:rPr>
          <w:rFonts w:ascii="Times New Roman" w:hAnsi="Times New Roman"/>
          <w:sz w:val="24"/>
          <w:szCs w:val="24"/>
        </w:rPr>
        <w:t xml:space="preserve">кое содержание металлов. </w:t>
      </w:r>
      <w:r w:rsidRPr="005E5BFE">
        <w:rPr>
          <w:rFonts w:ascii="Times New Roman" w:hAnsi="Times New Roman"/>
          <w:sz w:val="24"/>
          <w:szCs w:val="24"/>
        </w:rPr>
        <w:t xml:space="preserve"> </w:t>
      </w:r>
      <w:r w:rsidR="001636EF" w:rsidRPr="005E5BFE">
        <w:rPr>
          <w:rFonts w:ascii="Times New Roman" w:hAnsi="Times New Roman"/>
          <w:sz w:val="24"/>
          <w:szCs w:val="24"/>
        </w:rPr>
        <w:t xml:space="preserve">Согласно данным Л.Н. Филипповой </w:t>
      </w:r>
      <w:r w:rsidR="00BB09DB" w:rsidRPr="005E5BFE">
        <w:rPr>
          <w:rFonts w:ascii="Times New Roman" w:hAnsi="Times New Roman"/>
          <w:sz w:val="24"/>
          <w:szCs w:val="24"/>
        </w:rPr>
        <w:t>(</w:t>
      </w:r>
      <w:r w:rsidR="001636EF" w:rsidRPr="005E5BFE">
        <w:rPr>
          <w:rFonts w:ascii="Times New Roman" w:hAnsi="Times New Roman"/>
          <w:sz w:val="24"/>
          <w:szCs w:val="24"/>
        </w:rPr>
        <w:t>[16]</w:t>
      </w:r>
      <w:r w:rsidR="00BB09DB" w:rsidRPr="005E5BFE">
        <w:rPr>
          <w:rFonts w:ascii="Times New Roman" w:hAnsi="Times New Roman"/>
          <w:sz w:val="24"/>
          <w:szCs w:val="24"/>
        </w:rPr>
        <w:t>)</w:t>
      </w:r>
      <w:r w:rsidR="001636EF" w:rsidRPr="005E5BFE">
        <w:rPr>
          <w:rFonts w:ascii="Times New Roman" w:hAnsi="Times New Roman"/>
          <w:sz w:val="24"/>
          <w:szCs w:val="24"/>
        </w:rPr>
        <w:t xml:space="preserve"> у преобладающего большинства (93%) звезд с  экзопланетами, представленных в каталоге </w:t>
      </w:r>
      <w:r w:rsidR="00BB09DB" w:rsidRPr="005E5BFE">
        <w:rPr>
          <w:rFonts w:ascii="Times New Roman" w:hAnsi="Times New Roman"/>
          <w:sz w:val="24"/>
          <w:szCs w:val="24"/>
        </w:rPr>
        <w:t>«</w:t>
      </w:r>
      <w:r w:rsidR="001636EF" w:rsidRPr="005E5BFE">
        <w:rPr>
          <w:rFonts w:ascii="Times New Roman" w:hAnsi="Times New Roman"/>
          <w:sz w:val="24"/>
          <w:szCs w:val="24"/>
        </w:rPr>
        <w:t>Extra-solar Planets Catalog</w:t>
      </w:r>
      <w:r w:rsidR="00BB09DB" w:rsidRPr="005E5BFE">
        <w:rPr>
          <w:rFonts w:ascii="Times New Roman" w:hAnsi="Times New Roman"/>
          <w:sz w:val="24"/>
          <w:szCs w:val="24"/>
        </w:rPr>
        <w:t>»</w:t>
      </w:r>
      <w:r w:rsidR="001636EF" w:rsidRPr="005E5BFE">
        <w:rPr>
          <w:rFonts w:ascii="Times New Roman" w:hAnsi="Times New Roman"/>
          <w:sz w:val="24"/>
          <w:szCs w:val="24"/>
        </w:rPr>
        <w:t xml:space="preserve"> по состоянию на  март 2002 года, лучевые скорости меньше 40 км/с.</w:t>
      </w:r>
    </w:p>
    <w:p w:rsidR="001636EF" w:rsidRPr="005E5BFE" w:rsidRDefault="001636EF">
      <w:pPr>
        <w:pStyle w:val="af1"/>
        <w:ind w:firstLine="567"/>
        <w:jc w:val="both"/>
        <w:rPr>
          <w:rFonts w:ascii="Times New Roman" w:hAnsi="Times New Roman"/>
          <w:sz w:val="24"/>
          <w:szCs w:val="24"/>
        </w:rPr>
      </w:pPr>
      <w:r w:rsidRPr="005E5BFE">
        <w:rPr>
          <w:rFonts w:ascii="Times New Roman" w:hAnsi="Times New Roman"/>
          <w:sz w:val="24"/>
          <w:szCs w:val="24"/>
        </w:rPr>
        <w:t xml:space="preserve">Но в случае применения EST, напротив, ожидаема достаточно высокая скорость </w:t>
      </w:r>
      <w:r w:rsidR="00D7245C" w:rsidRPr="005E5BFE">
        <w:rPr>
          <w:rFonts w:ascii="Times New Roman" w:hAnsi="Times New Roman"/>
          <w:sz w:val="24"/>
          <w:szCs w:val="24"/>
        </w:rPr>
        <w:t xml:space="preserve">движения </w:t>
      </w:r>
      <w:r w:rsidRPr="005E5BFE">
        <w:rPr>
          <w:rFonts w:ascii="Times New Roman" w:hAnsi="Times New Roman"/>
          <w:sz w:val="24"/>
          <w:szCs w:val="24"/>
        </w:rPr>
        <w:t xml:space="preserve">звезды </w:t>
      </w:r>
      <w:r w:rsidR="00860B13" w:rsidRPr="005E5BFE">
        <w:rPr>
          <w:rFonts w:ascii="Times New Roman" w:hAnsi="Times New Roman"/>
          <w:sz w:val="24"/>
          <w:szCs w:val="24"/>
        </w:rPr>
        <w:t xml:space="preserve">в десятки км/с и более </w:t>
      </w:r>
      <w:r w:rsidRPr="005E5BFE">
        <w:rPr>
          <w:rFonts w:ascii="Times New Roman" w:hAnsi="Times New Roman"/>
          <w:sz w:val="24"/>
          <w:szCs w:val="24"/>
        </w:rPr>
        <w:t>– что, собственно, и является целью создания подобного астроинженерного сооружения. Характерно, что при указанных выше значениях тяги, достижимых для  ST и EST, для разгона солнцеподобной звезды до  скорости более 100 км/с потребуется несколько миллиардов лет – период, достаточный для ее эволюции в красный гигант типа Мира А.</w:t>
      </w:r>
    </w:p>
    <w:p w:rsidR="001636EF" w:rsidRPr="005E5BFE" w:rsidRDefault="001636EF">
      <w:pPr>
        <w:pStyle w:val="af1"/>
        <w:ind w:firstLine="567"/>
        <w:jc w:val="both"/>
        <w:rPr>
          <w:rFonts w:ascii="Times New Roman" w:hAnsi="Times New Roman"/>
          <w:sz w:val="24"/>
          <w:szCs w:val="24"/>
        </w:rPr>
      </w:pPr>
      <w:r w:rsidRPr="005E5BFE">
        <w:rPr>
          <w:rFonts w:ascii="Times New Roman" w:hAnsi="Times New Roman"/>
          <w:sz w:val="24"/>
          <w:szCs w:val="24"/>
        </w:rPr>
        <w:t xml:space="preserve">В работе [21] Л.Н. Филипповой представлена гипотеза о создании погибшими </w:t>
      </w:r>
      <w:r w:rsidR="00D7245C" w:rsidRPr="005E5BFE">
        <w:rPr>
          <w:rFonts w:ascii="Times New Roman" w:hAnsi="Times New Roman"/>
          <w:sz w:val="24"/>
          <w:szCs w:val="24"/>
        </w:rPr>
        <w:t>КЦ</w:t>
      </w:r>
      <w:r w:rsidRPr="005E5BFE">
        <w:rPr>
          <w:rFonts w:ascii="Times New Roman" w:hAnsi="Times New Roman"/>
          <w:sz w:val="24"/>
          <w:szCs w:val="24"/>
        </w:rPr>
        <w:t xml:space="preserve"> радиоизлучающих «электромагнитных памятников» в окрестностях субгигантов или красных гигантов, ранее бывших солнцеподобными звездами. Можно предположить, что создание подобного «памятника», способного сохранять работоспособность в условиях дальнейше</w:t>
      </w:r>
      <w:r w:rsidR="008867B7" w:rsidRPr="005E5BFE">
        <w:rPr>
          <w:rFonts w:ascii="Times New Roman" w:hAnsi="Times New Roman"/>
          <w:sz w:val="24"/>
          <w:szCs w:val="24"/>
        </w:rPr>
        <w:t>го</w:t>
      </w:r>
      <w:r w:rsidRPr="005E5BFE">
        <w:rPr>
          <w:rFonts w:ascii="Times New Roman" w:hAnsi="Times New Roman"/>
          <w:sz w:val="24"/>
          <w:szCs w:val="24"/>
        </w:rPr>
        <w:t xml:space="preserve"> превращения звезды </w:t>
      </w:r>
      <w:r w:rsidR="008867B7" w:rsidRPr="005E5BFE">
        <w:rPr>
          <w:rFonts w:ascii="Times New Roman" w:hAnsi="Times New Roman"/>
          <w:sz w:val="24"/>
          <w:szCs w:val="24"/>
        </w:rPr>
        <w:t>в планетарную туманность, обладающего достаточными техническими, энергетическими и интеллектуальными ресурсами для поддержания задач связи с другими КЦ, само по себе равнозначно по уровню сложности сохранению базовой КЦ – возможно, на друго</w:t>
      </w:r>
      <w:r w:rsidR="00DE5E9F" w:rsidRPr="005E5BFE">
        <w:rPr>
          <w:rFonts w:ascii="Times New Roman" w:hAnsi="Times New Roman"/>
          <w:sz w:val="24"/>
          <w:szCs w:val="24"/>
        </w:rPr>
        <w:t>м</w:t>
      </w:r>
      <w:r w:rsidR="008867B7" w:rsidRPr="005E5BFE">
        <w:rPr>
          <w:rFonts w:ascii="Times New Roman" w:hAnsi="Times New Roman"/>
          <w:sz w:val="24"/>
          <w:szCs w:val="24"/>
        </w:rPr>
        <w:t xml:space="preserve"> (небиологическо</w:t>
      </w:r>
      <w:r w:rsidR="00DE5E9F" w:rsidRPr="005E5BFE">
        <w:rPr>
          <w:rFonts w:ascii="Times New Roman" w:hAnsi="Times New Roman"/>
          <w:sz w:val="24"/>
          <w:szCs w:val="24"/>
        </w:rPr>
        <w:t>м</w:t>
      </w:r>
      <w:r w:rsidR="008867B7" w:rsidRPr="005E5BFE">
        <w:rPr>
          <w:rFonts w:ascii="Times New Roman" w:hAnsi="Times New Roman"/>
          <w:sz w:val="24"/>
          <w:szCs w:val="24"/>
        </w:rPr>
        <w:t xml:space="preserve">) </w:t>
      </w:r>
      <w:r w:rsidR="00DE5E9F" w:rsidRPr="005E5BFE">
        <w:rPr>
          <w:rFonts w:ascii="Times New Roman" w:hAnsi="Times New Roman"/>
          <w:sz w:val="24"/>
          <w:szCs w:val="24"/>
        </w:rPr>
        <w:t xml:space="preserve">носителе. </w:t>
      </w:r>
      <w:r w:rsidR="004B445D" w:rsidRPr="005E5BFE">
        <w:rPr>
          <w:rFonts w:ascii="Times New Roman" w:hAnsi="Times New Roman"/>
          <w:sz w:val="24"/>
          <w:szCs w:val="24"/>
        </w:rPr>
        <w:t>Последнее</w:t>
      </w:r>
      <w:r w:rsidR="00DE5E9F" w:rsidRPr="005E5BFE">
        <w:rPr>
          <w:rFonts w:ascii="Times New Roman" w:hAnsi="Times New Roman"/>
          <w:sz w:val="24"/>
          <w:szCs w:val="24"/>
        </w:rPr>
        <w:t>, безусловно, является для КЦ более приоритетной задачей</w:t>
      </w:r>
      <w:r w:rsidR="008867B7" w:rsidRPr="005E5BFE">
        <w:rPr>
          <w:rFonts w:ascii="Times New Roman" w:hAnsi="Times New Roman"/>
          <w:sz w:val="24"/>
          <w:szCs w:val="24"/>
        </w:rPr>
        <w:t>.</w:t>
      </w:r>
    </w:p>
    <w:p w:rsidR="008867B7" w:rsidRPr="005E5BFE" w:rsidRDefault="008867B7">
      <w:pPr>
        <w:pStyle w:val="af1"/>
        <w:ind w:firstLine="567"/>
        <w:jc w:val="both"/>
        <w:rPr>
          <w:rFonts w:ascii="Times New Roman" w:hAnsi="Times New Roman"/>
          <w:sz w:val="24"/>
          <w:szCs w:val="24"/>
        </w:rPr>
      </w:pPr>
      <w:r w:rsidRPr="005E5BFE">
        <w:rPr>
          <w:rFonts w:ascii="Times New Roman" w:hAnsi="Times New Roman"/>
          <w:sz w:val="24"/>
          <w:szCs w:val="24"/>
        </w:rPr>
        <w:t xml:space="preserve">В этом смысле представляет интерес дальнейшее наблюдение Миры </w:t>
      </w:r>
      <w:r w:rsidR="003E4818" w:rsidRPr="005E5BFE">
        <w:rPr>
          <w:rFonts w:ascii="Times New Roman" w:hAnsi="Times New Roman"/>
          <w:sz w:val="24"/>
          <w:szCs w:val="24"/>
        </w:rPr>
        <w:t xml:space="preserve">и </w:t>
      </w:r>
      <w:r w:rsidRPr="005E5BFE">
        <w:rPr>
          <w:rFonts w:ascii="Times New Roman" w:hAnsi="Times New Roman"/>
          <w:sz w:val="24"/>
          <w:szCs w:val="24"/>
        </w:rPr>
        <w:t xml:space="preserve">других подобных объектов – как в интересах </w:t>
      </w:r>
      <w:r w:rsidR="00DE5E9F" w:rsidRPr="005E5BFE">
        <w:rPr>
          <w:rFonts w:ascii="Times New Roman" w:hAnsi="Times New Roman"/>
          <w:sz w:val="24"/>
          <w:szCs w:val="24"/>
        </w:rPr>
        <w:t xml:space="preserve">поиска </w:t>
      </w:r>
      <w:r w:rsidRPr="005E5BFE">
        <w:rPr>
          <w:rFonts w:ascii="Times New Roman" w:hAnsi="Times New Roman"/>
          <w:sz w:val="24"/>
          <w:szCs w:val="24"/>
        </w:rPr>
        <w:t>возможн</w:t>
      </w:r>
      <w:r w:rsidR="00DE5E9F" w:rsidRPr="005E5BFE">
        <w:rPr>
          <w:rFonts w:ascii="Times New Roman" w:hAnsi="Times New Roman"/>
          <w:sz w:val="24"/>
          <w:szCs w:val="24"/>
        </w:rPr>
        <w:t>ых</w:t>
      </w:r>
      <w:r w:rsidRPr="005E5BFE">
        <w:rPr>
          <w:rFonts w:ascii="Times New Roman" w:hAnsi="Times New Roman"/>
          <w:sz w:val="24"/>
          <w:szCs w:val="24"/>
        </w:rPr>
        <w:t xml:space="preserve"> </w:t>
      </w:r>
      <w:r w:rsidR="00DE5E9F" w:rsidRPr="005E5BFE">
        <w:rPr>
          <w:rFonts w:ascii="Times New Roman" w:hAnsi="Times New Roman"/>
          <w:sz w:val="24"/>
          <w:szCs w:val="24"/>
        </w:rPr>
        <w:t xml:space="preserve">при </w:t>
      </w:r>
      <w:r w:rsidRPr="005E5BFE">
        <w:rPr>
          <w:rFonts w:ascii="Times New Roman" w:hAnsi="Times New Roman"/>
          <w:sz w:val="24"/>
          <w:szCs w:val="24"/>
        </w:rPr>
        <w:t>принятых выше допущени</w:t>
      </w:r>
      <w:r w:rsidR="00DE5E9F" w:rsidRPr="005E5BFE">
        <w:rPr>
          <w:rFonts w:ascii="Times New Roman" w:hAnsi="Times New Roman"/>
          <w:sz w:val="24"/>
          <w:szCs w:val="24"/>
        </w:rPr>
        <w:t>ях</w:t>
      </w:r>
      <w:r w:rsidRPr="005E5BFE">
        <w:rPr>
          <w:rFonts w:ascii="Times New Roman" w:hAnsi="Times New Roman"/>
          <w:sz w:val="24"/>
          <w:szCs w:val="24"/>
        </w:rPr>
        <w:t xml:space="preserve"> техногенных </w:t>
      </w:r>
      <w:r w:rsidRPr="005E5BFE">
        <w:rPr>
          <w:rFonts w:ascii="Times New Roman" w:hAnsi="Times New Roman"/>
          <w:sz w:val="24"/>
          <w:szCs w:val="24"/>
        </w:rPr>
        <w:lastRenderedPageBreak/>
        <w:t>сигналов</w:t>
      </w:r>
      <w:r w:rsidR="00DE5E9F" w:rsidRPr="005E5BFE">
        <w:rPr>
          <w:rFonts w:ascii="Times New Roman" w:hAnsi="Times New Roman"/>
          <w:sz w:val="24"/>
          <w:szCs w:val="24"/>
        </w:rPr>
        <w:t xml:space="preserve"> КЦ</w:t>
      </w:r>
      <w:r w:rsidRPr="005E5BFE">
        <w:rPr>
          <w:rFonts w:ascii="Times New Roman" w:hAnsi="Times New Roman"/>
          <w:sz w:val="24"/>
          <w:szCs w:val="24"/>
        </w:rPr>
        <w:t xml:space="preserve">, так и для получения критериев надежного отделения «ложных целей» при поисках признаков работы  EST </w:t>
      </w:r>
      <w:r w:rsidR="00975AAA" w:rsidRPr="005E5BFE">
        <w:rPr>
          <w:rFonts w:ascii="Times New Roman" w:hAnsi="Times New Roman"/>
          <w:sz w:val="24"/>
          <w:szCs w:val="24"/>
        </w:rPr>
        <w:t>(</w:t>
      </w:r>
      <w:r w:rsidRPr="005E5BFE">
        <w:rPr>
          <w:rFonts w:ascii="Times New Roman" w:hAnsi="Times New Roman"/>
          <w:sz w:val="24"/>
          <w:szCs w:val="24"/>
        </w:rPr>
        <w:t xml:space="preserve">в случае </w:t>
      </w:r>
      <w:r w:rsidR="00975AAA" w:rsidRPr="005E5BFE">
        <w:rPr>
          <w:rFonts w:ascii="Times New Roman" w:hAnsi="Times New Roman"/>
          <w:sz w:val="24"/>
          <w:szCs w:val="24"/>
        </w:rPr>
        <w:t xml:space="preserve">исчерпывающего </w:t>
      </w:r>
      <w:r w:rsidRPr="005E5BFE">
        <w:rPr>
          <w:rFonts w:ascii="Times New Roman" w:hAnsi="Times New Roman"/>
          <w:sz w:val="24"/>
          <w:szCs w:val="24"/>
        </w:rPr>
        <w:t xml:space="preserve">подтверждения естественного характера наблюдаемых </w:t>
      </w:r>
      <w:r w:rsidR="003E4818" w:rsidRPr="005E5BFE">
        <w:rPr>
          <w:rFonts w:ascii="Times New Roman" w:hAnsi="Times New Roman"/>
          <w:sz w:val="24"/>
          <w:szCs w:val="24"/>
        </w:rPr>
        <w:t xml:space="preserve">у Миры </w:t>
      </w:r>
      <w:r w:rsidRPr="005E5BFE">
        <w:rPr>
          <w:rFonts w:ascii="Times New Roman" w:hAnsi="Times New Roman"/>
          <w:sz w:val="24"/>
          <w:szCs w:val="24"/>
        </w:rPr>
        <w:t>процессов</w:t>
      </w:r>
      <w:r w:rsidR="00975AAA" w:rsidRPr="005E5BFE">
        <w:rPr>
          <w:rFonts w:ascii="Times New Roman" w:hAnsi="Times New Roman"/>
          <w:sz w:val="24"/>
          <w:szCs w:val="24"/>
        </w:rPr>
        <w:t>)</w:t>
      </w:r>
      <w:r w:rsidRPr="005E5BFE">
        <w:rPr>
          <w:rFonts w:ascii="Times New Roman" w:hAnsi="Times New Roman"/>
          <w:sz w:val="24"/>
          <w:szCs w:val="24"/>
        </w:rPr>
        <w:t>.</w:t>
      </w:r>
    </w:p>
    <w:p w:rsidR="0048554C" w:rsidRPr="005E5BFE" w:rsidRDefault="00E348CB" w:rsidP="00095B0B">
      <w:pPr>
        <w:pStyle w:val="af1"/>
        <w:ind w:firstLine="567"/>
        <w:jc w:val="both"/>
        <w:rPr>
          <w:rFonts w:ascii="Times New Roman" w:hAnsi="Times New Roman"/>
          <w:sz w:val="24"/>
          <w:szCs w:val="24"/>
        </w:rPr>
      </w:pPr>
      <w:r w:rsidRPr="005E5BFE">
        <w:rPr>
          <w:rFonts w:ascii="Times New Roman" w:hAnsi="Times New Roman"/>
          <w:sz w:val="24"/>
          <w:szCs w:val="24"/>
        </w:rPr>
        <w:t>Также с</w:t>
      </w:r>
      <w:r w:rsidR="0048554C" w:rsidRPr="005E5BFE">
        <w:rPr>
          <w:rFonts w:ascii="Times New Roman" w:hAnsi="Times New Roman"/>
          <w:sz w:val="24"/>
          <w:szCs w:val="24"/>
        </w:rPr>
        <w:t xml:space="preserve">ледует отметить, что возможна ситуация, когда число одновременно существующих </w:t>
      </w:r>
      <w:r w:rsidR="00847A9E" w:rsidRPr="005E5BFE">
        <w:rPr>
          <w:rFonts w:ascii="Times New Roman" w:hAnsi="Times New Roman"/>
          <w:sz w:val="24"/>
          <w:szCs w:val="24"/>
        </w:rPr>
        <w:t xml:space="preserve">в галактике </w:t>
      </w:r>
      <w:r w:rsidR="0048554C" w:rsidRPr="005E5BFE">
        <w:rPr>
          <w:rFonts w:ascii="Times New Roman" w:hAnsi="Times New Roman"/>
          <w:sz w:val="24"/>
          <w:szCs w:val="24"/>
        </w:rPr>
        <w:t xml:space="preserve">КЦ, способных создавать конструкции типа  EST, мало, а расстояния между ними </w:t>
      </w:r>
      <w:r w:rsidRPr="005E5BFE">
        <w:rPr>
          <w:rFonts w:ascii="Times New Roman" w:hAnsi="Times New Roman"/>
          <w:sz w:val="24"/>
          <w:szCs w:val="24"/>
        </w:rPr>
        <w:t xml:space="preserve">крайне </w:t>
      </w:r>
      <w:r w:rsidR="0048554C" w:rsidRPr="005E5BFE">
        <w:rPr>
          <w:rFonts w:ascii="Times New Roman" w:hAnsi="Times New Roman"/>
          <w:sz w:val="24"/>
          <w:szCs w:val="24"/>
        </w:rPr>
        <w:t xml:space="preserve">велики, и продолжительность сближения звезд с помощью EST значительно превышает время их жизни на главной последовательности. Тогда в искусственные скопления могут собираться уже не стабильные звезды класса G и K, и даже не красные гиганты, а белые карлики. </w:t>
      </w:r>
      <w:r w:rsidRPr="005E5BFE">
        <w:rPr>
          <w:rFonts w:ascii="Times New Roman" w:hAnsi="Times New Roman"/>
          <w:sz w:val="24"/>
          <w:szCs w:val="24"/>
        </w:rPr>
        <w:t xml:space="preserve">На одном из </w:t>
      </w:r>
      <w:r w:rsidR="0048554C" w:rsidRPr="005E5BFE">
        <w:rPr>
          <w:rFonts w:ascii="Times New Roman" w:hAnsi="Times New Roman"/>
          <w:sz w:val="24"/>
          <w:szCs w:val="24"/>
        </w:rPr>
        <w:t xml:space="preserve">этапов </w:t>
      </w:r>
      <w:r w:rsidRPr="005E5BFE">
        <w:rPr>
          <w:rFonts w:ascii="Times New Roman" w:hAnsi="Times New Roman"/>
          <w:sz w:val="24"/>
          <w:szCs w:val="24"/>
        </w:rPr>
        <w:t xml:space="preserve">эволюции звезд </w:t>
      </w:r>
      <w:r w:rsidR="0048554C" w:rsidRPr="005E5BFE">
        <w:rPr>
          <w:rFonts w:ascii="Times New Roman" w:hAnsi="Times New Roman"/>
          <w:sz w:val="24"/>
          <w:szCs w:val="24"/>
        </w:rPr>
        <w:t>(</w:t>
      </w:r>
      <w:r w:rsidRPr="005E5BFE">
        <w:rPr>
          <w:rFonts w:ascii="Times New Roman" w:hAnsi="Times New Roman"/>
          <w:sz w:val="24"/>
          <w:szCs w:val="24"/>
        </w:rPr>
        <w:t xml:space="preserve">продолжительностью </w:t>
      </w:r>
      <w:r w:rsidR="0048554C" w:rsidRPr="005E5BFE">
        <w:rPr>
          <w:rFonts w:ascii="Times New Roman" w:hAnsi="Times New Roman"/>
          <w:sz w:val="24"/>
          <w:szCs w:val="24"/>
        </w:rPr>
        <w:t>несколько десятков тыс</w:t>
      </w:r>
      <w:r w:rsidR="00335E8E" w:rsidRPr="005E5BFE">
        <w:rPr>
          <w:rFonts w:ascii="Times New Roman" w:hAnsi="Times New Roman"/>
          <w:sz w:val="24"/>
          <w:szCs w:val="24"/>
        </w:rPr>
        <w:t>яч</w:t>
      </w:r>
      <w:r w:rsidR="0048554C" w:rsidRPr="005E5BFE">
        <w:rPr>
          <w:rFonts w:ascii="Times New Roman" w:hAnsi="Times New Roman"/>
          <w:sz w:val="24"/>
          <w:szCs w:val="24"/>
        </w:rPr>
        <w:t xml:space="preserve"> лет) </w:t>
      </w:r>
      <w:r w:rsidRPr="005E5BFE">
        <w:rPr>
          <w:rFonts w:ascii="Times New Roman" w:hAnsi="Times New Roman"/>
          <w:sz w:val="24"/>
          <w:szCs w:val="24"/>
        </w:rPr>
        <w:t>при наличии выраженной планетарной туманности, значение фотонной составляющей тяги устройства типа EST стан</w:t>
      </w:r>
      <w:r w:rsidR="00335E8E" w:rsidRPr="005E5BFE">
        <w:rPr>
          <w:rFonts w:ascii="Times New Roman" w:hAnsi="Times New Roman"/>
          <w:sz w:val="24"/>
          <w:szCs w:val="24"/>
        </w:rPr>
        <w:t xml:space="preserve">овится </w:t>
      </w:r>
      <w:r w:rsidRPr="005E5BFE">
        <w:rPr>
          <w:rFonts w:ascii="Times New Roman" w:hAnsi="Times New Roman"/>
          <w:sz w:val="24"/>
          <w:szCs w:val="24"/>
        </w:rPr>
        <w:t xml:space="preserve">пренебрежимо малым по сравнению с ионной составляющей. В этом случае </w:t>
      </w:r>
      <w:r w:rsidR="0048554C" w:rsidRPr="005E5BFE">
        <w:rPr>
          <w:rFonts w:ascii="Times New Roman" w:hAnsi="Times New Roman"/>
          <w:sz w:val="24"/>
          <w:szCs w:val="24"/>
        </w:rPr>
        <w:t xml:space="preserve"> </w:t>
      </w:r>
      <w:r w:rsidR="00335E8E" w:rsidRPr="005E5BFE">
        <w:rPr>
          <w:rFonts w:ascii="Times New Roman" w:hAnsi="Times New Roman"/>
          <w:sz w:val="24"/>
          <w:szCs w:val="24"/>
        </w:rPr>
        <w:t>наи</w:t>
      </w:r>
      <w:r w:rsidR="0048554C" w:rsidRPr="005E5BFE">
        <w:rPr>
          <w:rFonts w:ascii="Times New Roman" w:hAnsi="Times New Roman"/>
          <w:sz w:val="24"/>
          <w:szCs w:val="24"/>
        </w:rPr>
        <w:t xml:space="preserve">более эффективным </w:t>
      </w:r>
      <w:r w:rsidR="00335E8E" w:rsidRPr="005E5BFE">
        <w:rPr>
          <w:rFonts w:ascii="Times New Roman" w:hAnsi="Times New Roman"/>
          <w:sz w:val="24"/>
          <w:szCs w:val="24"/>
        </w:rPr>
        <w:t xml:space="preserve">является </w:t>
      </w:r>
      <w:r w:rsidR="0048554C" w:rsidRPr="005E5BFE">
        <w:rPr>
          <w:rFonts w:ascii="Times New Roman" w:hAnsi="Times New Roman"/>
          <w:sz w:val="24"/>
          <w:szCs w:val="24"/>
        </w:rPr>
        <w:t xml:space="preserve">уже не </w:t>
      </w:r>
      <w:r w:rsidRPr="005E5BFE">
        <w:rPr>
          <w:rFonts w:ascii="Times New Roman" w:hAnsi="Times New Roman"/>
          <w:sz w:val="24"/>
          <w:szCs w:val="24"/>
        </w:rPr>
        <w:t xml:space="preserve">EST </w:t>
      </w:r>
      <w:r w:rsidR="0048554C" w:rsidRPr="005E5BFE">
        <w:rPr>
          <w:rFonts w:ascii="Times New Roman" w:hAnsi="Times New Roman"/>
          <w:sz w:val="24"/>
          <w:szCs w:val="24"/>
        </w:rPr>
        <w:t>(вырождающийся в чисто энергетическую установку</w:t>
      </w:r>
      <w:r w:rsidRPr="005E5BFE">
        <w:rPr>
          <w:rFonts w:ascii="Times New Roman" w:hAnsi="Times New Roman"/>
          <w:sz w:val="24"/>
          <w:szCs w:val="24"/>
        </w:rPr>
        <w:t xml:space="preserve">, звездную машину класса B </w:t>
      </w:r>
      <w:r w:rsidR="0048554C" w:rsidRPr="005E5BFE">
        <w:rPr>
          <w:rFonts w:ascii="Times New Roman" w:hAnsi="Times New Roman"/>
          <w:sz w:val="24"/>
          <w:szCs w:val="24"/>
        </w:rPr>
        <w:t xml:space="preserve"> - </w:t>
      </w:r>
      <w:r w:rsidRPr="005E5BFE">
        <w:rPr>
          <w:rFonts w:ascii="Times New Roman" w:hAnsi="Times New Roman"/>
          <w:sz w:val="24"/>
          <w:szCs w:val="24"/>
        </w:rPr>
        <w:t xml:space="preserve">например, </w:t>
      </w:r>
      <w:r w:rsidR="0048554C" w:rsidRPr="005E5BFE">
        <w:rPr>
          <w:rFonts w:ascii="Times New Roman" w:hAnsi="Times New Roman"/>
          <w:sz w:val="24"/>
          <w:szCs w:val="24"/>
        </w:rPr>
        <w:t>фрагмент сферы Дайсона), а большой</w:t>
      </w:r>
      <w:r w:rsidRPr="005E5BFE">
        <w:rPr>
          <w:rFonts w:ascii="Times New Roman" w:hAnsi="Times New Roman"/>
          <w:sz w:val="24"/>
          <w:szCs w:val="24"/>
        </w:rPr>
        <w:t xml:space="preserve"> (размером в несколько а.е.)</w:t>
      </w:r>
      <w:r w:rsidR="0048554C" w:rsidRPr="005E5BFE">
        <w:rPr>
          <w:rFonts w:ascii="Times New Roman" w:hAnsi="Times New Roman"/>
          <w:sz w:val="24"/>
          <w:szCs w:val="24"/>
        </w:rPr>
        <w:t xml:space="preserve">, но в принципе классический </w:t>
      </w:r>
      <w:r w:rsidR="00335E8E" w:rsidRPr="005E5BFE">
        <w:rPr>
          <w:rFonts w:ascii="Times New Roman" w:hAnsi="Times New Roman"/>
          <w:sz w:val="24"/>
          <w:szCs w:val="24"/>
        </w:rPr>
        <w:t>«электрический парус» (</w:t>
      </w:r>
      <w:r w:rsidRPr="005E5BFE">
        <w:rPr>
          <w:rFonts w:ascii="Times New Roman" w:hAnsi="Times New Roman"/>
          <w:sz w:val="24"/>
          <w:szCs w:val="24"/>
        </w:rPr>
        <w:t>E</w:t>
      </w:r>
      <w:r w:rsidR="0048554C" w:rsidRPr="005E5BFE">
        <w:rPr>
          <w:rFonts w:ascii="Times New Roman" w:hAnsi="Times New Roman"/>
          <w:sz w:val="24"/>
          <w:szCs w:val="24"/>
        </w:rPr>
        <w:t>-sail</w:t>
      </w:r>
      <w:r w:rsidR="00335E8E" w:rsidRPr="005E5BFE">
        <w:rPr>
          <w:rFonts w:ascii="Times New Roman" w:hAnsi="Times New Roman"/>
          <w:sz w:val="24"/>
          <w:szCs w:val="24"/>
        </w:rPr>
        <w:t>)</w:t>
      </w:r>
      <w:r w:rsidR="0048554C" w:rsidRPr="005E5BFE">
        <w:rPr>
          <w:rFonts w:ascii="Times New Roman" w:hAnsi="Times New Roman"/>
          <w:sz w:val="24"/>
          <w:szCs w:val="24"/>
        </w:rPr>
        <w:t xml:space="preserve"> </w:t>
      </w:r>
      <w:r w:rsidRPr="005E5BFE">
        <w:rPr>
          <w:rFonts w:ascii="Times New Roman" w:hAnsi="Times New Roman"/>
          <w:sz w:val="24"/>
          <w:szCs w:val="24"/>
        </w:rPr>
        <w:t xml:space="preserve">П. </w:t>
      </w:r>
      <w:r w:rsidR="0048554C" w:rsidRPr="005E5BFE">
        <w:rPr>
          <w:rFonts w:ascii="Times New Roman" w:hAnsi="Times New Roman"/>
          <w:sz w:val="24"/>
          <w:szCs w:val="24"/>
        </w:rPr>
        <w:t>Янхуннена</w:t>
      </w:r>
      <w:r w:rsidR="00335E8E" w:rsidRPr="005E5BFE">
        <w:rPr>
          <w:rFonts w:ascii="Times New Roman" w:hAnsi="Times New Roman"/>
          <w:sz w:val="24"/>
          <w:szCs w:val="24"/>
        </w:rPr>
        <w:t xml:space="preserve"> в виде сети из тонких протяженных электрически заряженных конструктивных элементов.</w:t>
      </w:r>
      <w:r w:rsidR="0048554C" w:rsidRPr="005E5BFE">
        <w:rPr>
          <w:rFonts w:ascii="Times New Roman" w:hAnsi="Times New Roman"/>
          <w:sz w:val="24"/>
          <w:szCs w:val="24"/>
        </w:rPr>
        <w:t xml:space="preserve"> Такой объект </w:t>
      </w:r>
      <w:r w:rsidRPr="005E5BFE">
        <w:rPr>
          <w:rFonts w:ascii="Times New Roman" w:hAnsi="Times New Roman"/>
          <w:sz w:val="24"/>
          <w:szCs w:val="24"/>
        </w:rPr>
        <w:t>должен быть хорошо наблюдаем</w:t>
      </w:r>
      <w:r w:rsidR="000421A6" w:rsidRPr="005E5BFE">
        <w:rPr>
          <w:rFonts w:ascii="Times New Roman" w:hAnsi="Times New Roman"/>
          <w:sz w:val="24"/>
          <w:szCs w:val="24"/>
        </w:rPr>
        <w:t>, в т.ч.</w:t>
      </w:r>
      <w:r w:rsidR="0048554C" w:rsidRPr="005E5BFE">
        <w:rPr>
          <w:rFonts w:ascii="Times New Roman" w:hAnsi="Times New Roman"/>
          <w:sz w:val="24"/>
          <w:szCs w:val="24"/>
        </w:rPr>
        <w:t xml:space="preserve"> в оптическом диапазоне</w:t>
      </w:r>
      <w:r w:rsidR="000421A6" w:rsidRPr="005E5BFE">
        <w:rPr>
          <w:rFonts w:ascii="Times New Roman" w:hAnsi="Times New Roman"/>
          <w:sz w:val="24"/>
          <w:szCs w:val="24"/>
        </w:rPr>
        <w:t>,</w:t>
      </w:r>
      <w:r w:rsidR="0048554C" w:rsidRPr="005E5BFE">
        <w:rPr>
          <w:rFonts w:ascii="Times New Roman" w:hAnsi="Times New Roman"/>
          <w:sz w:val="24"/>
          <w:szCs w:val="24"/>
        </w:rPr>
        <w:t xml:space="preserve"> как сильно асимметричная (за счет ионной реактивной струи) планетарная туманность. </w:t>
      </w:r>
      <w:r w:rsidR="000421A6" w:rsidRPr="005E5BFE">
        <w:rPr>
          <w:rFonts w:ascii="Times New Roman" w:hAnsi="Times New Roman"/>
          <w:sz w:val="24"/>
          <w:szCs w:val="24"/>
        </w:rPr>
        <w:t xml:space="preserve"> </w:t>
      </w:r>
      <w:r w:rsidRPr="005E5BFE">
        <w:rPr>
          <w:rFonts w:ascii="Times New Roman" w:hAnsi="Times New Roman"/>
          <w:sz w:val="24"/>
          <w:szCs w:val="24"/>
        </w:rPr>
        <w:t>Разгон такого объекта продолжается в течени</w:t>
      </w:r>
      <w:r w:rsidR="00095B0B" w:rsidRPr="005E5BFE">
        <w:rPr>
          <w:rFonts w:ascii="Times New Roman" w:hAnsi="Times New Roman"/>
          <w:sz w:val="24"/>
          <w:szCs w:val="24"/>
        </w:rPr>
        <w:t>е</w:t>
      </w:r>
      <w:r w:rsidRPr="005E5BFE">
        <w:rPr>
          <w:rFonts w:ascii="Times New Roman" w:hAnsi="Times New Roman"/>
          <w:sz w:val="24"/>
          <w:szCs w:val="24"/>
        </w:rPr>
        <w:t xml:space="preserve"> нескольких миллиардов лет, а тяга </w:t>
      </w:r>
      <w:r w:rsidR="00335E8E" w:rsidRPr="005E5BFE">
        <w:rPr>
          <w:rFonts w:ascii="Times New Roman" w:hAnsi="Times New Roman"/>
          <w:sz w:val="24"/>
          <w:szCs w:val="24"/>
        </w:rPr>
        <w:t>«электрического паруса»</w:t>
      </w:r>
      <w:r w:rsidRPr="005E5BFE">
        <w:rPr>
          <w:rFonts w:ascii="Times New Roman" w:hAnsi="Times New Roman"/>
          <w:sz w:val="24"/>
          <w:szCs w:val="24"/>
        </w:rPr>
        <w:t xml:space="preserve"> в планетарной туманности  за счет высокой плотности рабочего тела намного выше, чем у EST в нормальных условиях, что в совокупности обеспечит высокую линейную скорость объекта. </w:t>
      </w:r>
      <w:r w:rsidR="0048554C" w:rsidRPr="005E5BFE">
        <w:rPr>
          <w:rFonts w:ascii="Times New Roman" w:hAnsi="Times New Roman"/>
          <w:sz w:val="24"/>
          <w:szCs w:val="24"/>
        </w:rPr>
        <w:t xml:space="preserve"> </w:t>
      </w:r>
      <w:r w:rsidR="00095B0B" w:rsidRPr="005E5BFE">
        <w:rPr>
          <w:rFonts w:ascii="Times New Roman" w:hAnsi="Times New Roman"/>
          <w:sz w:val="24"/>
          <w:szCs w:val="24"/>
        </w:rPr>
        <w:t>Таким образом, в</w:t>
      </w:r>
      <w:r w:rsidR="0048554C" w:rsidRPr="005E5BFE">
        <w:rPr>
          <w:rFonts w:ascii="Times New Roman" w:hAnsi="Times New Roman"/>
          <w:sz w:val="24"/>
          <w:szCs w:val="24"/>
        </w:rPr>
        <w:t xml:space="preserve"> сочетании с высокой скоростью движения асимметрия </w:t>
      </w:r>
      <w:r w:rsidRPr="005E5BFE">
        <w:rPr>
          <w:rFonts w:ascii="Times New Roman" w:hAnsi="Times New Roman"/>
          <w:sz w:val="24"/>
          <w:szCs w:val="24"/>
        </w:rPr>
        <w:t xml:space="preserve">планетарной туманности </w:t>
      </w:r>
      <w:r w:rsidR="0048554C" w:rsidRPr="005E5BFE">
        <w:rPr>
          <w:rFonts w:ascii="Times New Roman" w:hAnsi="Times New Roman"/>
          <w:sz w:val="24"/>
          <w:szCs w:val="24"/>
        </w:rPr>
        <w:t>может быть весьма перспективным признаком</w:t>
      </w:r>
      <w:r w:rsidRPr="005E5BFE">
        <w:rPr>
          <w:rFonts w:ascii="Times New Roman" w:hAnsi="Times New Roman"/>
          <w:sz w:val="24"/>
          <w:szCs w:val="24"/>
        </w:rPr>
        <w:t xml:space="preserve"> для поиска техногенных сигналов – тем более, что в данном случае речь может идти об очень старой и устойчивой КЦ, способной пережить такие катастрофические события, как взрыв звезды.</w:t>
      </w:r>
    </w:p>
    <w:p w:rsidR="008355A4" w:rsidRPr="005E5BFE" w:rsidRDefault="001636EF">
      <w:pPr>
        <w:pStyle w:val="af1"/>
        <w:ind w:firstLine="567"/>
        <w:jc w:val="both"/>
        <w:rPr>
          <w:rFonts w:ascii="Times New Roman" w:eastAsia="Times New Roman" w:hAnsi="Times New Roman"/>
          <w:sz w:val="24"/>
          <w:szCs w:val="24"/>
        </w:rPr>
      </w:pPr>
      <w:r w:rsidRPr="005E5BFE">
        <w:rPr>
          <w:rFonts w:ascii="Times New Roman" w:hAnsi="Times New Roman"/>
          <w:sz w:val="24"/>
          <w:szCs w:val="24"/>
        </w:rPr>
        <w:t xml:space="preserve">  </w:t>
      </w:r>
      <w:r w:rsidR="00CA109C" w:rsidRPr="005E5BFE">
        <w:rPr>
          <w:rFonts w:ascii="Times New Roman" w:eastAsia="Times New Roman" w:hAnsi="Times New Roman"/>
          <w:sz w:val="24"/>
          <w:szCs w:val="24"/>
        </w:rPr>
        <w:t xml:space="preserve">Очевидно, что </w:t>
      </w:r>
      <w:r w:rsidR="00E348CB" w:rsidRPr="005E5BFE">
        <w:rPr>
          <w:rFonts w:ascii="Times New Roman" w:eastAsia="Times New Roman" w:hAnsi="Times New Roman"/>
          <w:sz w:val="24"/>
          <w:szCs w:val="24"/>
        </w:rPr>
        <w:t xml:space="preserve">в любом случае </w:t>
      </w:r>
      <w:r w:rsidR="00CA109C" w:rsidRPr="005E5BFE">
        <w:rPr>
          <w:rFonts w:ascii="Times New Roman" w:eastAsia="Times New Roman" w:hAnsi="Times New Roman"/>
          <w:sz w:val="24"/>
          <w:szCs w:val="24"/>
        </w:rPr>
        <w:t xml:space="preserve">искусственное скопление будет достаточно легко обнаружимым и притягательным для большинства КЦ данной галактики, в результате чего они в итоге будут также вовлечены в его формирование («урбанизация» галактики). Можно отметить, что подобный процесс локализации «галактического культурного поля» в ограниченной области, сопровождаемый его нелинейным усложнением, подобен процессу цефализации в биологической эволюции, за счет которого масса нейронов не распределяется равномерно во всем организме, а локализуется в компактном специализированном органе – головном мозге, чем обеспечивается значительно более высокая скорость и интенсивность их взаимодействия. В этом случае, любая деятельность по </w:t>
      </w:r>
      <w:r w:rsidR="00CA109C" w:rsidRPr="005E5BFE">
        <w:rPr>
          <w:rFonts w:ascii="Times New Roman" w:eastAsia="Times New Roman" w:hAnsi="Times New Roman"/>
          <w:sz w:val="24"/>
          <w:szCs w:val="24"/>
          <w:lang w:val="en-US"/>
        </w:rPr>
        <w:t>SETI</w:t>
      </w:r>
      <w:r w:rsidR="00CA109C" w:rsidRPr="005E5BFE">
        <w:rPr>
          <w:rFonts w:ascii="Times New Roman" w:eastAsia="Times New Roman" w:hAnsi="Times New Roman"/>
          <w:sz w:val="24"/>
          <w:szCs w:val="24"/>
        </w:rPr>
        <w:t xml:space="preserve"> для КЦ типа 2+ может носить только внегалактический и достаточно формальный характер – в форме односторонних передач без перспективы ответа, исключительно по «экзогуманитарным» мотивам. Можно в определенной степени предположить интровертный  характер КЦ типа 2+ и формирование вокруг искусственного звездного скопления «информационного барьера» - в том смысле, что взаимодействие единичных КЦ в скоплении является для них несопоставимо более приоритетным, чем любая деятельность в окружающей галактике. По имеющимся признакам можно предположить, что в галактике Млечный Путь КЦ типа 2+ на данный момент отсутствует, что соответствует общей динамике ее развития ([8], [9] и др.).</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Известно, что достаточно масштабные работы по поиску признаков существования КЦ 3 типа – например, недавно завершенные исследования по поиску повышенного уровня среднего инфракрасного излучения, который мог быть интерпретирован как побочный эффект технической деятельности, у более 100 тысяч галактик, выполненный с помощью инфракрасного телескопа WISE [3] – не принесли позитивных результатов.</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В настоящее время в ряде работ (например, А.Д. Пановым в [8]) обоснован потенциально «экзогуманитарный» характер любой КЦ типа 1 и выше, где «экзогуманизм» понимается расширительно как включающий «любые формы сдержек, разрушительной силы технологий». В свою очередь, «экзогуманизм» КЦ очевидным образом следует из закона техно-гуманитарного баланса А.П. Назаретяна [9]. </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lastRenderedPageBreak/>
        <w:t>Очевидно, что масштабная астроинженерная деятельность классических КЦ 3 типа в галактике, доступная обнаружению методами, подобными представленным в [3], будет носить катастрофический характер для всех КЦ более низкого уровня развития в данной галактике, и возможно, полностью исключит возможность сохранения и развития в ней каких-то форм жизни, что явно противоречит принципу «экзогуманизма». Предлагается обозначить эту проблему как второй («экзогуманитарный») запрет на существование КЦ 3 типа. Формирование «информационного барьера», как было отмечено выше, одновременно снимает и этот запрет.</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Можно отметить, что строительство группой КЦ искусственного звездного скопления с помощью технологий, подобных </w:t>
      </w:r>
      <w:r w:rsidRPr="005E5BFE">
        <w:rPr>
          <w:rFonts w:ascii="Times New Roman" w:hAnsi="Times New Roman"/>
          <w:sz w:val="24"/>
          <w:szCs w:val="24"/>
          <w:lang w:val="en-US"/>
        </w:rPr>
        <w:t>EST</w:t>
      </w:r>
      <w:r w:rsidRPr="005E5BFE">
        <w:rPr>
          <w:rFonts w:ascii="Times New Roman" w:hAnsi="Times New Roman"/>
          <w:sz w:val="24"/>
          <w:szCs w:val="24"/>
        </w:rPr>
        <w:t xml:space="preserve">, в определенной степени может представлять собой решение проблемы Б.Н. Пановкина, согласно которой «…при прямом и длительном контакте между цивилизациями они в процессе практической деятельности могут выработать общие представления о мире и общую систему понятий. Но вне практической деятельности по преобразованию мира установить контакт (в частности, только по каналам связи) невозможно» [14]. Очевидно, что для начала работ по строительству скопления для каждой отдельной КЦ 2 типа  вопрос интерпретации (и, в общем случае,  даже наличия) сигналов других участников процесса по традиционным электромагнитным каналам связи неактуален – достаточно лишь определения известными методами направлений движений звезд предполагаемых КЦ-партнеров и наличие у этих звезд ряда признаков, которые могут быть интерпретированы как эффекты работы </w:t>
      </w:r>
      <w:r w:rsidRPr="005E5BFE">
        <w:rPr>
          <w:rFonts w:ascii="Times New Roman" w:hAnsi="Times New Roman"/>
          <w:sz w:val="24"/>
          <w:szCs w:val="24"/>
          <w:lang w:val="en-US"/>
        </w:rPr>
        <w:t>EST</w:t>
      </w:r>
      <w:r w:rsidRPr="005E5BFE">
        <w:rPr>
          <w:rFonts w:ascii="Times New Roman" w:hAnsi="Times New Roman"/>
          <w:sz w:val="24"/>
          <w:szCs w:val="24"/>
        </w:rPr>
        <w:t>. Общая система понятий может быть выработана группой КЦ в дальнейшем на заключительных этапах строительства скопления, при интенсивном двухстороннем обмене сигналами, а при достаточном сближении звезд, возможно, и космическими аппаратами.</w:t>
      </w:r>
      <w:r w:rsidR="001079D5" w:rsidRPr="005E5BFE">
        <w:rPr>
          <w:rFonts w:ascii="Times New Roman" w:hAnsi="Times New Roman"/>
          <w:sz w:val="24"/>
          <w:szCs w:val="24"/>
        </w:rPr>
        <w:t xml:space="preserve"> Благоприятные условия для возможного ускоренного </w:t>
      </w:r>
      <w:r w:rsidR="00CB3CE2" w:rsidRPr="005E5BFE">
        <w:rPr>
          <w:rFonts w:ascii="Times New Roman" w:hAnsi="Times New Roman"/>
          <w:sz w:val="24"/>
          <w:szCs w:val="24"/>
        </w:rPr>
        <w:t xml:space="preserve">совместного </w:t>
      </w:r>
      <w:r w:rsidR="001079D5" w:rsidRPr="005E5BFE">
        <w:rPr>
          <w:rFonts w:ascii="Times New Roman" w:hAnsi="Times New Roman"/>
          <w:sz w:val="24"/>
          <w:szCs w:val="24"/>
        </w:rPr>
        <w:t xml:space="preserve">развития </w:t>
      </w:r>
      <w:r w:rsidR="00CB3CE2" w:rsidRPr="005E5BFE">
        <w:rPr>
          <w:rFonts w:ascii="Times New Roman" w:hAnsi="Times New Roman"/>
          <w:sz w:val="24"/>
          <w:szCs w:val="24"/>
        </w:rPr>
        <w:t xml:space="preserve">группы </w:t>
      </w:r>
      <w:r w:rsidR="001079D5" w:rsidRPr="005E5BFE">
        <w:rPr>
          <w:rFonts w:ascii="Times New Roman" w:hAnsi="Times New Roman"/>
          <w:sz w:val="24"/>
          <w:szCs w:val="24"/>
        </w:rPr>
        <w:t>КЦ в «естественных» звездных скоплениях отмечались ранее (например, [15]).</w:t>
      </w:r>
    </w:p>
    <w:p w:rsidR="008355A4" w:rsidRPr="005E5BFE" w:rsidRDefault="00CA109C">
      <w:pPr>
        <w:pStyle w:val="af1"/>
        <w:ind w:firstLine="567"/>
        <w:jc w:val="both"/>
        <w:rPr>
          <w:rFonts w:ascii="Times New Roman" w:eastAsia="Times New Roman" w:hAnsi="Times New Roman"/>
          <w:sz w:val="24"/>
          <w:szCs w:val="24"/>
        </w:rPr>
      </w:pPr>
      <w:r w:rsidRPr="005E5BFE">
        <w:rPr>
          <w:rFonts w:ascii="Times New Roman" w:hAnsi="Times New Roman"/>
          <w:sz w:val="24"/>
          <w:szCs w:val="24"/>
        </w:rPr>
        <w:t xml:space="preserve">Интересно рассмотрение данного процесса с позиций Универсальной эволюции (синонимы – Универсальная история, Мегаистория и др., </w:t>
      </w:r>
      <w:r w:rsidRPr="005E5BFE">
        <w:rPr>
          <w:rFonts w:ascii="Times New Roman" w:eastAsia="Times New Roman" w:hAnsi="Times New Roman"/>
          <w:sz w:val="24"/>
          <w:szCs w:val="24"/>
        </w:rPr>
        <w:t xml:space="preserve">[8], [9]). В настоящее время в ряде работ ([8] и др.) выделены два рукава (инварианта) Универсальной эволюции – развитие с замедлением интенсивности процессов по закону, близкому к логарифмическому, от ранних этапов развития Вселенной до момента начала образования элементов тяжелее железа в недрах звезд - первый рукав, и развитие с ускорением по степенному закону с коэффициентом ускорения около 2,7 с этого момента и до середины </w:t>
      </w:r>
      <w:r w:rsidRPr="005E5BFE">
        <w:rPr>
          <w:rFonts w:ascii="Times New Roman" w:eastAsia="Times New Roman" w:hAnsi="Times New Roman"/>
          <w:sz w:val="24"/>
          <w:szCs w:val="24"/>
          <w:lang w:val="en-US"/>
        </w:rPr>
        <w:t>XXI</w:t>
      </w:r>
      <w:r w:rsidRPr="005E5BFE">
        <w:rPr>
          <w:rFonts w:ascii="Times New Roman" w:eastAsia="Times New Roman" w:hAnsi="Times New Roman"/>
          <w:sz w:val="24"/>
          <w:szCs w:val="24"/>
        </w:rPr>
        <w:t xml:space="preserve"> века (на Земле) – второй рукав. В работе [8] обосновывается возможность начала со второй половины </w:t>
      </w:r>
      <w:r w:rsidRPr="005E5BFE">
        <w:rPr>
          <w:rFonts w:ascii="Times New Roman" w:eastAsia="Times New Roman" w:hAnsi="Times New Roman"/>
          <w:sz w:val="24"/>
          <w:szCs w:val="24"/>
          <w:lang w:val="en-US"/>
        </w:rPr>
        <w:t>XXI</w:t>
      </w:r>
      <w:r w:rsidRPr="005E5BFE">
        <w:rPr>
          <w:rFonts w:ascii="Times New Roman" w:eastAsia="Times New Roman" w:hAnsi="Times New Roman"/>
          <w:sz w:val="24"/>
          <w:szCs w:val="24"/>
        </w:rPr>
        <w:t xml:space="preserve"> века третьего – «постсингулярного», или «экзогуманитарного» рукава с нелинейным замедлением развития, основное содержание которого составят решение задач </w:t>
      </w:r>
      <w:r w:rsidRPr="005E5BFE">
        <w:rPr>
          <w:rFonts w:ascii="Times New Roman" w:eastAsia="Times New Roman" w:hAnsi="Times New Roman"/>
          <w:sz w:val="24"/>
          <w:szCs w:val="24"/>
          <w:lang w:val="en-US"/>
        </w:rPr>
        <w:t>SETI</w:t>
      </w:r>
      <w:r w:rsidRPr="005E5BFE">
        <w:rPr>
          <w:rFonts w:ascii="Times New Roman" w:eastAsia="Times New Roman" w:hAnsi="Times New Roman"/>
          <w:sz w:val="24"/>
          <w:szCs w:val="24"/>
        </w:rPr>
        <w:t xml:space="preserve"> и формирование «галактического культурного поля». Продолжая тенденцию, можно предположить начало четвертого рукава Универсальной эволюции с момента идентификации КЦ друг друга и начала строительства звездных машин типа  EST, завершающегося нелинейным ускорением развития КЦ типа 2+ в искусственном звездном скоплении по представленному выше сценарию.</w:t>
      </w:r>
    </w:p>
    <w:p w:rsidR="008355A4" w:rsidRPr="005E5BFE" w:rsidRDefault="008355A4">
      <w:pPr>
        <w:pStyle w:val="af1"/>
        <w:ind w:firstLine="567"/>
        <w:jc w:val="both"/>
        <w:rPr>
          <w:rFonts w:ascii="Times New Roman" w:hAnsi="Times New Roman"/>
          <w:sz w:val="24"/>
          <w:szCs w:val="24"/>
        </w:rPr>
      </w:pPr>
    </w:p>
    <w:p w:rsidR="008355A4" w:rsidRPr="005E5BFE" w:rsidRDefault="00CA109C">
      <w:pPr>
        <w:pStyle w:val="af1"/>
        <w:numPr>
          <w:ilvl w:val="0"/>
          <w:numId w:val="1"/>
        </w:numPr>
        <w:jc w:val="center"/>
        <w:rPr>
          <w:rFonts w:ascii="Times New Roman" w:hAnsi="Times New Roman"/>
          <w:b/>
          <w:sz w:val="24"/>
          <w:szCs w:val="24"/>
        </w:rPr>
      </w:pPr>
      <w:r w:rsidRPr="005E5BFE">
        <w:rPr>
          <w:rFonts w:ascii="Times New Roman" w:hAnsi="Times New Roman"/>
          <w:b/>
          <w:sz w:val="24"/>
          <w:szCs w:val="24"/>
        </w:rPr>
        <w:t xml:space="preserve">Возможный вариант развития КЦ при использовании </w:t>
      </w:r>
      <w:r w:rsidRPr="005E5BFE">
        <w:rPr>
          <w:rFonts w:ascii="Times New Roman" w:hAnsi="Times New Roman"/>
          <w:b/>
          <w:sz w:val="24"/>
          <w:szCs w:val="24"/>
          <w:lang w:val="en-US"/>
        </w:rPr>
        <w:t>EST</w:t>
      </w:r>
    </w:p>
    <w:p w:rsidR="008355A4" w:rsidRPr="005E5BFE" w:rsidRDefault="00CA109C">
      <w:pPr>
        <w:pStyle w:val="af1"/>
        <w:ind w:left="927"/>
        <w:jc w:val="center"/>
        <w:rPr>
          <w:rFonts w:ascii="Times New Roman" w:hAnsi="Times New Roman"/>
          <w:b/>
          <w:sz w:val="24"/>
          <w:szCs w:val="24"/>
        </w:rPr>
      </w:pPr>
      <w:r w:rsidRPr="005E5BFE">
        <w:rPr>
          <w:rFonts w:ascii="Times New Roman" w:hAnsi="Times New Roman"/>
          <w:b/>
          <w:sz w:val="24"/>
          <w:szCs w:val="24"/>
        </w:rPr>
        <w:t>(дальнейшая перспектива).</w:t>
      </w:r>
    </w:p>
    <w:p w:rsidR="008355A4" w:rsidRPr="005E5BFE" w:rsidRDefault="008355A4">
      <w:pPr>
        <w:pStyle w:val="af1"/>
        <w:ind w:firstLine="567"/>
        <w:jc w:val="both"/>
        <w:rPr>
          <w:rFonts w:ascii="Times New Roman" w:hAnsi="Times New Roman"/>
          <w:sz w:val="24"/>
          <w:szCs w:val="24"/>
        </w:rPr>
      </w:pP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Интересны дальнейшие возможные пути развития искусственного звездного скопления КЦ типа 2+ , в плане интерпретации результатов экспериментов по поиску КЦ 3 типа наподобие [3]. При достаточно большом количестве звезд в скоплении и достаточно тесном их сближении для обеспечения деятельности КЦ типа 2+ как единого целого, а также при наличии в скоплении достаточной массы темной материи, возможно формирования вокруг скопления не только «информационного барьера», но и физического горизонта событий и его фактическая изоляция от окружающего пространства. При этом извне скопление может наблюдаться как гипотетическая сверхмассивная черная дыра. (Следует отметить, что для образования сверхмассивной черной дыры массой в миллиард солнечных с малой средней плотностью в галактике Млечный Путь формально было бы достаточно около 1%  звезд, что приводит к довольно оптимистичному, но вероятному допущению о возможности наличия КЦ в среднем у одной из 100 звезд. Последние данные по обнаружению планет типа «земель» и умеренно </w:t>
      </w:r>
      <w:r w:rsidRPr="005E5BFE">
        <w:rPr>
          <w:rFonts w:ascii="Times New Roman" w:hAnsi="Times New Roman"/>
          <w:sz w:val="24"/>
          <w:szCs w:val="24"/>
        </w:rPr>
        <w:lastRenderedPageBreak/>
        <w:t xml:space="preserve">массивных «суперземель» в зонах жизни ряда звезд дают надежду на конкретизацию этой оценки в обозримом будущем). Таким образом, одновременно полностью обходятся оба упомянутых выше запрета – как технологический, так и «экзогуманитарный» - т.к. с этого момента никакая масштабная деятельность КЦ внутри скопления не может оказывать влияния на среду за горизонтом событий. </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Весьма вероятно, что перед тем, как окончательно изолироваться от окружающего мира подобным образом, по «экзогуманитарным» соображениям КЦ типа 2+ может разместить снаружи автоматические передатчики («маяки»), транслирующие по известным каналам электромагнитной связи сообщения, содержащие информацию об истории развития входящих в нее КЦ 2 типа. </w:t>
      </w:r>
    </w:p>
    <w:p w:rsidR="008355A4" w:rsidRPr="005E5BFE" w:rsidRDefault="00CA109C">
      <w:pPr>
        <w:pStyle w:val="af1"/>
        <w:ind w:firstLine="567"/>
        <w:jc w:val="both"/>
        <w:rPr>
          <w:rFonts w:ascii="Times New Roman" w:eastAsia="Times New Roman" w:hAnsi="Times New Roman"/>
          <w:sz w:val="24"/>
          <w:szCs w:val="24"/>
        </w:rPr>
      </w:pPr>
      <w:r w:rsidRPr="005E5BFE">
        <w:rPr>
          <w:rFonts w:ascii="Times New Roman" w:hAnsi="Times New Roman"/>
          <w:sz w:val="24"/>
          <w:szCs w:val="24"/>
        </w:rPr>
        <w:t xml:space="preserve">В принципе, при этом не является обязательным образование объекта, являющегося  именно черной дырой. Решение задачи изоляции от окружающей среды возможно за счет достаточно сильного искривления пространства вокруг искусственного скопления, подобного наблюдаемому в ближайших окрестностях пульсара </w:t>
      </w:r>
      <w:r w:rsidRPr="005E5BFE">
        <w:rPr>
          <w:rFonts w:ascii="Times New Roman" w:eastAsia="Times New Roman" w:hAnsi="Times New Roman"/>
          <w:sz w:val="24"/>
          <w:szCs w:val="24"/>
        </w:rPr>
        <w:t>J1906, в системе пары нейтронных звезд [10].</w:t>
      </w:r>
    </w:p>
    <w:p w:rsidR="008355A4" w:rsidRPr="005E5BFE" w:rsidRDefault="00CA109C">
      <w:pPr>
        <w:pStyle w:val="af1"/>
        <w:ind w:firstLine="567"/>
        <w:jc w:val="both"/>
        <w:rPr>
          <w:rFonts w:ascii="Times New Roman" w:eastAsia="Times New Roman" w:hAnsi="Times New Roman"/>
          <w:sz w:val="24"/>
          <w:szCs w:val="24"/>
        </w:rPr>
      </w:pPr>
      <w:r w:rsidRPr="005E5BFE">
        <w:rPr>
          <w:rFonts w:ascii="Times New Roman" w:eastAsia="Times New Roman" w:hAnsi="Times New Roman"/>
          <w:sz w:val="24"/>
          <w:szCs w:val="24"/>
        </w:rPr>
        <w:t>Следует отметить, что существующие черные дыры (например, в ядрах галактик) определенно не могут быть использованы КЦ типа 2+ с этой целью. Поскольку искусственное скопление является совокупностью динамически сбалансированных звезд с планетными системами, осуществляющих перемещение с малой тягой со скоростями порядка десятков км/с, гравитационные эффекты сверхмассивной черной дыры приведут к его разрушению задолго до приближения к горизонту событий. Сверхмассивная черная дыра может быть только искусственно сформирована за счет целенаправленного перемещения звезд и их взаимодействия с темной материей.</w:t>
      </w:r>
    </w:p>
    <w:p w:rsidR="008355A4" w:rsidRPr="005E5BFE" w:rsidRDefault="00CA109C">
      <w:pPr>
        <w:pStyle w:val="af1"/>
        <w:ind w:firstLine="567"/>
        <w:jc w:val="both"/>
        <w:rPr>
          <w:rFonts w:ascii="Times New Roman" w:eastAsia="Times New Roman" w:hAnsi="Times New Roman"/>
          <w:sz w:val="24"/>
          <w:szCs w:val="24"/>
        </w:rPr>
      </w:pPr>
      <w:r w:rsidRPr="005E5BFE">
        <w:rPr>
          <w:rFonts w:ascii="Times New Roman" w:eastAsia="Times New Roman" w:hAnsi="Times New Roman"/>
          <w:sz w:val="24"/>
          <w:szCs w:val="24"/>
        </w:rPr>
        <w:t>Вопрос возможности существования искусственного звездного скопления и каких-то форм высокоорганизованной жизни в нем в самом широком толковании остается достаточно спорным. В ряде работ ([11], [12]) утверждается возможность существования внутри черных дыр под горизонтом событий устойчивых или квазиустойчивых орбит достаточно сложной конфигурации, на которых могли бы располагаться как планеты, так и звезды с планетными системами. Следует отметить, что звезды, оснащенные двигателями типа EST, даже на квазиустойчивых орбитах в определенных условиях могут сохранять свое положение неограниченно долго. В несколько иной форме допущение об обитаемости (точнее, субъектности) черных дыр было представлено другими авторами [13]. Тем не менее, в целом отношение к подобной возможности на сегодня достаточно скептическое. Поскольку отсутствие любой возможности получения информации о внутренних процессах черных дыр является их фундаментальным свойством, подобная операция, основанная исключительно на результатах теоретического моделирования, представляется рискованной даже для КЦ типа 2+.</w:t>
      </w:r>
    </w:p>
    <w:p w:rsidR="008355A4" w:rsidRPr="005E5BFE" w:rsidRDefault="00CA109C">
      <w:pPr>
        <w:pStyle w:val="af1"/>
        <w:ind w:firstLine="567"/>
        <w:jc w:val="both"/>
        <w:rPr>
          <w:rFonts w:ascii="Times New Roman" w:eastAsia="Times New Roman" w:hAnsi="Times New Roman"/>
          <w:sz w:val="24"/>
          <w:szCs w:val="24"/>
        </w:rPr>
      </w:pPr>
      <w:r w:rsidRPr="005E5BFE">
        <w:rPr>
          <w:rFonts w:ascii="Times New Roman" w:eastAsia="Times New Roman" w:hAnsi="Times New Roman"/>
          <w:sz w:val="24"/>
          <w:szCs w:val="24"/>
        </w:rPr>
        <w:t xml:space="preserve">Тем более интересен вопрос, что может являться мотивом для подобного действия. Вероятно, что при всей сложности и многообразии связей в скоплении, подобная КЦ со временем столкнется с проблемой «исчерпаемости познания» (по [8]), когда вся «экзогуманитарная» информация в пределах галактики будет ей интегрирована и освоена, а возможность двухсторонних контактов с аналогичными КЦ в других галактиках стремится к нулю, как в силу недопустимо больших сроков передачи сигналов, так и в результате наличия «информационных барьеров» (как было отмечено выше, КЦ типа 2+ будет в принципе глубоко интровертной). Релятивистские эффекты, наблюдаемые при значительном искривлении пространства вокруг искусственного скопления, могут коренным образом изменить ситуацию. Релятивистское замедление времени с позиции внешнего наблюдателя для КЦ типа 2+ будет соответствовать ускорению времени в окружающем мире. В этом случае ответ на сигналы, направленные другим аналогичным КЦ, могут быть получены в конечные и весьма краткие сроки. При формировании полноценного горизонта событий осуществляющей его КЦ перед полной изоляцией от окружающей Вселенной может быть получен максимальный объем  «экзогуманитарной» информации от всех пожелавших вступить с ней в контакт КЦ за все время существования Вселенной после этого момента, включая неопределенно далекое будущее. В этом случае столь рискованная астроинженерная деятельность, безусловно, может быть </w:t>
      </w:r>
      <w:r w:rsidRPr="005E5BFE">
        <w:rPr>
          <w:rFonts w:ascii="Times New Roman" w:eastAsia="Times New Roman" w:hAnsi="Times New Roman"/>
          <w:sz w:val="24"/>
          <w:szCs w:val="24"/>
        </w:rPr>
        <w:lastRenderedPageBreak/>
        <w:t>оправдана. В рамках Универсальной эволюции этот момент будет соответствовать «сингулярности» гипотетического четвертого рукава – скорость и интенсивность обработки информации стремится в бесконечности, после чего КЦ полностью исчезает из наблюдаемой Вселенной.</w:t>
      </w:r>
    </w:p>
    <w:p w:rsidR="008355A4" w:rsidRPr="005E5BFE" w:rsidRDefault="00CA109C">
      <w:pPr>
        <w:pStyle w:val="af1"/>
        <w:ind w:firstLine="567"/>
        <w:jc w:val="both"/>
        <w:rPr>
          <w:rFonts w:ascii="Times New Roman" w:eastAsia="Times New Roman" w:hAnsi="Times New Roman"/>
          <w:sz w:val="24"/>
          <w:szCs w:val="24"/>
        </w:rPr>
      </w:pPr>
      <w:r w:rsidRPr="005E5BFE">
        <w:rPr>
          <w:rFonts w:ascii="Times New Roman" w:eastAsia="Times New Roman" w:hAnsi="Times New Roman"/>
          <w:sz w:val="24"/>
          <w:szCs w:val="24"/>
        </w:rPr>
        <w:t xml:space="preserve">Очевидно, при этом полностью меняется подход КЦ типа 2+ к вопросу </w:t>
      </w:r>
      <w:r w:rsidRPr="005E5BFE">
        <w:rPr>
          <w:rFonts w:ascii="Times New Roman" w:eastAsia="Times New Roman" w:hAnsi="Times New Roman"/>
          <w:sz w:val="24"/>
          <w:szCs w:val="24"/>
          <w:lang w:val="en-US"/>
        </w:rPr>
        <w:t>SETI</w:t>
      </w:r>
      <w:r w:rsidRPr="005E5BFE">
        <w:rPr>
          <w:rFonts w:ascii="Times New Roman" w:eastAsia="Times New Roman" w:hAnsi="Times New Roman"/>
          <w:sz w:val="24"/>
          <w:szCs w:val="24"/>
        </w:rPr>
        <w:t xml:space="preserve">. После принятия решения о подобной операции она заинтересована в установлении максимального количества возможных контактов, не ограничиваясь длительностью периода прохождения сигналов на межгалактических расстояниях. Упомянутые выше «маяки» в этом случае являются весьма энергоемкими сооружениями, и, видимо, представляют собой часть звезд с </w:t>
      </w:r>
      <w:r w:rsidRPr="005E5BFE">
        <w:rPr>
          <w:rFonts w:ascii="Times New Roman" w:eastAsia="Times New Roman" w:hAnsi="Times New Roman"/>
          <w:sz w:val="24"/>
          <w:szCs w:val="24"/>
          <w:lang w:val="en-US"/>
        </w:rPr>
        <w:t>EST</w:t>
      </w:r>
      <w:r w:rsidRPr="005E5BFE">
        <w:rPr>
          <w:rFonts w:ascii="Times New Roman" w:eastAsia="Times New Roman" w:hAnsi="Times New Roman"/>
          <w:sz w:val="24"/>
          <w:szCs w:val="24"/>
        </w:rPr>
        <w:t>, остающихся  за пределом искусственной сверхмассивной черной дыры на значительном удалении от горизонта событий на устойчивых орбитах. Подобные объекты, помимо подаваемых ими сигналов, с ростом в будущем аппаратных возможностей астрономических наблюдений в оптическом и инфракрасном диапазонах, также могут быть идентифицированы, периодически наблюдаемые как инфракрасные источники звездных масштабов (обратной стороной паруса к наблюдателю), либо как видимые звезды (боком к наблюдателю), либо исчезающие из наблюдения за сверхмассивным темным телом. Их сигналы, обладающие достаточной мощностью для передачи на межгалактические расстояния, вероятно, могут быть зафиксированы уже современными средствами радиоастрономии. Следует отметить, что, для возможности ведения диалога в отсутствие создавшей их КЦ (с которой возможна только односторонняя связь по передаче данных за горизонт событий), «маяки» должны сами обладать некоторой субъектностью – в том понимании, которое вкладывается в настоящее время в понятие «искусственный интеллект», т.е. быть способными идентифицировать и декодировать сигналы «маяков» других КЦ и отвечать на них. Т.е. каждый «маяк», использующий для поддержания функционирования и ведения передач энергию собственной звезды, по существующей классификации формально сам является КЦ 2 типа.   Таким образом, система межгалактических «маяков» может являться следующим иерархическим уровнем над «галактическим культурным полем», локализованном в искусственных звездных скоплениях и затем в искусственных черных дырах.</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Таким образом, </w:t>
      </w:r>
      <w:r w:rsidRPr="005E5BFE">
        <w:rPr>
          <w:rFonts w:ascii="Times New Roman" w:eastAsia="Times New Roman" w:hAnsi="Times New Roman"/>
          <w:sz w:val="24"/>
          <w:szCs w:val="24"/>
        </w:rPr>
        <w:t>если формирующаяся КЦ типа 2+ наблюдается как звездное скопление с рядом аномальных характеристик, но получение целенаправленного сигнала от нее маловероятно,</w:t>
      </w:r>
      <w:r w:rsidRPr="005E5BFE">
        <w:rPr>
          <w:rFonts w:ascii="Times New Roman" w:hAnsi="Times New Roman"/>
          <w:sz w:val="24"/>
          <w:szCs w:val="24"/>
        </w:rPr>
        <w:t xml:space="preserve"> то в рассмотренном выше гипотетическом случае на заключительном этапе развития такая КЦ может наблюд</w:t>
      </w:r>
      <w:r w:rsidR="00D96647" w:rsidRPr="005E5BFE">
        <w:rPr>
          <w:rFonts w:ascii="Times New Roman" w:hAnsi="Times New Roman"/>
          <w:sz w:val="24"/>
          <w:szCs w:val="24"/>
        </w:rPr>
        <w:t>а</w:t>
      </w:r>
      <w:r w:rsidRPr="005E5BFE">
        <w:rPr>
          <w:rFonts w:ascii="Times New Roman" w:hAnsi="Times New Roman"/>
          <w:sz w:val="24"/>
          <w:szCs w:val="24"/>
        </w:rPr>
        <w:t>ться как сверхмассивный темный объект (предположительно черная дыра), расположенный не в ядре галактики, а на ее периферии, возможно, окруженный ионным гало характерного состава, на отдалении распадающимся на отдельные подобные потоки относительно медленных ионов, и являющийся многодиапазонным источником электромагнитного излучения, в котором могут быть выделены предположительно модулированные сигналы. Очевидно, двухсторонний контакт с КЦ типа 2+ невозможен в принципе, но получаемые от нее «исторические» сигналы в случае их выделения и хотя бы частичной дешифровки могут иметь крайне важное значение – как «экзонаучное» (по [8]), так и мировоззренческое.</w:t>
      </w:r>
    </w:p>
    <w:p w:rsidR="008355A4" w:rsidRPr="005E5BFE" w:rsidRDefault="008355A4">
      <w:pPr>
        <w:pStyle w:val="af1"/>
        <w:ind w:firstLine="567"/>
        <w:jc w:val="both"/>
        <w:rPr>
          <w:rFonts w:ascii="Times New Roman" w:hAnsi="Times New Roman"/>
          <w:sz w:val="24"/>
          <w:szCs w:val="24"/>
        </w:rPr>
      </w:pPr>
    </w:p>
    <w:p w:rsidR="008355A4" w:rsidRPr="005E5BFE" w:rsidRDefault="00CA109C">
      <w:pPr>
        <w:pStyle w:val="af1"/>
        <w:numPr>
          <w:ilvl w:val="0"/>
          <w:numId w:val="1"/>
        </w:numPr>
        <w:jc w:val="center"/>
        <w:rPr>
          <w:rFonts w:ascii="Times New Roman" w:hAnsi="Times New Roman"/>
          <w:b/>
          <w:sz w:val="24"/>
          <w:szCs w:val="24"/>
        </w:rPr>
      </w:pPr>
      <w:r w:rsidRPr="005E5BFE">
        <w:rPr>
          <w:rFonts w:ascii="Times New Roman" w:hAnsi="Times New Roman"/>
          <w:b/>
          <w:sz w:val="24"/>
          <w:szCs w:val="24"/>
        </w:rPr>
        <w:t xml:space="preserve">Реализуемость варианта развития цивилизации Земли как КЦ при использовании </w:t>
      </w:r>
      <w:r w:rsidRPr="005E5BFE">
        <w:rPr>
          <w:rFonts w:ascii="Times New Roman" w:hAnsi="Times New Roman"/>
          <w:b/>
          <w:sz w:val="24"/>
          <w:szCs w:val="24"/>
          <w:lang w:val="en-US"/>
        </w:rPr>
        <w:t>EST</w:t>
      </w:r>
      <w:r w:rsidRPr="005E5BFE">
        <w:rPr>
          <w:rFonts w:ascii="Times New Roman" w:hAnsi="Times New Roman"/>
          <w:b/>
          <w:sz w:val="24"/>
          <w:szCs w:val="24"/>
        </w:rPr>
        <w:t>.</w:t>
      </w:r>
    </w:p>
    <w:p w:rsidR="008355A4" w:rsidRPr="005E5BFE" w:rsidRDefault="008355A4">
      <w:pPr>
        <w:pStyle w:val="af1"/>
        <w:ind w:firstLine="567"/>
        <w:jc w:val="center"/>
        <w:rPr>
          <w:rFonts w:ascii="Times New Roman" w:hAnsi="Times New Roman"/>
          <w:b/>
          <w:sz w:val="24"/>
          <w:szCs w:val="24"/>
        </w:rPr>
      </w:pP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Следует отметить, что, помимо формирования критериев обнаружения деятельности одного из гипотетических типов КЦ,  предложенные соображения носят практический характер в перспективе колонизации космоса, в т.ч. развития существующей на Земле цивилизации до уровня типа 2 и далее 2+. При наличии неограниченного времени, начало реализации проекта создания </w:t>
      </w:r>
      <w:r w:rsidRPr="005E5BFE">
        <w:rPr>
          <w:rFonts w:ascii="Times New Roman" w:hAnsi="Times New Roman"/>
          <w:sz w:val="24"/>
          <w:szCs w:val="24"/>
          <w:lang w:val="en-US"/>
        </w:rPr>
        <w:t>EST</w:t>
      </w:r>
      <w:r w:rsidRPr="005E5BFE">
        <w:rPr>
          <w:rFonts w:ascii="Times New Roman" w:hAnsi="Times New Roman"/>
          <w:sz w:val="24"/>
          <w:szCs w:val="24"/>
        </w:rPr>
        <w:t xml:space="preserve"> (и последующего участия в формировании искусственного звездного скопления) представляется реализуемым при текущем научно-техническом уровне. Для этого требуется решение двух задач: выбора звезды - потенциальной цели для сближения традиционными методами </w:t>
      </w:r>
      <w:r w:rsidRPr="005E5BFE">
        <w:rPr>
          <w:rFonts w:ascii="Times New Roman" w:hAnsi="Times New Roman"/>
          <w:sz w:val="24"/>
          <w:szCs w:val="24"/>
          <w:lang w:val="en-US"/>
        </w:rPr>
        <w:t>SETI</w:t>
      </w:r>
      <w:r w:rsidRPr="005E5BFE">
        <w:rPr>
          <w:rFonts w:ascii="Times New Roman" w:hAnsi="Times New Roman"/>
          <w:sz w:val="24"/>
          <w:szCs w:val="24"/>
        </w:rPr>
        <w:t xml:space="preserve"> и создания и запуска к одному из астероидов прототипа автоматического космического аппарата - робота с двигательной установкой типа </w:t>
      </w:r>
      <w:r w:rsidRPr="005E5BFE">
        <w:rPr>
          <w:rFonts w:ascii="Times New Roman" w:hAnsi="Times New Roman"/>
          <w:sz w:val="24"/>
          <w:szCs w:val="24"/>
          <w:lang w:val="en-US"/>
        </w:rPr>
        <w:t>ESS</w:t>
      </w:r>
      <w:r w:rsidRPr="005E5BFE">
        <w:rPr>
          <w:rFonts w:ascii="Times New Roman" w:hAnsi="Times New Roman"/>
          <w:sz w:val="24"/>
          <w:szCs w:val="24"/>
        </w:rPr>
        <w:t xml:space="preserve"> по [1] и функцией </w:t>
      </w:r>
      <w:r w:rsidRPr="005E5BFE">
        <w:rPr>
          <w:rFonts w:ascii="Times New Roman" w:hAnsi="Times New Roman"/>
          <w:sz w:val="24"/>
          <w:szCs w:val="24"/>
        </w:rPr>
        <w:lastRenderedPageBreak/>
        <w:t xml:space="preserve">самовоспроизводства (по типу автомата фон Неймана) с использованием доступных местных материалов, как типового элемента </w:t>
      </w:r>
      <w:r w:rsidRPr="005E5BFE">
        <w:rPr>
          <w:rFonts w:ascii="Times New Roman" w:hAnsi="Times New Roman"/>
          <w:sz w:val="24"/>
          <w:szCs w:val="24"/>
          <w:lang w:val="en-US"/>
        </w:rPr>
        <w:t>EST</w:t>
      </w:r>
      <w:r w:rsidRPr="005E5BFE">
        <w:rPr>
          <w:rFonts w:ascii="Times New Roman" w:hAnsi="Times New Roman"/>
          <w:sz w:val="24"/>
          <w:szCs w:val="24"/>
        </w:rPr>
        <w:t xml:space="preserve">. Обе задачи потенциально могут быть решены в первой половине </w:t>
      </w:r>
      <w:r w:rsidRPr="005E5BFE">
        <w:rPr>
          <w:rFonts w:ascii="Times New Roman" w:hAnsi="Times New Roman"/>
          <w:sz w:val="24"/>
          <w:szCs w:val="24"/>
          <w:lang w:val="en-US"/>
        </w:rPr>
        <w:t>XXI</w:t>
      </w:r>
      <w:r w:rsidRPr="005E5BFE">
        <w:rPr>
          <w:rFonts w:ascii="Times New Roman" w:hAnsi="Times New Roman"/>
          <w:sz w:val="24"/>
          <w:szCs w:val="24"/>
        </w:rPr>
        <w:t xml:space="preserve"> века, после чего реализация проекта </w:t>
      </w:r>
      <w:r w:rsidRPr="005E5BFE">
        <w:rPr>
          <w:rFonts w:ascii="Times New Roman" w:hAnsi="Times New Roman"/>
          <w:sz w:val="24"/>
          <w:szCs w:val="24"/>
          <w:lang w:val="en-US"/>
        </w:rPr>
        <w:t>EST</w:t>
      </w:r>
      <w:r w:rsidRPr="005E5BFE">
        <w:rPr>
          <w:rFonts w:ascii="Times New Roman" w:hAnsi="Times New Roman"/>
          <w:sz w:val="24"/>
          <w:szCs w:val="24"/>
        </w:rPr>
        <w:t xml:space="preserve"> может осуществляться автоматически, практически без вмешательства людей – за исключением задач координации деятельности роботов и, возможно, смены их поколений. Одним из первых шагов по направлению решению задачи по созданию роботов – элементов паруса </w:t>
      </w:r>
      <w:r w:rsidRPr="005E5BFE">
        <w:rPr>
          <w:rFonts w:ascii="Times New Roman" w:hAnsi="Times New Roman"/>
          <w:sz w:val="24"/>
          <w:szCs w:val="24"/>
          <w:lang w:val="en-US"/>
        </w:rPr>
        <w:t>EST</w:t>
      </w:r>
      <w:r w:rsidRPr="005E5BFE">
        <w:rPr>
          <w:rFonts w:ascii="Times New Roman" w:hAnsi="Times New Roman"/>
          <w:sz w:val="24"/>
          <w:szCs w:val="24"/>
        </w:rPr>
        <w:t xml:space="preserve">  могло бы стать изготовление и испытание первых опытных прототипов малых «бюджетных» космических аппаратов с </w:t>
      </w:r>
      <w:r w:rsidRPr="005E5BFE">
        <w:rPr>
          <w:rFonts w:ascii="Times New Roman" w:hAnsi="Times New Roman"/>
          <w:sz w:val="24"/>
          <w:szCs w:val="24"/>
          <w:lang w:val="en-US"/>
        </w:rPr>
        <w:t>ESS</w:t>
      </w:r>
      <w:r w:rsidRPr="005E5BFE">
        <w:rPr>
          <w:rFonts w:ascii="Times New Roman" w:hAnsi="Times New Roman"/>
          <w:sz w:val="24"/>
          <w:szCs w:val="24"/>
        </w:rPr>
        <w:t xml:space="preserve"> по [1] в течение ближайших лет в рамках перспективных космических программ исследования периферии Солнечной системы.</w:t>
      </w:r>
    </w:p>
    <w:p w:rsidR="008355A4" w:rsidRPr="005E5BFE" w:rsidRDefault="008355A4">
      <w:pPr>
        <w:pStyle w:val="af1"/>
        <w:ind w:firstLine="567"/>
        <w:jc w:val="both"/>
        <w:rPr>
          <w:rFonts w:ascii="Times New Roman" w:hAnsi="Times New Roman"/>
          <w:sz w:val="24"/>
          <w:szCs w:val="24"/>
        </w:rPr>
      </w:pPr>
    </w:p>
    <w:p w:rsidR="008355A4" w:rsidRPr="005E5BFE" w:rsidRDefault="00CA109C">
      <w:pPr>
        <w:pStyle w:val="af1"/>
        <w:ind w:firstLine="567"/>
        <w:jc w:val="center"/>
        <w:rPr>
          <w:rFonts w:ascii="Times New Roman" w:hAnsi="Times New Roman"/>
          <w:b/>
          <w:sz w:val="24"/>
          <w:szCs w:val="24"/>
        </w:rPr>
      </w:pPr>
      <w:r w:rsidRPr="005E5BFE">
        <w:rPr>
          <w:rFonts w:ascii="Times New Roman" w:hAnsi="Times New Roman"/>
          <w:b/>
          <w:sz w:val="24"/>
          <w:szCs w:val="24"/>
        </w:rPr>
        <w:t>Заключение.</w:t>
      </w:r>
    </w:p>
    <w:p w:rsidR="008355A4" w:rsidRPr="005E5BFE" w:rsidRDefault="008355A4">
      <w:pPr>
        <w:pStyle w:val="af1"/>
        <w:ind w:firstLine="567"/>
        <w:jc w:val="both"/>
        <w:rPr>
          <w:rFonts w:ascii="Times New Roman" w:hAnsi="Times New Roman"/>
          <w:sz w:val="24"/>
          <w:szCs w:val="24"/>
        </w:rPr>
      </w:pPr>
    </w:p>
    <w:p w:rsidR="00874D86"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Предложенный прогноз развития КЦ с использованием модифицированного двигателя Шкадова носит в значительной степени спекулятивный характер, поскольку предполагает «окончательность» ряда современных представлений о мире и его законах. Однако данный прогноз позволяет использовать новый подход к проблеме  </w:t>
      </w:r>
      <w:r w:rsidRPr="005E5BFE">
        <w:rPr>
          <w:rFonts w:ascii="Times New Roman" w:hAnsi="Times New Roman"/>
          <w:sz w:val="24"/>
          <w:szCs w:val="24"/>
          <w:lang w:val="en-US"/>
        </w:rPr>
        <w:t>SETI</w:t>
      </w:r>
      <w:r w:rsidRPr="005E5BFE">
        <w:rPr>
          <w:rFonts w:ascii="Times New Roman" w:hAnsi="Times New Roman"/>
          <w:sz w:val="24"/>
          <w:szCs w:val="24"/>
        </w:rPr>
        <w:t xml:space="preserve"> на основании ряда конкретных свойств искомых объектов. </w:t>
      </w:r>
    </w:p>
    <w:p w:rsidR="00874D86" w:rsidRPr="005E5BFE" w:rsidRDefault="00874D86">
      <w:pPr>
        <w:pStyle w:val="af1"/>
        <w:ind w:firstLine="567"/>
        <w:jc w:val="both"/>
        <w:rPr>
          <w:rFonts w:ascii="Times New Roman" w:hAnsi="Times New Roman"/>
          <w:sz w:val="24"/>
          <w:szCs w:val="24"/>
        </w:rPr>
      </w:pPr>
      <w:r w:rsidRPr="005E5BFE">
        <w:rPr>
          <w:rFonts w:ascii="Times New Roman" w:hAnsi="Times New Roman"/>
          <w:sz w:val="24"/>
          <w:szCs w:val="24"/>
        </w:rPr>
        <w:t xml:space="preserve">Последнее может быть особо важным в контексте новой (июль 2015 г.) инициативы Юрия Мильнера (Breakthrough Initiatives) под научным руководством Стивена Хоукинга по интенсификации </w:t>
      </w:r>
      <w:r w:rsidRPr="005E5BFE">
        <w:rPr>
          <w:rFonts w:ascii="Times New Roman" w:hAnsi="Times New Roman"/>
          <w:sz w:val="24"/>
          <w:szCs w:val="24"/>
          <w:lang w:val="en-US"/>
        </w:rPr>
        <w:t>SETI</w:t>
      </w:r>
      <w:r w:rsidRPr="005E5BFE">
        <w:rPr>
          <w:rFonts w:ascii="Times New Roman" w:hAnsi="Times New Roman"/>
          <w:sz w:val="24"/>
          <w:szCs w:val="24"/>
        </w:rPr>
        <w:t xml:space="preserve"> [22], как основание для выбора перспективных объектов поиска.</w:t>
      </w:r>
    </w:p>
    <w:p w:rsidR="008355A4"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 xml:space="preserve">Положительная идентификация хотя бы одного наблюдаемого объекта как </w:t>
      </w:r>
      <w:r w:rsidR="00874D86" w:rsidRPr="005E5BFE">
        <w:rPr>
          <w:rFonts w:ascii="Times New Roman" w:hAnsi="Times New Roman"/>
          <w:sz w:val="24"/>
          <w:szCs w:val="24"/>
          <w:lang w:val="en-US"/>
        </w:rPr>
        <w:t>EST</w:t>
      </w:r>
      <w:r w:rsidR="00874D86" w:rsidRPr="005E5BFE">
        <w:rPr>
          <w:rFonts w:ascii="Times New Roman" w:hAnsi="Times New Roman"/>
          <w:sz w:val="24"/>
          <w:szCs w:val="24"/>
        </w:rPr>
        <w:t xml:space="preserve">, </w:t>
      </w:r>
      <w:r w:rsidRPr="005E5BFE">
        <w:rPr>
          <w:rFonts w:ascii="Times New Roman" w:hAnsi="Times New Roman"/>
          <w:sz w:val="24"/>
          <w:szCs w:val="24"/>
        </w:rPr>
        <w:t xml:space="preserve">искусственного звездного скопления или искусственной черной дыры имело бы крайне важное мировоззренческое значение, поскольку являлось бы косвенным подтверждением неисключительности современной цивилизации и возможности ее практически неограниченного развития на протяжении космологических эпох, и стало бы существенным основанием для социального оптимизма.  В то же время, начало создания конструкции </w:t>
      </w:r>
      <w:r w:rsidRPr="005E5BFE">
        <w:rPr>
          <w:rFonts w:ascii="Times New Roman" w:hAnsi="Times New Roman"/>
          <w:sz w:val="24"/>
          <w:szCs w:val="24"/>
          <w:lang w:val="en-US"/>
        </w:rPr>
        <w:t>EST</w:t>
      </w:r>
      <w:r w:rsidRPr="005E5BFE">
        <w:rPr>
          <w:rFonts w:ascii="Times New Roman" w:hAnsi="Times New Roman"/>
          <w:sz w:val="24"/>
          <w:szCs w:val="24"/>
        </w:rPr>
        <w:t xml:space="preserve"> как совокупности достаточно несложных автономных аппаратов с </w:t>
      </w:r>
      <w:r w:rsidRPr="005E5BFE">
        <w:rPr>
          <w:rFonts w:ascii="Times New Roman" w:hAnsi="Times New Roman"/>
          <w:sz w:val="24"/>
          <w:szCs w:val="24"/>
          <w:lang w:val="en-US"/>
        </w:rPr>
        <w:t>ESS</w:t>
      </w:r>
      <w:r w:rsidRPr="005E5BFE">
        <w:rPr>
          <w:rFonts w:ascii="Times New Roman" w:hAnsi="Times New Roman"/>
          <w:sz w:val="24"/>
          <w:szCs w:val="24"/>
        </w:rPr>
        <w:t xml:space="preserve"> представляет собой практическую инженерную задачу, которая может быть решена в обозримом будущем.</w:t>
      </w:r>
    </w:p>
    <w:p w:rsidR="00AF5F21" w:rsidRPr="005E5BFE" w:rsidRDefault="00AF5F21">
      <w:pPr>
        <w:pStyle w:val="af1"/>
        <w:ind w:firstLine="567"/>
        <w:jc w:val="both"/>
        <w:rPr>
          <w:rFonts w:ascii="Times New Roman" w:hAnsi="Times New Roman"/>
          <w:sz w:val="24"/>
          <w:szCs w:val="24"/>
        </w:rPr>
      </w:pPr>
    </w:p>
    <w:p w:rsidR="00AF5F21" w:rsidRPr="005E5BFE" w:rsidRDefault="00CA109C">
      <w:pPr>
        <w:pStyle w:val="af1"/>
        <w:ind w:firstLine="567"/>
        <w:jc w:val="both"/>
        <w:rPr>
          <w:rFonts w:ascii="Times New Roman" w:hAnsi="Times New Roman"/>
          <w:sz w:val="24"/>
          <w:szCs w:val="24"/>
        </w:rPr>
      </w:pPr>
      <w:r w:rsidRPr="005E5BFE">
        <w:rPr>
          <w:rFonts w:ascii="Times New Roman" w:hAnsi="Times New Roman"/>
          <w:sz w:val="24"/>
          <w:szCs w:val="24"/>
        </w:rPr>
        <w:t>Автор выражает благодарность</w:t>
      </w:r>
      <w:r w:rsidR="00AF5F21" w:rsidRPr="005E5BFE">
        <w:rPr>
          <w:rFonts w:ascii="Times New Roman" w:hAnsi="Times New Roman"/>
          <w:sz w:val="24"/>
          <w:szCs w:val="24"/>
        </w:rPr>
        <w:t>:</w:t>
      </w:r>
    </w:p>
    <w:p w:rsidR="00AF5F21" w:rsidRPr="005E5BFE" w:rsidRDefault="001F331A" w:rsidP="00FB3D3B">
      <w:pPr>
        <w:pStyle w:val="af1"/>
        <w:ind w:firstLine="709"/>
        <w:jc w:val="both"/>
        <w:rPr>
          <w:rFonts w:ascii="Times New Roman" w:hAnsi="Times New Roman"/>
          <w:sz w:val="24"/>
          <w:szCs w:val="24"/>
        </w:rPr>
      </w:pPr>
      <w:r w:rsidRPr="005E5BFE">
        <w:rPr>
          <w:rFonts w:ascii="Times New Roman" w:hAnsi="Times New Roman"/>
          <w:sz w:val="24"/>
          <w:szCs w:val="24"/>
        </w:rPr>
        <w:t xml:space="preserve">- </w:t>
      </w:r>
      <w:r w:rsidR="00AF5F21" w:rsidRPr="005E5BFE">
        <w:rPr>
          <w:rFonts w:ascii="Times New Roman" w:hAnsi="Times New Roman"/>
          <w:sz w:val="24"/>
          <w:szCs w:val="24"/>
        </w:rPr>
        <w:t xml:space="preserve">Научно-культурному центру </w:t>
      </w:r>
      <w:r w:rsidR="00AF5F21" w:rsidRPr="005E5BFE">
        <w:rPr>
          <w:rFonts w:ascii="Times New Roman" w:hAnsi="Times New Roman"/>
          <w:sz w:val="24"/>
          <w:szCs w:val="24"/>
          <w:lang w:val="en-US"/>
        </w:rPr>
        <w:t>SETI</w:t>
      </w:r>
      <w:r w:rsidR="00AF5F21" w:rsidRPr="005E5BFE">
        <w:rPr>
          <w:rFonts w:ascii="Times New Roman" w:hAnsi="Times New Roman"/>
          <w:sz w:val="24"/>
          <w:szCs w:val="24"/>
        </w:rPr>
        <w:t xml:space="preserve"> (НКЦ </w:t>
      </w:r>
      <w:r w:rsidR="00AF5F21" w:rsidRPr="005E5BFE">
        <w:rPr>
          <w:rFonts w:ascii="Times New Roman" w:hAnsi="Times New Roman"/>
          <w:sz w:val="24"/>
          <w:szCs w:val="24"/>
          <w:lang w:val="en-US"/>
        </w:rPr>
        <w:t>SETI</w:t>
      </w:r>
      <w:r w:rsidR="00AF5F21" w:rsidRPr="005E5BFE">
        <w:rPr>
          <w:rFonts w:ascii="Times New Roman" w:hAnsi="Times New Roman"/>
          <w:sz w:val="24"/>
          <w:szCs w:val="24"/>
        </w:rPr>
        <w:t xml:space="preserve">) – за предварительную публикацию данных материалов на портале </w:t>
      </w:r>
      <w:r w:rsidR="00AF5F21" w:rsidRPr="005E5BFE">
        <w:rPr>
          <w:rFonts w:ascii="Times New Roman" w:hAnsi="Times New Roman"/>
          <w:sz w:val="24"/>
          <w:szCs w:val="24"/>
          <w:lang w:val="en-US"/>
        </w:rPr>
        <w:t>Russian</w:t>
      </w:r>
      <w:r w:rsidR="00AF5F21" w:rsidRPr="005E5BFE">
        <w:rPr>
          <w:rFonts w:ascii="Times New Roman" w:hAnsi="Times New Roman"/>
          <w:sz w:val="24"/>
          <w:szCs w:val="24"/>
        </w:rPr>
        <w:t xml:space="preserve"> SETI [http://lnfm1.sai.msu.ru/SETI/koi/articles/index.html]</w:t>
      </w:r>
      <w:r w:rsidRPr="005E5BFE">
        <w:rPr>
          <w:rFonts w:ascii="Times New Roman" w:hAnsi="Times New Roman"/>
          <w:sz w:val="24"/>
          <w:szCs w:val="24"/>
        </w:rPr>
        <w:t>;</w:t>
      </w:r>
    </w:p>
    <w:p w:rsidR="001F331A" w:rsidRPr="005E5BFE" w:rsidRDefault="001F331A" w:rsidP="00FB3D3B">
      <w:pPr>
        <w:suppressAutoHyphens w:val="0"/>
        <w:spacing w:after="0" w:line="240" w:lineRule="auto"/>
        <w:ind w:firstLine="709"/>
        <w:jc w:val="both"/>
        <w:rPr>
          <w:rFonts w:ascii="Times New Roman" w:eastAsia="Calibri" w:hAnsi="Times New Roman"/>
          <w:sz w:val="24"/>
          <w:szCs w:val="24"/>
        </w:rPr>
      </w:pPr>
      <w:r w:rsidRPr="005E5BFE">
        <w:rPr>
          <w:rFonts w:ascii="Times New Roman" w:eastAsia="Calibri" w:hAnsi="Times New Roman"/>
          <w:sz w:val="24"/>
          <w:szCs w:val="24"/>
        </w:rPr>
        <w:t xml:space="preserve">- </w:t>
      </w:r>
      <w:r w:rsidR="00AF5F21" w:rsidRPr="005E5BFE">
        <w:rPr>
          <w:rFonts w:ascii="Times New Roman" w:eastAsia="Calibri" w:hAnsi="Times New Roman"/>
          <w:sz w:val="24"/>
          <w:szCs w:val="24"/>
        </w:rPr>
        <w:t>Почетному председателю НКЦ SETI</w:t>
      </w:r>
      <w:r w:rsidRPr="005E5BFE">
        <w:rPr>
          <w:rFonts w:ascii="Times New Roman" w:eastAsia="Calibri" w:hAnsi="Times New Roman"/>
          <w:sz w:val="24"/>
          <w:szCs w:val="24"/>
        </w:rPr>
        <w:t>, к.ф.-м.н., академику РАКЦ Л.М. Гиндилису – за проявл</w:t>
      </w:r>
      <w:r w:rsidR="00CF2DDF" w:rsidRPr="005E5BFE">
        <w:rPr>
          <w:rFonts w:ascii="Times New Roman" w:eastAsia="Calibri" w:hAnsi="Times New Roman"/>
          <w:sz w:val="24"/>
          <w:szCs w:val="24"/>
        </w:rPr>
        <w:t>енный интерес к теме,</w:t>
      </w:r>
      <w:r w:rsidRPr="005E5BFE">
        <w:rPr>
          <w:rFonts w:ascii="Times New Roman" w:eastAsia="Calibri" w:hAnsi="Times New Roman"/>
          <w:sz w:val="24"/>
          <w:szCs w:val="24"/>
        </w:rPr>
        <w:t xml:space="preserve"> содействие публикации и ее обсуждению;</w:t>
      </w:r>
    </w:p>
    <w:p w:rsidR="008355A4" w:rsidRPr="005E5BFE" w:rsidRDefault="001F331A" w:rsidP="00FB3D3B">
      <w:pPr>
        <w:suppressAutoHyphens w:val="0"/>
        <w:spacing w:after="0" w:line="240" w:lineRule="auto"/>
        <w:ind w:firstLine="709"/>
        <w:jc w:val="both"/>
        <w:rPr>
          <w:rFonts w:ascii="Times New Roman" w:eastAsia="Calibri" w:hAnsi="Times New Roman"/>
          <w:sz w:val="24"/>
          <w:szCs w:val="24"/>
        </w:rPr>
      </w:pPr>
      <w:r w:rsidRPr="005E5BFE">
        <w:rPr>
          <w:rFonts w:ascii="Times New Roman" w:eastAsia="Calibri" w:hAnsi="Times New Roman"/>
          <w:sz w:val="24"/>
          <w:szCs w:val="24"/>
        </w:rPr>
        <w:t xml:space="preserve">- Руководителю НКЦ SETI, </w:t>
      </w:r>
      <w:r w:rsidR="00CA109C" w:rsidRPr="005E5BFE">
        <w:rPr>
          <w:rFonts w:ascii="Times New Roman" w:eastAsia="Calibri" w:hAnsi="Times New Roman"/>
          <w:sz w:val="24"/>
          <w:szCs w:val="24"/>
        </w:rPr>
        <w:t>д.ф.-м.н.</w:t>
      </w:r>
      <w:r w:rsidRPr="005E5BFE">
        <w:rPr>
          <w:rFonts w:ascii="Times New Roman" w:eastAsia="Calibri" w:hAnsi="Times New Roman"/>
          <w:sz w:val="24"/>
          <w:szCs w:val="24"/>
        </w:rPr>
        <w:t xml:space="preserve">, </w:t>
      </w:r>
      <w:r w:rsidR="00CA109C" w:rsidRPr="005E5BFE">
        <w:rPr>
          <w:rFonts w:ascii="Times New Roman" w:eastAsia="Calibri" w:hAnsi="Times New Roman"/>
          <w:sz w:val="24"/>
          <w:szCs w:val="24"/>
        </w:rPr>
        <w:t xml:space="preserve"> </w:t>
      </w:r>
      <w:r w:rsidRPr="005E5BFE">
        <w:rPr>
          <w:rFonts w:ascii="Times New Roman" w:eastAsia="Calibri" w:hAnsi="Times New Roman"/>
          <w:sz w:val="24"/>
          <w:szCs w:val="24"/>
        </w:rPr>
        <w:t xml:space="preserve">старшему научному сотруднику НИИЯФ МГУ </w:t>
      </w:r>
      <w:r w:rsidR="00CA109C" w:rsidRPr="005E5BFE">
        <w:rPr>
          <w:rFonts w:ascii="Times New Roman" w:eastAsia="Calibri" w:hAnsi="Times New Roman"/>
          <w:sz w:val="24"/>
          <w:szCs w:val="24"/>
        </w:rPr>
        <w:t xml:space="preserve">А.Д. Панову </w:t>
      </w:r>
      <w:r w:rsidRPr="005E5BFE">
        <w:rPr>
          <w:rFonts w:ascii="Times New Roman" w:eastAsia="Calibri" w:hAnsi="Times New Roman"/>
          <w:sz w:val="24"/>
          <w:szCs w:val="24"/>
        </w:rPr>
        <w:t xml:space="preserve">– </w:t>
      </w:r>
      <w:r w:rsidR="00CA109C" w:rsidRPr="005E5BFE">
        <w:rPr>
          <w:rFonts w:ascii="Times New Roman" w:eastAsia="Calibri" w:hAnsi="Times New Roman"/>
          <w:sz w:val="24"/>
          <w:szCs w:val="24"/>
        </w:rPr>
        <w:t xml:space="preserve">за </w:t>
      </w:r>
      <w:r w:rsidRPr="005E5BFE">
        <w:rPr>
          <w:rFonts w:ascii="Times New Roman" w:eastAsia="Calibri" w:hAnsi="Times New Roman"/>
          <w:sz w:val="24"/>
          <w:szCs w:val="24"/>
        </w:rPr>
        <w:t xml:space="preserve">активное участие в предварительном обсуждении материалов данной публикации и </w:t>
      </w:r>
      <w:r w:rsidR="00CA109C" w:rsidRPr="005E5BFE">
        <w:rPr>
          <w:rFonts w:ascii="Times New Roman" w:eastAsia="Calibri" w:hAnsi="Times New Roman"/>
          <w:sz w:val="24"/>
          <w:szCs w:val="24"/>
        </w:rPr>
        <w:t>прояснение ряда спорных моментов</w:t>
      </w:r>
      <w:r w:rsidRPr="005E5BFE">
        <w:rPr>
          <w:rFonts w:ascii="Times New Roman" w:eastAsia="Calibri" w:hAnsi="Times New Roman"/>
          <w:sz w:val="24"/>
          <w:szCs w:val="24"/>
        </w:rPr>
        <w:t>;</w:t>
      </w:r>
    </w:p>
    <w:p w:rsidR="001F331A" w:rsidRPr="005E5BFE" w:rsidRDefault="001F331A" w:rsidP="00FB3D3B">
      <w:pPr>
        <w:suppressAutoHyphens w:val="0"/>
        <w:spacing w:after="0" w:line="240" w:lineRule="auto"/>
        <w:ind w:firstLine="709"/>
        <w:jc w:val="both"/>
        <w:rPr>
          <w:rFonts w:ascii="Times New Roman" w:eastAsia="Calibri" w:hAnsi="Times New Roman"/>
          <w:sz w:val="24"/>
          <w:szCs w:val="24"/>
        </w:rPr>
      </w:pPr>
      <w:r w:rsidRPr="005E5BFE">
        <w:rPr>
          <w:rFonts w:ascii="Times New Roman" w:eastAsia="Calibri" w:hAnsi="Times New Roman"/>
          <w:sz w:val="24"/>
          <w:szCs w:val="24"/>
        </w:rPr>
        <w:t>- К.ф.-м.н., доценту физического факультета МГУ, старшему научному сотруднику</w:t>
      </w:r>
      <w:r w:rsidR="00FB3D3B" w:rsidRPr="005E5BFE">
        <w:rPr>
          <w:rFonts w:ascii="Times New Roman" w:eastAsia="Calibri" w:hAnsi="Times New Roman"/>
          <w:sz w:val="24"/>
          <w:szCs w:val="24"/>
        </w:rPr>
        <w:t xml:space="preserve"> </w:t>
      </w:r>
      <w:r w:rsidRPr="005E5BFE">
        <w:rPr>
          <w:rFonts w:ascii="Times New Roman" w:eastAsia="Calibri" w:hAnsi="Times New Roman"/>
          <w:sz w:val="24"/>
          <w:szCs w:val="24"/>
        </w:rPr>
        <w:t xml:space="preserve">Государственного астрономического института им. П. К. Штернберга В.Г. Сурдину – за информацию </w:t>
      </w:r>
      <w:r w:rsidR="00FB3D3B" w:rsidRPr="005E5BFE">
        <w:rPr>
          <w:rFonts w:ascii="Times New Roman" w:eastAsia="Calibri" w:hAnsi="Times New Roman"/>
          <w:sz w:val="24"/>
          <w:szCs w:val="24"/>
        </w:rPr>
        <w:t>о существующих возможностях обнаружения газовых следов на примере исследования звезды Мира в проекте GALEX;</w:t>
      </w:r>
    </w:p>
    <w:p w:rsidR="00FB3D3B" w:rsidRPr="005E5BFE" w:rsidRDefault="00FB3D3B" w:rsidP="00FB3D3B">
      <w:pPr>
        <w:suppressAutoHyphens w:val="0"/>
        <w:spacing w:after="0" w:line="240" w:lineRule="auto"/>
        <w:ind w:firstLine="709"/>
        <w:jc w:val="both"/>
        <w:rPr>
          <w:rFonts w:ascii="Times New Roman" w:eastAsia="Calibri" w:hAnsi="Times New Roman"/>
          <w:sz w:val="24"/>
          <w:szCs w:val="24"/>
        </w:rPr>
      </w:pPr>
      <w:r w:rsidRPr="005E5BFE">
        <w:rPr>
          <w:rFonts w:ascii="Times New Roman" w:eastAsia="Calibri" w:hAnsi="Times New Roman"/>
          <w:sz w:val="24"/>
          <w:szCs w:val="24"/>
        </w:rPr>
        <w:t>- Члену ученого совета НКЦ SETI Л.Н. Филипповой – за участие в обсуждении материалов.</w:t>
      </w:r>
    </w:p>
    <w:p w:rsidR="008355A4" w:rsidRPr="005E5BFE" w:rsidRDefault="008355A4" w:rsidP="00FB3D3B">
      <w:pPr>
        <w:pStyle w:val="af1"/>
        <w:ind w:firstLine="709"/>
        <w:jc w:val="both"/>
        <w:rPr>
          <w:rFonts w:ascii="Times New Roman" w:hAnsi="Times New Roman"/>
          <w:sz w:val="24"/>
          <w:szCs w:val="24"/>
        </w:rPr>
      </w:pPr>
    </w:p>
    <w:p w:rsidR="008355A4" w:rsidRPr="005E5BFE" w:rsidRDefault="00CA109C">
      <w:pPr>
        <w:pStyle w:val="af1"/>
        <w:jc w:val="both"/>
        <w:rPr>
          <w:rFonts w:ascii="Times New Roman" w:hAnsi="Times New Roman"/>
          <w:sz w:val="24"/>
          <w:szCs w:val="24"/>
        </w:rPr>
      </w:pPr>
      <w:r w:rsidRPr="005E5BFE">
        <w:rPr>
          <w:rFonts w:ascii="Times New Roman" w:hAnsi="Times New Roman"/>
          <w:sz w:val="24"/>
          <w:szCs w:val="24"/>
        </w:rPr>
        <w:t>Источники информации:</w:t>
      </w:r>
    </w:p>
    <w:p w:rsidR="008355A4" w:rsidRPr="005E5BFE" w:rsidRDefault="00CA109C">
      <w:pPr>
        <w:pStyle w:val="af4"/>
        <w:numPr>
          <w:ilvl w:val="0"/>
          <w:numId w:val="2"/>
        </w:numPr>
        <w:spacing w:after="0" w:line="240" w:lineRule="auto"/>
        <w:jc w:val="both"/>
        <w:rPr>
          <w:rFonts w:ascii="Times New Roman" w:eastAsia="Times New Roman" w:hAnsi="Times New Roman"/>
          <w:sz w:val="24"/>
          <w:szCs w:val="24"/>
          <w:lang w:val="en-US"/>
        </w:rPr>
      </w:pPr>
      <w:r w:rsidRPr="005E5BFE">
        <w:rPr>
          <w:rFonts w:ascii="Times New Roman" w:eastAsia="Times New Roman" w:hAnsi="Times New Roman"/>
          <w:sz w:val="24"/>
          <w:szCs w:val="24"/>
          <w:lang w:val="en-US"/>
        </w:rPr>
        <w:t>Dmitry Novoseltsev. Small unmanned spacecraft with electric solar sail. Space Colonization Journal, Vol. 20, 2014, pp. 3-7.</w:t>
      </w:r>
    </w:p>
    <w:p w:rsidR="008355A4" w:rsidRPr="005E5BFE" w:rsidRDefault="00866756">
      <w:pPr>
        <w:pStyle w:val="af4"/>
        <w:numPr>
          <w:ilvl w:val="0"/>
          <w:numId w:val="2"/>
        </w:numPr>
        <w:spacing w:after="0" w:line="240" w:lineRule="auto"/>
        <w:jc w:val="both"/>
        <w:rPr>
          <w:rFonts w:ascii="Times New Roman" w:hAnsi="Times New Roman"/>
          <w:lang w:val="en-US"/>
        </w:rPr>
      </w:pPr>
      <w:hyperlink r:id="rId17">
        <w:r w:rsidR="00CA109C" w:rsidRPr="005E5BFE">
          <w:rPr>
            <w:rFonts w:ascii="Times New Roman" w:hAnsi="Times New Roman"/>
            <w:lang w:val="en-US"/>
          </w:rPr>
          <w:t>http://www.electric-sailing.com/publications.html</w:t>
        </w:r>
      </w:hyperlink>
      <w:r w:rsidR="00D96647" w:rsidRPr="005E5BFE">
        <w:rPr>
          <w:rFonts w:ascii="Times New Roman" w:eastAsia="Times New Roman" w:hAnsi="Times New Roman"/>
          <w:sz w:val="24"/>
          <w:szCs w:val="24"/>
          <w:lang w:val="en-US"/>
        </w:rPr>
        <w:t>.</w:t>
      </w:r>
    </w:p>
    <w:p w:rsidR="008355A4" w:rsidRPr="005E5BFE" w:rsidRDefault="00866756">
      <w:pPr>
        <w:numPr>
          <w:ilvl w:val="0"/>
          <w:numId w:val="2"/>
        </w:numPr>
        <w:spacing w:beforeAutospacing="1" w:afterAutospacing="1" w:line="240" w:lineRule="auto"/>
        <w:jc w:val="both"/>
        <w:rPr>
          <w:rFonts w:ascii="Times New Roman" w:hAnsi="Times New Roman"/>
          <w:lang w:val="en-US"/>
        </w:rPr>
      </w:pPr>
      <w:hyperlink r:id="rId18" w:anchor="ixzz3XFpGJQLO" w:history="1">
        <w:r w:rsidR="00CA109C" w:rsidRPr="005E5BFE">
          <w:rPr>
            <w:rFonts w:ascii="Times New Roman" w:hAnsi="Times New Roman"/>
            <w:lang w:val="en-US"/>
          </w:rPr>
          <w:t>http://ria.ru/science/20150415/1058734012.html#ixzz3XFpGJQLO</w:t>
        </w:r>
      </w:hyperlink>
      <w:r w:rsidR="00D96647" w:rsidRPr="005E5BFE">
        <w:rPr>
          <w:rFonts w:ascii="Times New Roman" w:eastAsia="Times New Roman" w:hAnsi="Times New Roman"/>
          <w:sz w:val="24"/>
          <w:szCs w:val="24"/>
          <w:lang w:val="en-US"/>
        </w:rPr>
        <w:t>.</w:t>
      </w:r>
    </w:p>
    <w:p w:rsidR="008355A4" w:rsidRPr="005E5BFE" w:rsidRDefault="00CA109C">
      <w:pPr>
        <w:numPr>
          <w:ilvl w:val="0"/>
          <w:numId w:val="2"/>
        </w:numPr>
        <w:spacing w:beforeAutospacing="1" w:afterAutospacing="1" w:line="240" w:lineRule="auto"/>
        <w:jc w:val="both"/>
        <w:rPr>
          <w:rFonts w:ascii="Times New Roman" w:eastAsia="Times New Roman" w:hAnsi="Times New Roman"/>
          <w:sz w:val="24"/>
          <w:szCs w:val="24"/>
          <w:lang w:val="en-US"/>
        </w:rPr>
      </w:pPr>
      <w:r w:rsidRPr="005E5BFE">
        <w:rPr>
          <w:rFonts w:ascii="Times New Roman" w:eastAsia="Times New Roman" w:hAnsi="Times New Roman"/>
          <w:sz w:val="24"/>
          <w:szCs w:val="24"/>
          <w:lang w:val="en-US"/>
        </w:rPr>
        <w:t xml:space="preserve">Shkadov, L. M. "Possibility of controlling solar system motion in the galaxy, «38th Congress of the </w:t>
      </w:r>
      <w:hyperlink>
        <w:r w:rsidRPr="005E5BFE">
          <w:rPr>
            <w:rFonts w:ascii="Times New Roman" w:hAnsi="Times New Roman"/>
            <w:lang w:val="en-US"/>
          </w:rPr>
          <w:t>International Astronautical Federation</w:t>
        </w:r>
      </w:hyperlink>
      <w:r w:rsidRPr="005E5BFE">
        <w:rPr>
          <w:rFonts w:ascii="Times New Roman" w:eastAsia="Times New Roman" w:hAnsi="Times New Roman"/>
          <w:sz w:val="24"/>
          <w:szCs w:val="24"/>
          <w:lang w:val="en-US"/>
        </w:rPr>
        <w:t>», October 10-17, 1987, Brighton, UK, paper IAA-87-613.</w:t>
      </w:r>
    </w:p>
    <w:p w:rsidR="008355A4" w:rsidRPr="005E5BFE" w:rsidRDefault="00CA109C">
      <w:pPr>
        <w:numPr>
          <w:ilvl w:val="0"/>
          <w:numId w:val="2"/>
        </w:numPr>
        <w:spacing w:beforeAutospacing="1" w:afterAutospacing="1" w:line="240" w:lineRule="auto"/>
        <w:jc w:val="both"/>
        <w:rPr>
          <w:rFonts w:ascii="Times New Roman" w:eastAsia="Times New Roman" w:hAnsi="Times New Roman"/>
          <w:sz w:val="24"/>
          <w:szCs w:val="24"/>
          <w:lang w:val="en-US"/>
        </w:rPr>
      </w:pPr>
      <w:r w:rsidRPr="005E5BFE">
        <w:rPr>
          <w:rFonts w:ascii="Times New Roman" w:eastAsia="Times New Roman" w:hAnsi="Times New Roman"/>
          <w:sz w:val="24"/>
          <w:szCs w:val="24"/>
          <w:lang w:val="en-US"/>
        </w:rPr>
        <w:lastRenderedPageBreak/>
        <w:t>Viorel Badescu and Richard B. Cathcart, «Stellar engines for Kardashev’s Type II Civilization», Journal of the British Interplanetary Society 53: 297—306 (2000)</w:t>
      </w:r>
      <w:r w:rsidR="00D96647" w:rsidRPr="005E5BFE">
        <w:rPr>
          <w:rFonts w:ascii="Times New Roman" w:eastAsia="Times New Roman" w:hAnsi="Times New Roman"/>
          <w:sz w:val="24"/>
          <w:szCs w:val="24"/>
          <w:lang w:val="en-US"/>
        </w:rPr>
        <w:t>.</w:t>
      </w:r>
    </w:p>
    <w:p w:rsidR="008355A4" w:rsidRPr="005E5BFE" w:rsidRDefault="00CA109C">
      <w:pPr>
        <w:numPr>
          <w:ilvl w:val="0"/>
          <w:numId w:val="2"/>
        </w:numPr>
        <w:spacing w:beforeAutospacing="1" w:afterAutospacing="1" w:line="240" w:lineRule="auto"/>
        <w:jc w:val="both"/>
        <w:rPr>
          <w:rFonts w:ascii="Times New Roman" w:eastAsia="Times New Roman" w:hAnsi="Times New Roman"/>
          <w:sz w:val="24"/>
          <w:szCs w:val="24"/>
          <w:lang w:val="en-US"/>
        </w:rPr>
      </w:pPr>
      <w:r w:rsidRPr="005E5BFE">
        <w:rPr>
          <w:rFonts w:ascii="Times New Roman" w:eastAsia="Times New Roman" w:hAnsi="Times New Roman"/>
          <w:sz w:val="24"/>
          <w:szCs w:val="24"/>
          <w:lang w:val="en-US"/>
        </w:rPr>
        <w:t>Viorel Badescu and Richard B. Cathcart, «Use of Class A and Class C stellar engines to control Sun movement in the galaxy», Acta Astronautica 58: 119—129 (2006).</w:t>
      </w:r>
    </w:p>
    <w:p w:rsidR="008355A4" w:rsidRPr="005E5BFE" w:rsidRDefault="00CA109C">
      <w:pPr>
        <w:pStyle w:val="af4"/>
        <w:numPr>
          <w:ilvl w:val="0"/>
          <w:numId w:val="2"/>
        </w:numPr>
        <w:spacing w:after="0" w:line="360" w:lineRule="auto"/>
        <w:jc w:val="both"/>
        <w:rPr>
          <w:rFonts w:ascii="Times New Roman" w:eastAsia="Times New Roman" w:hAnsi="Times New Roman"/>
          <w:sz w:val="24"/>
          <w:szCs w:val="24"/>
          <w:lang w:val="en-US"/>
        </w:rPr>
      </w:pPr>
      <w:r w:rsidRPr="005E5BFE">
        <w:rPr>
          <w:rFonts w:ascii="Times New Roman" w:eastAsia="Times New Roman" w:hAnsi="Times New Roman"/>
          <w:sz w:val="24"/>
          <w:szCs w:val="24"/>
          <w:lang w:val="en-US"/>
        </w:rPr>
        <w:t xml:space="preserve"> http://fein.uni-dubna.ru/document/Programme/Biophysics/Posobie-CosmicRadiation.pdf.</w:t>
      </w:r>
    </w:p>
    <w:p w:rsidR="008355A4" w:rsidRPr="005E5BFE" w:rsidRDefault="00CA109C">
      <w:pPr>
        <w:pStyle w:val="af4"/>
        <w:numPr>
          <w:ilvl w:val="0"/>
          <w:numId w:val="2"/>
        </w:numPr>
        <w:spacing w:after="0" w:line="240" w:lineRule="auto"/>
        <w:jc w:val="both"/>
        <w:rPr>
          <w:rFonts w:ascii="Times New Roman" w:eastAsia="Times New Roman" w:hAnsi="Times New Roman"/>
          <w:sz w:val="24"/>
          <w:szCs w:val="24"/>
        </w:rPr>
      </w:pPr>
      <w:r w:rsidRPr="005E5BFE">
        <w:rPr>
          <w:rFonts w:ascii="Times New Roman" w:eastAsia="Times New Roman" w:hAnsi="Times New Roman"/>
          <w:sz w:val="24"/>
          <w:szCs w:val="24"/>
        </w:rPr>
        <w:t>А.Д. Панов. Универсальная эволюция и проблема поиска внеземного разума (</w:t>
      </w:r>
      <w:r w:rsidRPr="005E5BFE">
        <w:rPr>
          <w:rFonts w:ascii="Times New Roman" w:eastAsia="Times New Roman" w:hAnsi="Times New Roman"/>
          <w:sz w:val="24"/>
          <w:szCs w:val="24"/>
          <w:lang w:val="en-US"/>
        </w:rPr>
        <w:t>SETI</w:t>
      </w:r>
      <w:r w:rsidRPr="005E5BFE">
        <w:rPr>
          <w:rFonts w:ascii="Times New Roman" w:eastAsia="Times New Roman" w:hAnsi="Times New Roman"/>
          <w:sz w:val="24"/>
          <w:szCs w:val="24"/>
        </w:rPr>
        <w:t>). – М.: Издательство ЛКИ, 2013. – 208 с.</w:t>
      </w:r>
    </w:p>
    <w:p w:rsidR="008355A4" w:rsidRPr="005E5BFE" w:rsidRDefault="00CA109C">
      <w:pPr>
        <w:pStyle w:val="af4"/>
        <w:numPr>
          <w:ilvl w:val="0"/>
          <w:numId w:val="2"/>
        </w:numPr>
        <w:spacing w:after="0" w:line="240" w:lineRule="auto"/>
        <w:jc w:val="both"/>
        <w:rPr>
          <w:rFonts w:ascii="Times New Roman" w:eastAsia="Times New Roman" w:hAnsi="Times New Roman"/>
          <w:sz w:val="24"/>
          <w:szCs w:val="24"/>
        </w:rPr>
      </w:pPr>
      <w:r w:rsidRPr="005E5BFE">
        <w:rPr>
          <w:rFonts w:ascii="Times New Roman" w:eastAsia="Times New Roman" w:hAnsi="Times New Roman"/>
          <w:sz w:val="24"/>
          <w:szCs w:val="24"/>
        </w:rPr>
        <w:t>А.П. Назаретян. Нелинейное будущее. Мегаистория, синергетика, культурная антропология и психология в глобальном прогнозировании: Монография. – М.: АРГАМАК-МЕДИА, 2014. – 512 с.</w:t>
      </w:r>
    </w:p>
    <w:p w:rsidR="008355A4" w:rsidRPr="005E5BFE" w:rsidRDefault="00CA109C">
      <w:pPr>
        <w:pStyle w:val="af4"/>
        <w:numPr>
          <w:ilvl w:val="0"/>
          <w:numId w:val="2"/>
        </w:numPr>
        <w:shd w:val="clear" w:color="auto" w:fill="FFFFFF"/>
        <w:suppressAutoHyphens w:val="0"/>
        <w:spacing w:after="0" w:line="270" w:lineRule="atLeast"/>
        <w:jc w:val="both"/>
        <w:outlineLvl w:val="1"/>
        <w:rPr>
          <w:rFonts w:ascii="Times New Roman" w:eastAsia="Times New Roman" w:hAnsi="Times New Roman"/>
          <w:sz w:val="24"/>
          <w:szCs w:val="24"/>
          <w:lang w:val="en-US"/>
        </w:rPr>
      </w:pPr>
      <w:r w:rsidRPr="005E5BFE">
        <w:rPr>
          <w:rFonts w:ascii="Times New Roman" w:eastAsia="Times New Roman" w:hAnsi="Times New Roman"/>
          <w:sz w:val="24"/>
          <w:szCs w:val="24"/>
          <w:lang w:val="en-US"/>
        </w:rPr>
        <w:t>The Binary Companion of Young, Relativistic Pulsar J1906+0746. J. van Leeuwen et al. 2015 ApJ 798 118. doi:10.1088/0004-637X/798/2/118.</w:t>
      </w:r>
    </w:p>
    <w:p w:rsidR="008355A4" w:rsidRPr="005E5BFE" w:rsidRDefault="00CA109C">
      <w:pPr>
        <w:pStyle w:val="af4"/>
        <w:numPr>
          <w:ilvl w:val="0"/>
          <w:numId w:val="2"/>
        </w:numPr>
        <w:shd w:val="clear" w:color="auto" w:fill="FFFFFF"/>
        <w:suppressAutoHyphens w:val="0"/>
        <w:spacing w:after="0" w:line="270" w:lineRule="atLeast"/>
        <w:jc w:val="both"/>
        <w:outlineLvl w:val="1"/>
        <w:rPr>
          <w:rFonts w:ascii="Times New Roman" w:eastAsia="Times New Roman" w:hAnsi="Times New Roman"/>
          <w:sz w:val="24"/>
          <w:szCs w:val="24"/>
          <w:lang w:val="en-US"/>
        </w:rPr>
      </w:pPr>
      <w:r w:rsidRPr="005E5BFE">
        <w:rPr>
          <w:rFonts w:ascii="Times New Roman" w:eastAsia="Times New Roman" w:hAnsi="Times New Roman"/>
          <w:sz w:val="24"/>
          <w:szCs w:val="24"/>
          <w:lang w:val="en-US"/>
        </w:rPr>
        <w:t xml:space="preserve"> Vyacheslav I. Dokuchaev. Is there life inside black holes? arXiv:1103.6140v4 [gr-qc] 18 Nov 2011.</w:t>
      </w:r>
    </w:p>
    <w:p w:rsidR="008355A4" w:rsidRPr="005E5BFE" w:rsidRDefault="00CA109C">
      <w:pPr>
        <w:pStyle w:val="af4"/>
        <w:numPr>
          <w:ilvl w:val="0"/>
          <w:numId w:val="2"/>
        </w:numPr>
        <w:shd w:val="clear" w:color="auto" w:fill="FFFFFF"/>
        <w:suppressAutoHyphens w:val="0"/>
        <w:spacing w:after="0" w:line="270" w:lineRule="atLeast"/>
        <w:jc w:val="both"/>
        <w:outlineLvl w:val="1"/>
        <w:rPr>
          <w:rFonts w:ascii="Times New Roman" w:eastAsia="Times New Roman" w:hAnsi="Times New Roman"/>
          <w:sz w:val="24"/>
          <w:szCs w:val="24"/>
          <w:lang w:val="en-US"/>
        </w:rPr>
      </w:pPr>
      <w:r w:rsidRPr="005E5BFE">
        <w:rPr>
          <w:rFonts w:ascii="Times New Roman" w:eastAsia="Times New Roman" w:hAnsi="Times New Roman"/>
          <w:sz w:val="24"/>
          <w:szCs w:val="24"/>
          <w:lang w:val="en-US"/>
        </w:rPr>
        <w:t>V. I. Dokuchaev. Life inside black holes. arXiv:1203.0878v1 [astro-ph.CO] 5 Mar 2012.</w:t>
      </w:r>
    </w:p>
    <w:p w:rsidR="008355A4" w:rsidRPr="005E5BFE" w:rsidRDefault="00CA109C">
      <w:pPr>
        <w:pStyle w:val="af4"/>
        <w:numPr>
          <w:ilvl w:val="0"/>
          <w:numId w:val="2"/>
        </w:numPr>
        <w:shd w:val="clear" w:color="auto" w:fill="FFFFFF"/>
        <w:suppressAutoHyphens w:val="0"/>
        <w:spacing w:after="0" w:line="240" w:lineRule="auto"/>
        <w:jc w:val="both"/>
        <w:outlineLvl w:val="1"/>
        <w:rPr>
          <w:rFonts w:ascii="Times New Roman" w:eastAsia="Times New Roman" w:hAnsi="Times New Roman"/>
          <w:sz w:val="24"/>
          <w:szCs w:val="24"/>
          <w:lang w:val="en-US"/>
        </w:rPr>
      </w:pPr>
      <w:r w:rsidRPr="005E5BFE">
        <w:rPr>
          <w:rFonts w:ascii="Times New Roman" w:eastAsia="Times New Roman" w:hAnsi="Times New Roman"/>
          <w:sz w:val="24"/>
          <w:szCs w:val="24"/>
        </w:rPr>
        <w:t>В.А. Лефевр, Ю.Н.Ефремов. Космический разум и черные дыры:</w:t>
      </w:r>
      <w:r w:rsidRPr="005E5BFE">
        <w:rPr>
          <w:rFonts w:ascii="Times New Roman" w:eastAsia="Times New Roman" w:hAnsi="Times New Roman"/>
          <w:sz w:val="24"/>
          <w:szCs w:val="24"/>
        </w:rPr>
        <w:br/>
        <w:t xml:space="preserve">от гипотезы к научной фантастике. </w:t>
      </w:r>
      <w:r w:rsidRPr="005E5BFE">
        <w:rPr>
          <w:rFonts w:ascii="Times New Roman" w:eastAsia="Times New Roman" w:hAnsi="Times New Roman"/>
          <w:sz w:val="24"/>
          <w:szCs w:val="24"/>
          <w:lang w:val="en-US"/>
        </w:rPr>
        <w:t>"Земля и Вселенная», 2000, № 4.</w:t>
      </w:r>
    </w:p>
    <w:p w:rsidR="008355A4" w:rsidRPr="005E5BFE" w:rsidRDefault="00CA109C">
      <w:pPr>
        <w:pStyle w:val="af4"/>
        <w:numPr>
          <w:ilvl w:val="0"/>
          <w:numId w:val="2"/>
        </w:numPr>
        <w:shd w:val="clear" w:color="auto" w:fill="FFFFFF"/>
        <w:suppressAutoHyphens w:val="0"/>
        <w:spacing w:after="0" w:line="240" w:lineRule="auto"/>
        <w:jc w:val="both"/>
        <w:outlineLvl w:val="1"/>
        <w:rPr>
          <w:rFonts w:ascii="Times New Roman" w:eastAsia="Times New Roman" w:hAnsi="Times New Roman"/>
          <w:sz w:val="24"/>
          <w:szCs w:val="24"/>
        </w:rPr>
      </w:pPr>
      <w:r w:rsidRPr="005E5BFE">
        <w:rPr>
          <w:rFonts w:ascii="Times New Roman" w:eastAsia="Times New Roman" w:hAnsi="Times New Roman"/>
          <w:sz w:val="24"/>
          <w:szCs w:val="24"/>
        </w:rPr>
        <w:t xml:space="preserve">Л.М. Гиндилис. </w:t>
      </w:r>
      <w:hyperlink r:id="rId19">
        <w:r w:rsidRPr="005E5BFE">
          <w:rPr>
            <w:rFonts w:ascii="Times New Roman" w:hAnsi="Times New Roman"/>
          </w:rPr>
          <w:t>Борис Николаевич Пановкин о познаваемости мира и о возможности связи с внеземными цивилизациями (к 80-летию со дня рождения)</w:t>
        </w:r>
      </w:hyperlink>
      <w:r w:rsidRPr="005E5BFE">
        <w:rPr>
          <w:rFonts w:ascii="Times New Roman" w:eastAsia="Times New Roman" w:hAnsi="Times New Roman"/>
          <w:sz w:val="24"/>
          <w:szCs w:val="24"/>
        </w:rPr>
        <w:t xml:space="preserve">. </w:t>
      </w:r>
      <w:hyperlink r:id="rId20">
        <w:r w:rsidRPr="005E5BFE">
          <w:rPr>
            <w:rFonts w:ascii="Times New Roman" w:hAnsi="Times New Roman"/>
            <w:lang w:val="en-US"/>
          </w:rPr>
          <w:t>http</w:t>
        </w:r>
        <w:r w:rsidRPr="005E5BFE">
          <w:rPr>
            <w:rFonts w:ascii="Times New Roman" w:hAnsi="Times New Roman"/>
          </w:rPr>
          <w:t>://</w:t>
        </w:r>
        <w:r w:rsidRPr="005E5BFE">
          <w:rPr>
            <w:rFonts w:ascii="Times New Roman" w:hAnsi="Times New Roman"/>
            <w:lang w:val="en-US"/>
          </w:rPr>
          <w:t>lnfm</w:t>
        </w:r>
        <w:r w:rsidRPr="005E5BFE">
          <w:rPr>
            <w:rFonts w:ascii="Times New Roman" w:hAnsi="Times New Roman"/>
          </w:rPr>
          <w:t>1.</w:t>
        </w:r>
        <w:r w:rsidRPr="005E5BFE">
          <w:rPr>
            <w:rFonts w:ascii="Times New Roman" w:hAnsi="Times New Roman"/>
            <w:lang w:val="en-US"/>
          </w:rPr>
          <w:t>sai</w:t>
        </w:r>
        <w:r w:rsidRPr="005E5BFE">
          <w:rPr>
            <w:rFonts w:ascii="Times New Roman" w:hAnsi="Times New Roman"/>
          </w:rPr>
          <w:t>.</w:t>
        </w:r>
        <w:r w:rsidRPr="005E5BFE">
          <w:rPr>
            <w:rFonts w:ascii="Times New Roman" w:hAnsi="Times New Roman"/>
            <w:lang w:val="en-US"/>
          </w:rPr>
          <w:t>msu</w:t>
        </w:r>
        <w:r w:rsidRPr="005E5BFE">
          <w:rPr>
            <w:rFonts w:ascii="Times New Roman" w:hAnsi="Times New Roman"/>
          </w:rPr>
          <w:t>.</w:t>
        </w:r>
        <w:r w:rsidRPr="005E5BFE">
          <w:rPr>
            <w:rFonts w:ascii="Times New Roman" w:hAnsi="Times New Roman"/>
            <w:lang w:val="en-US"/>
          </w:rPr>
          <w:t>ru</w:t>
        </w:r>
        <w:r w:rsidRPr="005E5BFE">
          <w:rPr>
            <w:rFonts w:ascii="Times New Roman" w:hAnsi="Times New Roman"/>
          </w:rPr>
          <w:t>/</w:t>
        </w:r>
        <w:r w:rsidRPr="005E5BFE">
          <w:rPr>
            <w:rFonts w:ascii="Times New Roman" w:hAnsi="Times New Roman"/>
            <w:lang w:val="en-US"/>
          </w:rPr>
          <w:t>SETI</w:t>
        </w:r>
        <w:r w:rsidRPr="005E5BFE">
          <w:rPr>
            <w:rFonts w:ascii="Times New Roman" w:hAnsi="Times New Roman"/>
          </w:rPr>
          <w:t>/</w:t>
        </w:r>
        <w:r w:rsidRPr="005E5BFE">
          <w:rPr>
            <w:rFonts w:ascii="Times New Roman" w:hAnsi="Times New Roman"/>
            <w:lang w:val="en-US"/>
          </w:rPr>
          <w:t>koi</w:t>
        </w:r>
        <w:r w:rsidRPr="005E5BFE">
          <w:rPr>
            <w:rFonts w:ascii="Times New Roman" w:hAnsi="Times New Roman"/>
          </w:rPr>
          <w:t>/</w:t>
        </w:r>
        <w:r w:rsidRPr="005E5BFE">
          <w:rPr>
            <w:rFonts w:ascii="Times New Roman" w:hAnsi="Times New Roman"/>
            <w:lang w:val="en-US"/>
          </w:rPr>
          <w:t>articles</w:t>
        </w:r>
        <w:r w:rsidRPr="005E5BFE">
          <w:rPr>
            <w:rFonts w:ascii="Times New Roman" w:hAnsi="Times New Roman"/>
          </w:rPr>
          <w:t>/</w:t>
        </w:r>
        <w:r w:rsidRPr="005E5BFE">
          <w:rPr>
            <w:rFonts w:ascii="Times New Roman" w:hAnsi="Times New Roman"/>
            <w:lang w:val="en-US"/>
          </w:rPr>
          <w:t>index</w:t>
        </w:r>
        <w:r w:rsidRPr="005E5BFE">
          <w:rPr>
            <w:rFonts w:ascii="Times New Roman" w:hAnsi="Times New Roman"/>
          </w:rPr>
          <w:t>.</w:t>
        </w:r>
        <w:r w:rsidRPr="005E5BFE">
          <w:rPr>
            <w:rFonts w:ascii="Times New Roman" w:hAnsi="Times New Roman"/>
            <w:lang w:val="en-US"/>
          </w:rPr>
          <w:t>html</w:t>
        </w:r>
      </w:hyperlink>
      <w:r w:rsidRPr="005E5BFE">
        <w:rPr>
          <w:rFonts w:ascii="Times New Roman" w:eastAsia="Times New Roman" w:hAnsi="Times New Roman"/>
          <w:sz w:val="24"/>
          <w:szCs w:val="24"/>
        </w:rPr>
        <w:t>.</w:t>
      </w:r>
    </w:p>
    <w:p w:rsidR="00CB3CE2" w:rsidRPr="000A6F06" w:rsidRDefault="00CB3CE2" w:rsidP="00CB3CE2">
      <w:pPr>
        <w:pStyle w:val="af4"/>
        <w:numPr>
          <w:ilvl w:val="0"/>
          <w:numId w:val="2"/>
        </w:numPr>
        <w:shd w:val="clear" w:color="auto" w:fill="FFFFFF"/>
        <w:suppressAutoHyphens w:val="0"/>
        <w:spacing w:after="0" w:line="240" w:lineRule="auto"/>
        <w:jc w:val="both"/>
        <w:outlineLvl w:val="1"/>
        <w:rPr>
          <w:rFonts w:ascii="Times New Roman" w:eastAsia="Times New Roman" w:hAnsi="Times New Roman"/>
          <w:sz w:val="24"/>
          <w:szCs w:val="24"/>
        </w:rPr>
      </w:pPr>
      <w:r w:rsidRPr="000A6F06">
        <w:rPr>
          <w:rFonts w:ascii="Times New Roman" w:eastAsia="Times New Roman" w:hAnsi="Times New Roman"/>
          <w:sz w:val="24"/>
          <w:szCs w:val="24"/>
        </w:rPr>
        <w:t xml:space="preserve">Сурдин В.Г. </w:t>
      </w:r>
      <w:hyperlink r:id="rId21" w:tgtFrame="_blank" w:history="1">
        <w:r w:rsidRPr="000A6F06">
          <w:rPr>
            <w:rFonts w:ascii="Times New Roman" w:eastAsia="Times New Roman" w:hAnsi="Times New Roman"/>
            <w:sz w:val="24"/>
            <w:szCs w:val="24"/>
          </w:rPr>
          <w:t xml:space="preserve">Шаровые звездные скопления как объекты </w:t>
        </w:r>
        <w:r w:rsidRPr="005E5BFE">
          <w:rPr>
            <w:rFonts w:ascii="Times New Roman" w:eastAsia="Times New Roman" w:hAnsi="Times New Roman"/>
            <w:sz w:val="24"/>
            <w:szCs w:val="24"/>
            <w:lang w:val="en-US"/>
          </w:rPr>
          <w:t>SETI</w:t>
        </w:r>
      </w:hyperlink>
      <w:r w:rsidRPr="000A6F06">
        <w:rPr>
          <w:rFonts w:ascii="Times New Roman" w:eastAsia="Times New Roman" w:hAnsi="Times New Roman"/>
          <w:sz w:val="24"/>
          <w:szCs w:val="24"/>
        </w:rPr>
        <w:t xml:space="preserve"> // Астрономический циркуляр, № 1357, с. 3-6, 1985.</w:t>
      </w:r>
    </w:p>
    <w:p w:rsidR="00522954" w:rsidRPr="000A6F06" w:rsidRDefault="00522954" w:rsidP="00522954">
      <w:pPr>
        <w:pStyle w:val="af4"/>
        <w:numPr>
          <w:ilvl w:val="0"/>
          <w:numId w:val="2"/>
        </w:numPr>
        <w:shd w:val="clear" w:color="auto" w:fill="FFFFFF"/>
        <w:suppressAutoHyphens w:val="0"/>
        <w:spacing w:after="0" w:line="240" w:lineRule="auto"/>
        <w:jc w:val="both"/>
        <w:outlineLvl w:val="1"/>
        <w:rPr>
          <w:rFonts w:ascii="Times New Roman" w:eastAsia="Times New Roman" w:hAnsi="Times New Roman"/>
          <w:sz w:val="24"/>
          <w:szCs w:val="24"/>
        </w:rPr>
      </w:pPr>
      <w:r w:rsidRPr="005E5BFE">
        <w:rPr>
          <w:rFonts w:ascii="Times New Roman" w:eastAsia="Times New Roman" w:hAnsi="Times New Roman"/>
          <w:sz w:val="24"/>
          <w:szCs w:val="24"/>
          <w:lang w:val="en-US"/>
        </w:rPr>
        <w:t xml:space="preserve">Johnny Appleseed of the Cosmos. </w:t>
      </w:r>
      <w:hyperlink r:id="rId22" w:history="1">
        <w:r w:rsidRPr="005E5BFE">
          <w:rPr>
            <w:rFonts w:ascii="Times New Roman" w:eastAsia="Times New Roman" w:hAnsi="Times New Roman"/>
            <w:sz w:val="24"/>
            <w:szCs w:val="24"/>
            <w:lang w:val="en-US"/>
          </w:rPr>
          <w:t>http</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www</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galex</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caltech</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edu</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media</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glx</w:t>
        </w:r>
        <w:r w:rsidRPr="000A6F06">
          <w:rPr>
            <w:rFonts w:ascii="Times New Roman" w:eastAsia="Times New Roman" w:hAnsi="Times New Roman"/>
            <w:sz w:val="24"/>
            <w:szCs w:val="24"/>
          </w:rPr>
          <w:t>2007-04</w:t>
        </w:r>
        <w:r w:rsidRPr="005E5BFE">
          <w:rPr>
            <w:rFonts w:ascii="Times New Roman" w:eastAsia="Times New Roman" w:hAnsi="Times New Roman"/>
            <w:sz w:val="24"/>
            <w:szCs w:val="24"/>
            <w:lang w:val="en-US"/>
          </w:rPr>
          <w:t>r</w:t>
        </w:r>
        <w:r w:rsidRPr="000A6F06">
          <w:rPr>
            <w:rFonts w:ascii="Times New Roman" w:eastAsia="Times New Roman" w:hAnsi="Times New Roman"/>
            <w:sz w:val="24"/>
            <w:szCs w:val="24"/>
          </w:rPr>
          <w:t>_</w:t>
        </w:r>
        <w:r w:rsidRPr="005E5BFE">
          <w:rPr>
            <w:rFonts w:ascii="Times New Roman" w:eastAsia="Times New Roman" w:hAnsi="Times New Roman"/>
            <w:sz w:val="24"/>
            <w:szCs w:val="24"/>
            <w:lang w:val="en-US"/>
          </w:rPr>
          <w:t>img</w:t>
        </w:r>
        <w:r w:rsidRPr="000A6F06">
          <w:rPr>
            <w:rFonts w:ascii="Times New Roman" w:eastAsia="Times New Roman" w:hAnsi="Times New Roman"/>
            <w:sz w:val="24"/>
            <w:szCs w:val="24"/>
          </w:rPr>
          <w:t>01.</w:t>
        </w:r>
        <w:r w:rsidRPr="005E5BFE">
          <w:rPr>
            <w:rFonts w:ascii="Times New Roman" w:eastAsia="Times New Roman" w:hAnsi="Times New Roman"/>
            <w:sz w:val="24"/>
            <w:szCs w:val="24"/>
            <w:lang w:val="en-US"/>
          </w:rPr>
          <w:t>html</w:t>
        </w:r>
      </w:hyperlink>
      <w:r w:rsidRPr="000A6F06">
        <w:rPr>
          <w:rFonts w:ascii="Times New Roman" w:eastAsia="Times New Roman" w:hAnsi="Times New Roman"/>
          <w:sz w:val="24"/>
          <w:szCs w:val="24"/>
        </w:rPr>
        <w:t>.</w:t>
      </w:r>
    </w:p>
    <w:p w:rsidR="00522954" w:rsidRPr="000A6F06" w:rsidRDefault="00522954">
      <w:pPr>
        <w:pStyle w:val="af4"/>
        <w:numPr>
          <w:ilvl w:val="0"/>
          <w:numId w:val="2"/>
        </w:numPr>
        <w:shd w:val="clear" w:color="auto" w:fill="FFFFFF"/>
        <w:suppressAutoHyphens w:val="0"/>
        <w:spacing w:after="0" w:line="240" w:lineRule="auto"/>
        <w:jc w:val="both"/>
        <w:outlineLvl w:val="1"/>
        <w:rPr>
          <w:rFonts w:ascii="Times New Roman" w:eastAsia="Times New Roman" w:hAnsi="Times New Roman"/>
          <w:sz w:val="24"/>
          <w:szCs w:val="24"/>
        </w:rPr>
      </w:pPr>
      <w:r w:rsidRPr="005E5BFE">
        <w:rPr>
          <w:rFonts w:ascii="Times New Roman" w:eastAsia="Times New Roman" w:hAnsi="Times New Roman"/>
          <w:sz w:val="24"/>
          <w:szCs w:val="24"/>
          <w:lang w:val="en-US"/>
        </w:rPr>
        <w:t xml:space="preserve">Mira's Tail There All Along. </w:t>
      </w:r>
      <w:hyperlink r:id="rId23" w:history="1">
        <w:r w:rsidRPr="005E5BFE">
          <w:rPr>
            <w:rFonts w:ascii="Times New Roman" w:eastAsia="Times New Roman" w:hAnsi="Times New Roman"/>
            <w:sz w:val="24"/>
            <w:szCs w:val="24"/>
            <w:lang w:val="en-US"/>
          </w:rPr>
          <w:t>http</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www</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galex</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caltech</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edu</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media</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glx</w:t>
        </w:r>
        <w:r w:rsidRPr="000A6F06">
          <w:rPr>
            <w:rFonts w:ascii="Times New Roman" w:eastAsia="Times New Roman" w:hAnsi="Times New Roman"/>
            <w:sz w:val="24"/>
            <w:szCs w:val="24"/>
          </w:rPr>
          <w:t>2007-04</w:t>
        </w:r>
        <w:r w:rsidRPr="005E5BFE">
          <w:rPr>
            <w:rFonts w:ascii="Times New Roman" w:eastAsia="Times New Roman" w:hAnsi="Times New Roman"/>
            <w:sz w:val="24"/>
            <w:szCs w:val="24"/>
            <w:lang w:val="en-US"/>
          </w:rPr>
          <w:t>r</w:t>
        </w:r>
        <w:r w:rsidRPr="000A6F06">
          <w:rPr>
            <w:rFonts w:ascii="Times New Roman" w:eastAsia="Times New Roman" w:hAnsi="Times New Roman"/>
            <w:sz w:val="24"/>
            <w:szCs w:val="24"/>
          </w:rPr>
          <w:t>_</w:t>
        </w:r>
        <w:r w:rsidRPr="005E5BFE">
          <w:rPr>
            <w:rFonts w:ascii="Times New Roman" w:eastAsia="Times New Roman" w:hAnsi="Times New Roman"/>
            <w:sz w:val="24"/>
            <w:szCs w:val="24"/>
            <w:lang w:val="en-US"/>
          </w:rPr>
          <w:t>img</w:t>
        </w:r>
        <w:r w:rsidRPr="000A6F06">
          <w:rPr>
            <w:rFonts w:ascii="Times New Roman" w:eastAsia="Times New Roman" w:hAnsi="Times New Roman"/>
            <w:sz w:val="24"/>
            <w:szCs w:val="24"/>
          </w:rPr>
          <w:t>07.</w:t>
        </w:r>
        <w:r w:rsidRPr="005E5BFE">
          <w:rPr>
            <w:rFonts w:ascii="Times New Roman" w:eastAsia="Times New Roman" w:hAnsi="Times New Roman"/>
            <w:sz w:val="24"/>
            <w:szCs w:val="24"/>
            <w:lang w:val="en-US"/>
          </w:rPr>
          <w:t>html</w:t>
        </w:r>
      </w:hyperlink>
      <w:r w:rsidRPr="000A6F06">
        <w:rPr>
          <w:rFonts w:ascii="Times New Roman" w:eastAsia="Times New Roman" w:hAnsi="Times New Roman"/>
          <w:sz w:val="24"/>
          <w:szCs w:val="24"/>
        </w:rPr>
        <w:t>.</w:t>
      </w:r>
    </w:p>
    <w:p w:rsidR="00A6356C" w:rsidRPr="000A6F06" w:rsidRDefault="00A6356C" w:rsidP="00A6356C">
      <w:pPr>
        <w:pStyle w:val="af4"/>
        <w:numPr>
          <w:ilvl w:val="0"/>
          <w:numId w:val="2"/>
        </w:numPr>
        <w:shd w:val="clear" w:color="auto" w:fill="FFFFFF"/>
        <w:suppressAutoHyphens w:val="0"/>
        <w:spacing w:after="0" w:line="240" w:lineRule="auto"/>
        <w:jc w:val="both"/>
        <w:outlineLvl w:val="1"/>
        <w:rPr>
          <w:rFonts w:ascii="Times New Roman" w:eastAsia="Times New Roman" w:hAnsi="Times New Roman"/>
          <w:sz w:val="24"/>
          <w:szCs w:val="24"/>
        </w:rPr>
      </w:pPr>
      <w:r w:rsidRPr="000A6F06">
        <w:rPr>
          <w:rFonts w:ascii="Times New Roman" w:eastAsia="Times New Roman" w:hAnsi="Times New Roman"/>
          <w:sz w:val="24"/>
          <w:szCs w:val="24"/>
        </w:rPr>
        <w:t xml:space="preserve">Филиппова Л.Н. Выбор звезд-адресатов для первого детского радиопослания внеземным цивилизациям. </w:t>
      </w:r>
      <w:hyperlink r:id="rId24" w:history="1">
        <w:r w:rsidRPr="005E5BFE">
          <w:rPr>
            <w:rFonts w:ascii="Times New Roman" w:eastAsia="Times New Roman" w:hAnsi="Times New Roman"/>
            <w:sz w:val="24"/>
            <w:szCs w:val="24"/>
            <w:lang w:val="en-US"/>
          </w:rPr>
          <w:t>http</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lnfm</w:t>
        </w:r>
        <w:r w:rsidRPr="000A6F06">
          <w:rPr>
            <w:rFonts w:ascii="Times New Roman" w:eastAsia="Times New Roman" w:hAnsi="Times New Roman"/>
            <w:sz w:val="24"/>
            <w:szCs w:val="24"/>
          </w:rPr>
          <w:t>1.</w:t>
        </w:r>
        <w:r w:rsidRPr="005E5BFE">
          <w:rPr>
            <w:rFonts w:ascii="Times New Roman" w:eastAsia="Times New Roman" w:hAnsi="Times New Roman"/>
            <w:sz w:val="24"/>
            <w:szCs w:val="24"/>
            <w:lang w:val="en-US"/>
          </w:rPr>
          <w:t>sai</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msu</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ru</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SETI</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koi</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articles</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phil</w:t>
        </w:r>
        <w:r w:rsidRPr="000A6F06">
          <w:rPr>
            <w:rFonts w:ascii="Times New Roman" w:eastAsia="Times New Roman" w:hAnsi="Times New Roman"/>
            <w:sz w:val="24"/>
            <w:szCs w:val="24"/>
          </w:rPr>
          <w:t>.</w:t>
        </w:r>
        <w:r w:rsidRPr="005E5BFE">
          <w:rPr>
            <w:rFonts w:ascii="Times New Roman" w:eastAsia="Times New Roman" w:hAnsi="Times New Roman"/>
            <w:sz w:val="24"/>
            <w:szCs w:val="24"/>
            <w:lang w:val="en-US"/>
          </w:rPr>
          <w:t>html</w:t>
        </w:r>
      </w:hyperlink>
      <w:r w:rsidRPr="000A6F06">
        <w:rPr>
          <w:rFonts w:ascii="Times New Roman" w:eastAsia="Times New Roman" w:hAnsi="Times New Roman"/>
          <w:sz w:val="24"/>
          <w:szCs w:val="24"/>
        </w:rPr>
        <w:t>.</w:t>
      </w:r>
    </w:p>
    <w:p w:rsidR="00A6356C" w:rsidRPr="005E5BFE" w:rsidRDefault="00A6356C" w:rsidP="00A6356C">
      <w:pPr>
        <w:pStyle w:val="af4"/>
        <w:numPr>
          <w:ilvl w:val="0"/>
          <w:numId w:val="2"/>
        </w:numPr>
        <w:shd w:val="clear" w:color="auto" w:fill="FFFFFF"/>
        <w:suppressAutoHyphens w:val="0"/>
        <w:spacing w:after="0" w:line="240" w:lineRule="auto"/>
        <w:jc w:val="both"/>
        <w:outlineLvl w:val="1"/>
        <w:rPr>
          <w:rFonts w:ascii="Times New Roman" w:eastAsia="Times New Roman" w:hAnsi="Times New Roman"/>
          <w:sz w:val="24"/>
          <w:szCs w:val="24"/>
          <w:lang w:val="en-US"/>
        </w:rPr>
      </w:pPr>
      <w:r w:rsidRPr="005E5BFE">
        <w:rPr>
          <w:rFonts w:ascii="Times New Roman" w:eastAsia="Times New Roman" w:hAnsi="Times New Roman"/>
          <w:sz w:val="24"/>
          <w:szCs w:val="24"/>
          <w:lang w:val="en-US"/>
        </w:rPr>
        <w:t xml:space="preserve">A "short list" of SETI candidates.- Soderblom, D.R. Icarus (ISSN </w:t>
      </w:r>
      <w:r w:rsidRPr="005E5BFE">
        <w:rPr>
          <w:rFonts w:ascii="Times New Roman" w:eastAsia="Times New Roman" w:hAnsi="Times New Roman"/>
          <w:sz w:val="24"/>
          <w:szCs w:val="24"/>
          <w:lang w:val="en-US"/>
        </w:rPr>
        <w:br/>
        <w:t>0019-1035), vol.67, July 1986, p.184-186) 1986Icar...67..184S</w:t>
      </w:r>
    </w:p>
    <w:p w:rsidR="00A6356C" w:rsidRPr="005E5BFE" w:rsidRDefault="00A6356C" w:rsidP="00541431">
      <w:pPr>
        <w:pStyle w:val="af4"/>
        <w:numPr>
          <w:ilvl w:val="0"/>
          <w:numId w:val="2"/>
        </w:numPr>
        <w:shd w:val="clear" w:color="auto" w:fill="FFFFFF"/>
        <w:suppressAutoHyphens w:val="0"/>
        <w:spacing w:after="0" w:line="240" w:lineRule="auto"/>
        <w:jc w:val="both"/>
        <w:outlineLvl w:val="1"/>
        <w:rPr>
          <w:rFonts w:ascii="Times New Roman" w:eastAsia="Times New Roman" w:hAnsi="Times New Roman"/>
          <w:sz w:val="24"/>
          <w:szCs w:val="24"/>
          <w:lang w:val="en-US"/>
        </w:rPr>
      </w:pPr>
      <w:r w:rsidRPr="005E5BFE">
        <w:rPr>
          <w:rFonts w:ascii="Times New Roman" w:eastAsia="Times New Roman" w:hAnsi="Times New Roman"/>
          <w:sz w:val="24"/>
          <w:szCs w:val="24"/>
        </w:rPr>
        <w:t xml:space="preserve">Леушин В. В., Марсаков В. А., Филиппова Л. Н. Звезды-адресаты первых межзвездных </w:t>
      </w:r>
      <w:r w:rsidRPr="000A6F06">
        <w:rPr>
          <w:rFonts w:ascii="Times New Roman" w:eastAsia="Times New Roman" w:hAnsi="Times New Roman"/>
          <w:sz w:val="24"/>
          <w:szCs w:val="24"/>
        </w:rPr>
        <w:t xml:space="preserve">радиопосланий землян. </w:t>
      </w:r>
      <w:r w:rsidRPr="005E5BFE">
        <w:rPr>
          <w:rFonts w:ascii="Times New Roman" w:eastAsia="Times New Roman" w:hAnsi="Times New Roman"/>
          <w:sz w:val="24"/>
          <w:szCs w:val="24"/>
          <w:lang w:val="en-US"/>
        </w:rPr>
        <w:t xml:space="preserve">Критический обзор. </w:t>
      </w:r>
      <w:hyperlink r:id="rId25" w:history="1">
        <w:r w:rsidRPr="005E5BFE">
          <w:rPr>
            <w:rFonts w:ascii="Times New Roman" w:eastAsia="Times New Roman" w:hAnsi="Times New Roman"/>
            <w:sz w:val="24"/>
            <w:szCs w:val="24"/>
            <w:lang w:val="en-US"/>
          </w:rPr>
          <w:t>Астрофизический бюллетень</w:t>
        </w:r>
      </w:hyperlink>
      <w:r w:rsidRPr="005E5BFE">
        <w:rPr>
          <w:rFonts w:ascii="Times New Roman" w:eastAsia="Times New Roman" w:hAnsi="Times New Roman"/>
          <w:sz w:val="24"/>
          <w:szCs w:val="24"/>
          <w:lang w:val="en-US"/>
        </w:rPr>
        <w:t xml:space="preserve"> , Выпуск № 60-61 / 2006. </w:t>
      </w:r>
    </w:p>
    <w:p w:rsidR="00541431" w:rsidRPr="0012221C" w:rsidRDefault="00541431" w:rsidP="00541431">
      <w:pPr>
        <w:pStyle w:val="af4"/>
        <w:numPr>
          <w:ilvl w:val="0"/>
          <w:numId w:val="2"/>
        </w:numPr>
        <w:shd w:val="clear" w:color="auto" w:fill="FFFFFF"/>
        <w:suppressAutoHyphens w:val="0"/>
        <w:spacing w:after="0" w:line="240" w:lineRule="auto"/>
        <w:jc w:val="both"/>
        <w:outlineLvl w:val="1"/>
        <w:rPr>
          <w:rFonts w:ascii="Times New Roman" w:eastAsia="Times New Roman" w:hAnsi="Times New Roman"/>
          <w:sz w:val="24"/>
          <w:szCs w:val="24"/>
        </w:rPr>
      </w:pPr>
      <w:r w:rsidRPr="005E5BFE">
        <w:rPr>
          <w:rFonts w:ascii="Times New Roman" w:eastAsia="Times New Roman" w:hAnsi="Times New Roman"/>
          <w:sz w:val="24"/>
          <w:szCs w:val="24"/>
        </w:rPr>
        <w:t xml:space="preserve">Филиппова Л. Н.  Дети в поисках населенных звездных миров. </w:t>
      </w:r>
      <w:hyperlink r:id="rId26" w:history="1">
        <w:r w:rsidRPr="0012221C">
          <w:rPr>
            <w:rFonts w:ascii="Times New Roman" w:eastAsia="Times New Roman" w:hAnsi="Times New Roman"/>
            <w:sz w:val="24"/>
            <w:szCs w:val="24"/>
          </w:rPr>
          <w:t>Астрофизический бюллетень</w:t>
        </w:r>
      </w:hyperlink>
      <w:r w:rsidRPr="0012221C">
        <w:rPr>
          <w:rFonts w:ascii="Times New Roman" w:eastAsia="Times New Roman" w:hAnsi="Times New Roman"/>
          <w:sz w:val="24"/>
          <w:szCs w:val="24"/>
        </w:rPr>
        <w:t xml:space="preserve">. Выпуск № 60-61 / 2006. </w:t>
      </w:r>
    </w:p>
    <w:p w:rsidR="00874D86" w:rsidRPr="005E5BFE" w:rsidRDefault="00874D86" w:rsidP="00874D86">
      <w:pPr>
        <w:pStyle w:val="af4"/>
        <w:numPr>
          <w:ilvl w:val="0"/>
          <w:numId w:val="2"/>
        </w:numPr>
        <w:shd w:val="clear" w:color="auto" w:fill="FFFFFF"/>
        <w:suppressAutoHyphens w:val="0"/>
        <w:spacing w:after="0" w:line="240" w:lineRule="auto"/>
        <w:jc w:val="both"/>
        <w:outlineLvl w:val="1"/>
        <w:rPr>
          <w:rFonts w:ascii="Times New Roman" w:eastAsia="Times New Roman" w:hAnsi="Times New Roman"/>
          <w:sz w:val="24"/>
          <w:szCs w:val="24"/>
          <w:lang w:val="en-US"/>
        </w:rPr>
      </w:pPr>
      <w:r w:rsidRPr="005E5BFE">
        <w:rPr>
          <w:rFonts w:ascii="Times New Roman" w:eastAsia="Times New Roman" w:hAnsi="Times New Roman"/>
          <w:sz w:val="24"/>
          <w:szCs w:val="24"/>
          <w:lang w:val="en-US"/>
        </w:rPr>
        <w:t>http://www.breakthroughinitiatives.org/News/1.</w:t>
      </w:r>
    </w:p>
    <w:p w:rsidR="0010730D" w:rsidRDefault="0010730D" w:rsidP="0012221C">
      <w:pPr>
        <w:suppressAutoHyphens w:val="0"/>
        <w:spacing w:after="0"/>
      </w:pPr>
    </w:p>
    <w:p w:rsidR="0012221C" w:rsidRPr="0012221C" w:rsidRDefault="0012221C" w:rsidP="0012221C">
      <w:pPr>
        <w:suppressAutoHyphens w:val="0"/>
        <w:spacing w:after="0"/>
      </w:pPr>
      <w:r>
        <w:t>25.09.2015 г.</w:t>
      </w:r>
    </w:p>
    <w:sectPr w:rsidR="0012221C" w:rsidRPr="0012221C" w:rsidSect="008355A4">
      <w:footerReference w:type="default" r:id="rId27"/>
      <w:pgSz w:w="11906" w:h="16838"/>
      <w:pgMar w:top="851" w:right="851" w:bottom="851" w:left="1134"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093" w:rsidRDefault="002E2093" w:rsidP="008355A4">
      <w:pPr>
        <w:spacing w:after="0" w:line="240" w:lineRule="auto"/>
      </w:pPr>
      <w:r>
        <w:separator/>
      </w:r>
    </w:p>
  </w:endnote>
  <w:endnote w:type="continuationSeparator" w:id="1">
    <w:p w:rsidR="002E2093" w:rsidRDefault="002E2093" w:rsidP="00835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Free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CB" w:rsidRDefault="00866756">
    <w:pPr>
      <w:pStyle w:val="af0"/>
      <w:jc w:val="right"/>
    </w:pPr>
    <w:fldSimple w:instr="PAGE">
      <w:r w:rsidR="0012221C">
        <w:rPr>
          <w:noProof/>
        </w:rPr>
        <w:t>10</w:t>
      </w:r>
    </w:fldSimple>
  </w:p>
  <w:p w:rsidR="00E348CB" w:rsidRDefault="00E348C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093" w:rsidRDefault="002E2093" w:rsidP="008355A4">
      <w:pPr>
        <w:spacing w:after="0" w:line="240" w:lineRule="auto"/>
      </w:pPr>
      <w:r>
        <w:separator/>
      </w:r>
    </w:p>
  </w:footnote>
  <w:footnote w:type="continuationSeparator" w:id="1">
    <w:p w:rsidR="002E2093" w:rsidRDefault="002E2093" w:rsidP="00835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461C3"/>
    <w:multiLevelType w:val="multilevel"/>
    <w:tmpl w:val="BEFE994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575769EB"/>
    <w:multiLevelType w:val="multilevel"/>
    <w:tmpl w:val="5758250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7B490A"/>
    <w:multiLevelType w:val="multilevel"/>
    <w:tmpl w:val="7EE8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2F29F1"/>
    <w:multiLevelType w:val="multilevel"/>
    <w:tmpl w:val="62F0FC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55A4"/>
    <w:rsid w:val="000421A6"/>
    <w:rsid w:val="00095B0B"/>
    <w:rsid w:val="000A6F06"/>
    <w:rsid w:val="000D186D"/>
    <w:rsid w:val="0010730D"/>
    <w:rsid w:val="001079D5"/>
    <w:rsid w:val="0012221C"/>
    <w:rsid w:val="001636EF"/>
    <w:rsid w:val="001F26AA"/>
    <w:rsid w:val="001F331A"/>
    <w:rsid w:val="002106BF"/>
    <w:rsid w:val="002E2093"/>
    <w:rsid w:val="00335E8E"/>
    <w:rsid w:val="003E4818"/>
    <w:rsid w:val="004264C8"/>
    <w:rsid w:val="00465212"/>
    <w:rsid w:val="0048554C"/>
    <w:rsid w:val="004B445D"/>
    <w:rsid w:val="00522954"/>
    <w:rsid w:val="00541431"/>
    <w:rsid w:val="00585F11"/>
    <w:rsid w:val="005E5BFE"/>
    <w:rsid w:val="006741EE"/>
    <w:rsid w:val="007C33C5"/>
    <w:rsid w:val="00804654"/>
    <w:rsid w:val="008355A4"/>
    <w:rsid w:val="00847A9E"/>
    <w:rsid w:val="00860B13"/>
    <w:rsid w:val="00866756"/>
    <w:rsid w:val="00874D86"/>
    <w:rsid w:val="008867B7"/>
    <w:rsid w:val="00975AAA"/>
    <w:rsid w:val="009868B9"/>
    <w:rsid w:val="00A6356C"/>
    <w:rsid w:val="00AF5F21"/>
    <w:rsid w:val="00BB09DB"/>
    <w:rsid w:val="00BE1D40"/>
    <w:rsid w:val="00C23E34"/>
    <w:rsid w:val="00C666FD"/>
    <w:rsid w:val="00CA109C"/>
    <w:rsid w:val="00CB3CE2"/>
    <w:rsid w:val="00CF2DDF"/>
    <w:rsid w:val="00D7245C"/>
    <w:rsid w:val="00D96647"/>
    <w:rsid w:val="00DE5E9F"/>
    <w:rsid w:val="00E348CB"/>
    <w:rsid w:val="00E75685"/>
    <w:rsid w:val="00F47D94"/>
    <w:rsid w:val="00F8277E"/>
    <w:rsid w:val="00FB3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DF2"/>
    <w:pPr>
      <w:suppressAutoHyphens/>
      <w:spacing w:after="200"/>
    </w:pPr>
  </w:style>
  <w:style w:type="paragraph" w:styleId="1">
    <w:name w:val="heading 1"/>
    <w:basedOn w:val="a"/>
    <w:next w:val="a"/>
    <w:link w:val="10"/>
    <w:uiPriority w:val="9"/>
    <w:qFormat/>
    <w:rsid w:val="00585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A4C89"/>
    <w:pPr>
      <w:outlineLvl w:val="1"/>
    </w:pPr>
  </w:style>
  <w:style w:type="paragraph" w:styleId="3">
    <w:name w:val="heading 3"/>
    <w:basedOn w:val="a"/>
    <w:link w:val="30"/>
    <w:uiPriority w:val="9"/>
    <w:semiHidden/>
    <w:unhideWhenUsed/>
    <w:qFormat/>
    <w:rsid w:val="00DC002D"/>
    <w:pPr>
      <w:keepNext/>
      <w:keepLines/>
      <w:spacing w:before="200" w:after="0"/>
      <w:outlineLvl w:val="2"/>
    </w:pPr>
    <w:rPr>
      <w:rFonts w:ascii="Cambria" w:hAnsi="Cambria"/>
      <w:b/>
      <w:bCs/>
      <w:color w:val="4F81BD"/>
    </w:rPr>
  </w:style>
  <w:style w:type="paragraph" w:styleId="4">
    <w:name w:val="heading 4"/>
    <w:basedOn w:val="a"/>
    <w:link w:val="40"/>
    <w:uiPriority w:val="9"/>
    <w:semiHidden/>
    <w:unhideWhenUsed/>
    <w:qFormat/>
    <w:rsid w:val="00DC002D"/>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uiPriority w:val="99"/>
    <w:rsid w:val="004D43A3"/>
    <w:rPr>
      <w:rFonts w:ascii="Calibri" w:eastAsia="Calibri" w:hAnsi="Calibri" w:cs="Times New Roman"/>
    </w:rPr>
  </w:style>
  <w:style w:type="character" w:customStyle="1" w:styleId="a4">
    <w:name w:val="Текст выноски Знак"/>
    <w:basedOn w:val="a0"/>
    <w:uiPriority w:val="99"/>
    <w:semiHidden/>
    <w:rsid w:val="004D43A3"/>
    <w:rPr>
      <w:rFonts w:ascii="Tahoma" w:hAnsi="Tahoma" w:cs="Tahoma"/>
      <w:sz w:val="16"/>
      <w:szCs w:val="16"/>
    </w:rPr>
  </w:style>
  <w:style w:type="character" w:styleId="a5">
    <w:name w:val="Placeholder Text"/>
    <w:basedOn w:val="a0"/>
    <w:uiPriority w:val="99"/>
    <w:semiHidden/>
    <w:rsid w:val="004D43A3"/>
    <w:rPr>
      <w:color w:val="808080"/>
    </w:rPr>
  </w:style>
  <w:style w:type="character" w:customStyle="1" w:styleId="-">
    <w:name w:val="Интернет-ссылка"/>
    <w:basedOn w:val="a0"/>
    <w:uiPriority w:val="99"/>
    <w:unhideWhenUsed/>
    <w:rsid w:val="00201112"/>
    <w:rPr>
      <w:color w:val="0000FF"/>
      <w:u w:val="single"/>
    </w:rPr>
  </w:style>
  <w:style w:type="character" w:customStyle="1" w:styleId="apple-converted-space">
    <w:name w:val="apple-converted-space"/>
    <w:basedOn w:val="a0"/>
    <w:rsid w:val="00706F4A"/>
  </w:style>
  <w:style w:type="character" w:styleId="a6">
    <w:name w:val="FollowedHyperlink"/>
    <w:basedOn w:val="a0"/>
    <w:uiPriority w:val="99"/>
    <w:semiHidden/>
    <w:unhideWhenUsed/>
    <w:rsid w:val="009E48B7"/>
    <w:rPr>
      <w:color w:val="800080"/>
      <w:u w:val="single"/>
    </w:rPr>
  </w:style>
  <w:style w:type="character" w:customStyle="1" w:styleId="ListLabel1">
    <w:name w:val="ListLabel 1"/>
    <w:rsid w:val="00BB172A"/>
    <w:rPr>
      <w:sz w:val="24"/>
    </w:rPr>
  </w:style>
  <w:style w:type="character" w:customStyle="1" w:styleId="ListLabel2">
    <w:name w:val="ListLabel 2"/>
    <w:rsid w:val="00BB172A"/>
    <w:rPr>
      <w:sz w:val="20"/>
    </w:rPr>
  </w:style>
  <w:style w:type="character" w:customStyle="1" w:styleId="a7">
    <w:name w:val="Посещённая гиперссылка"/>
    <w:rsid w:val="00BB172A"/>
    <w:rPr>
      <w:color w:val="800000"/>
      <w:u w:val="single"/>
    </w:rPr>
  </w:style>
  <w:style w:type="character" w:customStyle="1" w:styleId="a8">
    <w:name w:val="Верхний колонтитул Знак"/>
    <w:basedOn w:val="a0"/>
    <w:uiPriority w:val="99"/>
    <w:semiHidden/>
    <w:rsid w:val="00332758"/>
  </w:style>
  <w:style w:type="character" w:customStyle="1" w:styleId="20">
    <w:name w:val="Заголовок 2 Знак"/>
    <w:basedOn w:val="a0"/>
    <w:link w:val="2"/>
    <w:uiPriority w:val="9"/>
    <w:rsid w:val="00EA4C89"/>
    <w:rPr>
      <w:rFonts w:ascii="Times New Roman" w:eastAsia="Times New Roman" w:hAnsi="Times New Roman"/>
      <w:b/>
      <w:bCs/>
      <w:sz w:val="36"/>
      <w:szCs w:val="36"/>
      <w:lang w:eastAsia="ru-RU"/>
    </w:rPr>
  </w:style>
  <w:style w:type="character" w:styleId="a9">
    <w:name w:val="Emphasis"/>
    <w:basedOn w:val="a0"/>
    <w:uiPriority w:val="20"/>
    <w:qFormat/>
    <w:rsid w:val="00EA4C89"/>
    <w:rPr>
      <w:i/>
      <w:iCs/>
    </w:rPr>
  </w:style>
  <w:style w:type="character" w:customStyle="1" w:styleId="30">
    <w:name w:val="Заголовок 3 Знак"/>
    <w:basedOn w:val="a0"/>
    <w:link w:val="3"/>
    <w:uiPriority w:val="9"/>
    <w:semiHidden/>
    <w:rsid w:val="00DC002D"/>
    <w:rPr>
      <w:rFonts w:ascii="Cambria" w:hAnsi="Cambria"/>
      <w:b/>
      <w:bCs/>
      <w:color w:val="4F81BD"/>
    </w:rPr>
  </w:style>
  <w:style w:type="character" w:customStyle="1" w:styleId="40">
    <w:name w:val="Заголовок 4 Знак"/>
    <w:basedOn w:val="a0"/>
    <w:link w:val="4"/>
    <w:uiPriority w:val="9"/>
    <w:semiHidden/>
    <w:rsid w:val="00DC002D"/>
    <w:rPr>
      <w:rFonts w:ascii="Cambria" w:hAnsi="Cambria"/>
      <w:b/>
      <w:bCs/>
      <w:i/>
      <w:iCs/>
      <w:color w:val="4F81BD"/>
    </w:rPr>
  </w:style>
  <w:style w:type="character" w:customStyle="1" w:styleId="ListLabel3">
    <w:name w:val="ListLabel 3"/>
    <w:rsid w:val="008355A4"/>
    <w:rPr>
      <w:sz w:val="24"/>
    </w:rPr>
  </w:style>
  <w:style w:type="paragraph" w:customStyle="1" w:styleId="aa">
    <w:name w:val="Заголовок"/>
    <w:basedOn w:val="a"/>
    <w:next w:val="ab"/>
    <w:rsid w:val="00BB172A"/>
    <w:pPr>
      <w:keepNext/>
      <w:spacing w:before="240" w:after="120"/>
    </w:pPr>
    <w:rPr>
      <w:rFonts w:ascii="Liberation Sans" w:hAnsi="Liberation Sans" w:cs="FreeSans"/>
      <w:sz w:val="28"/>
      <w:szCs w:val="28"/>
    </w:rPr>
  </w:style>
  <w:style w:type="paragraph" w:styleId="ab">
    <w:name w:val="Body Text"/>
    <w:basedOn w:val="a"/>
    <w:rsid w:val="00BB172A"/>
    <w:pPr>
      <w:spacing w:after="140" w:line="288" w:lineRule="auto"/>
    </w:pPr>
  </w:style>
  <w:style w:type="paragraph" w:styleId="ac">
    <w:name w:val="List"/>
    <w:basedOn w:val="ab"/>
    <w:rsid w:val="00BB172A"/>
    <w:rPr>
      <w:rFonts w:cs="FreeSans"/>
    </w:rPr>
  </w:style>
  <w:style w:type="paragraph" w:styleId="ad">
    <w:name w:val="Title"/>
    <w:basedOn w:val="a"/>
    <w:rsid w:val="008355A4"/>
    <w:pPr>
      <w:suppressLineNumbers/>
      <w:spacing w:before="120" w:after="120"/>
    </w:pPr>
    <w:rPr>
      <w:rFonts w:cs="FreeSans"/>
      <w:i/>
      <w:iCs/>
      <w:sz w:val="24"/>
      <w:szCs w:val="24"/>
    </w:rPr>
  </w:style>
  <w:style w:type="paragraph" w:styleId="ae">
    <w:name w:val="index heading"/>
    <w:basedOn w:val="a"/>
    <w:rsid w:val="00BB172A"/>
    <w:pPr>
      <w:suppressLineNumbers/>
    </w:pPr>
    <w:rPr>
      <w:rFonts w:cs="FreeSans"/>
    </w:rPr>
  </w:style>
  <w:style w:type="paragraph" w:customStyle="1" w:styleId="af">
    <w:name w:val="Заглавие"/>
    <w:basedOn w:val="a"/>
    <w:rsid w:val="00BB172A"/>
    <w:pPr>
      <w:suppressLineNumbers/>
      <w:spacing w:before="120" w:after="120"/>
    </w:pPr>
    <w:rPr>
      <w:rFonts w:cs="FreeSans"/>
      <w:i/>
      <w:iCs/>
      <w:sz w:val="24"/>
      <w:szCs w:val="24"/>
    </w:rPr>
  </w:style>
  <w:style w:type="paragraph" w:styleId="af0">
    <w:name w:val="footer"/>
    <w:basedOn w:val="a"/>
    <w:uiPriority w:val="99"/>
    <w:unhideWhenUsed/>
    <w:rsid w:val="004D43A3"/>
    <w:pPr>
      <w:tabs>
        <w:tab w:val="center" w:pos="4677"/>
        <w:tab w:val="right" w:pos="9355"/>
      </w:tabs>
      <w:spacing w:after="0" w:line="240" w:lineRule="auto"/>
    </w:pPr>
    <w:rPr>
      <w:rFonts w:eastAsia="Calibri"/>
    </w:rPr>
  </w:style>
  <w:style w:type="paragraph" w:styleId="af1">
    <w:name w:val="No Spacing"/>
    <w:uiPriority w:val="1"/>
    <w:qFormat/>
    <w:rsid w:val="004D43A3"/>
    <w:pPr>
      <w:suppressAutoHyphens/>
      <w:spacing w:line="240" w:lineRule="auto"/>
    </w:pPr>
    <w:rPr>
      <w:rFonts w:eastAsia="Calibri"/>
    </w:rPr>
  </w:style>
  <w:style w:type="paragraph" w:styleId="af2">
    <w:name w:val="Balloon Text"/>
    <w:basedOn w:val="a"/>
    <w:uiPriority w:val="99"/>
    <w:semiHidden/>
    <w:unhideWhenUsed/>
    <w:rsid w:val="004D43A3"/>
    <w:pPr>
      <w:spacing w:after="0" w:line="240" w:lineRule="auto"/>
    </w:pPr>
    <w:rPr>
      <w:rFonts w:ascii="Tahoma" w:hAnsi="Tahoma" w:cs="Tahoma"/>
      <w:sz w:val="16"/>
      <w:szCs w:val="16"/>
    </w:rPr>
  </w:style>
  <w:style w:type="paragraph" w:styleId="af3">
    <w:name w:val="Normal (Web)"/>
    <w:basedOn w:val="a"/>
    <w:uiPriority w:val="99"/>
    <w:semiHidden/>
    <w:unhideWhenUsed/>
    <w:rsid w:val="00706F4A"/>
    <w:pPr>
      <w:spacing w:after="280"/>
    </w:pPr>
    <w:rPr>
      <w:rFonts w:ascii="Times New Roman" w:eastAsia="Times New Roman" w:hAnsi="Times New Roman"/>
      <w:sz w:val="24"/>
      <w:szCs w:val="24"/>
      <w:lang w:eastAsia="ru-RU"/>
    </w:rPr>
  </w:style>
  <w:style w:type="paragraph" w:styleId="af4">
    <w:name w:val="List Paragraph"/>
    <w:basedOn w:val="a"/>
    <w:uiPriority w:val="34"/>
    <w:qFormat/>
    <w:rsid w:val="00706F4A"/>
    <w:pPr>
      <w:ind w:left="720"/>
      <w:contextualSpacing/>
    </w:pPr>
  </w:style>
  <w:style w:type="paragraph" w:styleId="af5">
    <w:name w:val="header"/>
    <w:basedOn w:val="a"/>
    <w:uiPriority w:val="99"/>
    <w:semiHidden/>
    <w:unhideWhenUsed/>
    <w:rsid w:val="00332758"/>
    <w:pPr>
      <w:tabs>
        <w:tab w:val="center" w:pos="4677"/>
        <w:tab w:val="right" w:pos="9355"/>
      </w:tabs>
      <w:spacing w:after="0" w:line="240" w:lineRule="auto"/>
    </w:pPr>
  </w:style>
  <w:style w:type="character" w:styleId="af6">
    <w:name w:val="Hyperlink"/>
    <w:basedOn w:val="a0"/>
    <w:uiPriority w:val="99"/>
    <w:unhideWhenUsed/>
    <w:rsid w:val="00E75685"/>
    <w:rPr>
      <w:color w:val="0000FF" w:themeColor="hyperlink"/>
      <w:u w:val="single"/>
    </w:rPr>
  </w:style>
  <w:style w:type="character" w:styleId="af7">
    <w:name w:val="Strong"/>
    <w:basedOn w:val="a0"/>
    <w:uiPriority w:val="22"/>
    <w:qFormat/>
    <w:rsid w:val="00E75685"/>
    <w:rPr>
      <w:b/>
      <w:bCs/>
    </w:rPr>
  </w:style>
  <w:style w:type="paragraph" w:customStyle="1" w:styleId="style1">
    <w:name w:val="style1"/>
    <w:basedOn w:val="a"/>
    <w:rsid w:val="00E7568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585F11"/>
    <w:rPr>
      <w:rFonts w:asciiTheme="majorHAnsi" w:eastAsiaTheme="majorEastAsia" w:hAnsiTheme="majorHAnsi" w:cstheme="majorBidi"/>
      <w:b/>
      <w:bCs/>
      <w:color w:val="365F91" w:themeColor="accent1" w:themeShade="BF"/>
      <w:sz w:val="28"/>
      <w:szCs w:val="28"/>
    </w:rPr>
  </w:style>
  <w:style w:type="character" w:customStyle="1" w:styleId="search-hl">
    <w:name w:val="search-hl"/>
    <w:basedOn w:val="a0"/>
    <w:rsid w:val="00585F11"/>
  </w:style>
  <w:style w:type="character" w:customStyle="1" w:styleId="title">
    <w:name w:val="title"/>
    <w:basedOn w:val="a0"/>
    <w:rsid w:val="00585F11"/>
  </w:style>
  <w:style w:type="character" w:customStyle="1" w:styleId="edition">
    <w:name w:val="edition"/>
    <w:basedOn w:val="a0"/>
    <w:rsid w:val="00585F11"/>
  </w:style>
  <w:style w:type="character" w:customStyle="1" w:styleId="num">
    <w:name w:val="num"/>
    <w:basedOn w:val="a0"/>
    <w:rsid w:val="00585F11"/>
  </w:style>
</w:styles>
</file>

<file path=word/webSettings.xml><?xml version="1.0" encoding="utf-8"?>
<w:webSettings xmlns:r="http://schemas.openxmlformats.org/officeDocument/2006/relationships" xmlns:w="http://schemas.openxmlformats.org/wordprocessingml/2006/main">
  <w:divs>
    <w:div w:id="151335906">
      <w:bodyDiv w:val="1"/>
      <w:marLeft w:val="0"/>
      <w:marRight w:val="0"/>
      <w:marTop w:val="0"/>
      <w:marBottom w:val="0"/>
      <w:divBdr>
        <w:top w:val="none" w:sz="0" w:space="0" w:color="auto"/>
        <w:left w:val="none" w:sz="0" w:space="0" w:color="auto"/>
        <w:bottom w:val="none" w:sz="0" w:space="0" w:color="auto"/>
        <w:right w:val="none" w:sz="0" w:space="0" w:color="auto"/>
      </w:divBdr>
      <w:divsChild>
        <w:div w:id="1834834162">
          <w:marLeft w:val="0"/>
          <w:marRight w:val="0"/>
          <w:marTop w:val="0"/>
          <w:marBottom w:val="0"/>
          <w:divBdr>
            <w:top w:val="none" w:sz="0" w:space="0" w:color="auto"/>
            <w:left w:val="none" w:sz="0" w:space="0" w:color="auto"/>
            <w:bottom w:val="none" w:sz="0" w:space="0" w:color="auto"/>
            <w:right w:val="none" w:sz="0" w:space="0" w:color="auto"/>
          </w:divBdr>
        </w:div>
        <w:div w:id="1535117703">
          <w:marLeft w:val="0"/>
          <w:marRight w:val="0"/>
          <w:marTop w:val="0"/>
          <w:marBottom w:val="0"/>
          <w:divBdr>
            <w:top w:val="none" w:sz="0" w:space="0" w:color="auto"/>
            <w:left w:val="none" w:sz="0" w:space="0" w:color="auto"/>
            <w:bottom w:val="none" w:sz="0" w:space="0" w:color="auto"/>
            <w:right w:val="none" w:sz="0" w:space="0" w:color="auto"/>
          </w:divBdr>
        </w:div>
      </w:divsChild>
    </w:div>
    <w:div w:id="369644209">
      <w:bodyDiv w:val="1"/>
      <w:marLeft w:val="0"/>
      <w:marRight w:val="0"/>
      <w:marTop w:val="0"/>
      <w:marBottom w:val="0"/>
      <w:divBdr>
        <w:top w:val="none" w:sz="0" w:space="0" w:color="auto"/>
        <w:left w:val="none" w:sz="0" w:space="0" w:color="auto"/>
        <w:bottom w:val="none" w:sz="0" w:space="0" w:color="auto"/>
        <w:right w:val="none" w:sz="0" w:space="0" w:color="auto"/>
      </w:divBdr>
      <w:divsChild>
        <w:div w:id="1751778054">
          <w:marLeft w:val="0"/>
          <w:marRight w:val="0"/>
          <w:marTop w:val="0"/>
          <w:marBottom w:val="0"/>
          <w:divBdr>
            <w:top w:val="none" w:sz="0" w:space="0" w:color="auto"/>
            <w:left w:val="none" w:sz="0" w:space="0" w:color="auto"/>
            <w:bottom w:val="none" w:sz="0" w:space="0" w:color="auto"/>
            <w:right w:val="none" w:sz="0" w:space="0" w:color="auto"/>
          </w:divBdr>
          <w:divsChild>
            <w:div w:id="1352150264">
              <w:marLeft w:val="0"/>
              <w:marRight w:val="0"/>
              <w:marTop w:val="0"/>
              <w:marBottom w:val="0"/>
              <w:divBdr>
                <w:top w:val="none" w:sz="0" w:space="0" w:color="auto"/>
                <w:left w:val="none" w:sz="0" w:space="0" w:color="auto"/>
                <w:bottom w:val="none" w:sz="0" w:space="0" w:color="auto"/>
                <w:right w:val="none" w:sz="0" w:space="0" w:color="auto"/>
              </w:divBdr>
            </w:div>
            <w:div w:id="6952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8949">
      <w:bodyDiv w:val="1"/>
      <w:marLeft w:val="0"/>
      <w:marRight w:val="0"/>
      <w:marTop w:val="0"/>
      <w:marBottom w:val="0"/>
      <w:divBdr>
        <w:top w:val="none" w:sz="0" w:space="0" w:color="auto"/>
        <w:left w:val="none" w:sz="0" w:space="0" w:color="auto"/>
        <w:bottom w:val="none" w:sz="0" w:space="0" w:color="auto"/>
        <w:right w:val="none" w:sz="0" w:space="0" w:color="auto"/>
      </w:divBdr>
    </w:div>
    <w:div w:id="838271789">
      <w:bodyDiv w:val="1"/>
      <w:marLeft w:val="0"/>
      <w:marRight w:val="0"/>
      <w:marTop w:val="0"/>
      <w:marBottom w:val="0"/>
      <w:divBdr>
        <w:top w:val="none" w:sz="0" w:space="0" w:color="auto"/>
        <w:left w:val="none" w:sz="0" w:space="0" w:color="auto"/>
        <w:bottom w:val="none" w:sz="0" w:space="0" w:color="auto"/>
        <w:right w:val="none" w:sz="0" w:space="0" w:color="auto"/>
      </w:divBdr>
    </w:div>
    <w:div w:id="881208989">
      <w:bodyDiv w:val="1"/>
      <w:marLeft w:val="0"/>
      <w:marRight w:val="0"/>
      <w:marTop w:val="0"/>
      <w:marBottom w:val="0"/>
      <w:divBdr>
        <w:top w:val="none" w:sz="0" w:space="0" w:color="auto"/>
        <w:left w:val="none" w:sz="0" w:space="0" w:color="auto"/>
        <w:bottom w:val="none" w:sz="0" w:space="0" w:color="auto"/>
        <w:right w:val="none" w:sz="0" w:space="0" w:color="auto"/>
      </w:divBdr>
    </w:div>
    <w:div w:id="882795124">
      <w:bodyDiv w:val="1"/>
      <w:marLeft w:val="0"/>
      <w:marRight w:val="0"/>
      <w:marTop w:val="0"/>
      <w:marBottom w:val="0"/>
      <w:divBdr>
        <w:top w:val="none" w:sz="0" w:space="0" w:color="auto"/>
        <w:left w:val="none" w:sz="0" w:space="0" w:color="auto"/>
        <w:bottom w:val="none" w:sz="0" w:space="0" w:color="auto"/>
        <w:right w:val="none" w:sz="0" w:space="0" w:color="auto"/>
      </w:divBdr>
    </w:div>
    <w:div w:id="996148844">
      <w:bodyDiv w:val="1"/>
      <w:marLeft w:val="0"/>
      <w:marRight w:val="0"/>
      <w:marTop w:val="0"/>
      <w:marBottom w:val="0"/>
      <w:divBdr>
        <w:top w:val="none" w:sz="0" w:space="0" w:color="auto"/>
        <w:left w:val="none" w:sz="0" w:space="0" w:color="auto"/>
        <w:bottom w:val="none" w:sz="0" w:space="0" w:color="auto"/>
        <w:right w:val="none" w:sz="0" w:space="0" w:color="auto"/>
      </w:divBdr>
    </w:div>
    <w:div w:id="1044215394">
      <w:bodyDiv w:val="1"/>
      <w:marLeft w:val="0"/>
      <w:marRight w:val="0"/>
      <w:marTop w:val="0"/>
      <w:marBottom w:val="0"/>
      <w:divBdr>
        <w:top w:val="none" w:sz="0" w:space="0" w:color="auto"/>
        <w:left w:val="none" w:sz="0" w:space="0" w:color="auto"/>
        <w:bottom w:val="none" w:sz="0" w:space="0" w:color="auto"/>
        <w:right w:val="none" w:sz="0" w:space="0" w:color="auto"/>
      </w:divBdr>
    </w:div>
    <w:div w:id="1288510596">
      <w:bodyDiv w:val="1"/>
      <w:marLeft w:val="0"/>
      <w:marRight w:val="0"/>
      <w:marTop w:val="0"/>
      <w:marBottom w:val="0"/>
      <w:divBdr>
        <w:top w:val="none" w:sz="0" w:space="0" w:color="auto"/>
        <w:left w:val="none" w:sz="0" w:space="0" w:color="auto"/>
        <w:bottom w:val="none" w:sz="0" w:space="0" w:color="auto"/>
        <w:right w:val="none" w:sz="0" w:space="0" w:color="auto"/>
      </w:divBdr>
    </w:div>
    <w:div w:id="1756510874">
      <w:bodyDiv w:val="1"/>
      <w:marLeft w:val="0"/>
      <w:marRight w:val="0"/>
      <w:marTop w:val="0"/>
      <w:marBottom w:val="0"/>
      <w:divBdr>
        <w:top w:val="none" w:sz="0" w:space="0" w:color="auto"/>
        <w:left w:val="none" w:sz="0" w:space="0" w:color="auto"/>
        <w:bottom w:val="none" w:sz="0" w:space="0" w:color="auto"/>
        <w:right w:val="none" w:sz="0" w:space="0" w:color="auto"/>
      </w:divBdr>
    </w:div>
    <w:div w:id="1930962665">
      <w:bodyDiv w:val="1"/>
      <w:marLeft w:val="0"/>
      <w:marRight w:val="0"/>
      <w:marTop w:val="0"/>
      <w:marBottom w:val="0"/>
      <w:divBdr>
        <w:top w:val="none" w:sz="0" w:space="0" w:color="auto"/>
        <w:left w:val="none" w:sz="0" w:space="0" w:color="auto"/>
        <w:bottom w:val="none" w:sz="0" w:space="0" w:color="auto"/>
        <w:right w:val="none" w:sz="0" w:space="0" w:color="auto"/>
      </w:divBdr>
    </w:div>
    <w:div w:id="2068260664">
      <w:bodyDiv w:val="1"/>
      <w:marLeft w:val="0"/>
      <w:marRight w:val="0"/>
      <w:marTop w:val="0"/>
      <w:marBottom w:val="0"/>
      <w:divBdr>
        <w:top w:val="none" w:sz="0" w:space="0" w:color="auto"/>
        <w:left w:val="none" w:sz="0" w:space="0" w:color="auto"/>
        <w:bottom w:val="none" w:sz="0" w:space="0" w:color="auto"/>
        <w:right w:val="none" w:sz="0" w:space="0" w:color="auto"/>
      </w:divBdr>
    </w:div>
    <w:div w:id="212352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viddarling.info/encyclopedia/S/Shkadov.html" TargetMode="External"/><Relationship Id="rId13" Type="http://schemas.openxmlformats.org/officeDocument/2006/relationships/hyperlink" Target="http://gruzdoff.ru/wiki/&#1057;&#1074;&#1077;&#1090;&#1080;&#1084;&#1086;&#1089;&#1090;&#1100;" TargetMode="External"/><Relationship Id="rId18" Type="http://schemas.openxmlformats.org/officeDocument/2006/relationships/hyperlink" Target="http://ria.ru/science/20150415/1058734012.html" TargetMode="External"/><Relationship Id="rId26" Type="http://schemas.openxmlformats.org/officeDocument/2006/relationships/hyperlink" Target="http://cyberleninka.ru/journal/n/astrofizicheskiy-byulleten" TargetMode="External"/><Relationship Id="rId3" Type="http://schemas.openxmlformats.org/officeDocument/2006/relationships/styles" Target="styles.xml"/><Relationship Id="rId21" Type="http://schemas.openxmlformats.org/officeDocument/2006/relationships/hyperlink" Target="http://lnfm1.sai.msu.ru/%7Esurdin/box/AC-1357.jpg" TargetMode="External"/><Relationship Id="rId7" Type="http://schemas.openxmlformats.org/officeDocument/2006/relationships/endnotes" Target="endnotes.xml"/><Relationship Id="rId12" Type="http://schemas.openxmlformats.org/officeDocument/2006/relationships/hyperlink" Target="http://gruzdoff.ru/wiki/&#1057;&#1086;&#1083;&#1085;&#1094;&#1077;" TargetMode="External"/><Relationship Id="rId17" Type="http://schemas.openxmlformats.org/officeDocument/2006/relationships/hyperlink" Target="http://www.electric-sailing.com/publications.html" TargetMode="External"/><Relationship Id="rId25" Type="http://schemas.openxmlformats.org/officeDocument/2006/relationships/hyperlink" Target="http://cyberleninka.ru/journal/n/astrofizicheskiy-byulleten" TargetMode="External"/><Relationship Id="rId2" Type="http://schemas.openxmlformats.org/officeDocument/2006/relationships/numbering" Target="numbering.xml"/><Relationship Id="rId16" Type="http://schemas.openxmlformats.org/officeDocument/2006/relationships/hyperlink" Target="https://ru.wikipedia.org/wiki/%D0%91%D0%B5%D0%BB%D1%8B%D0%B9_%D0%BA%D0%B0%D1%80%D0%BB%D0%B8%D0%BA" TargetMode="External"/><Relationship Id="rId20" Type="http://schemas.openxmlformats.org/officeDocument/2006/relationships/hyperlink" Target="http://lnfm1.sai.msu.ru/SETI/koi/articles/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uzdoff.ru/wiki/&#1044;&#1072;&#1074;&#1083;&#1077;&#1085;&#1080;&#1077;_&#1101;&#1083;&#1077;&#1082;&#1090;&#1088;&#1086;&#1084;&#1072;&#1075;&#1085;&#1080;&#1090;&#1085;&#1086;&#1075;&#1086;_&#1080;&#1079;&#1083;&#1091;&#1095;&#1077;&#1085;&#1080;&#1103;" TargetMode="External"/><Relationship Id="rId24" Type="http://schemas.openxmlformats.org/officeDocument/2006/relationships/hyperlink" Target="http://lnfm1.sai.msu.ru/SETI/koi/articles/phil.html" TargetMode="External"/><Relationship Id="rId5" Type="http://schemas.openxmlformats.org/officeDocument/2006/relationships/webSettings" Target="webSettings.xml"/><Relationship Id="rId15" Type="http://schemas.openxmlformats.org/officeDocument/2006/relationships/hyperlink" Target="https://ru.wikipedia.org/wiki/%D0%9A%D1%80%D0%B0%D1%81%D0%BD%D1%8B%D0%B9_%D0%B3%D0%B8%D0%B3%D0%B0%D0%BD%D1%82" TargetMode="External"/><Relationship Id="rId23" Type="http://schemas.openxmlformats.org/officeDocument/2006/relationships/hyperlink" Target="http://www.galex.caltech.edu/media/glx2007-04r_img07.html" TargetMode="External"/><Relationship Id="rId28" Type="http://schemas.openxmlformats.org/officeDocument/2006/relationships/fontTable" Target="fontTable.xml"/><Relationship Id="rId10" Type="http://schemas.openxmlformats.org/officeDocument/2006/relationships/hyperlink" Target="http://gruzdoff.ru/wiki/&#1057;&#1086;&#1083;&#1085;&#1077;&#1095;&#1085;&#1099;&#1081;_&#1087;&#1072;&#1088;&#1091;&#1089;" TargetMode="External"/><Relationship Id="rId19" Type="http://schemas.openxmlformats.org/officeDocument/2006/relationships/hyperlink" Target="http://lnfm1.sai.msu.ru/SETI/koi/articles/LMG_Panovkin80.pdf" TargetMode="External"/><Relationship Id="rId4" Type="http://schemas.openxmlformats.org/officeDocument/2006/relationships/settings" Target="settings.xml"/><Relationship Id="rId9" Type="http://schemas.openxmlformats.org/officeDocument/2006/relationships/hyperlink" Target="http://www.daviddarling.info/encyclopedia/S/Shkadov.html" TargetMode="External"/><Relationship Id="rId14" Type="http://schemas.openxmlformats.org/officeDocument/2006/relationships/hyperlink" Target="http://www.galex.caltech.edu" TargetMode="External"/><Relationship Id="rId22" Type="http://schemas.openxmlformats.org/officeDocument/2006/relationships/hyperlink" Target="http://www.galex.caltech.edu/media/glx2007-04r_img01.htm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78AE-A9D1-422C-A363-E10058D4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10</Pages>
  <Words>5942</Words>
  <Characters>33872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28</cp:revision>
  <dcterms:created xsi:type="dcterms:W3CDTF">2015-09-25T02:35:00Z</dcterms:created>
  <dcterms:modified xsi:type="dcterms:W3CDTF">2017-03-06T16:57:00Z</dcterms:modified>
  <dc:language>ru-RU</dc:language>
</cp:coreProperties>
</file>