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proofErr w:type="spellStart"/>
      <w:r>
        <w:rPr>
          <w:rFonts w:ascii="Segoe UI" w:hAnsi="Segoe UI" w:cs="Segoe UI"/>
          <w:color w:val="1A1A1A"/>
        </w:rPr>
        <w:t>Народосбережение</w:t>
      </w:r>
      <w:proofErr w:type="spellEnd"/>
      <w:r>
        <w:rPr>
          <w:rFonts w:ascii="Segoe UI" w:hAnsi="Segoe UI" w:cs="Segoe UI"/>
          <w:color w:val="1A1A1A"/>
        </w:rPr>
        <w:t>  в эпоху цифровых трансформаций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Резолюция Круглого стола  Общероссийской общественной организации 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«Российские ученые социалистической ориентации»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14.01 2020                                                                                       г. Москва </w:t>
      </w:r>
    </w:p>
    <w:p w:rsidR="0082393B" w:rsidRDefault="00F767C1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hyperlink r:id="rId5" w:history="1">
        <w:r w:rsidR="0082393B" w:rsidRPr="003F46CB">
          <w:rPr>
            <w:rStyle w:val="a4"/>
            <w:rFonts w:ascii="Segoe UI" w:hAnsi="Segoe UI" w:cs="Segoe UI"/>
          </w:rPr>
          <w:t>https://csruso.ru/kino/kruglye-stoly/kruglyj-stol-na-temu-narodosberezhenie-v-jepohu-cifrovyh-transformacij/</w:t>
        </w:r>
      </w:hyperlink>
    </w:p>
    <w:p w:rsidR="00F767C1" w:rsidRDefault="00F767C1" w:rsidP="00940F7B">
      <w:r>
        <w:t xml:space="preserve">ВИДЕО – </w:t>
      </w:r>
    </w:p>
    <w:p w:rsidR="00940F7B" w:rsidRDefault="00940F7B" w:rsidP="00940F7B">
      <w:bookmarkStart w:id="0" w:name="_GoBack"/>
      <w:bookmarkEnd w:id="0"/>
      <w:proofErr w:type="spellStart"/>
      <w:r>
        <w:t>Психотронное</w:t>
      </w:r>
      <w:proofErr w:type="spellEnd"/>
      <w:r>
        <w:t xml:space="preserve"> оружие в повседневной жизни, в быту и наяву: Ворошилов С.Я.</w:t>
      </w:r>
    </w:p>
    <w:p w:rsidR="00940F7B" w:rsidRDefault="00F767C1" w:rsidP="00940F7B">
      <w:hyperlink r:id="rId6" w:history="1">
        <w:r w:rsidR="00940F7B" w:rsidRPr="00CE759A">
          <w:rPr>
            <w:rStyle w:val="a4"/>
          </w:rPr>
          <w:t>https://youtu.be/7SYDh03ibig</w:t>
        </w:r>
      </w:hyperlink>
    </w:p>
    <w:p w:rsidR="0082393B" w:rsidRDefault="0082393B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Сбережение народа России определено Президентом страны как важнейший государственный приоритет. Это даёт основание </w:t>
      </w:r>
      <w:proofErr w:type="gramStart"/>
      <w:r>
        <w:rPr>
          <w:rFonts w:ascii="Segoe UI" w:hAnsi="Segoe UI" w:cs="Segoe UI"/>
          <w:color w:val="1A1A1A"/>
        </w:rPr>
        <w:t>для вступления представителей научной общественности в диалог с государственными органами по вопросам защиты населения от вредных факторов</w:t>
      </w:r>
      <w:proofErr w:type="gramEnd"/>
      <w:r>
        <w:rPr>
          <w:rFonts w:ascii="Segoe UI" w:hAnsi="Segoe UI" w:cs="Segoe UI"/>
          <w:color w:val="1A1A1A"/>
        </w:rPr>
        <w:t xml:space="preserve"> воздействия на человека, возникших как результат практического использования достижений современной науки и технологий, включая конфликтующих с идеями гуманизма.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proofErr w:type="gramStart"/>
      <w:r>
        <w:rPr>
          <w:rFonts w:ascii="Segoe UI" w:hAnsi="Segoe UI" w:cs="Segoe UI"/>
          <w:color w:val="1A1A1A"/>
        </w:rPr>
        <w:t>К таким факторам относятся рост электромагнитного фона в населенных пунктах в связи с массовым распространением устройств передачи и приёма информации, развитием бесконтактной диагностики с использованием излучения радиоволн, разработка и использование новейших психотропных веществ, развитие методов и средств волнового воздействия на людей с возможностью влияния на их поведение и состояние здоровья, появление оружия, поражающего излучением.</w:t>
      </w:r>
      <w:proofErr w:type="gramEnd"/>
      <w:r>
        <w:rPr>
          <w:rFonts w:ascii="Segoe UI" w:hAnsi="Segoe UI" w:cs="Segoe UI"/>
          <w:color w:val="1A1A1A"/>
        </w:rPr>
        <w:t xml:space="preserve"> В </w:t>
      </w:r>
      <w:proofErr w:type="gramStart"/>
      <w:r>
        <w:rPr>
          <w:rFonts w:ascii="Segoe UI" w:hAnsi="Segoe UI" w:cs="Segoe UI"/>
          <w:color w:val="1A1A1A"/>
        </w:rPr>
        <w:t>обществе</w:t>
      </w:r>
      <w:proofErr w:type="gramEnd"/>
      <w:r>
        <w:rPr>
          <w:rFonts w:ascii="Segoe UI" w:hAnsi="Segoe UI" w:cs="Segoe UI"/>
          <w:color w:val="1A1A1A"/>
        </w:rPr>
        <w:t xml:space="preserve"> нарастает угроза применения преступными группировками такого оружия и средств.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Знаком современного технологического уклада становятся бизнес-процессы совмещения инженерии живых тканей с возможностями вживления непосредственно в тело человека приёмно-передающих устройств, сигнализирующих о его состоянии и оказывающих влияние непосредственно на  внутренние органы. </w:t>
      </w:r>
      <w:proofErr w:type="gramStart"/>
      <w:r>
        <w:rPr>
          <w:rFonts w:ascii="Segoe UI" w:hAnsi="Segoe UI" w:cs="Segoe UI"/>
          <w:color w:val="1A1A1A"/>
        </w:rPr>
        <w:t>Вдобавок к этому идёт наступление на права человека во всех сферах общества, в том числе через расширение сферы социальной инженерии (ФЗ №152 «О персональных данных»), приобретение экономической деятельностью всё большего количества признаков «Поведенческой экономики» (слияние экономики и биологии, Нобелевская премия 2017 г.), коммерциализация управленческих функционалов, связанных с получением и использованием информации (федеральный закон №210-ФЗ «Об организации предоставления государственных и муниципальных</w:t>
      </w:r>
      <w:proofErr w:type="gramEnd"/>
      <w:r>
        <w:rPr>
          <w:rFonts w:ascii="Segoe UI" w:hAnsi="Segoe UI" w:cs="Segoe UI"/>
          <w:color w:val="1A1A1A"/>
        </w:rPr>
        <w:t xml:space="preserve"> услуг»). </w:t>
      </w:r>
      <w:proofErr w:type="gramStart"/>
      <w:r>
        <w:rPr>
          <w:rFonts w:ascii="Segoe UI" w:hAnsi="Segoe UI" w:cs="Segoe UI"/>
          <w:color w:val="1A1A1A"/>
        </w:rPr>
        <w:t xml:space="preserve">Возрастает актуальность вопроса о </w:t>
      </w:r>
      <w:proofErr w:type="spellStart"/>
      <w:r>
        <w:rPr>
          <w:rFonts w:ascii="Segoe UI" w:hAnsi="Segoe UI" w:cs="Segoe UI"/>
          <w:color w:val="1A1A1A"/>
        </w:rPr>
        <w:lastRenderedPageBreak/>
        <w:t>кибербезопасности</w:t>
      </w:r>
      <w:proofErr w:type="spellEnd"/>
      <w:r>
        <w:rPr>
          <w:rFonts w:ascii="Segoe UI" w:hAnsi="Segoe UI" w:cs="Segoe UI"/>
          <w:color w:val="1A1A1A"/>
        </w:rPr>
        <w:t xml:space="preserve"> живых организмов, предотвращении атак и терактов био-хакеров с использованием технологий тотального контроля и управления личностью, дистанционного (онлайн) «создания намерений и управления движениями», подчинения мышечной активности (включая мелкую моторику – письмо, речевой аппарат), техник искусственного интеллекта, встроенных моделей поведения, искусственно вызываемых «зависимостей» (например, алкоголизма, </w:t>
      </w:r>
      <w:proofErr w:type="spellStart"/>
      <w:r>
        <w:rPr>
          <w:rFonts w:ascii="Segoe UI" w:hAnsi="Segoe UI" w:cs="Segoe UI"/>
          <w:color w:val="1A1A1A"/>
        </w:rPr>
        <w:t>наркоголизма</w:t>
      </w:r>
      <w:proofErr w:type="spellEnd"/>
      <w:r>
        <w:rPr>
          <w:rFonts w:ascii="Segoe UI" w:hAnsi="Segoe UI" w:cs="Segoe UI"/>
          <w:color w:val="1A1A1A"/>
        </w:rPr>
        <w:t xml:space="preserve">, </w:t>
      </w:r>
      <w:proofErr w:type="spellStart"/>
      <w:r>
        <w:rPr>
          <w:rFonts w:ascii="Segoe UI" w:hAnsi="Segoe UI" w:cs="Segoe UI"/>
          <w:color w:val="1A1A1A"/>
        </w:rPr>
        <w:t>шопоголизма</w:t>
      </w:r>
      <w:proofErr w:type="spellEnd"/>
      <w:r>
        <w:rPr>
          <w:rFonts w:ascii="Segoe UI" w:hAnsi="Segoe UI" w:cs="Segoe UI"/>
          <w:color w:val="1A1A1A"/>
        </w:rPr>
        <w:t xml:space="preserve"> («наркоманов от шопинга»), «</w:t>
      </w:r>
      <w:proofErr w:type="spellStart"/>
      <w:r>
        <w:rPr>
          <w:rFonts w:ascii="Segoe UI" w:hAnsi="Segoe UI" w:cs="Segoe UI"/>
          <w:color w:val="1A1A1A"/>
        </w:rPr>
        <w:t>трудогольной</w:t>
      </w:r>
      <w:proofErr w:type="spellEnd"/>
      <w:r>
        <w:rPr>
          <w:rFonts w:ascii="Segoe UI" w:hAnsi="Segoe UI" w:cs="Segoe UI"/>
          <w:color w:val="1A1A1A"/>
        </w:rPr>
        <w:t>» зависимости,  «коррупционной» и т.п.) с возможностью</w:t>
      </w:r>
      <w:proofErr w:type="gramEnd"/>
      <w:r>
        <w:rPr>
          <w:rFonts w:ascii="Segoe UI" w:hAnsi="Segoe UI" w:cs="Segoe UI"/>
          <w:color w:val="1A1A1A"/>
        </w:rPr>
        <w:t xml:space="preserve"> их импульсной активации.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В России </w:t>
      </w:r>
      <w:proofErr w:type="gramStart"/>
      <w:r>
        <w:rPr>
          <w:rFonts w:ascii="Segoe UI" w:hAnsi="Segoe UI" w:cs="Segoe UI"/>
          <w:color w:val="1A1A1A"/>
        </w:rPr>
        <w:t>существует и действует</w:t>
      </w:r>
      <w:proofErr w:type="gramEnd"/>
      <w:r>
        <w:rPr>
          <w:rFonts w:ascii="Segoe UI" w:hAnsi="Segoe UI" w:cs="Segoe UI"/>
          <w:color w:val="1A1A1A"/>
        </w:rPr>
        <w:t xml:space="preserve"> законодательство в области защиты от причинения ущерба </w:t>
      </w:r>
      <w:proofErr w:type="spellStart"/>
      <w:r>
        <w:rPr>
          <w:rFonts w:ascii="Segoe UI" w:hAnsi="Segoe UI" w:cs="Segoe UI"/>
          <w:color w:val="1A1A1A"/>
        </w:rPr>
        <w:t>электромагнитны¬ми</w:t>
      </w:r>
      <w:proofErr w:type="spellEnd"/>
      <w:r>
        <w:rPr>
          <w:rFonts w:ascii="Segoe UI" w:hAnsi="Segoe UI" w:cs="Segoe UI"/>
          <w:color w:val="1A1A1A"/>
        </w:rPr>
        <w:t xml:space="preserve"> и акустическими </w:t>
      </w:r>
      <w:proofErr w:type="spellStart"/>
      <w:r>
        <w:rPr>
          <w:rFonts w:ascii="Segoe UI" w:hAnsi="Segoe UI" w:cs="Segoe UI"/>
          <w:color w:val="1A1A1A"/>
        </w:rPr>
        <w:t>излу¬че¬ниями</w:t>
      </w:r>
      <w:proofErr w:type="spellEnd"/>
      <w:r>
        <w:rPr>
          <w:rFonts w:ascii="Segoe UI" w:hAnsi="Segoe UI" w:cs="Segoe UI"/>
          <w:color w:val="1A1A1A"/>
        </w:rPr>
        <w:t>, закон «Об оружии» (существенные дополнения в него внесены законом «О внесении дополнения в статью 6 Федерального закона «Об оружии»» от 26.07.2001 года №103-ФЗ).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Вместе с тем участники Круглого стола </w:t>
      </w:r>
      <w:proofErr w:type="gramStart"/>
      <w:r>
        <w:rPr>
          <w:rFonts w:ascii="Segoe UI" w:hAnsi="Segoe UI" w:cs="Segoe UI"/>
          <w:color w:val="1A1A1A"/>
        </w:rPr>
        <w:t>считают достигнутый уровень правовой защиты населения недостаточным и требуют</w:t>
      </w:r>
      <w:proofErr w:type="gramEnd"/>
      <w:r>
        <w:rPr>
          <w:rFonts w:ascii="Segoe UI" w:hAnsi="Segoe UI" w:cs="Segoe UI"/>
          <w:color w:val="1A1A1A"/>
        </w:rPr>
        <w:t xml:space="preserve"> от органов государственной власти: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1.           </w:t>
      </w:r>
      <w:proofErr w:type="gramStart"/>
      <w:r>
        <w:rPr>
          <w:rFonts w:ascii="Segoe UI" w:hAnsi="Segoe UI" w:cs="Segoe UI"/>
          <w:color w:val="1A1A1A"/>
        </w:rPr>
        <w:t>Срочно рассмотреть Государственной Думой Федерального Собрания Российской Федерации и принять предложения по дополнению Уголовного кодекса Российской Федерации следующими нормами (статьями) (Основание:</w:t>
      </w:r>
      <w:proofErr w:type="gramEnd"/>
      <w:r>
        <w:rPr>
          <w:rFonts w:ascii="Segoe UI" w:hAnsi="Segoe UI" w:cs="Segoe UI"/>
          <w:color w:val="1A1A1A"/>
        </w:rPr>
        <w:t xml:space="preserve"> «О внесении дополнения в статью     6  Федерального закона «Об оружии»» от 26.07.2001 года №103-ФЗ (рис.1)):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«статья 221-1. Применение, запрещенных к обороту электромагнитных, инфразвуковых, ультразвуковых или иных других видов излучателей, с целью причинения вреда»1;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«статья 221-2. Незаконное обращение с запрещенными к обороту электромагнитными, инфразвуковыми, ультразвуковыми и иными видами излучателей или носителей информации по их изготовлению или применению»2;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«статья 221-3. Незаконное изготовление излучателей, запрещенных к обороту»3;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«статья 221-4. Хищение либо вымогательство электромагнитных, инфразвуковых, </w:t>
      </w:r>
      <w:proofErr w:type="gramStart"/>
      <w:r>
        <w:rPr>
          <w:rFonts w:ascii="Segoe UI" w:hAnsi="Segoe UI" w:cs="Segoe UI"/>
          <w:color w:val="1A1A1A"/>
        </w:rPr>
        <w:t>ультра-звуковых</w:t>
      </w:r>
      <w:proofErr w:type="gramEnd"/>
      <w:r>
        <w:rPr>
          <w:rFonts w:ascii="Segoe UI" w:hAnsi="Segoe UI" w:cs="Segoe UI"/>
          <w:color w:val="1A1A1A"/>
        </w:rPr>
        <w:t xml:space="preserve"> или других видов излучателей, запрещенных к обороту»4;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«статья 221-5. Незаконное применение специальных технических устройств, программ по кодированию или препаратов с целью управления психикой человека»5;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«статья 221-6. </w:t>
      </w:r>
      <w:proofErr w:type="gramStart"/>
      <w:r>
        <w:rPr>
          <w:rFonts w:ascii="Segoe UI" w:hAnsi="Segoe UI" w:cs="Segoe UI"/>
          <w:color w:val="1A1A1A"/>
        </w:rPr>
        <w:t>Незаконные разработка, производство, приобретение, хранение, перевозка, передача, сбыт специальных технических устройств, программ по кодированию или препаратов, предназначенных для управления психофизиологическим состоянием человека»6; </w:t>
      </w:r>
      <w:proofErr w:type="gramEnd"/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lastRenderedPageBreak/>
        <w:t>«статья 355-1. Разработка, производство, приобретение, хранение, перевозка, передача, сбыт электромагнитных, инфразвуковых, ультразвуковых и иных видов излучателей, предназначенных для применения в качестве оружия массового поражения»7;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«статья 356-1. Применение электромагнитных, инфразвуковых, ультразвуковых или других видов излучателей в качестве оружия массового поражения»8;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«о дополнении абзацем «н» части 2, статьи 105, главы 16 раздела VII Уголовного кодекса Российской Федерации»9.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_________________________________________________________________________________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¬¬¬¬¬¬¬¬¬¬¬¬¬¬¬¬¬¬¬¬¬¬¬¬¬¬1 </w:t>
      </w:r>
      <w:proofErr w:type="spellStart"/>
      <w:r>
        <w:rPr>
          <w:rFonts w:ascii="Segoe UI" w:hAnsi="Segoe UI" w:cs="Segoe UI"/>
          <w:color w:val="1A1A1A"/>
        </w:rPr>
        <w:t>вх</w:t>
      </w:r>
      <w:proofErr w:type="spellEnd"/>
      <w:r>
        <w:rPr>
          <w:rFonts w:ascii="Segoe UI" w:hAnsi="Segoe UI" w:cs="Segoe UI"/>
          <w:color w:val="1A1A1A"/>
        </w:rPr>
        <w:t>. от 06 декабря 2018 года №2.8-15-187155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2 </w:t>
      </w:r>
      <w:proofErr w:type="spellStart"/>
      <w:r>
        <w:rPr>
          <w:rFonts w:ascii="Segoe UI" w:hAnsi="Segoe UI" w:cs="Segoe UI"/>
          <w:color w:val="1A1A1A"/>
        </w:rPr>
        <w:t>вх</w:t>
      </w:r>
      <w:proofErr w:type="spellEnd"/>
      <w:r>
        <w:rPr>
          <w:rFonts w:ascii="Segoe UI" w:hAnsi="Segoe UI" w:cs="Segoe UI"/>
          <w:color w:val="1A1A1A"/>
        </w:rPr>
        <w:t>. от 06 декабря 2018 года №2.8-15-187155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3 </w:t>
      </w:r>
      <w:proofErr w:type="spellStart"/>
      <w:r>
        <w:rPr>
          <w:rFonts w:ascii="Segoe UI" w:hAnsi="Segoe UI" w:cs="Segoe UI"/>
          <w:color w:val="1A1A1A"/>
        </w:rPr>
        <w:t>вх</w:t>
      </w:r>
      <w:proofErr w:type="spellEnd"/>
      <w:r>
        <w:rPr>
          <w:rFonts w:ascii="Segoe UI" w:hAnsi="Segoe UI" w:cs="Segoe UI"/>
          <w:color w:val="1A1A1A"/>
        </w:rPr>
        <w:t>. от 06 декабря 2018 года №2.8-15-187155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4 </w:t>
      </w:r>
      <w:proofErr w:type="spellStart"/>
      <w:r>
        <w:rPr>
          <w:rFonts w:ascii="Segoe UI" w:hAnsi="Segoe UI" w:cs="Segoe UI"/>
          <w:color w:val="1A1A1A"/>
        </w:rPr>
        <w:t>вх</w:t>
      </w:r>
      <w:proofErr w:type="spellEnd"/>
      <w:r>
        <w:rPr>
          <w:rFonts w:ascii="Segoe UI" w:hAnsi="Segoe UI" w:cs="Segoe UI"/>
          <w:color w:val="1A1A1A"/>
        </w:rPr>
        <w:t>. от 06 декабря 2018 года №2.8-15-187155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5 </w:t>
      </w:r>
      <w:proofErr w:type="spellStart"/>
      <w:r>
        <w:rPr>
          <w:rFonts w:ascii="Segoe UI" w:hAnsi="Segoe UI" w:cs="Segoe UI"/>
          <w:color w:val="1A1A1A"/>
        </w:rPr>
        <w:t>вх</w:t>
      </w:r>
      <w:proofErr w:type="spellEnd"/>
      <w:r>
        <w:rPr>
          <w:rFonts w:ascii="Segoe UI" w:hAnsi="Segoe UI" w:cs="Segoe UI"/>
          <w:color w:val="1A1A1A"/>
        </w:rPr>
        <w:t>. от 28 декабря 2018 года №2.8-15-197879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6 </w:t>
      </w:r>
      <w:proofErr w:type="spellStart"/>
      <w:r>
        <w:rPr>
          <w:rFonts w:ascii="Segoe UI" w:hAnsi="Segoe UI" w:cs="Segoe UI"/>
          <w:color w:val="1A1A1A"/>
        </w:rPr>
        <w:t>вх</w:t>
      </w:r>
      <w:proofErr w:type="spellEnd"/>
      <w:r>
        <w:rPr>
          <w:rFonts w:ascii="Segoe UI" w:hAnsi="Segoe UI" w:cs="Segoe UI"/>
          <w:color w:val="1A1A1A"/>
        </w:rPr>
        <w:t>. от 28 декабря 2018 года №2.8-15-197879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7 </w:t>
      </w:r>
      <w:proofErr w:type="spellStart"/>
      <w:r>
        <w:rPr>
          <w:rFonts w:ascii="Segoe UI" w:hAnsi="Segoe UI" w:cs="Segoe UI"/>
          <w:color w:val="1A1A1A"/>
        </w:rPr>
        <w:t>вх</w:t>
      </w:r>
      <w:proofErr w:type="spellEnd"/>
      <w:r>
        <w:rPr>
          <w:rFonts w:ascii="Segoe UI" w:hAnsi="Segoe UI" w:cs="Segoe UI"/>
          <w:color w:val="1A1A1A"/>
        </w:rPr>
        <w:t>. от 06 декабря 2018 года №2.8-15-187155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8 </w:t>
      </w:r>
      <w:proofErr w:type="spellStart"/>
      <w:r>
        <w:rPr>
          <w:rFonts w:ascii="Segoe UI" w:hAnsi="Segoe UI" w:cs="Segoe UI"/>
          <w:color w:val="1A1A1A"/>
        </w:rPr>
        <w:t>вх</w:t>
      </w:r>
      <w:proofErr w:type="spellEnd"/>
      <w:r>
        <w:rPr>
          <w:rFonts w:ascii="Segoe UI" w:hAnsi="Segoe UI" w:cs="Segoe UI"/>
          <w:color w:val="1A1A1A"/>
        </w:rPr>
        <w:t>. от 06 декабря 2018 года №2.8-15-187155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9 </w:t>
      </w:r>
      <w:proofErr w:type="spellStart"/>
      <w:r>
        <w:rPr>
          <w:rFonts w:ascii="Segoe UI" w:hAnsi="Segoe UI" w:cs="Segoe UI"/>
          <w:color w:val="1A1A1A"/>
        </w:rPr>
        <w:t>вх</w:t>
      </w:r>
      <w:proofErr w:type="spellEnd"/>
      <w:r>
        <w:rPr>
          <w:rFonts w:ascii="Segoe UI" w:hAnsi="Segoe UI" w:cs="Segoe UI"/>
          <w:color w:val="1A1A1A"/>
        </w:rPr>
        <w:t>. от 06 декабря 2018 года №2.8-15-187147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2. Ввести полный запрет на </w:t>
      </w:r>
      <w:proofErr w:type="spellStart"/>
      <w:r>
        <w:rPr>
          <w:rFonts w:ascii="Segoe UI" w:hAnsi="Segoe UI" w:cs="Segoe UI"/>
          <w:color w:val="1A1A1A"/>
        </w:rPr>
        <w:t>принуди¬тельное</w:t>
      </w:r>
      <w:proofErr w:type="spellEnd"/>
      <w:r>
        <w:rPr>
          <w:rFonts w:ascii="Segoe UI" w:hAnsi="Segoe UI" w:cs="Segoe UI"/>
          <w:color w:val="1A1A1A"/>
        </w:rPr>
        <w:t xml:space="preserve"> «электронное </w:t>
      </w:r>
      <w:proofErr w:type="spellStart"/>
      <w:r>
        <w:rPr>
          <w:rFonts w:ascii="Segoe UI" w:hAnsi="Segoe UI" w:cs="Segoe UI"/>
          <w:color w:val="1A1A1A"/>
        </w:rPr>
        <w:t>чипирование</w:t>
      </w:r>
      <w:proofErr w:type="spellEnd"/>
      <w:r>
        <w:rPr>
          <w:rFonts w:ascii="Segoe UI" w:hAnsi="Segoe UI" w:cs="Segoe UI"/>
          <w:color w:val="1A1A1A"/>
        </w:rPr>
        <w:t xml:space="preserve"> </w:t>
      </w:r>
      <w:proofErr w:type="spellStart"/>
      <w:r>
        <w:rPr>
          <w:rFonts w:ascii="Segoe UI" w:hAnsi="Segoe UI" w:cs="Segoe UI"/>
          <w:color w:val="1A1A1A"/>
        </w:rPr>
        <w:t>челове¬ка</w:t>
      </w:r>
      <w:proofErr w:type="spellEnd"/>
      <w:r>
        <w:rPr>
          <w:rFonts w:ascii="Segoe UI" w:hAnsi="Segoe UI" w:cs="Segoe UI"/>
          <w:color w:val="1A1A1A"/>
        </w:rPr>
        <w:t>» — внедрение биоимплантов с функциями, допускающими внешнее управление психофизическим и психосоматическим состоянием человека.  Инициатива была предложена КПРФ еще в 2014г (рис.2)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3. </w:t>
      </w:r>
      <w:proofErr w:type="gramStart"/>
      <w:r>
        <w:rPr>
          <w:rFonts w:ascii="Segoe UI" w:hAnsi="Segoe UI" w:cs="Segoe UI"/>
          <w:color w:val="1A1A1A"/>
        </w:rPr>
        <w:t>Создать при Правительстве Российской Федерации Экспертно-криминалистический и научный центры для реализации Федерального закона «О внесении дополнения в статью 6 Федерального закона «Об оружии»» от 26.07.2001 года №103-ФЗ  с целью дифференцирования и выделения в отдельное производство общеуголовных преступлений, преступлений террористической, экстремистской направленности, осуществляемых против гражданского населения с применением средств излучающего типа, переизлучающего типа (биоимпланты-чипы, внешние гаджеты и др.)  по фактам: причинения</w:t>
      </w:r>
      <w:proofErr w:type="gramEnd"/>
      <w:r>
        <w:rPr>
          <w:rFonts w:ascii="Segoe UI" w:hAnsi="Segoe UI" w:cs="Segoe UI"/>
          <w:color w:val="1A1A1A"/>
        </w:rPr>
        <w:t xml:space="preserve"> вреда здоровью, смерти, воздействия на механизм принятия решения. Деятельность центров должна осуществляться совместно с физическими, </w:t>
      </w:r>
      <w:r>
        <w:rPr>
          <w:rFonts w:ascii="Segoe UI" w:hAnsi="Segoe UI" w:cs="Segoe UI"/>
          <w:color w:val="1A1A1A"/>
        </w:rPr>
        <w:lastRenderedPageBreak/>
        <w:t>медицинскими, биологическими институтами РАН, МЧС при участии представителей общественных организаций.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 Необходимо: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3.1. Разработать криминалистические методики расследования преступлений с </w:t>
      </w:r>
      <w:proofErr w:type="spellStart"/>
      <w:r>
        <w:rPr>
          <w:rFonts w:ascii="Segoe UI" w:hAnsi="Segoe UI" w:cs="Segoe UI"/>
          <w:color w:val="1A1A1A"/>
        </w:rPr>
        <w:t>примене¬нием</w:t>
      </w:r>
      <w:proofErr w:type="spellEnd"/>
      <w:r>
        <w:rPr>
          <w:rFonts w:ascii="Segoe UI" w:hAnsi="Segoe UI" w:cs="Segoe UI"/>
          <w:color w:val="1A1A1A"/>
        </w:rPr>
        <w:t xml:space="preserve"> оружия, поражающего излучением, в том числе с </w:t>
      </w:r>
      <w:proofErr w:type="spellStart"/>
      <w:r>
        <w:rPr>
          <w:rFonts w:ascii="Segoe UI" w:hAnsi="Segoe UI" w:cs="Segoe UI"/>
          <w:color w:val="1A1A1A"/>
        </w:rPr>
        <w:t>переизлучением</w:t>
      </w:r>
      <w:proofErr w:type="spellEnd"/>
      <w:r>
        <w:rPr>
          <w:rFonts w:ascii="Segoe UI" w:hAnsi="Segoe UI" w:cs="Segoe UI"/>
          <w:color w:val="1A1A1A"/>
        </w:rPr>
        <w:t> (биоимпланты-чипы, внешние гаджеты и др.):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- фиксировать при осмотре места происшествия средства: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а) излучающего типа (рамки металлоискателей, интерактивные панели, видеокамеры, датчики движения, противопожарные датчики, модемы </w:t>
      </w:r>
      <w:proofErr w:type="spellStart"/>
      <w:r>
        <w:rPr>
          <w:rFonts w:ascii="Segoe UI" w:hAnsi="Segoe UI" w:cs="Segoe UI"/>
          <w:color w:val="1A1A1A"/>
        </w:rPr>
        <w:t>Wifi</w:t>
      </w:r>
      <w:proofErr w:type="spellEnd"/>
      <w:r>
        <w:rPr>
          <w:rFonts w:ascii="Segoe UI" w:hAnsi="Segoe UI" w:cs="Segoe UI"/>
          <w:color w:val="1A1A1A"/>
        </w:rPr>
        <w:t> и др.)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б) переизлучающего типа (вживленные биоимпланты, чипы, внешние гаджеты);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— дифференцировать программное обеспечение с возможностями управления </w:t>
      </w:r>
      <w:proofErr w:type="spellStart"/>
      <w:r>
        <w:rPr>
          <w:rFonts w:ascii="Segoe UI" w:hAnsi="Segoe UI" w:cs="Segoe UI"/>
          <w:color w:val="1A1A1A"/>
        </w:rPr>
        <w:t>психофизи¬ческим</w:t>
      </w:r>
      <w:proofErr w:type="spellEnd"/>
      <w:r>
        <w:rPr>
          <w:rFonts w:ascii="Segoe UI" w:hAnsi="Segoe UI" w:cs="Segoe UI"/>
          <w:color w:val="1A1A1A"/>
        </w:rPr>
        <w:t xml:space="preserve"> состоянием живых систем, встроенное   в технические средства излучающего типа (рамки металлоискателей, интерактивные панели, видеокамеры, датчики движения, противопожарные датчики, модемы </w:t>
      </w:r>
      <w:proofErr w:type="spellStart"/>
      <w:r>
        <w:rPr>
          <w:rFonts w:ascii="Segoe UI" w:hAnsi="Segoe UI" w:cs="Segoe UI"/>
          <w:color w:val="1A1A1A"/>
        </w:rPr>
        <w:t>Wifi</w:t>
      </w:r>
      <w:proofErr w:type="spellEnd"/>
      <w:r>
        <w:rPr>
          <w:rFonts w:ascii="Segoe UI" w:hAnsi="Segoe UI" w:cs="Segoe UI"/>
          <w:color w:val="1A1A1A"/>
        </w:rPr>
        <w:t> и др.)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- фиксировать изменения в теле человека (живого организма) на уровне </w:t>
      </w:r>
      <w:proofErr w:type="spellStart"/>
      <w:r>
        <w:rPr>
          <w:rFonts w:ascii="Segoe UI" w:hAnsi="Segoe UI" w:cs="Segoe UI"/>
          <w:color w:val="1A1A1A"/>
        </w:rPr>
        <w:t>трансмутаций</w:t>
      </w:r>
      <w:proofErr w:type="spellEnd"/>
      <w:r>
        <w:rPr>
          <w:rFonts w:ascii="Segoe UI" w:hAnsi="Segoe UI" w:cs="Segoe UI"/>
          <w:color w:val="1A1A1A"/>
        </w:rPr>
        <w:t xml:space="preserve"> гормональной системы, структур головного мозга, нервной системы, до </w:t>
      </w:r>
      <w:proofErr w:type="spellStart"/>
      <w:r>
        <w:rPr>
          <w:rFonts w:ascii="Segoe UI" w:hAnsi="Segoe UI" w:cs="Segoe UI"/>
          <w:color w:val="1A1A1A"/>
        </w:rPr>
        <w:t>субатомарного</w:t>
      </w:r>
      <w:proofErr w:type="spellEnd"/>
      <w:r>
        <w:rPr>
          <w:rFonts w:ascii="Segoe UI" w:hAnsi="Segoe UI" w:cs="Segoe UI"/>
          <w:color w:val="1A1A1A"/>
        </w:rPr>
        <w:t> уровня;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- фиксировать наличие встроенных программ поведения, в частности, в детской среде - с расстройствами аутистического спектра, которые определяются как дефицит социального общения и взаимодействия, ограниченные интересы, стереотипность поведения (многократные повторения однообразных действий, движений);  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3.2. Создать в следственных подразделениях должности следователя по расследованию преступлений с применением оружия, поражающего излучением, для реализации норм закона от 26.07.2001 года №103-ФЗ;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3.3. С целью исключения проведения несанкционированных действий по управлению психофизиологическим состоянием человека, живого организма техническими средствами излучающего типа (оружием, поражающим излучением) просить МВД России проверить факты сокрытия преступлений с применением указанного типа оружия, в частности при наличии множественных сочлененных медицинских диагнозов; внезапной смерти или потери трудоспособности. По фактам эпилептических приступов, носовых кровотечений, неадекватного поведения схожего (аналогового) характера в группах людей необходимо обследовать медицинские учреждения, реабилитационные центры, детские центры дополнительного образования, коррекционные школы и т.д.  на </w:t>
      </w:r>
      <w:r>
        <w:rPr>
          <w:rFonts w:ascii="Segoe UI" w:hAnsi="Segoe UI" w:cs="Segoe UI"/>
          <w:color w:val="1A1A1A"/>
        </w:rPr>
        <w:lastRenderedPageBreak/>
        <w:t>наличие технических средств излучающего и переизлучающего типа, программного обеспечения к ним.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3.4. Рассмотреть возможность создания Информационного центра и Фонда для оказания лицам, пострадавшим от применения к ним оружия, поражающего излучением, запрещенного Федеральным законом «Об оружии» «» от 26.07.2001 года №103-ФЗ, в рамках консультационной, медицинской (в том числе нейтрализации несанкционированных </w:t>
      </w:r>
      <w:proofErr w:type="spellStart"/>
      <w:r>
        <w:rPr>
          <w:rFonts w:ascii="Segoe UI" w:hAnsi="Segoe UI" w:cs="Segoe UI"/>
          <w:color w:val="1A1A1A"/>
        </w:rPr>
        <w:t>имплантов</w:t>
      </w:r>
      <w:proofErr w:type="spellEnd"/>
      <w:r>
        <w:rPr>
          <w:rFonts w:ascii="Segoe UI" w:hAnsi="Segoe UI" w:cs="Segoe UI"/>
          <w:color w:val="1A1A1A"/>
        </w:rPr>
        <w:t xml:space="preserve"> и их удаления), реабилитационной и других видов помощи.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3.5. Принять Федеральный закон о психофизической безопасности населения Российской Федерации.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4. Остановить развертывание в России высокоскоростного беспроводного интернета 5G до тщательного изучения его медико-биологического аспекта: 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- с целью исключить хакерские атаки на биоимпланты-чипы,  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— в связи с недостаточной изученностью последствий воздействия структуры </w:t>
      </w:r>
      <w:proofErr w:type="spellStart"/>
      <w:r>
        <w:rPr>
          <w:rFonts w:ascii="Segoe UI" w:hAnsi="Segoe UI" w:cs="Segoe UI"/>
          <w:color w:val="1A1A1A"/>
        </w:rPr>
        <w:t>радиочастот¬ного</w:t>
      </w:r>
      <w:proofErr w:type="spellEnd"/>
      <w:r>
        <w:rPr>
          <w:rFonts w:ascii="Segoe UI" w:hAnsi="Segoe UI" w:cs="Segoe UI"/>
          <w:color w:val="1A1A1A"/>
        </w:rPr>
        <w:t xml:space="preserve"> сигнала на биологические объекты (в частности, на ДНК).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5. Минздраву России, </w:t>
      </w:r>
      <w:proofErr w:type="spellStart"/>
      <w:r>
        <w:rPr>
          <w:rFonts w:ascii="Segoe UI" w:hAnsi="Segoe UI" w:cs="Segoe UI"/>
          <w:color w:val="1A1A1A"/>
        </w:rPr>
        <w:t>Минпросвещения</w:t>
      </w:r>
      <w:proofErr w:type="spellEnd"/>
      <w:r>
        <w:rPr>
          <w:rFonts w:ascii="Segoe UI" w:hAnsi="Segoe UI" w:cs="Segoe UI"/>
          <w:color w:val="1A1A1A"/>
        </w:rPr>
        <w:t xml:space="preserve"> России, </w:t>
      </w:r>
      <w:proofErr w:type="spellStart"/>
      <w:r>
        <w:rPr>
          <w:rFonts w:ascii="Segoe UI" w:hAnsi="Segoe UI" w:cs="Segoe UI"/>
          <w:color w:val="1A1A1A"/>
        </w:rPr>
        <w:t>Роспотребнадзору</w:t>
      </w:r>
      <w:proofErr w:type="spellEnd"/>
      <w:r>
        <w:rPr>
          <w:rFonts w:ascii="Segoe UI" w:hAnsi="Segoe UI" w:cs="Segoe UI"/>
          <w:color w:val="1A1A1A"/>
        </w:rPr>
        <w:t xml:space="preserve"> разработать меры по безопасному использованию радиочастотных сканеров, ограничить или прекратить использование радиочастотной идентификации (RFID) на частоте 13,56 </w:t>
      </w:r>
      <w:proofErr w:type="spellStart"/>
      <w:r>
        <w:rPr>
          <w:rFonts w:ascii="Segoe UI" w:hAnsi="Segoe UI" w:cs="Segoe UI"/>
          <w:color w:val="1A1A1A"/>
        </w:rPr>
        <w:t>Мгц</w:t>
      </w:r>
      <w:proofErr w:type="spellEnd"/>
      <w:r>
        <w:rPr>
          <w:rFonts w:ascii="Segoe UI" w:hAnsi="Segoe UI" w:cs="Segoe UI"/>
          <w:color w:val="1A1A1A"/>
        </w:rPr>
        <w:t xml:space="preserve"> до разработки методик её безопасного применения. (Рис.3,4,5)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proofErr w:type="gramStart"/>
      <w:r>
        <w:rPr>
          <w:rFonts w:ascii="Segoe UI" w:hAnsi="Segoe UI" w:cs="Segoe UI"/>
          <w:color w:val="1A1A1A"/>
        </w:rPr>
        <w:t>В целях реализации данного постановления участники Круглого стола поручают его организаторам подготовить и направить Президенту Российской Федерации, Правительству Российской Федерации, председателям палат Федерального Собрания Российской Федерации, руководителям фракций политических партий в Государственной Думе соответствующие обращения, опубликовать их в средствах массовой информации, распространить в информационно-коммуникационной сети. _________________________________________________________________________________  </w:t>
      </w:r>
      <w:proofErr w:type="gramEnd"/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>10Рабочая частота сканеров RFID в турникетах в детских и учебных заведениях совпадает с частотой активации (</w:t>
      </w:r>
      <w:proofErr w:type="spellStart"/>
      <w:r>
        <w:rPr>
          <w:rFonts w:ascii="Segoe UI" w:hAnsi="Segoe UI" w:cs="Segoe UI"/>
          <w:color w:val="1A1A1A"/>
        </w:rPr>
        <w:t>резонирования</w:t>
      </w:r>
      <w:proofErr w:type="spellEnd"/>
      <w:r>
        <w:rPr>
          <w:rFonts w:ascii="Segoe UI" w:hAnsi="Segoe UI" w:cs="Segoe UI"/>
          <w:color w:val="1A1A1A"/>
        </w:rPr>
        <w:t>) межклеточной жидкости онкологических образований. Глубина проникновения падающей волны при частоте 13.56 МГц составляет от 11- 12 см в жидкостях организма, до 80-90 см в костной ткани и жировых тканях (в т.ч. молочной железе). Википедия.</w:t>
      </w:r>
    </w:p>
    <w:p w:rsidR="00BC7BF4" w:rsidRDefault="00BC7BF4" w:rsidP="00BC7BF4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1A1A1A"/>
        </w:rPr>
      </w:pPr>
      <w:r>
        <w:rPr>
          <w:rFonts w:ascii="Segoe UI" w:hAnsi="Segoe UI" w:cs="Segoe UI"/>
          <w:color w:val="1A1A1A"/>
        </w:rPr>
        <w:t xml:space="preserve">Частота 13,56 </w:t>
      </w:r>
      <w:proofErr w:type="spellStart"/>
      <w:r>
        <w:rPr>
          <w:rFonts w:ascii="Segoe UI" w:hAnsi="Segoe UI" w:cs="Segoe UI"/>
          <w:color w:val="1A1A1A"/>
        </w:rPr>
        <w:t>Мгц</w:t>
      </w:r>
      <w:proofErr w:type="spellEnd"/>
      <w:r>
        <w:rPr>
          <w:rFonts w:ascii="Segoe UI" w:hAnsi="Segoe UI" w:cs="Segoe UI"/>
          <w:color w:val="1A1A1A"/>
        </w:rPr>
        <w:t xml:space="preserve"> применяется в сканерах метро, домофонах, терминалах записи к врачу и т.д. Технология «интернета вещей» в настоящее время также использует частоту 13,56 </w:t>
      </w:r>
      <w:proofErr w:type="spellStart"/>
      <w:r>
        <w:rPr>
          <w:rFonts w:ascii="Segoe UI" w:hAnsi="Segoe UI" w:cs="Segoe UI"/>
          <w:color w:val="1A1A1A"/>
        </w:rPr>
        <w:t>Мгц</w:t>
      </w:r>
      <w:proofErr w:type="spellEnd"/>
      <w:r>
        <w:rPr>
          <w:rFonts w:ascii="Segoe UI" w:hAnsi="Segoe UI" w:cs="Segoe UI"/>
          <w:color w:val="1A1A1A"/>
        </w:rPr>
        <w:t>, что может представлять угрозу здоровью населения России.</w:t>
      </w:r>
    </w:p>
    <w:p w:rsidR="005949AA" w:rsidRDefault="005949AA"/>
    <w:sectPr w:rsidR="0059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F4"/>
    <w:rsid w:val="005949AA"/>
    <w:rsid w:val="0082393B"/>
    <w:rsid w:val="00940F7B"/>
    <w:rsid w:val="00BC7BF4"/>
    <w:rsid w:val="00F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3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3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SYDh03ibig" TargetMode="External"/><Relationship Id="rId5" Type="http://schemas.openxmlformats.org/officeDocument/2006/relationships/hyperlink" Target="https://csruso.ru/kino/kruglye-stoly/kruglyj-stol-na-temu-narodosberezhenie-v-jepohu-cifrovyh-transformac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2021-05-25T14:55:00Z</dcterms:created>
  <dcterms:modified xsi:type="dcterms:W3CDTF">2021-05-25T15:37:00Z</dcterms:modified>
</cp:coreProperties>
</file>