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BB" w:rsidRDefault="00E34CBB" w:rsidP="00775B7C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4CBB" w:rsidRPr="00205876" w:rsidRDefault="00E34CBB" w:rsidP="00205876">
      <w:pPr>
        <w:pStyle w:val="NoSpacing"/>
        <w:ind w:firstLine="567"/>
        <w:jc w:val="right"/>
        <w:rPr>
          <w:rFonts w:ascii="Times New Roman" w:hAnsi="Times New Roman"/>
          <w:b/>
          <w:bCs/>
          <w:sz w:val="28"/>
          <w:szCs w:val="28"/>
        </w:rPr>
      </w:pPr>
      <w:r w:rsidRPr="00205876">
        <w:rPr>
          <w:rFonts w:ascii="Times New Roman" w:hAnsi="Times New Roman"/>
          <w:b/>
          <w:bCs/>
          <w:sz w:val="28"/>
          <w:szCs w:val="28"/>
        </w:rPr>
        <w:t>А.И.Субетто</w:t>
      </w:r>
    </w:p>
    <w:p w:rsidR="00E34CBB" w:rsidRDefault="00E34CBB" w:rsidP="00205876">
      <w:pPr>
        <w:pStyle w:val="NoSpacing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Женский вопрос как часть проблемы преодоления рыночно-капиталистического отчуждения человека от своей сущности и от природы и его окончательное </w:t>
      </w:r>
    </w:p>
    <w:p w:rsidR="00E34CBB" w:rsidRDefault="00E34CBB" w:rsidP="00205876">
      <w:pPr>
        <w:pStyle w:val="NoSpacing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решение через ноосферную эмансипацию человека в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XXI</w:t>
      </w:r>
      <w:r>
        <w:rPr>
          <w:rFonts w:ascii="Times New Roman" w:hAnsi="Times New Roman"/>
          <w:b/>
          <w:bCs/>
          <w:sz w:val="36"/>
          <w:szCs w:val="36"/>
        </w:rPr>
        <w:t xml:space="preserve"> веке</w:t>
      </w:r>
    </w:p>
    <w:p w:rsidR="00E34CBB" w:rsidRPr="00D85FFF" w:rsidRDefault="00E34CBB" w:rsidP="00205876">
      <w:pPr>
        <w:pStyle w:val="NoSpacing"/>
        <w:ind w:firstLine="567"/>
        <w:jc w:val="center"/>
        <w:rPr>
          <w:rFonts w:ascii="Times New Roman" w:hAnsi="Times New Roman"/>
          <w:i/>
          <w:iCs/>
          <w:sz w:val="36"/>
          <w:szCs w:val="36"/>
        </w:rPr>
      </w:pPr>
      <w:r>
        <w:rPr>
          <w:rFonts w:ascii="Times New Roman" w:hAnsi="Times New Roman"/>
          <w:i/>
          <w:iCs/>
          <w:sz w:val="36"/>
          <w:szCs w:val="36"/>
        </w:rPr>
        <w:t>(Тезисы выступления 25 марта 2022 года на 245-ом з</w:t>
      </w:r>
      <w:r>
        <w:rPr>
          <w:rFonts w:ascii="Times New Roman" w:hAnsi="Times New Roman"/>
          <w:i/>
          <w:iCs/>
          <w:sz w:val="36"/>
          <w:szCs w:val="36"/>
        </w:rPr>
        <w:t>а</w:t>
      </w:r>
      <w:r>
        <w:rPr>
          <w:rFonts w:ascii="Times New Roman" w:hAnsi="Times New Roman"/>
          <w:i/>
          <w:iCs/>
          <w:sz w:val="36"/>
          <w:szCs w:val="36"/>
        </w:rPr>
        <w:t>седании открытого академического теоретического сем</w:t>
      </w:r>
      <w:r>
        <w:rPr>
          <w:rFonts w:ascii="Times New Roman" w:hAnsi="Times New Roman"/>
          <w:i/>
          <w:iCs/>
          <w:sz w:val="36"/>
          <w:szCs w:val="36"/>
        </w:rPr>
        <w:t>и</w:t>
      </w:r>
      <w:r>
        <w:rPr>
          <w:rFonts w:ascii="Times New Roman" w:hAnsi="Times New Roman"/>
          <w:i/>
          <w:iCs/>
          <w:sz w:val="36"/>
          <w:szCs w:val="36"/>
        </w:rPr>
        <w:t>нара «Марксовские чтения» общероссийского обществе</w:t>
      </w:r>
      <w:r>
        <w:rPr>
          <w:rFonts w:ascii="Times New Roman" w:hAnsi="Times New Roman"/>
          <w:i/>
          <w:iCs/>
          <w:sz w:val="36"/>
          <w:szCs w:val="36"/>
        </w:rPr>
        <w:t>н</w:t>
      </w:r>
      <w:r>
        <w:rPr>
          <w:rFonts w:ascii="Times New Roman" w:hAnsi="Times New Roman"/>
          <w:i/>
          <w:iCs/>
          <w:sz w:val="36"/>
          <w:szCs w:val="36"/>
        </w:rPr>
        <w:t>ного движения «Российские ученые социалистической ор</w:t>
      </w:r>
      <w:r>
        <w:rPr>
          <w:rFonts w:ascii="Times New Roman" w:hAnsi="Times New Roman"/>
          <w:i/>
          <w:iCs/>
          <w:sz w:val="36"/>
          <w:szCs w:val="36"/>
        </w:rPr>
        <w:t>и</w:t>
      </w:r>
      <w:r>
        <w:rPr>
          <w:rFonts w:ascii="Times New Roman" w:hAnsi="Times New Roman"/>
          <w:i/>
          <w:iCs/>
          <w:sz w:val="36"/>
          <w:szCs w:val="36"/>
        </w:rPr>
        <w:t>ентации (РУСО), посвященном 100-летию со дня образов</w:t>
      </w:r>
      <w:r>
        <w:rPr>
          <w:rFonts w:ascii="Times New Roman" w:hAnsi="Times New Roman"/>
          <w:i/>
          <w:iCs/>
          <w:sz w:val="36"/>
          <w:szCs w:val="36"/>
        </w:rPr>
        <w:t>а</w:t>
      </w:r>
      <w:r>
        <w:rPr>
          <w:rFonts w:ascii="Times New Roman" w:hAnsi="Times New Roman"/>
          <w:i/>
          <w:iCs/>
          <w:sz w:val="36"/>
          <w:szCs w:val="36"/>
        </w:rPr>
        <w:t>ния СССР, на тему «Женский вопрос в СССР и в совреме</w:t>
      </w:r>
      <w:r>
        <w:rPr>
          <w:rFonts w:ascii="Times New Roman" w:hAnsi="Times New Roman"/>
          <w:i/>
          <w:iCs/>
          <w:sz w:val="36"/>
          <w:szCs w:val="36"/>
        </w:rPr>
        <w:t>н</w:t>
      </w:r>
      <w:r>
        <w:rPr>
          <w:rFonts w:ascii="Times New Roman" w:hAnsi="Times New Roman"/>
          <w:i/>
          <w:iCs/>
          <w:sz w:val="36"/>
          <w:szCs w:val="36"/>
        </w:rPr>
        <w:t>ной России: проблемы теории и практики»; г.Москва, ул. Трубная, 19</w:t>
      </w:r>
      <w:r>
        <w:rPr>
          <w:rFonts w:ascii="Times New Roman" w:hAnsi="Times New Roman"/>
          <w:i/>
          <w:iCs/>
          <w:sz w:val="36"/>
          <w:szCs w:val="36"/>
          <w:lang w:val="en-US"/>
        </w:rPr>
        <w:t>/</w:t>
      </w:r>
      <w:r>
        <w:rPr>
          <w:rFonts w:ascii="Times New Roman" w:hAnsi="Times New Roman"/>
          <w:i/>
          <w:iCs/>
          <w:sz w:val="36"/>
          <w:szCs w:val="36"/>
        </w:rPr>
        <w:t>12, Строение 2)</w:t>
      </w:r>
    </w:p>
    <w:p w:rsidR="00E34CBB" w:rsidRDefault="00E34CBB" w:rsidP="00C774ED">
      <w:pPr>
        <w:pStyle w:val="NoSpacing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4CBB" w:rsidRPr="00926B81" w:rsidRDefault="00E34CBB" w:rsidP="00926B81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- 1 -</w:t>
      </w:r>
    </w:p>
    <w:p w:rsidR="00E34CBB" w:rsidRDefault="00E34CBB" w:rsidP="00C774ED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«Женский вопрос» как важнейший вопрос в теории научного 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циализма – в марксизме-ленинизме – и как важнейший вопрос в совр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менную эпоху глобального кризиса всей мировой рыночно-капиталистической системы, </w:t>
      </w:r>
      <w:r>
        <w:rPr>
          <w:rFonts w:ascii="Times New Roman" w:hAnsi="Times New Roman"/>
          <w:sz w:val="28"/>
          <w:szCs w:val="28"/>
        </w:rPr>
        <w:t>«острота» которого многократно возросла на фоне процессов первой фазы Глобальной Экологической Катастрофы, отр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зивших именно наступившие </w:t>
      </w:r>
      <w:r>
        <w:rPr>
          <w:rFonts w:ascii="Times New Roman" w:hAnsi="Times New Roman"/>
          <w:b/>
          <w:bCs/>
          <w:sz w:val="28"/>
          <w:szCs w:val="28"/>
        </w:rPr>
        <w:t>экологические пределы этой системы,</w:t>
      </w:r>
    </w:p>
    <w:p w:rsidR="00E34CBB" w:rsidRDefault="00E34CBB" w:rsidP="00C774ED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является частью проблемы преодоления рыночно-капиталогенного отчуждения человека как от самого себя, от продуктов своего труда, так и от природы.</w:t>
      </w:r>
    </w:p>
    <w:p w:rsidR="00E34CBB" w:rsidRDefault="00E34CBB" w:rsidP="00C774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 Маркс указывал, что коммунизм есть действительное упразднение частной собственности и действительное присвоение человеческой сущности человеком и для человека, и подлинное разрешение противоречия между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ловеком и природой.</w:t>
      </w:r>
    </w:p>
    <w:p w:rsidR="00E34CBB" w:rsidRDefault="00E34CBB" w:rsidP="00C774ED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Женский вопрос» в мире господства капитала – капиталократии, в мире эксплуатации человека человеком и колониальной эксплуатации, - является своеобразным «зеркалом» античеловеческой сущности прир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ды капитализма.</w:t>
      </w:r>
    </w:p>
    <w:p w:rsidR="00E34CBB" w:rsidRDefault="00E34CBB" w:rsidP="00C774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Происходящее постоянно капиталогенное расчеловечивание человека в первую очередь проявляется в расчеловечивании семьи, любви, в уродливых явлениях проституции, в расцвете гомосексуализма в странах «метрополии» системы глобального империализма или «мирового капитализма» (по Дж.Соросу), т.е. в странах так называемого «Запада», которая по сути есть социобиологическая патология, реакция, или своеобразный «ответ», попул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ционный генетики на сексуальную революцию, разрушающий репродукти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 здоровье обществ «Запада».</w:t>
      </w:r>
    </w:p>
    <w:p w:rsidR="00E34CBB" w:rsidRDefault="00E34CBB" w:rsidP="00C774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Известный общественный деятель в США Патрик Дж.Бьюкенси увидел в этой ресчеловечивающей сущности американского капитализма, в целом – всей западной цивилизации, и породившей капитализм и колониализацию мира, «</w:t>
      </w:r>
      <w:r>
        <w:rPr>
          <w:rFonts w:ascii="Times New Roman" w:hAnsi="Times New Roman"/>
          <w:b/>
          <w:bCs/>
          <w:sz w:val="28"/>
          <w:szCs w:val="28"/>
        </w:rPr>
        <w:t>Смерть Запада»</w:t>
      </w:r>
      <w:r>
        <w:rPr>
          <w:rFonts w:ascii="Times New Roman" w:hAnsi="Times New Roman"/>
          <w:sz w:val="28"/>
          <w:szCs w:val="28"/>
        </w:rPr>
        <w:t xml:space="preserve"> (он написал книгу с таким же названием в 90-х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дов ХХ века). Он указал, что «массовая культура» на Западе в своей иера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хии ценностей ставит радости секса гораздо выше счастья материнства. Же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ские журналы, «мыльные оперы», дамские романы, телевизионные передачи в прайм-тайм – везде прославляют карьеру, секс и независимость (и одиноч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ство) женщин». «Древний триумвират «мир, плоть, дьявол» не только извл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 из небытия, но и успешно пропагандируется лучшими рекламными агентствами».</w:t>
      </w:r>
    </w:p>
    <w:p w:rsidR="00E34CBB" w:rsidRDefault="00E34CBB" w:rsidP="00C774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Можно утверждать, что «потребительское общество», которое по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делению Ф.Кастро, является зловещим изобретением капитализма, и которое превратилось в систему экологического самоуничтожения, одновременно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высшей формой отчуждения женщины от семьи, её превращения в предмет продажной любви, который получил звучное названием на англи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ском языке – «секс».</w:t>
      </w:r>
    </w:p>
    <w:p w:rsidR="00E34CBB" w:rsidRDefault="00E34CBB" w:rsidP="00C774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34CBB" w:rsidRPr="00926B81" w:rsidRDefault="00E34CBB" w:rsidP="003148FA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- 2 -</w:t>
      </w:r>
    </w:p>
    <w:p w:rsidR="00E34CBB" w:rsidRDefault="00E34CBB" w:rsidP="003148F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Истинное решение «женского вопроса» в истории последнего 200-летия связан с переходом человечества к социализму, к обществу го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подства Труда над производимым им Капиталом, к Обществу Созид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ния, что и продемонстрировала история СССР в ХХ-ом веке.</w:t>
      </w:r>
    </w:p>
    <w:p w:rsidR="00E34CBB" w:rsidRDefault="00E34CBB" w:rsidP="003148F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Празднование 100-летия с момента основания СССР мы проведем в конце этого, 2022-го, года.</w:t>
      </w:r>
    </w:p>
    <w:p w:rsidR="00E34CBB" w:rsidRDefault="00E34CBB" w:rsidP="003148F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Именно СССР, поднимая Человека Труда на высоту созидания со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ственной истории, управления социально-экономическим развитием своей страны, решая проблему эмансипации человека как его освобо</w:t>
      </w:r>
      <w:r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дения от господства денег, торгашества и капитала по Марксу, одновр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менно решал и проблему истинной эмансипации женщины, включа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щей в себя культ семьи и материнства.</w:t>
      </w:r>
    </w:p>
    <w:p w:rsidR="00E34CBB" w:rsidRDefault="00E34CBB" w:rsidP="003148F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Советская женщина вошла в анналы истории СССР своим героизмом не только в сфере трудовой деятельности, не только на поприще материнства (появилось в СССР звание «мать-героиня» и орден «матери-героини»), не только в сфере культуры и искусства, но и в сражениях «за нашу советскую родину» в годы Великой Отечественной войны.</w:t>
      </w:r>
    </w:p>
    <w:p w:rsidR="00E34CBB" w:rsidRDefault="00E34CBB" w:rsidP="003148F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Символами героизма советских женщин, высоты их духовного подвига стали имена Марии Демченко, Пелагеи Кочиной, Зои Космодемьянской, Ульяны Громовой, Любови Шевцовой, Галины Улановой, Валентины 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решковой, Светланы Савицкой, Марины Попович и других.</w:t>
      </w:r>
    </w:p>
    <w:p w:rsidR="00E34CBB" w:rsidRDefault="00E34CBB" w:rsidP="003148F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CBB" w:rsidRDefault="00E34CBB" w:rsidP="00926B81">
      <w:pPr>
        <w:pStyle w:val="NoSpacing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E34CBB" w:rsidRDefault="00E34CBB" w:rsidP="00926B81">
      <w:pPr>
        <w:pStyle w:val="NoSpacing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E34CBB" w:rsidRPr="00926B81" w:rsidRDefault="00E34CBB" w:rsidP="00926B81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- 3 -</w:t>
      </w:r>
    </w:p>
    <w:p w:rsidR="00E34CBB" w:rsidRDefault="00E34CBB" w:rsidP="00ED77D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 – это век ноосферной эмансипации человека, который св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зан со стратегией спасения человечества от его неизбежной экологич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ской гибели </w:t>
      </w:r>
      <w:r>
        <w:rPr>
          <w:rFonts w:ascii="Times New Roman" w:hAnsi="Times New Roman"/>
          <w:sz w:val="28"/>
          <w:szCs w:val="28"/>
        </w:rPr>
        <w:t>в «капкане» рыночно-капиталистического мироустройства в 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де строя мировой финансовой капиталократии, и порождаемого этим строем системы глобального империализма, как формы своего воспроизводства, 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рез его переход к ноосферной парадигме истории в виде управляемой с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циоприродной эволюции на базе Ноосферного Экологического Духовн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 Социализма.</w:t>
      </w:r>
    </w:p>
    <w:p w:rsidR="00E34CBB" w:rsidRDefault="00E34CBB" w:rsidP="00ED77D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Начавшаяся в ХХ-ом веке социалистическая эмансипация человека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реходит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 </w:t>
      </w:r>
      <w:r w:rsidRPr="00FB74AD">
        <w:rPr>
          <w:rFonts w:ascii="Times New Roman" w:hAnsi="Times New Roman"/>
          <w:sz w:val="28"/>
          <w:szCs w:val="28"/>
        </w:rPr>
        <w:t>в его</w:t>
      </w:r>
      <w:r>
        <w:rPr>
          <w:rFonts w:ascii="Times New Roman" w:hAnsi="Times New Roman"/>
          <w:b/>
          <w:bCs/>
          <w:sz w:val="28"/>
          <w:szCs w:val="28"/>
        </w:rPr>
        <w:t xml:space="preserve"> ноосферную эмансипацию.</w:t>
      </w:r>
    </w:p>
    <w:p w:rsidR="00E34CBB" w:rsidRDefault="00E34CBB" w:rsidP="00ED77D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Это означает, что наступившая, начиная с рубежа 80-х – 90-х годов ХХ-го века, вместе с переходом человечества в состояние первой фазы Глобальной Экологической Катастрофы, Эпоха Великого Эволюционн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го Перелома связала освобождение человека от всех видов эксплуатации и преодоление всех видов его рыночно-капиталистического отчуждения, в том числе – и от Природы, с возвышением его Разума на уровень О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ветственности за Будущее всей Мегасистемы Жизни на Земле, т.е. за обеспечение необходимого качества управления социоприродной эвол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>
        <w:rPr>
          <w:rFonts w:ascii="Times New Roman" w:hAnsi="Times New Roman"/>
          <w:b/>
          <w:bCs/>
          <w:sz w:val="28"/>
          <w:szCs w:val="28"/>
        </w:rPr>
        <w:t>цией.</w:t>
      </w:r>
    </w:p>
    <w:p w:rsidR="00E34CBB" w:rsidRDefault="00E34CBB" w:rsidP="00ED77D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Этот новый тип эмансипации человека, </w:t>
      </w:r>
      <w:r>
        <w:rPr>
          <w:rFonts w:ascii="Times New Roman" w:hAnsi="Times New Roman"/>
          <w:sz w:val="28"/>
          <w:szCs w:val="28"/>
        </w:rPr>
        <w:t>в том числе и женщины,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рез переход Обществ Мира к Ноосферному Экологическому Духовному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циализму, к Обществу Ноосферного Жизнесозидающего Труда, </w:t>
      </w:r>
      <w:r>
        <w:rPr>
          <w:rFonts w:ascii="Times New Roman" w:hAnsi="Times New Roman"/>
          <w:b/>
          <w:bCs/>
          <w:sz w:val="28"/>
          <w:szCs w:val="28"/>
        </w:rPr>
        <w:t>поднимает на Ноосферный уровень и институт семьи, в том числе женщины-матери.</w:t>
      </w:r>
    </w:p>
    <w:p w:rsidR="00E34CBB" w:rsidRDefault="00E34CBB" w:rsidP="00ED77D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4CBB" w:rsidRPr="00926B81" w:rsidRDefault="00E34CBB" w:rsidP="00D554C7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- 4 -</w:t>
      </w:r>
    </w:p>
    <w:p w:rsidR="00E34CBB" w:rsidRDefault="00E34CBB" w:rsidP="00D554C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представляет собой социобиологическое существо, т.е. является итогом биологической (биосферной) и социальной эволюций на Земле.</w:t>
      </w:r>
    </w:p>
    <w:p w:rsidR="00E34CBB" w:rsidRDefault="00E34CBB" w:rsidP="00D554C7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«Война» на Западе против института семьи, культивирование гомосе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суальных меньшинств, как нормы развития, и освобождение человека от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лового диморфизма, этого величайшего достижения биологической эвол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ции, через «трансгендерное безумие», которое становится частью феминис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ского движения в США и странах Западной Европы, есть индикатор того., что </w:t>
      </w:r>
      <w:r>
        <w:rPr>
          <w:rFonts w:ascii="Times New Roman" w:hAnsi="Times New Roman"/>
          <w:b/>
          <w:bCs/>
          <w:sz w:val="28"/>
          <w:szCs w:val="28"/>
        </w:rPr>
        <w:t>расчеловечивание капиталистического общества в странах «метр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полии» системы глобального империализма переросло в региональную антропологическую катастрофу, де-факто уничтожающую основы во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производства обществ Запада.</w:t>
      </w:r>
    </w:p>
    <w:p w:rsidR="00E34CBB" w:rsidRDefault="00E34CBB" w:rsidP="00D554C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Мифы о возможности создания человека вне семьи, через «пробиро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ное» оплодотворение женщин, пересадку эмбрионов, и прочие киборго-антропогенные «проекты», – есть одновременно проявление кризиса запа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 антропологии, как науки.</w:t>
      </w:r>
    </w:p>
    <w:p w:rsidR="00E34CBB" w:rsidRDefault="00E34CBB" w:rsidP="00D554C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Ноосферная эмансипация человека, в том числе ноосферная эмансип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 женщины, связана с укреплением семьи, с становлением ноосферного мировоззрения, ноосферной системы образования и воспитания, основы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уже созданы в России, благодаря становлению и развитию Русской Ноосферной Научной Школы, не имеющей аналогов в мире.</w:t>
      </w:r>
    </w:p>
    <w:p w:rsidR="00E34CBB" w:rsidRDefault="00E34CBB" w:rsidP="00D554C7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CBB" w:rsidRPr="00926B81" w:rsidRDefault="00E34CBB" w:rsidP="000C056A">
      <w:pPr>
        <w:pStyle w:val="NoSpacing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- 5 -</w:t>
      </w: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евразийская, общинная, самая холодная, и поэтому с самой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сокой энергетической стоимостью воспроизводства жизни, с самым большим хронотопом – «пространством</w:t>
      </w:r>
      <w:r w:rsidRPr="000C056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временем» – Бытия, в которой ведущим зак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ном развития (именно из-за высокой энергостоимости воспроизводства) 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Закон Кооперации.</w:t>
      </w: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определило особый духовный склад русского народа как народа, ставшего историческим созидателем российской цивилизации, основу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рого составляют ценности: Правды (как единства истины, добра, любви, кр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соты и справедливости), Семьи, Долга, Служения, Взаимопомощи, Всечел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вечности, в том числе Всемирной Отзывчивости.</w:t>
      </w: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эти качества России и русского народа предопределили их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торическую миссию в ХХ-ом веке как первооткрывателей Социалистической и Космической истории. И именно эти качества России предопределили её приверженность к традиционные ценностям и антикапиталистическую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правленность в логике движения её цивилизационных основ.</w:t>
      </w: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поэтому историческое призвание России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 – возгл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вить Ноосферный (Ноосферно-Социалистический) Прорыв человечества.</w:t>
      </w: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этом Ноосферном Прорыве, или в Ноосферной революции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века, вместе с окончательным решением проблемы эмансипации человека, именно как ноосферной эмансипации, которая есть становление в нём Ноосферного Человека, – будет окончательно решен и «женский вопрос».</w:t>
      </w: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«Женский вопрос», порожденный рыночно-капиталистическим расчеловечиванием человека, находит свое окончательное разрешение через уничтожение рыночно-капиталистической системы, преврати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шейся в систему экологического самоубийства человечества!</w:t>
      </w: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в этом процессе ноосферной эмансипации человека, который о</w:t>
      </w:r>
      <w:r>
        <w:rPr>
          <w:rFonts w:ascii="Times New Roman" w:hAnsi="Times New Roman"/>
          <w:b/>
          <w:bCs/>
          <w:sz w:val="28"/>
          <w:szCs w:val="28"/>
        </w:rPr>
        <w:t>х</w:t>
      </w:r>
      <w:r>
        <w:rPr>
          <w:rFonts w:ascii="Times New Roman" w:hAnsi="Times New Roman"/>
          <w:b/>
          <w:bCs/>
          <w:sz w:val="28"/>
          <w:szCs w:val="28"/>
        </w:rPr>
        <w:t xml:space="preserve">ватит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bCs/>
          <w:sz w:val="28"/>
          <w:szCs w:val="28"/>
        </w:rPr>
        <w:t xml:space="preserve"> век, свое достойное место займут и женщины Земли, как н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сительницы эволюционной памяти и миссии устойчивого развития 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ловеческих сообществ – народов, этносов, обществ.</w:t>
      </w: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СССР как первая социалистическая держава, как социалистическая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тория с 1917-го по 1992 годы, остался не «в прошлом», а переместился «в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дущее».</w:t>
      </w: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Вне социализма, но социализма нового, ноосферного качества, ни у России, ни у человечества нет Будущего. И в этом Ноосферном Будущем роль Женщины, роль Семьи только возвысятся на высокий уровень в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ликих свершений. Это будет Время Великих Женщин и Великих Героев!</w:t>
      </w: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4CBB" w:rsidRDefault="00E34CBB" w:rsidP="000C056A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4CBB" w:rsidRDefault="00E34CBB" w:rsidP="00926B81">
      <w:pPr>
        <w:pStyle w:val="NoSpacing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 об авторе</w:t>
      </w:r>
    </w:p>
    <w:p w:rsidR="00E34CBB" w:rsidRDefault="00E34CBB" w:rsidP="00926B81">
      <w:pPr>
        <w:pStyle w:val="NoSpacing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431B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02pt;height:126.6pt;visibility:visible">
            <v:imagedata r:id="rId6" o:title=""/>
          </v:shape>
        </w:pict>
      </w:r>
    </w:p>
    <w:p w:rsidR="00E34CBB" w:rsidRPr="00446FA6" w:rsidRDefault="00E34CBB" w:rsidP="00926B8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Субетто Александр Иванович: </w:t>
      </w:r>
      <w:r>
        <w:rPr>
          <w:rFonts w:ascii="Times New Roman" w:hAnsi="Times New Roman"/>
          <w:sz w:val="28"/>
          <w:szCs w:val="28"/>
        </w:rPr>
        <w:t xml:space="preserve">директор Центра ноосферного развития Северо-Западного института </w:t>
      </w:r>
      <w:r w:rsidRPr="00304604">
        <w:rPr>
          <w:rFonts w:ascii="Times New Roman" w:hAnsi="Times New Roman"/>
          <w:sz w:val="28"/>
          <w:szCs w:val="28"/>
        </w:rPr>
        <w:t>управления – филиала РАНХиГС при През</w:t>
      </w:r>
      <w:r w:rsidRPr="00304604">
        <w:rPr>
          <w:rFonts w:ascii="Times New Roman" w:hAnsi="Times New Roman"/>
          <w:sz w:val="28"/>
          <w:szCs w:val="28"/>
        </w:rPr>
        <w:t>и</w:t>
      </w:r>
      <w:r w:rsidRPr="00304604">
        <w:rPr>
          <w:rFonts w:ascii="Times New Roman" w:hAnsi="Times New Roman"/>
          <w:sz w:val="28"/>
          <w:szCs w:val="28"/>
        </w:rPr>
        <w:t>денте Российской Федерации,</w:t>
      </w:r>
      <w:r>
        <w:rPr>
          <w:rFonts w:ascii="Times New Roman" w:hAnsi="Times New Roman"/>
          <w:sz w:val="28"/>
          <w:szCs w:val="28"/>
        </w:rPr>
        <w:t xml:space="preserve"> доктор философских наук, доктор экономич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ских наук, кандидат технических наук, профессор, Заслуженный деятель науки РФ, Лауреат Премии Правительства РФ, профессор кафедры истории религии и </w:t>
      </w:r>
      <w:r w:rsidRPr="00304604">
        <w:rPr>
          <w:rFonts w:ascii="Times New Roman" w:hAnsi="Times New Roman"/>
          <w:sz w:val="28"/>
          <w:szCs w:val="28"/>
        </w:rPr>
        <w:t>теологии Института</w:t>
      </w:r>
      <w:r>
        <w:rPr>
          <w:rFonts w:ascii="Times New Roman" w:hAnsi="Times New Roman"/>
          <w:sz w:val="28"/>
          <w:szCs w:val="28"/>
        </w:rPr>
        <w:t xml:space="preserve"> истории и социальных наук РГПУ им. А.И.Герцена, почетный профессор НовГУ им. Ярослава Мудрого, почетный президент Ноосферной общественной академии наук, первый вице-президент Петровской академии  наук и искусств, председатель Философского Совета Русского Космического Общества, вице-президент Международной акад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мии гармоничного развития человека (ЮНЕСКО), вице-президент Междун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родной ассоциации выживания человечества (ЮНИСЕФ-ЮНЕСКО), член Президиума Международного Высшего Ученого Совета, действительный член Российской академии естественных наук, Европейской академии ест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наук, Международной академии психологических наук, Академии философии хозяйства, Академии проблем качества, член Экспертного Совета по региональной и муниципальной науке Комитета по образованию и науке Государственной Думы Российской Федерации</w:t>
      </w:r>
    </w:p>
    <w:p w:rsidR="00E34CBB" w:rsidRPr="004208C9" w:rsidRDefault="00E34CBB" w:rsidP="00926B81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4CBB" w:rsidRPr="00446FA6" w:rsidRDefault="00E34CBB" w:rsidP="00926B81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4CBB" w:rsidRPr="00146FA3" w:rsidRDefault="00E34CBB" w:rsidP="000C056A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34CBB" w:rsidRPr="00146FA3" w:rsidSect="00C67C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BB" w:rsidRDefault="00E34CBB" w:rsidP="00775B7C">
      <w:pPr>
        <w:spacing w:after="0" w:line="240" w:lineRule="auto"/>
      </w:pPr>
      <w:r>
        <w:separator/>
      </w:r>
    </w:p>
  </w:endnote>
  <w:endnote w:type="continuationSeparator" w:id="0">
    <w:p w:rsidR="00E34CBB" w:rsidRDefault="00E34CBB" w:rsidP="0077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BB" w:rsidRDefault="00E34CBB" w:rsidP="00775B7C">
      <w:pPr>
        <w:spacing w:after="0" w:line="240" w:lineRule="auto"/>
      </w:pPr>
      <w:r>
        <w:separator/>
      </w:r>
    </w:p>
  </w:footnote>
  <w:footnote w:type="continuationSeparator" w:id="0">
    <w:p w:rsidR="00E34CBB" w:rsidRDefault="00E34CBB" w:rsidP="0077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BB" w:rsidRDefault="00E34CBB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E34CBB" w:rsidRDefault="00E34C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B7C"/>
    <w:rsid w:val="000431B9"/>
    <w:rsid w:val="000C056A"/>
    <w:rsid w:val="001169FE"/>
    <w:rsid w:val="00146FA3"/>
    <w:rsid w:val="00177CE1"/>
    <w:rsid w:val="00205876"/>
    <w:rsid w:val="002452E8"/>
    <w:rsid w:val="00304604"/>
    <w:rsid w:val="003148FA"/>
    <w:rsid w:val="00340B59"/>
    <w:rsid w:val="004208C9"/>
    <w:rsid w:val="00446FA6"/>
    <w:rsid w:val="00536995"/>
    <w:rsid w:val="00560487"/>
    <w:rsid w:val="005759FC"/>
    <w:rsid w:val="00720961"/>
    <w:rsid w:val="00775B7C"/>
    <w:rsid w:val="00926B81"/>
    <w:rsid w:val="009F5B83"/>
    <w:rsid w:val="00AB4D84"/>
    <w:rsid w:val="00C67CC3"/>
    <w:rsid w:val="00C774ED"/>
    <w:rsid w:val="00C94D91"/>
    <w:rsid w:val="00D554C7"/>
    <w:rsid w:val="00D74472"/>
    <w:rsid w:val="00D85FFF"/>
    <w:rsid w:val="00D956AF"/>
    <w:rsid w:val="00E26DB6"/>
    <w:rsid w:val="00E34CBB"/>
    <w:rsid w:val="00ED77DA"/>
    <w:rsid w:val="00FB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5B7C"/>
    <w:rPr>
      <w:lang w:eastAsia="en-US"/>
    </w:rPr>
  </w:style>
  <w:style w:type="paragraph" w:styleId="Header">
    <w:name w:val="header"/>
    <w:basedOn w:val="Normal"/>
    <w:link w:val="HeaderChar"/>
    <w:uiPriority w:val="99"/>
    <w:rsid w:val="0077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5B7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5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5B7C"/>
    <w:rPr>
      <w:rFonts w:cs="Times New Roman"/>
    </w:rPr>
  </w:style>
  <w:style w:type="table" w:styleId="TableGrid">
    <w:name w:val="Table Grid"/>
    <w:basedOn w:val="TableNormal"/>
    <w:uiPriority w:val="99"/>
    <w:rsid w:val="00146F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1578</Words>
  <Characters>8997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Кирилл Усков</dc:creator>
  <cp:keywords/>
  <dc:description/>
  <cp:lastModifiedBy>Владимир</cp:lastModifiedBy>
  <cp:revision>2</cp:revision>
  <dcterms:created xsi:type="dcterms:W3CDTF">2022-04-09T13:18:00Z</dcterms:created>
  <dcterms:modified xsi:type="dcterms:W3CDTF">2022-04-09T13:18:00Z</dcterms:modified>
</cp:coreProperties>
</file>