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62B8" w14:textId="77777777" w:rsidR="004E658A" w:rsidRPr="002A1686" w:rsidRDefault="009534E7" w:rsidP="005F3E45">
      <w:pPr>
        <w:pStyle w:val="1"/>
        <w:spacing w:before="0" w:line="360" w:lineRule="auto"/>
        <w:ind w:left="0" w:firstLine="709"/>
        <w:contextualSpacing/>
        <w:rPr>
          <w:sz w:val="28"/>
          <w:szCs w:val="28"/>
          <w:lang w:val="ru-RU"/>
        </w:rPr>
      </w:pPr>
      <w:r w:rsidRPr="00611AD4">
        <w:rPr>
          <w:sz w:val="28"/>
          <w:szCs w:val="28"/>
          <w:lang w:val="ru-RU"/>
        </w:rPr>
        <w:t xml:space="preserve">УДК </w:t>
      </w:r>
      <w:r w:rsidR="002A1686" w:rsidRPr="002A1686">
        <w:rPr>
          <w:sz w:val="28"/>
          <w:szCs w:val="28"/>
          <w:lang w:val="ru-RU"/>
        </w:rPr>
        <w:t>65.011</w:t>
      </w:r>
    </w:p>
    <w:p w14:paraId="1DF5D0A9" w14:textId="77777777" w:rsidR="002840AF" w:rsidRDefault="002840AF" w:rsidP="002840AF">
      <w:pPr>
        <w:pStyle w:val="a3"/>
        <w:spacing w:line="360" w:lineRule="auto"/>
        <w:ind w:left="0" w:firstLine="709"/>
        <w:contextualSpacing/>
        <w:jc w:val="center"/>
        <w:rPr>
          <w:b/>
          <w:sz w:val="28"/>
          <w:szCs w:val="28"/>
          <w:lang w:val="ru-RU"/>
        </w:rPr>
      </w:pPr>
      <w:r w:rsidRPr="002840AF">
        <w:rPr>
          <w:b/>
          <w:sz w:val="28"/>
          <w:szCs w:val="28"/>
          <w:lang w:val="ru-RU"/>
        </w:rPr>
        <w:t>ОСОБЕННОСТИ ФУНКЦИИ ПСИХОЛОГИЧЕСКОЙ ГРАНИЦЫ ЛИЧНОСТИ У СТУДЕНТОВ ГУМАНИТАРНЫХ И ТЕХНИЧЕСКИХ СПЕЦИАЛЬНОСТЕЙ</w:t>
      </w:r>
    </w:p>
    <w:p w14:paraId="7A52B67D" w14:textId="77777777" w:rsidR="005F3E45" w:rsidRDefault="005F3E45" w:rsidP="005F3E45">
      <w:pPr>
        <w:pStyle w:val="a3"/>
        <w:spacing w:line="360" w:lineRule="auto"/>
        <w:ind w:left="0" w:firstLine="709"/>
        <w:contextualSpacing/>
        <w:rPr>
          <w:sz w:val="28"/>
          <w:szCs w:val="24"/>
          <w:lang w:val="ru-RU"/>
        </w:rPr>
      </w:pPr>
      <w:r>
        <w:rPr>
          <w:b/>
          <w:sz w:val="28"/>
          <w:szCs w:val="28"/>
          <w:lang w:val="ru-RU"/>
        </w:rPr>
        <w:t>Царьков Л.В</w:t>
      </w:r>
      <w:r w:rsidR="00CA1A59" w:rsidRPr="00611AD4">
        <w:rPr>
          <w:b/>
          <w:sz w:val="28"/>
          <w:szCs w:val="28"/>
          <w:lang w:val="ru-RU"/>
        </w:rPr>
        <w:t xml:space="preserve">., </w:t>
      </w:r>
      <w:r w:rsidRPr="00DB5E94">
        <w:rPr>
          <w:sz w:val="28"/>
          <w:szCs w:val="24"/>
          <w:lang w:val="ru-RU"/>
        </w:rPr>
        <w:t xml:space="preserve">магистрант ИЯСКУ, </w:t>
      </w:r>
    </w:p>
    <w:p w14:paraId="522FC41B" w14:textId="77777777" w:rsidR="002A1686" w:rsidRDefault="005F3E45" w:rsidP="005F3E45">
      <w:pPr>
        <w:pStyle w:val="a3"/>
        <w:spacing w:line="360" w:lineRule="auto"/>
        <w:ind w:left="0" w:firstLine="709"/>
        <w:contextualSpacing/>
        <w:rPr>
          <w:sz w:val="28"/>
          <w:szCs w:val="28"/>
          <w:lang w:val="ru-RU"/>
        </w:rPr>
      </w:pPr>
      <w:r w:rsidRPr="00DB5E94">
        <w:rPr>
          <w:sz w:val="28"/>
          <w:szCs w:val="24"/>
          <w:lang w:val="ru-RU"/>
        </w:rPr>
        <w:t>Московский государственный психолого-педагогический университет</w:t>
      </w:r>
      <w:r w:rsidRPr="002A1686">
        <w:rPr>
          <w:sz w:val="28"/>
          <w:szCs w:val="28"/>
          <w:lang w:val="ru-RU"/>
        </w:rPr>
        <w:t xml:space="preserve"> </w:t>
      </w:r>
      <w:r w:rsidR="002A1686" w:rsidRPr="002A1686">
        <w:rPr>
          <w:sz w:val="28"/>
          <w:szCs w:val="28"/>
          <w:lang w:val="ru-RU"/>
        </w:rPr>
        <w:t>г. Москва, Россия</w:t>
      </w:r>
    </w:p>
    <w:p w14:paraId="0D8332D4" w14:textId="77777777" w:rsidR="00CA1A59" w:rsidRPr="00611AD4" w:rsidRDefault="00CA1A59" w:rsidP="005F3E45">
      <w:pPr>
        <w:pStyle w:val="a3"/>
        <w:spacing w:line="360" w:lineRule="auto"/>
        <w:ind w:left="0" w:firstLine="709"/>
        <w:contextualSpacing/>
        <w:rPr>
          <w:sz w:val="28"/>
          <w:szCs w:val="28"/>
          <w:lang w:val="ru-RU"/>
        </w:rPr>
      </w:pPr>
      <w:r w:rsidRPr="00611AD4">
        <w:rPr>
          <w:sz w:val="28"/>
          <w:szCs w:val="28"/>
          <w:lang w:val="ru-RU"/>
        </w:rPr>
        <w:t>Научный руководитель:</w:t>
      </w:r>
    </w:p>
    <w:p w14:paraId="7D419B85" w14:textId="77777777" w:rsidR="00CA1A59" w:rsidRPr="00611AD4" w:rsidRDefault="00CA1A59" w:rsidP="005F3E45">
      <w:pPr>
        <w:pStyle w:val="a3"/>
        <w:spacing w:line="360" w:lineRule="auto"/>
        <w:ind w:left="0" w:firstLine="709"/>
        <w:contextualSpacing/>
        <w:rPr>
          <w:sz w:val="28"/>
          <w:szCs w:val="28"/>
          <w:lang w:val="ru-RU"/>
        </w:rPr>
      </w:pPr>
      <w:r w:rsidRPr="00611AD4">
        <w:rPr>
          <w:b/>
          <w:sz w:val="28"/>
          <w:szCs w:val="28"/>
          <w:lang w:val="ru-RU"/>
        </w:rPr>
        <w:t>Виноградова Г.А.</w:t>
      </w:r>
      <w:r w:rsidRPr="00611AD4">
        <w:rPr>
          <w:sz w:val="28"/>
          <w:szCs w:val="28"/>
          <w:lang w:val="ru-RU"/>
        </w:rPr>
        <w:t>, доктор психологических наук, профессор кафедры «Теоретическая и прикладная психология» Тольяттинский государственный университет</w:t>
      </w:r>
      <w:r w:rsidR="00CA01E1" w:rsidRPr="00CA01E1">
        <w:rPr>
          <w:sz w:val="28"/>
          <w:szCs w:val="28"/>
          <w:lang w:val="ru-RU"/>
        </w:rPr>
        <w:t>?</w:t>
      </w:r>
      <w:r w:rsidRPr="00611AD4">
        <w:rPr>
          <w:sz w:val="28"/>
          <w:szCs w:val="28"/>
          <w:lang w:val="ru-RU"/>
        </w:rPr>
        <w:t xml:space="preserve"> г. Тольятти, Россия</w:t>
      </w:r>
    </w:p>
    <w:p w14:paraId="58F83979" w14:textId="77777777" w:rsidR="00CA1A59" w:rsidRPr="00EA0353" w:rsidRDefault="00CA1A59" w:rsidP="005F3E45">
      <w:pPr>
        <w:pStyle w:val="a3"/>
        <w:spacing w:line="360" w:lineRule="auto"/>
        <w:ind w:left="0" w:firstLine="709"/>
        <w:contextualSpacing/>
        <w:rPr>
          <w:sz w:val="28"/>
          <w:szCs w:val="28"/>
        </w:rPr>
      </w:pPr>
      <w:r w:rsidRPr="00611AD4">
        <w:rPr>
          <w:sz w:val="28"/>
          <w:szCs w:val="28"/>
        </w:rPr>
        <w:t>e</w:t>
      </w:r>
      <w:r w:rsidRPr="00EA0353">
        <w:rPr>
          <w:sz w:val="28"/>
          <w:szCs w:val="28"/>
        </w:rPr>
        <w:t>-</w:t>
      </w:r>
      <w:r w:rsidRPr="00611AD4">
        <w:rPr>
          <w:sz w:val="28"/>
          <w:szCs w:val="28"/>
        </w:rPr>
        <w:t>mail</w:t>
      </w:r>
      <w:r w:rsidRPr="00EA0353">
        <w:rPr>
          <w:sz w:val="28"/>
          <w:szCs w:val="28"/>
        </w:rPr>
        <w:t xml:space="preserve">: </w:t>
      </w:r>
      <w:r w:rsidRPr="00611AD4">
        <w:rPr>
          <w:sz w:val="28"/>
          <w:szCs w:val="28"/>
        </w:rPr>
        <w:t>vinograd</w:t>
      </w:r>
      <w:r w:rsidRPr="00EA0353">
        <w:rPr>
          <w:sz w:val="28"/>
          <w:szCs w:val="28"/>
        </w:rPr>
        <w:t>.</w:t>
      </w:r>
      <w:r w:rsidRPr="00611AD4">
        <w:rPr>
          <w:sz w:val="28"/>
          <w:szCs w:val="28"/>
        </w:rPr>
        <w:t>psy</w:t>
      </w:r>
      <w:r w:rsidRPr="00EA0353">
        <w:rPr>
          <w:sz w:val="28"/>
          <w:szCs w:val="28"/>
        </w:rPr>
        <w:t>@</w:t>
      </w:r>
      <w:r w:rsidRPr="00611AD4">
        <w:rPr>
          <w:sz w:val="28"/>
          <w:szCs w:val="28"/>
        </w:rPr>
        <w:t>yandex</w:t>
      </w:r>
      <w:r w:rsidRPr="00EA0353">
        <w:rPr>
          <w:sz w:val="28"/>
          <w:szCs w:val="28"/>
        </w:rPr>
        <w:t>.</w:t>
      </w:r>
      <w:r w:rsidRPr="00611AD4">
        <w:rPr>
          <w:sz w:val="28"/>
          <w:szCs w:val="28"/>
        </w:rPr>
        <w:t>ru</w:t>
      </w:r>
    </w:p>
    <w:p w14:paraId="45C1B00C" w14:textId="77777777" w:rsidR="00CA1A59" w:rsidRPr="00EA0353" w:rsidRDefault="00CA1A59" w:rsidP="005F3E45">
      <w:pPr>
        <w:pStyle w:val="a3"/>
        <w:spacing w:line="360" w:lineRule="auto"/>
        <w:ind w:left="0" w:firstLine="709"/>
        <w:contextualSpacing/>
        <w:rPr>
          <w:b/>
          <w:sz w:val="28"/>
          <w:szCs w:val="28"/>
        </w:rPr>
      </w:pPr>
    </w:p>
    <w:p w14:paraId="328B9513" w14:textId="77777777" w:rsidR="004E658A" w:rsidRPr="00611AD4" w:rsidRDefault="009534E7" w:rsidP="005F3E45">
      <w:pPr>
        <w:pStyle w:val="a3"/>
        <w:spacing w:line="360" w:lineRule="auto"/>
        <w:ind w:left="0" w:firstLine="709"/>
        <w:contextualSpacing/>
        <w:rPr>
          <w:sz w:val="28"/>
          <w:szCs w:val="28"/>
          <w:lang w:val="ru-RU"/>
        </w:rPr>
      </w:pPr>
      <w:r w:rsidRPr="00611AD4">
        <w:rPr>
          <w:b/>
          <w:sz w:val="28"/>
          <w:szCs w:val="28"/>
          <w:lang w:val="ru-RU"/>
        </w:rPr>
        <w:t xml:space="preserve">Аннотация: </w:t>
      </w:r>
      <w:r w:rsidR="005F3E45" w:rsidRPr="005F3E45">
        <w:rPr>
          <w:sz w:val="28"/>
          <w:szCs w:val="28"/>
          <w:lang w:val="ru-RU"/>
        </w:rPr>
        <w:t>Данное исследование направлено на изучения феномена психологической границы личности и ее функций у студентов технических и гуманитарных специальностей. Представлены эмпирические результаты исследования. Выявлены выраженные функции психологических границ. Описаны особенности психологических границ студентов. Изучение данной тематики в целом дополняет современные представления об особенностях личностного пространства в юношеском возрасте, в период студенчества.</w:t>
      </w:r>
    </w:p>
    <w:p w14:paraId="2FE2D624" w14:textId="77777777" w:rsidR="004E658A" w:rsidRPr="00611AD4" w:rsidRDefault="009534E7" w:rsidP="005F3E45">
      <w:pPr>
        <w:spacing w:line="360" w:lineRule="auto"/>
        <w:ind w:firstLine="709"/>
        <w:contextualSpacing/>
        <w:jc w:val="both"/>
        <w:rPr>
          <w:sz w:val="28"/>
          <w:szCs w:val="28"/>
          <w:lang w:val="ru-RU"/>
        </w:rPr>
      </w:pPr>
      <w:r w:rsidRPr="00611AD4">
        <w:rPr>
          <w:b/>
          <w:sz w:val="28"/>
          <w:szCs w:val="28"/>
          <w:lang w:val="ru-RU"/>
        </w:rPr>
        <w:t xml:space="preserve">Ключевые слова: </w:t>
      </w:r>
      <w:r w:rsidR="005F3E45" w:rsidRPr="005F3E45">
        <w:rPr>
          <w:i/>
          <w:sz w:val="28"/>
          <w:lang w:val="ru-RU"/>
        </w:rPr>
        <w:t>психологическая граница, функции границы, студенты, личностное пространство, технические и гуманитарные специальности</w:t>
      </w:r>
    </w:p>
    <w:p w14:paraId="2C3DED8F" w14:textId="5B461DCA" w:rsidR="004E658A" w:rsidRDefault="004E658A" w:rsidP="005F3E45">
      <w:pPr>
        <w:pStyle w:val="a3"/>
        <w:spacing w:line="360" w:lineRule="auto"/>
        <w:ind w:left="0" w:firstLine="709"/>
        <w:contextualSpacing/>
        <w:rPr>
          <w:sz w:val="28"/>
          <w:szCs w:val="28"/>
          <w:lang w:val="ru-RU"/>
        </w:rPr>
      </w:pPr>
    </w:p>
    <w:p w14:paraId="76554BA9" w14:textId="038FB86D" w:rsidR="002C2635" w:rsidRPr="002C2635" w:rsidRDefault="002C2635" w:rsidP="002C2635">
      <w:pPr>
        <w:pStyle w:val="a3"/>
        <w:spacing w:line="360" w:lineRule="auto"/>
        <w:ind w:firstLine="709"/>
        <w:contextualSpacing/>
        <w:jc w:val="center"/>
        <w:rPr>
          <w:b/>
          <w:bCs/>
          <w:sz w:val="28"/>
          <w:szCs w:val="28"/>
        </w:rPr>
      </w:pPr>
      <w:r w:rsidRPr="002C2635">
        <w:rPr>
          <w:b/>
          <w:bCs/>
          <w:sz w:val="28"/>
          <w:szCs w:val="28"/>
        </w:rPr>
        <w:t>FEATURES OF THE FUNCTION OF THE PSYCHOLOGICAL BOUNDARY OF THE PERSONALITY AMONG STUDENTS OF HUMANITARIAN AND TECHNICAL SPECIALTIES</w:t>
      </w:r>
    </w:p>
    <w:p w14:paraId="41448329" w14:textId="77777777" w:rsidR="002C2635" w:rsidRPr="002C2635" w:rsidRDefault="002C2635" w:rsidP="002C2635">
      <w:pPr>
        <w:pStyle w:val="a3"/>
        <w:spacing w:line="360" w:lineRule="auto"/>
        <w:ind w:firstLine="709"/>
        <w:contextualSpacing/>
        <w:rPr>
          <w:sz w:val="28"/>
          <w:szCs w:val="28"/>
        </w:rPr>
      </w:pPr>
      <w:proofErr w:type="spellStart"/>
      <w:r w:rsidRPr="002C2635">
        <w:rPr>
          <w:b/>
          <w:bCs/>
          <w:sz w:val="28"/>
          <w:szCs w:val="28"/>
        </w:rPr>
        <w:t>Tsarikov</w:t>
      </w:r>
      <w:proofErr w:type="spellEnd"/>
      <w:r w:rsidRPr="002C2635">
        <w:rPr>
          <w:b/>
          <w:bCs/>
          <w:sz w:val="28"/>
          <w:szCs w:val="28"/>
        </w:rPr>
        <w:t xml:space="preserve"> L.V.,</w:t>
      </w:r>
      <w:r w:rsidRPr="002C2635">
        <w:rPr>
          <w:sz w:val="28"/>
          <w:szCs w:val="28"/>
        </w:rPr>
        <w:t xml:space="preserve"> undergraduate to </w:t>
      </w:r>
      <w:proofErr w:type="spellStart"/>
      <w:r w:rsidRPr="002C2635">
        <w:rPr>
          <w:sz w:val="28"/>
          <w:szCs w:val="28"/>
        </w:rPr>
        <w:t>Idaska</w:t>
      </w:r>
      <w:proofErr w:type="spellEnd"/>
      <w:r w:rsidRPr="002C2635">
        <w:rPr>
          <w:sz w:val="28"/>
          <w:szCs w:val="28"/>
        </w:rPr>
        <w:t>,</w:t>
      </w:r>
    </w:p>
    <w:p w14:paraId="7C68A3F7" w14:textId="77777777" w:rsidR="002C2635" w:rsidRPr="002C2635" w:rsidRDefault="002C2635" w:rsidP="002C2635">
      <w:pPr>
        <w:pStyle w:val="a3"/>
        <w:spacing w:line="360" w:lineRule="auto"/>
        <w:ind w:firstLine="709"/>
        <w:contextualSpacing/>
        <w:rPr>
          <w:sz w:val="28"/>
          <w:szCs w:val="28"/>
        </w:rPr>
      </w:pPr>
      <w:r w:rsidRPr="002C2635">
        <w:rPr>
          <w:sz w:val="28"/>
          <w:szCs w:val="28"/>
        </w:rPr>
        <w:t>Moscow State Psychological and Pedagogical University Moscow, Russia</w:t>
      </w:r>
    </w:p>
    <w:p w14:paraId="55674665" w14:textId="77777777" w:rsidR="002C2635" w:rsidRPr="002C2635" w:rsidRDefault="002C2635" w:rsidP="002C2635">
      <w:pPr>
        <w:pStyle w:val="a3"/>
        <w:spacing w:line="360" w:lineRule="auto"/>
        <w:ind w:firstLine="709"/>
        <w:contextualSpacing/>
        <w:rPr>
          <w:sz w:val="28"/>
          <w:szCs w:val="28"/>
        </w:rPr>
      </w:pPr>
      <w:r w:rsidRPr="002C2635">
        <w:rPr>
          <w:sz w:val="28"/>
          <w:szCs w:val="28"/>
        </w:rPr>
        <w:t>Scientific adviser:</w:t>
      </w:r>
    </w:p>
    <w:p w14:paraId="760480B5" w14:textId="77777777" w:rsidR="002C2635" w:rsidRPr="002C2635" w:rsidRDefault="002C2635" w:rsidP="002C2635">
      <w:pPr>
        <w:pStyle w:val="a3"/>
        <w:spacing w:line="360" w:lineRule="auto"/>
        <w:ind w:firstLine="709"/>
        <w:contextualSpacing/>
        <w:rPr>
          <w:sz w:val="28"/>
          <w:szCs w:val="28"/>
        </w:rPr>
      </w:pPr>
      <w:r w:rsidRPr="002C2635">
        <w:rPr>
          <w:b/>
          <w:bCs/>
          <w:sz w:val="28"/>
          <w:szCs w:val="28"/>
        </w:rPr>
        <w:lastRenderedPageBreak/>
        <w:t>Vinogradova G.A.,</w:t>
      </w:r>
      <w:r w:rsidRPr="002C2635">
        <w:rPr>
          <w:sz w:val="28"/>
          <w:szCs w:val="28"/>
        </w:rPr>
        <w:t xml:space="preserve"> Doctor of Psychological Sciences, Professor of the Department of Theoretical and Applied Psychology, Togliatti State University? Togliatti, Russia</w:t>
      </w:r>
    </w:p>
    <w:p w14:paraId="25CA8ECD" w14:textId="77777777" w:rsidR="002C2635" w:rsidRPr="002C2635" w:rsidRDefault="002C2635" w:rsidP="002C2635">
      <w:pPr>
        <w:pStyle w:val="a3"/>
        <w:spacing w:line="360" w:lineRule="auto"/>
        <w:ind w:firstLine="709"/>
        <w:contextualSpacing/>
        <w:rPr>
          <w:sz w:val="28"/>
          <w:szCs w:val="28"/>
        </w:rPr>
      </w:pPr>
      <w:r w:rsidRPr="002C2635">
        <w:rPr>
          <w:sz w:val="28"/>
          <w:szCs w:val="28"/>
        </w:rPr>
        <w:t>E-mail: vinograd.psy@yandex.ru</w:t>
      </w:r>
    </w:p>
    <w:p w14:paraId="66D50970" w14:textId="77777777" w:rsidR="002C2635" w:rsidRPr="002C2635" w:rsidRDefault="002C2635" w:rsidP="002C2635">
      <w:pPr>
        <w:pStyle w:val="a3"/>
        <w:spacing w:line="360" w:lineRule="auto"/>
        <w:ind w:firstLine="709"/>
        <w:contextualSpacing/>
        <w:rPr>
          <w:sz w:val="28"/>
          <w:szCs w:val="28"/>
        </w:rPr>
      </w:pPr>
    </w:p>
    <w:p w14:paraId="15D80C05" w14:textId="77777777" w:rsidR="002C2635" w:rsidRPr="002C2635" w:rsidRDefault="002C2635" w:rsidP="002C2635">
      <w:pPr>
        <w:pStyle w:val="a3"/>
        <w:spacing w:line="360" w:lineRule="auto"/>
        <w:ind w:firstLine="709"/>
        <w:contextualSpacing/>
        <w:rPr>
          <w:sz w:val="28"/>
          <w:szCs w:val="28"/>
        </w:rPr>
      </w:pPr>
      <w:r w:rsidRPr="002C2635">
        <w:rPr>
          <w:b/>
          <w:bCs/>
          <w:sz w:val="28"/>
          <w:szCs w:val="28"/>
        </w:rPr>
        <w:t>Annotation:</w:t>
      </w:r>
      <w:r w:rsidRPr="002C2635">
        <w:rPr>
          <w:sz w:val="28"/>
          <w:szCs w:val="28"/>
        </w:rPr>
        <w:t xml:space="preserve"> This study is aimed at studying the phenomenon of the psychological boundary of the personality and its functions in students of technical and humanitarian specialties. Empirical results of the study are presented. The pronounced functions of psychological boundaries have been identified. The features of the psychological boundaries of students are described. The study of this topic as a whole </w:t>
      </w:r>
      <w:proofErr w:type="gramStart"/>
      <w:r w:rsidRPr="002C2635">
        <w:rPr>
          <w:sz w:val="28"/>
          <w:szCs w:val="28"/>
        </w:rPr>
        <w:t>complements</w:t>
      </w:r>
      <w:proofErr w:type="gramEnd"/>
      <w:r w:rsidRPr="002C2635">
        <w:rPr>
          <w:sz w:val="28"/>
          <w:szCs w:val="28"/>
        </w:rPr>
        <w:t xml:space="preserve"> modern ideas about the characteristics of personal space in adolescence, during the period of student.</w:t>
      </w:r>
    </w:p>
    <w:p w14:paraId="2BF1C3B9" w14:textId="0AF471A0" w:rsidR="002C2635" w:rsidRPr="002C2635" w:rsidRDefault="002C2635" w:rsidP="002C2635">
      <w:pPr>
        <w:pStyle w:val="a3"/>
        <w:spacing w:line="360" w:lineRule="auto"/>
        <w:ind w:left="0" w:firstLine="709"/>
        <w:contextualSpacing/>
        <w:rPr>
          <w:sz w:val="28"/>
          <w:szCs w:val="28"/>
        </w:rPr>
      </w:pPr>
      <w:r w:rsidRPr="002C2635">
        <w:rPr>
          <w:b/>
          <w:bCs/>
          <w:sz w:val="28"/>
          <w:szCs w:val="28"/>
        </w:rPr>
        <w:t>Key words:</w:t>
      </w:r>
      <w:r w:rsidRPr="002C2635">
        <w:rPr>
          <w:sz w:val="28"/>
          <w:szCs w:val="28"/>
        </w:rPr>
        <w:t xml:space="preserve"> psychological border, border functions, students, personal space, technical and humanitarian specialties</w:t>
      </w:r>
    </w:p>
    <w:p w14:paraId="5EB7CBFC" w14:textId="77777777" w:rsidR="002C2635" w:rsidRPr="002C2635" w:rsidRDefault="002C2635" w:rsidP="002C2635">
      <w:pPr>
        <w:pStyle w:val="a3"/>
        <w:spacing w:line="360" w:lineRule="auto"/>
        <w:ind w:left="0" w:firstLine="709"/>
        <w:contextualSpacing/>
        <w:rPr>
          <w:sz w:val="28"/>
          <w:szCs w:val="28"/>
        </w:rPr>
      </w:pPr>
    </w:p>
    <w:p w14:paraId="5ECF4F8E" w14:textId="77777777" w:rsidR="005F3E45" w:rsidRPr="005F3E45" w:rsidRDefault="005F3E45" w:rsidP="005F3E45">
      <w:pPr>
        <w:pStyle w:val="a3"/>
        <w:spacing w:line="360" w:lineRule="auto"/>
        <w:ind w:firstLine="709"/>
        <w:rPr>
          <w:sz w:val="28"/>
          <w:szCs w:val="28"/>
          <w:lang w:val="ru-RU"/>
        </w:rPr>
      </w:pPr>
      <w:r>
        <w:rPr>
          <w:sz w:val="28"/>
          <w:szCs w:val="28"/>
          <w:lang w:val="ru-RU"/>
        </w:rPr>
        <w:t>И</w:t>
      </w:r>
      <w:r w:rsidRPr="005F3E45">
        <w:rPr>
          <w:sz w:val="28"/>
          <w:szCs w:val="28"/>
          <w:lang w:val="ru-RU"/>
        </w:rPr>
        <w:t>сследование направлено на изучение актуальных феноменов в психологии, таких как функции границы психологического пространства и личностного пространства. Изучением данных понятий занимаются в психологии сравнительно не давно и нужно отметить, что активную исследовательскую деятельность ведут российские ученые [6].</w:t>
      </w:r>
    </w:p>
    <w:p w14:paraId="522BD4CC" w14:textId="77777777" w:rsidR="005F3E45" w:rsidRPr="005F3E45" w:rsidRDefault="005F3E45" w:rsidP="005F3E45">
      <w:pPr>
        <w:pStyle w:val="a3"/>
        <w:spacing w:line="360" w:lineRule="auto"/>
        <w:ind w:firstLine="709"/>
        <w:rPr>
          <w:sz w:val="28"/>
          <w:szCs w:val="28"/>
          <w:lang w:val="ru-RU"/>
        </w:rPr>
      </w:pPr>
      <w:r w:rsidRPr="005F3E45">
        <w:rPr>
          <w:sz w:val="28"/>
          <w:szCs w:val="28"/>
          <w:lang w:val="ru-RU"/>
        </w:rPr>
        <w:t xml:space="preserve">Цель нашего исследования заключается в изучении особенностей психологической границы личности и ее функций у студентов технической и гуманитарной специальности вузов г. Ростова-на-Дону. В диагностировании приняли участие 138 респондентов: 72 студента технической специальности (ДГТУ) и 66 студентов гуманитарной специальности (ЮФУ) в возрасте 17 – 20 лет. В исследовании мы предположили, что существуют различие в проявлении функций психологической границе у студентов технических и гуманитарных специальностей. Для этого мы ставили перед собой такие задачи как: выявить особенности психологической границы личности у студентов технической и гуманитарной специальности; описать особенности </w:t>
      </w:r>
      <w:r w:rsidRPr="005F3E45">
        <w:rPr>
          <w:sz w:val="28"/>
          <w:szCs w:val="28"/>
          <w:lang w:val="ru-RU"/>
        </w:rPr>
        <w:lastRenderedPageBreak/>
        <w:t>психологических границ у студентов технической специальности и у студентов гуманитарной специальности; 3) провести количественно-качественный анализ</w:t>
      </w:r>
    </w:p>
    <w:p w14:paraId="768F8A9F" w14:textId="77777777" w:rsidR="005F3E45" w:rsidRPr="005F3E45" w:rsidRDefault="005F3E45" w:rsidP="005F3E45">
      <w:pPr>
        <w:pStyle w:val="a3"/>
        <w:spacing w:line="360" w:lineRule="auto"/>
        <w:ind w:firstLine="709"/>
        <w:rPr>
          <w:sz w:val="28"/>
          <w:szCs w:val="28"/>
          <w:lang w:val="ru-RU"/>
        </w:rPr>
      </w:pPr>
      <w:r w:rsidRPr="005F3E45">
        <w:rPr>
          <w:sz w:val="28"/>
          <w:szCs w:val="28"/>
          <w:lang w:val="ru-RU"/>
        </w:rPr>
        <w:t>полученных данных; провести статистический анализ данных.</w:t>
      </w:r>
    </w:p>
    <w:p w14:paraId="7BC5E0E8" w14:textId="77777777" w:rsidR="005F3E45" w:rsidRPr="005F3E45" w:rsidRDefault="005F3E45" w:rsidP="005F3E45">
      <w:pPr>
        <w:pStyle w:val="a3"/>
        <w:spacing w:line="360" w:lineRule="auto"/>
        <w:ind w:firstLine="709"/>
        <w:rPr>
          <w:sz w:val="28"/>
          <w:szCs w:val="28"/>
          <w:lang w:val="ru-RU"/>
        </w:rPr>
      </w:pPr>
      <w:r w:rsidRPr="005F3E45">
        <w:rPr>
          <w:sz w:val="28"/>
          <w:szCs w:val="28"/>
          <w:lang w:val="ru-RU"/>
        </w:rPr>
        <w:t>В качестве методического инструментария мы применили методику Т. С. Леви «Методика диагностики психологической границы личности» [2]. Для статистической обработки мы воспользовались непараметрическим критерием Манна-Уитни для двух несвязанных выборок. Подсчет осуществлялся в программе SPSS 22.0.</w:t>
      </w:r>
    </w:p>
    <w:p w14:paraId="71521AE4" w14:textId="77777777" w:rsidR="005F3E45" w:rsidRPr="005F3E45" w:rsidRDefault="005F3E45" w:rsidP="005F3E45">
      <w:pPr>
        <w:pStyle w:val="a3"/>
        <w:spacing w:line="360" w:lineRule="auto"/>
        <w:ind w:firstLine="709"/>
        <w:rPr>
          <w:sz w:val="28"/>
          <w:szCs w:val="28"/>
          <w:lang w:val="ru-RU"/>
        </w:rPr>
      </w:pPr>
      <w:r w:rsidRPr="005F3E45">
        <w:rPr>
          <w:sz w:val="28"/>
          <w:szCs w:val="28"/>
          <w:lang w:val="ru-RU"/>
        </w:rPr>
        <w:t>В результате исследования психологической границы у студентов технических и гуманитарных специальностей были получены следующие результаты (табл. 1).</w:t>
      </w:r>
    </w:p>
    <w:p w14:paraId="75DE8B58" w14:textId="77777777" w:rsidR="005F3E45" w:rsidRPr="005F3E45" w:rsidRDefault="005F3E45" w:rsidP="005F3E45">
      <w:pPr>
        <w:pStyle w:val="a3"/>
        <w:spacing w:line="360" w:lineRule="auto"/>
        <w:ind w:firstLine="709"/>
        <w:rPr>
          <w:sz w:val="28"/>
          <w:szCs w:val="28"/>
          <w:lang w:val="ru-RU"/>
        </w:rPr>
      </w:pPr>
      <w:r w:rsidRPr="005F3E45">
        <w:rPr>
          <w:sz w:val="28"/>
          <w:szCs w:val="28"/>
          <w:lang w:val="ru-RU"/>
        </w:rPr>
        <w:t xml:space="preserve">Таблица 1 – </w:t>
      </w:r>
      <w:proofErr w:type="spellStart"/>
      <w:r w:rsidRPr="005F3E45">
        <w:rPr>
          <w:sz w:val="28"/>
          <w:szCs w:val="28"/>
          <w:lang w:val="ru-RU"/>
        </w:rPr>
        <w:t>Среднегрупповой</w:t>
      </w:r>
      <w:proofErr w:type="spellEnd"/>
      <w:r w:rsidRPr="005F3E45">
        <w:rPr>
          <w:sz w:val="28"/>
          <w:szCs w:val="28"/>
          <w:lang w:val="ru-RU"/>
        </w:rPr>
        <w:t xml:space="preserve"> показатель степени выраженности психологических границ личности у юношей и девушек</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2419"/>
        <w:gridCol w:w="1939"/>
        <w:gridCol w:w="2083"/>
      </w:tblGrid>
      <w:tr w:rsidR="005F3E45" w:rsidRPr="005F3E45" w14:paraId="752318F3" w14:textId="77777777" w:rsidTr="00B879A7">
        <w:trPr>
          <w:trHeight w:val="505"/>
          <w:jc w:val="center"/>
        </w:trPr>
        <w:tc>
          <w:tcPr>
            <w:tcW w:w="463" w:type="dxa"/>
          </w:tcPr>
          <w:p w14:paraId="7594AC2C" w14:textId="77777777" w:rsidR="005F3E45" w:rsidRPr="005F3E45" w:rsidRDefault="005F3E45" w:rsidP="005F3E45">
            <w:pPr>
              <w:pStyle w:val="a3"/>
              <w:spacing w:line="360" w:lineRule="auto"/>
              <w:ind w:left="0"/>
              <w:rPr>
                <w:b/>
                <w:sz w:val="28"/>
                <w:szCs w:val="28"/>
              </w:rPr>
            </w:pPr>
            <w:r w:rsidRPr="005F3E45">
              <w:rPr>
                <w:b/>
                <w:sz w:val="28"/>
                <w:szCs w:val="28"/>
              </w:rPr>
              <w:t>№</w:t>
            </w:r>
          </w:p>
        </w:tc>
        <w:tc>
          <w:tcPr>
            <w:tcW w:w="2419" w:type="dxa"/>
          </w:tcPr>
          <w:p w14:paraId="639E01E7" w14:textId="77777777" w:rsidR="005F3E45" w:rsidRPr="005F3E45" w:rsidRDefault="005F3E45" w:rsidP="005F3E45">
            <w:pPr>
              <w:pStyle w:val="a3"/>
              <w:spacing w:line="360" w:lineRule="auto"/>
              <w:ind w:left="0"/>
              <w:rPr>
                <w:b/>
                <w:sz w:val="28"/>
                <w:szCs w:val="28"/>
              </w:rPr>
            </w:pPr>
            <w:r w:rsidRPr="005F3E45">
              <w:rPr>
                <w:b/>
                <w:sz w:val="28"/>
                <w:szCs w:val="28"/>
              </w:rPr>
              <w:t>ГППЛ</w:t>
            </w:r>
          </w:p>
        </w:tc>
        <w:tc>
          <w:tcPr>
            <w:tcW w:w="1939" w:type="dxa"/>
          </w:tcPr>
          <w:p w14:paraId="3FBBE6BD" w14:textId="77777777" w:rsidR="005F3E45" w:rsidRPr="005F3E45" w:rsidRDefault="005F3E45" w:rsidP="005F3E45">
            <w:pPr>
              <w:pStyle w:val="a3"/>
              <w:spacing w:line="360" w:lineRule="auto"/>
              <w:ind w:left="0"/>
              <w:rPr>
                <w:b/>
                <w:sz w:val="28"/>
                <w:szCs w:val="28"/>
              </w:rPr>
            </w:pPr>
            <w:proofErr w:type="spellStart"/>
            <w:r w:rsidRPr="005F3E45">
              <w:rPr>
                <w:b/>
                <w:sz w:val="28"/>
                <w:szCs w:val="28"/>
              </w:rPr>
              <w:t>Техническая</w:t>
            </w:r>
            <w:proofErr w:type="spellEnd"/>
            <w:r w:rsidRPr="005F3E45">
              <w:rPr>
                <w:b/>
                <w:sz w:val="28"/>
                <w:szCs w:val="28"/>
              </w:rPr>
              <w:t xml:space="preserve"> </w:t>
            </w:r>
            <w:proofErr w:type="spellStart"/>
            <w:r w:rsidRPr="005F3E45">
              <w:rPr>
                <w:b/>
                <w:sz w:val="28"/>
                <w:szCs w:val="28"/>
              </w:rPr>
              <w:t>специальность</w:t>
            </w:r>
            <w:proofErr w:type="spellEnd"/>
          </w:p>
        </w:tc>
        <w:tc>
          <w:tcPr>
            <w:tcW w:w="2083" w:type="dxa"/>
          </w:tcPr>
          <w:p w14:paraId="268FC91D" w14:textId="77777777" w:rsidR="005F3E45" w:rsidRPr="005F3E45" w:rsidRDefault="005F3E45" w:rsidP="005F3E45">
            <w:pPr>
              <w:pStyle w:val="a3"/>
              <w:spacing w:line="360" w:lineRule="auto"/>
              <w:ind w:left="0"/>
              <w:rPr>
                <w:b/>
                <w:sz w:val="28"/>
                <w:szCs w:val="28"/>
              </w:rPr>
            </w:pPr>
            <w:proofErr w:type="spellStart"/>
            <w:r w:rsidRPr="005F3E45">
              <w:rPr>
                <w:b/>
                <w:sz w:val="28"/>
                <w:szCs w:val="28"/>
              </w:rPr>
              <w:t>Гуманитарная</w:t>
            </w:r>
            <w:proofErr w:type="spellEnd"/>
            <w:r w:rsidRPr="005F3E45">
              <w:rPr>
                <w:b/>
                <w:sz w:val="28"/>
                <w:szCs w:val="28"/>
              </w:rPr>
              <w:t xml:space="preserve"> </w:t>
            </w:r>
            <w:proofErr w:type="spellStart"/>
            <w:r w:rsidRPr="005F3E45">
              <w:rPr>
                <w:b/>
                <w:sz w:val="28"/>
                <w:szCs w:val="28"/>
              </w:rPr>
              <w:t>специальность</w:t>
            </w:r>
            <w:proofErr w:type="spellEnd"/>
          </w:p>
        </w:tc>
      </w:tr>
      <w:tr w:rsidR="005F3E45" w:rsidRPr="005F3E45" w14:paraId="5CB29CDD" w14:textId="77777777" w:rsidTr="00B879A7">
        <w:trPr>
          <w:trHeight w:val="252"/>
          <w:jc w:val="center"/>
        </w:trPr>
        <w:tc>
          <w:tcPr>
            <w:tcW w:w="463" w:type="dxa"/>
          </w:tcPr>
          <w:p w14:paraId="5E81240D" w14:textId="77777777" w:rsidR="005F3E45" w:rsidRPr="005F3E45" w:rsidRDefault="005F3E45" w:rsidP="005F3E45">
            <w:pPr>
              <w:pStyle w:val="a3"/>
              <w:spacing w:line="360" w:lineRule="auto"/>
              <w:ind w:left="0"/>
              <w:rPr>
                <w:sz w:val="28"/>
                <w:szCs w:val="28"/>
              </w:rPr>
            </w:pPr>
            <w:r w:rsidRPr="005F3E45">
              <w:rPr>
                <w:sz w:val="28"/>
                <w:szCs w:val="28"/>
              </w:rPr>
              <w:t>1</w:t>
            </w:r>
          </w:p>
        </w:tc>
        <w:tc>
          <w:tcPr>
            <w:tcW w:w="2419" w:type="dxa"/>
          </w:tcPr>
          <w:p w14:paraId="1B50F7A4" w14:textId="77777777" w:rsidR="005F3E45" w:rsidRPr="005F3E45" w:rsidRDefault="005F3E45" w:rsidP="005F3E45">
            <w:pPr>
              <w:pStyle w:val="a3"/>
              <w:spacing w:line="360" w:lineRule="auto"/>
              <w:ind w:left="0"/>
              <w:rPr>
                <w:sz w:val="28"/>
                <w:szCs w:val="28"/>
              </w:rPr>
            </w:pPr>
            <w:proofErr w:type="spellStart"/>
            <w:r w:rsidRPr="005F3E45">
              <w:rPr>
                <w:sz w:val="28"/>
                <w:szCs w:val="28"/>
              </w:rPr>
              <w:t>Невпускающая</w:t>
            </w:r>
            <w:proofErr w:type="spellEnd"/>
          </w:p>
        </w:tc>
        <w:tc>
          <w:tcPr>
            <w:tcW w:w="1939" w:type="dxa"/>
          </w:tcPr>
          <w:p w14:paraId="0C391E28" w14:textId="77777777" w:rsidR="005F3E45" w:rsidRPr="005F3E45" w:rsidRDefault="005F3E45" w:rsidP="005F3E45">
            <w:pPr>
              <w:pStyle w:val="a3"/>
              <w:spacing w:line="360" w:lineRule="auto"/>
              <w:ind w:left="0"/>
              <w:rPr>
                <w:sz w:val="28"/>
                <w:szCs w:val="28"/>
              </w:rPr>
            </w:pPr>
            <w:r w:rsidRPr="005F3E45">
              <w:rPr>
                <w:sz w:val="28"/>
                <w:szCs w:val="28"/>
              </w:rPr>
              <w:t>6,30</w:t>
            </w:r>
          </w:p>
        </w:tc>
        <w:tc>
          <w:tcPr>
            <w:tcW w:w="2083" w:type="dxa"/>
          </w:tcPr>
          <w:p w14:paraId="06469444" w14:textId="77777777" w:rsidR="005F3E45" w:rsidRPr="005F3E45" w:rsidRDefault="005F3E45" w:rsidP="005F3E45">
            <w:pPr>
              <w:pStyle w:val="a3"/>
              <w:spacing w:line="360" w:lineRule="auto"/>
              <w:ind w:left="0"/>
              <w:rPr>
                <w:sz w:val="28"/>
                <w:szCs w:val="28"/>
              </w:rPr>
            </w:pPr>
            <w:r w:rsidRPr="005F3E45">
              <w:rPr>
                <w:sz w:val="28"/>
                <w:szCs w:val="28"/>
              </w:rPr>
              <w:t>7,00</w:t>
            </w:r>
          </w:p>
        </w:tc>
      </w:tr>
      <w:tr w:rsidR="005F3E45" w:rsidRPr="005F3E45" w14:paraId="2B35F8B8" w14:textId="77777777" w:rsidTr="00B879A7">
        <w:trPr>
          <w:trHeight w:val="251"/>
          <w:jc w:val="center"/>
        </w:trPr>
        <w:tc>
          <w:tcPr>
            <w:tcW w:w="463" w:type="dxa"/>
          </w:tcPr>
          <w:p w14:paraId="4B38B1E9" w14:textId="77777777" w:rsidR="005F3E45" w:rsidRPr="005F3E45" w:rsidRDefault="005F3E45" w:rsidP="005F3E45">
            <w:pPr>
              <w:pStyle w:val="a3"/>
              <w:spacing w:line="360" w:lineRule="auto"/>
              <w:ind w:left="0"/>
              <w:rPr>
                <w:sz w:val="28"/>
                <w:szCs w:val="28"/>
              </w:rPr>
            </w:pPr>
            <w:r w:rsidRPr="005F3E45">
              <w:rPr>
                <w:sz w:val="28"/>
                <w:szCs w:val="28"/>
              </w:rPr>
              <w:t>2</w:t>
            </w:r>
          </w:p>
        </w:tc>
        <w:tc>
          <w:tcPr>
            <w:tcW w:w="2419" w:type="dxa"/>
          </w:tcPr>
          <w:p w14:paraId="590E1980" w14:textId="77777777" w:rsidR="005F3E45" w:rsidRPr="005F3E45" w:rsidRDefault="005F3E45" w:rsidP="005F3E45">
            <w:pPr>
              <w:pStyle w:val="a3"/>
              <w:spacing w:line="360" w:lineRule="auto"/>
              <w:ind w:left="0"/>
              <w:rPr>
                <w:sz w:val="28"/>
                <w:szCs w:val="28"/>
              </w:rPr>
            </w:pPr>
            <w:proofErr w:type="spellStart"/>
            <w:r w:rsidRPr="005F3E45">
              <w:rPr>
                <w:sz w:val="28"/>
                <w:szCs w:val="28"/>
              </w:rPr>
              <w:t>Проницаемая</w:t>
            </w:r>
            <w:proofErr w:type="spellEnd"/>
          </w:p>
        </w:tc>
        <w:tc>
          <w:tcPr>
            <w:tcW w:w="1939" w:type="dxa"/>
          </w:tcPr>
          <w:p w14:paraId="0CF525E2" w14:textId="77777777" w:rsidR="005F3E45" w:rsidRPr="005F3E45" w:rsidRDefault="005F3E45" w:rsidP="005F3E45">
            <w:pPr>
              <w:pStyle w:val="a3"/>
              <w:spacing w:line="360" w:lineRule="auto"/>
              <w:ind w:left="0"/>
              <w:rPr>
                <w:sz w:val="28"/>
                <w:szCs w:val="28"/>
              </w:rPr>
            </w:pPr>
            <w:r w:rsidRPr="005F3E45">
              <w:rPr>
                <w:sz w:val="28"/>
                <w:szCs w:val="28"/>
              </w:rPr>
              <w:t>7,24</w:t>
            </w:r>
          </w:p>
        </w:tc>
        <w:tc>
          <w:tcPr>
            <w:tcW w:w="2083" w:type="dxa"/>
          </w:tcPr>
          <w:p w14:paraId="33BB1589" w14:textId="77777777" w:rsidR="005F3E45" w:rsidRPr="005F3E45" w:rsidRDefault="005F3E45" w:rsidP="005F3E45">
            <w:pPr>
              <w:pStyle w:val="a3"/>
              <w:spacing w:line="360" w:lineRule="auto"/>
              <w:ind w:left="0"/>
              <w:rPr>
                <w:sz w:val="28"/>
                <w:szCs w:val="28"/>
              </w:rPr>
            </w:pPr>
            <w:r w:rsidRPr="005F3E45">
              <w:rPr>
                <w:sz w:val="28"/>
                <w:szCs w:val="28"/>
              </w:rPr>
              <w:t>6,70</w:t>
            </w:r>
          </w:p>
        </w:tc>
      </w:tr>
      <w:tr w:rsidR="005F3E45" w:rsidRPr="005F3E45" w14:paraId="15946FC7" w14:textId="77777777" w:rsidTr="00B879A7">
        <w:trPr>
          <w:trHeight w:val="253"/>
          <w:jc w:val="center"/>
        </w:trPr>
        <w:tc>
          <w:tcPr>
            <w:tcW w:w="463" w:type="dxa"/>
          </w:tcPr>
          <w:p w14:paraId="50937D6A" w14:textId="77777777" w:rsidR="005F3E45" w:rsidRPr="005F3E45" w:rsidRDefault="005F3E45" w:rsidP="005F3E45">
            <w:pPr>
              <w:pStyle w:val="a3"/>
              <w:spacing w:line="360" w:lineRule="auto"/>
              <w:ind w:left="0"/>
              <w:rPr>
                <w:sz w:val="28"/>
                <w:szCs w:val="28"/>
              </w:rPr>
            </w:pPr>
            <w:r w:rsidRPr="005F3E45">
              <w:rPr>
                <w:sz w:val="28"/>
                <w:szCs w:val="28"/>
              </w:rPr>
              <w:t>3</w:t>
            </w:r>
          </w:p>
        </w:tc>
        <w:tc>
          <w:tcPr>
            <w:tcW w:w="2419" w:type="dxa"/>
          </w:tcPr>
          <w:p w14:paraId="453F2BCA" w14:textId="77777777" w:rsidR="005F3E45" w:rsidRPr="005F3E45" w:rsidRDefault="005F3E45" w:rsidP="005F3E45">
            <w:pPr>
              <w:pStyle w:val="a3"/>
              <w:spacing w:line="360" w:lineRule="auto"/>
              <w:ind w:left="0"/>
              <w:rPr>
                <w:sz w:val="28"/>
                <w:szCs w:val="28"/>
              </w:rPr>
            </w:pPr>
            <w:proofErr w:type="spellStart"/>
            <w:r w:rsidRPr="005F3E45">
              <w:rPr>
                <w:sz w:val="28"/>
                <w:szCs w:val="28"/>
              </w:rPr>
              <w:t>Вбирающая</w:t>
            </w:r>
            <w:proofErr w:type="spellEnd"/>
          </w:p>
        </w:tc>
        <w:tc>
          <w:tcPr>
            <w:tcW w:w="1939" w:type="dxa"/>
          </w:tcPr>
          <w:p w14:paraId="237FCDE2" w14:textId="77777777" w:rsidR="005F3E45" w:rsidRPr="005F3E45" w:rsidRDefault="005F3E45" w:rsidP="005F3E45">
            <w:pPr>
              <w:pStyle w:val="a3"/>
              <w:spacing w:line="360" w:lineRule="auto"/>
              <w:ind w:left="0"/>
              <w:rPr>
                <w:sz w:val="28"/>
                <w:szCs w:val="28"/>
              </w:rPr>
            </w:pPr>
            <w:r w:rsidRPr="005F3E45">
              <w:rPr>
                <w:sz w:val="28"/>
                <w:szCs w:val="28"/>
              </w:rPr>
              <w:t>7,50</w:t>
            </w:r>
          </w:p>
        </w:tc>
        <w:tc>
          <w:tcPr>
            <w:tcW w:w="2083" w:type="dxa"/>
          </w:tcPr>
          <w:p w14:paraId="790A2759" w14:textId="77777777" w:rsidR="005F3E45" w:rsidRPr="005F3E45" w:rsidRDefault="005F3E45" w:rsidP="005F3E45">
            <w:pPr>
              <w:pStyle w:val="a3"/>
              <w:spacing w:line="360" w:lineRule="auto"/>
              <w:ind w:left="0"/>
              <w:rPr>
                <w:sz w:val="28"/>
                <w:szCs w:val="28"/>
              </w:rPr>
            </w:pPr>
            <w:r w:rsidRPr="005F3E45">
              <w:rPr>
                <w:sz w:val="28"/>
                <w:szCs w:val="28"/>
              </w:rPr>
              <w:t>7,13</w:t>
            </w:r>
          </w:p>
        </w:tc>
      </w:tr>
      <w:tr w:rsidR="005F3E45" w:rsidRPr="005F3E45" w14:paraId="1E390E88" w14:textId="77777777" w:rsidTr="00B879A7">
        <w:trPr>
          <w:trHeight w:val="254"/>
          <w:jc w:val="center"/>
        </w:trPr>
        <w:tc>
          <w:tcPr>
            <w:tcW w:w="463" w:type="dxa"/>
          </w:tcPr>
          <w:p w14:paraId="7A90F53D" w14:textId="77777777" w:rsidR="005F3E45" w:rsidRPr="005F3E45" w:rsidRDefault="005F3E45" w:rsidP="005F3E45">
            <w:pPr>
              <w:pStyle w:val="a3"/>
              <w:spacing w:line="360" w:lineRule="auto"/>
              <w:ind w:left="0"/>
              <w:rPr>
                <w:sz w:val="28"/>
                <w:szCs w:val="28"/>
              </w:rPr>
            </w:pPr>
            <w:r w:rsidRPr="005F3E45">
              <w:rPr>
                <w:sz w:val="28"/>
                <w:szCs w:val="28"/>
              </w:rPr>
              <w:t>4</w:t>
            </w:r>
          </w:p>
        </w:tc>
        <w:tc>
          <w:tcPr>
            <w:tcW w:w="2419" w:type="dxa"/>
          </w:tcPr>
          <w:p w14:paraId="261D1E19" w14:textId="77777777" w:rsidR="005F3E45" w:rsidRPr="005F3E45" w:rsidRDefault="005F3E45" w:rsidP="005F3E45">
            <w:pPr>
              <w:pStyle w:val="a3"/>
              <w:spacing w:line="360" w:lineRule="auto"/>
              <w:ind w:left="0"/>
              <w:rPr>
                <w:sz w:val="28"/>
                <w:szCs w:val="28"/>
              </w:rPr>
            </w:pPr>
            <w:proofErr w:type="spellStart"/>
            <w:r w:rsidRPr="005F3E45">
              <w:rPr>
                <w:sz w:val="28"/>
                <w:szCs w:val="28"/>
              </w:rPr>
              <w:t>Отдающая</w:t>
            </w:r>
            <w:proofErr w:type="spellEnd"/>
          </w:p>
        </w:tc>
        <w:tc>
          <w:tcPr>
            <w:tcW w:w="1939" w:type="dxa"/>
          </w:tcPr>
          <w:p w14:paraId="46185F27" w14:textId="77777777" w:rsidR="005F3E45" w:rsidRPr="005F3E45" w:rsidRDefault="005F3E45" w:rsidP="005F3E45">
            <w:pPr>
              <w:pStyle w:val="a3"/>
              <w:spacing w:line="360" w:lineRule="auto"/>
              <w:ind w:left="0"/>
              <w:rPr>
                <w:sz w:val="28"/>
                <w:szCs w:val="28"/>
              </w:rPr>
            </w:pPr>
            <w:r w:rsidRPr="005F3E45">
              <w:rPr>
                <w:sz w:val="28"/>
                <w:szCs w:val="28"/>
              </w:rPr>
              <w:t>6,30</w:t>
            </w:r>
          </w:p>
        </w:tc>
        <w:tc>
          <w:tcPr>
            <w:tcW w:w="2083" w:type="dxa"/>
          </w:tcPr>
          <w:p w14:paraId="30072C3E" w14:textId="77777777" w:rsidR="005F3E45" w:rsidRPr="005F3E45" w:rsidRDefault="005F3E45" w:rsidP="005F3E45">
            <w:pPr>
              <w:pStyle w:val="a3"/>
              <w:spacing w:line="360" w:lineRule="auto"/>
              <w:ind w:left="0"/>
              <w:rPr>
                <w:sz w:val="28"/>
                <w:szCs w:val="28"/>
              </w:rPr>
            </w:pPr>
            <w:r w:rsidRPr="005F3E45">
              <w:rPr>
                <w:sz w:val="28"/>
                <w:szCs w:val="28"/>
              </w:rPr>
              <w:t>7,07</w:t>
            </w:r>
          </w:p>
        </w:tc>
      </w:tr>
      <w:tr w:rsidR="005F3E45" w:rsidRPr="005F3E45" w14:paraId="1927035F" w14:textId="77777777" w:rsidTr="00B879A7">
        <w:trPr>
          <w:trHeight w:val="251"/>
          <w:jc w:val="center"/>
        </w:trPr>
        <w:tc>
          <w:tcPr>
            <w:tcW w:w="463" w:type="dxa"/>
          </w:tcPr>
          <w:p w14:paraId="0DEF403D" w14:textId="77777777" w:rsidR="005F3E45" w:rsidRPr="005F3E45" w:rsidRDefault="005F3E45" w:rsidP="005F3E45">
            <w:pPr>
              <w:pStyle w:val="a3"/>
              <w:spacing w:line="360" w:lineRule="auto"/>
              <w:ind w:left="0"/>
              <w:rPr>
                <w:sz w:val="28"/>
                <w:szCs w:val="28"/>
              </w:rPr>
            </w:pPr>
            <w:r w:rsidRPr="005F3E45">
              <w:rPr>
                <w:sz w:val="28"/>
                <w:szCs w:val="28"/>
              </w:rPr>
              <w:t>5</w:t>
            </w:r>
          </w:p>
        </w:tc>
        <w:tc>
          <w:tcPr>
            <w:tcW w:w="2419" w:type="dxa"/>
          </w:tcPr>
          <w:p w14:paraId="2E802CEB" w14:textId="77777777" w:rsidR="005F3E45" w:rsidRPr="005F3E45" w:rsidRDefault="005F3E45" w:rsidP="005F3E45">
            <w:pPr>
              <w:pStyle w:val="a3"/>
              <w:spacing w:line="360" w:lineRule="auto"/>
              <w:ind w:left="0"/>
              <w:rPr>
                <w:sz w:val="28"/>
                <w:szCs w:val="28"/>
              </w:rPr>
            </w:pPr>
            <w:proofErr w:type="spellStart"/>
            <w:r w:rsidRPr="005F3E45">
              <w:rPr>
                <w:sz w:val="28"/>
                <w:szCs w:val="28"/>
              </w:rPr>
              <w:t>Сдерживающая</w:t>
            </w:r>
            <w:proofErr w:type="spellEnd"/>
          </w:p>
        </w:tc>
        <w:tc>
          <w:tcPr>
            <w:tcW w:w="1939" w:type="dxa"/>
          </w:tcPr>
          <w:p w14:paraId="0647F529" w14:textId="77777777" w:rsidR="005F3E45" w:rsidRPr="005F3E45" w:rsidRDefault="005F3E45" w:rsidP="005F3E45">
            <w:pPr>
              <w:pStyle w:val="a3"/>
              <w:spacing w:line="360" w:lineRule="auto"/>
              <w:ind w:left="0"/>
              <w:rPr>
                <w:sz w:val="28"/>
                <w:szCs w:val="28"/>
              </w:rPr>
            </w:pPr>
            <w:r w:rsidRPr="005F3E45">
              <w:rPr>
                <w:sz w:val="28"/>
                <w:szCs w:val="28"/>
              </w:rPr>
              <w:t>5,80</w:t>
            </w:r>
          </w:p>
        </w:tc>
        <w:tc>
          <w:tcPr>
            <w:tcW w:w="2083" w:type="dxa"/>
          </w:tcPr>
          <w:p w14:paraId="1194EBCE" w14:textId="77777777" w:rsidR="005F3E45" w:rsidRPr="005F3E45" w:rsidRDefault="005F3E45" w:rsidP="005F3E45">
            <w:pPr>
              <w:pStyle w:val="a3"/>
              <w:spacing w:line="360" w:lineRule="auto"/>
              <w:ind w:left="0"/>
              <w:rPr>
                <w:sz w:val="28"/>
                <w:szCs w:val="28"/>
              </w:rPr>
            </w:pPr>
            <w:r w:rsidRPr="005F3E45">
              <w:rPr>
                <w:sz w:val="28"/>
                <w:szCs w:val="28"/>
              </w:rPr>
              <w:t>6,05</w:t>
            </w:r>
          </w:p>
        </w:tc>
      </w:tr>
      <w:tr w:rsidR="005F3E45" w:rsidRPr="005F3E45" w14:paraId="3C451885" w14:textId="77777777" w:rsidTr="00B879A7">
        <w:trPr>
          <w:trHeight w:val="273"/>
          <w:jc w:val="center"/>
        </w:trPr>
        <w:tc>
          <w:tcPr>
            <w:tcW w:w="463" w:type="dxa"/>
          </w:tcPr>
          <w:p w14:paraId="08B91C92" w14:textId="77777777" w:rsidR="005F3E45" w:rsidRPr="005F3E45" w:rsidRDefault="005F3E45" w:rsidP="005F3E45">
            <w:pPr>
              <w:pStyle w:val="a3"/>
              <w:spacing w:line="360" w:lineRule="auto"/>
              <w:ind w:left="0"/>
              <w:rPr>
                <w:sz w:val="28"/>
                <w:szCs w:val="28"/>
              </w:rPr>
            </w:pPr>
            <w:r w:rsidRPr="005F3E45">
              <w:rPr>
                <w:sz w:val="28"/>
                <w:szCs w:val="28"/>
              </w:rPr>
              <w:t>6</w:t>
            </w:r>
          </w:p>
        </w:tc>
        <w:tc>
          <w:tcPr>
            <w:tcW w:w="2419" w:type="dxa"/>
          </w:tcPr>
          <w:p w14:paraId="4089C456" w14:textId="77777777" w:rsidR="005F3E45" w:rsidRPr="005F3E45" w:rsidRDefault="005F3E45" w:rsidP="005F3E45">
            <w:pPr>
              <w:pStyle w:val="a3"/>
              <w:spacing w:line="360" w:lineRule="auto"/>
              <w:ind w:left="0"/>
              <w:rPr>
                <w:sz w:val="28"/>
                <w:szCs w:val="28"/>
              </w:rPr>
            </w:pPr>
            <w:proofErr w:type="spellStart"/>
            <w:r w:rsidRPr="005F3E45">
              <w:rPr>
                <w:sz w:val="28"/>
                <w:szCs w:val="28"/>
              </w:rPr>
              <w:t>Спокойно-нейтральная</w:t>
            </w:r>
            <w:proofErr w:type="spellEnd"/>
          </w:p>
        </w:tc>
        <w:tc>
          <w:tcPr>
            <w:tcW w:w="1939" w:type="dxa"/>
          </w:tcPr>
          <w:p w14:paraId="003DF309" w14:textId="77777777" w:rsidR="005F3E45" w:rsidRPr="005F3E45" w:rsidRDefault="005F3E45" w:rsidP="005F3E45">
            <w:pPr>
              <w:pStyle w:val="a3"/>
              <w:spacing w:line="360" w:lineRule="auto"/>
              <w:ind w:left="0"/>
              <w:rPr>
                <w:sz w:val="28"/>
                <w:szCs w:val="28"/>
              </w:rPr>
            </w:pPr>
            <w:r w:rsidRPr="005F3E45">
              <w:rPr>
                <w:sz w:val="28"/>
                <w:szCs w:val="28"/>
              </w:rPr>
              <w:t>6,10</w:t>
            </w:r>
          </w:p>
        </w:tc>
        <w:tc>
          <w:tcPr>
            <w:tcW w:w="2083" w:type="dxa"/>
          </w:tcPr>
          <w:p w14:paraId="63A140F0" w14:textId="77777777" w:rsidR="005F3E45" w:rsidRPr="005F3E45" w:rsidRDefault="005F3E45" w:rsidP="005F3E45">
            <w:pPr>
              <w:pStyle w:val="a3"/>
              <w:spacing w:line="360" w:lineRule="auto"/>
              <w:ind w:left="0"/>
              <w:rPr>
                <w:sz w:val="28"/>
                <w:szCs w:val="28"/>
              </w:rPr>
            </w:pPr>
            <w:r w:rsidRPr="005F3E45">
              <w:rPr>
                <w:sz w:val="28"/>
                <w:szCs w:val="28"/>
              </w:rPr>
              <w:t>6,90</w:t>
            </w:r>
          </w:p>
        </w:tc>
      </w:tr>
    </w:tbl>
    <w:p w14:paraId="41CA8CAB" w14:textId="77777777" w:rsidR="005F3E45" w:rsidRPr="005F3E45" w:rsidRDefault="005F3E45" w:rsidP="005F3E45">
      <w:pPr>
        <w:pStyle w:val="a3"/>
        <w:spacing w:line="360" w:lineRule="auto"/>
        <w:ind w:firstLine="709"/>
        <w:rPr>
          <w:sz w:val="28"/>
          <w:szCs w:val="28"/>
          <w:lang w:val="ru-RU"/>
        </w:rPr>
      </w:pPr>
      <w:r w:rsidRPr="005F3E45">
        <w:rPr>
          <w:sz w:val="28"/>
          <w:szCs w:val="28"/>
          <w:lang w:val="ru-RU"/>
        </w:rPr>
        <w:t>Представленные выше данные показывают, что выраженность функций психологической границы у студентов технической и гуманитарной специальности различны.</w:t>
      </w:r>
    </w:p>
    <w:p w14:paraId="12835A9C" w14:textId="77777777" w:rsidR="005F3E45" w:rsidRPr="005F3E45" w:rsidRDefault="005F3E45" w:rsidP="005F3E45">
      <w:pPr>
        <w:pStyle w:val="a3"/>
        <w:spacing w:line="360" w:lineRule="auto"/>
        <w:ind w:firstLine="709"/>
        <w:rPr>
          <w:sz w:val="28"/>
          <w:szCs w:val="28"/>
          <w:lang w:val="ru-RU"/>
        </w:rPr>
      </w:pPr>
      <w:r w:rsidRPr="005F3E45">
        <w:rPr>
          <w:sz w:val="28"/>
          <w:szCs w:val="28"/>
          <w:lang w:val="ru-RU"/>
        </w:rPr>
        <w:t xml:space="preserve">Так, в группе студентов технической специальности по степени преобладания функций психологической границы, картина выглядит следующим образом: на первом месте располагается вбирающая функция (7,50), на втором месте проницаемая функция (7,24), на третьем месте </w:t>
      </w:r>
      <w:proofErr w:type="spellStart"/>
      <w:r w:rsidRPr="005F3E45">
        <w:rPr>
          <w:sz w:val="28"/>
          <w:szCs w:val="28"/>
          <w:lang w:val="ru-RU"/>
        </w:rPr>
        <w:lastRenderedPageBreak/>
        <w:t>невпускающая</w:t>
      </w:r>
      <w:proofErr w:type="spellEnd"/>
      <w:r w:rsidRPr="005F3E45">
        <w:rPr>
          <w:sz w:val="28"/>
          <w:szCs w:val="28"/>
          <w:lang w:val="ru-RU"/>
        </w:rPr>
        <w:t xml:space="preserve"> и отдающая функции (6,30), на четвертом месте спокойно-нейтральная </w:t>
      </w:r>
      <w:proofErr w:type="gramStart"/>
      <w:r w:rsidRPr="005F3E45">
        <w:rPr>
          <w:sz w:val="28"/>
          <w:szCs w:val="28"/>
          <w:lang w:val="ru-RU"/>
        </w:rPr>
        <w:t>функция(</w:t>
      </w:r>
      <w:proofErr w:type="gramEnd"/>
      <w:r w:rsidRPr="005F3E45">
        <w:rPr>
          <w:sz w:val="28"/>
          <w:szCs w:val="28"/>
          <w:lang w:val="ru-RU"/>
        </w:rPr>
        <w:t>6,10) и на последнем месте сдерживающая функция (5,80).</w:t>
      </w:r>
    </w:p>
    <w:p w14:paraId="5437C805" w14:textId="77777777" w:rsidR="005F3E45" w:rsidRPr="005F3E45" w:rsidRDefault="005F3E45" w:rsidP="005F3E45">
      <w:pPr>
        <w:pStyle w:val="a3"/>
        <w:spacing w:line="360" w:lineRule="auto"/>
        <w:ind w:firstLine="709"/>
        <w:rPr>
          <w:sz w:val="28"/>
          <w:szCs w:val="28"/>
          <w:lang w:val="ru-RU"/>
        </w:rPr>
      </w:pPr>
      <w:r w:rsidRPr="005F3E45">
        <w:rPr>
          <w:sz w:val="28"/>
          <w:szCs w:val="28"/>
          <w:lang w:val="ru-RU"/>
        </w:rPr>
        <w:t xml:space="preserve">У студентов гуманитарной специальности распределение функций границы по степени выраженности выглядит немного иначе: на первом месте, как и у студентов технической специальности, вбирающая функция границ (7,13), на втором месте отдающая функция (7,07), на третьем месте </w:t>
      </w:r>
      <w:proofErr w:type="spellStart"/>
      <w:r w:rsidRPr="005F3E45">
        <w:rPr>
          <w:sz w:val="28"/>
          <w:szCs w:val="28"/>
          <w:lang w:val="ru-RU"/>
        </w:rPr>
        <w:t>невпускающая</w:t>
      </w:r>
      <w:proofErr w:type="spellEnd"/>
      <w:r w:rsidRPr="005F3E45">
        <w:rPr>
          <w:sz w:val="28"/>
          <w:szCs w:val="28"/>
          <w:lang w:val="ru-RU"/>
        </w:rPr>
        <w:t xml:space="preserve"> функция (7,00), на четвертом месте спокойно-нейтральная функция (6,90), на пятом месте проницаемая функция (6,7) и на последнем – сдерживающая функция (6,05).</w:t>
      </w:r>
    </w:p>
    <w:p w14:paraId="7B014E3D" w14:textId="77777777" w:rsidR="005F3E45" w:rsidRPr="005F3E45" w:rsidRDefault="005F3E45" w:rsidP="005F3E45">
      <w:pPr>
        <w:pStyle w:val="a3"/>
        <w:spacing w:line="360" w:lineRule="auto"/>
        <w:ind w:firstLine="709"/>
        <w:rPr>
          <w:sz w:val="28"/>
          <w:szCs w:val="28"/>
          <w:lang w:val="ru-RU"/>
        </w:rPr>
      </w:pPr>
      <w:r w:rsidRPr="005F3E45">
        <w:rPr>
          <w:sz w:val="28"/>
          <w:szCs w:val="28"/>
          <w:lang w:val="ru-RU"/>
        </w:rPr>
        <w:t xml:space="preserve">Если сравнить результаты двух групп (студенты технической и гуманитарной специальности) по функциям психологической границы, то выходит следующее: </w:t>
      </w:r>
      <w:proofErr w:type="spellStart"/>
      <w:r w:rsidRPr="005F3E45">
        <w:rPr>
          <w:sz w:val="28"/>
          <w:szCs w:val="28"/>
          <w:lang w:val="ru-RU"/>
        </w:rPr>
        <w:t>невпускающая</w:t>
      </w:r>
      <w:proofErr w:type="spellEnd"/>
      <w:r w:rsidRPr="005F3E45">
        <w:rPr>
          <w:sz w:val="28"/>
          <w:szCs w:val="28"/>
          <w:lang w:val="ru-RU"/>
        </w:rPr>
        <w:t xml:space="preserve"> (7,00), отдающая (7,07), сдерживающая (6,05) и спокойно-нейтральная (6,90) функции наиболее выражены у студентов гуманитарной специальности, так как их показатели по данным шкала превышают показателей студентов технической специальности.</w:t>
      </w:r>
    </w:p>
    <w:p w14:paraId="7C2385F9" w14:textId="77777777" w:rsidR="005F3E45" w:rsidRPr="005F3E45" w:rsidRDefault="005F3E45" w:rsidP="005F3E45">
      <w:pPr>
        <w:pStyle w:val="a3"/>
        <w:spacing w:line="360" w:lineRule="auto"/>
        <w:ind w:firstLine="709"/>
        <w:rPr>
          <w:sz w:val="28"/>
          <w:szCs w:val="28"/>
          <w:lang w:val="ru-RU"/>
        </w:rPr>
      </w:pPr>
      <w:r w:rsidRPr="005F3E45">
        <w:rPr>
          <w:sz w:val="28"/>
          <w:szCs w:val="28"/>
          <w:lang w:val="ru-RU"/>
        </w:rPr>
        <w:t xml:space="preserve">Преобладание </w:t>
      </w:r>
      <w:proofErr w:type="spellStart"/>
      <w:r w:rsidRPr="005F3E45">
        <w:rPr>
          <w:sz w:val="28"/>
          <w:szCs w:val="28"/>
          <w:lang w:val="ru-RU"/>
        </w:rPr>
        <w:t>невпускающей</w:t>
      </w:r>
      <w:proofErr w:type="spellEnd"/>
      <w:r w:rsidRPr="005F3E45">
        <w:rPr>
          <w:sz w:val="28"/>
          <w:szCs w:val="28"/>
          <w:lang w:val="ru-RU"/>
        </w:rPr>
        <w:t xml:space="preserve"> функции границы говорит о </w:t>
      </w:r>
      <w:proofErr w:type="gramStart"/>
      <w:r w:rsidRPr="005F3E45">
        <w:rPr>
          <w:sz w:val="28"/>
          <w:szCs w:val="28"/>
          <w:lang w:val="ru-RU"/>
        </w:rPr>
        <w:t>не проницаемости</w:t>
      </w:r>
      <w:proofErr w:type="gramEnd"/>
      <w:r w:rsidRPr="005F3E45">
        <w:rPr>
          <w:sz w:val="28"/>
          <w:szCs w:val="28"/>
          <w:lang w:val="ru-RU"/>
        </w:rPr>
        <w:t xml:space="preserve"> внешним воздействиям (если они оцениваются как вредные). Выраженность данного вектора дает возможность сказать - «нет», «оттолкнуть» вербально или не вербально, сдержать напор извне, что характерно для человека, владеющего внутренним правом на независимость, на охрану собственного личностного пространства [2, 3, 5].</w:t>
      </w:r>
    </w:p>
    <w:p w14:paraId="79D79F8F" w14:textId="77777777" w:rsidR="005F3E45" w:rsidRPr="005F3E45" w:rsidRDefault="005F3E45" w:rsidP="005F3E45">
      <w:pPr>
        <w:pStyle w:val="a3"/>
        <w:spacing w:line="360" w:lineRule="auto"/>
        <w:ind w:firstLine="709"/>
        <w:rPr>
          <w:sz w:val="28"/>
          <w:szCs w:val="28"/>
          <w:lang w:val="ru-RU"/>
        </w:rPr>
      </w:pPr>
      <w:r w:rsidRPr="005F3E45">
        <w:rPr>
          <w:sz w:val="28"/>
          <w:szCs w:val="28"/>
          <w:lang w:val="ru-RU"/>
        </w:rPr>
        <w:t xml:space="preserve">Однако, сформированность границы такого пространства указывает на обратные тенденции, то есть невозможность сдержать напор от внешних воздействий, подавление внутреннего права на </w:t>
      </w:r>
      <w:proofErr w:type="gramStart"/>
      <w:r w:rsidRPr="005F3E45">
        <w:rPr>
          <w:sz w:val="28"/>
          <w:szCs w:val="28"/>
          <w:lang w:val="ru-RU"/>
        </w:rPr>
        <w:t>не зависимость</w:t>
      </w:r>
      <w:proofErr w:type="gramEnd"/>
      <w:r w:rsidRPr="005F3E45">
        <w:rPr>
          <w:sz w:val="28"/>
          <w:szCs w:val="28"/>
          <w:lang w:val="ru-RU"/>
        </w:rPr>
        <w:t xml:space="preserve"> личностного пространства.</w:t>
      </w:r>
    </w:p>
    <w:p w14:paraId="601125C3" w14:textId="77777777" w:rsidR="005F3E45" w:rsidRPr="005F3E45" w:rsidRDefault="005F3E45" w:rsidP="005F3E45">
      <w:pPr>
        <w:pStyle w:val="a3"/>
        <w:spacing w:line="360" w:lineRule="auto"/>
        <w:ind w:firstLine="709"/>
        <w:rPr>
          <w:sz w:val="28"/>
          <w:szCs w:val="28"/>
          <w:lang w:val="ru-RU"/>
        </w:rPr>
      </w:pPr>
      <w:r w:rsidRPr="005F3E45">
        <w:rPr>
          <w:sz w:val="28"/>
          <w:szCs w:val="28"/>
          <w:lang w:val="ru-RU"/>
        </w:rPr>
        <w:t xml:space="preserve">Преобладание отдающей функции границы выражается в возможности личности проявлять себя при наличии адекватных условий, выпускать внутреннюю энергию. И наоборот, ее не сформированность проявляется в </w:t>
      </w:r>
      <w:proofErr w:type="gramStart"/>
      <w:r w:rsidRPr="005F3E45">
        <w:rPr>
          <w:sz w:val="28"/>
          <w:szCs w:val="28"/>
          <w:lang w:val="ru-RU"/>
        </w:rPr>
        <w:t>не возможности</w:t>
      </w:r>
      <w:proofErr w:type="gramEnd"/>
      <w:r w:rsidRPr="005F3E45">
        <w:rPr>
          <w:sz w:val="28"/>
          <w:szCs w:val="28"/>
          <w:lang w:val="ru-RU"/>
        </w:rPr>
        <w:t xml:space="preserve"> выражать себя, пользоваться открыто своей внутренней энергией </w:t>
      </w:r>
      <w:r w:rsidRPr="005F3E45">
        <w:rPr>
          <w:sz w:val="28"/>
          <w:szCs w:val="28"/>
          <w:lang w:val="ru-RU"/>
        </w:rPr>
        <w:lastRenderedPageBreak/>
        <w:t>[2, 3].</w:t>
      </w:r>
    </w:p>
    <w:p w14:paraId="0CE28A93" w14:textId="77777777" w:rsidR="005F3E45" w:rsidRPr="005F3E45" w:rsidRDefault="005F3E45" w:rsidP="005F3E45">
      <w:pPr>
        <w:pStyle w:val="a3"/>
        <w:spacing w:line="360" w:lineRule="auto"/>
        <w:ind w:firstLine="709"/>
        <w:rPr>
          <w:sz w:val="28"/>
          <w:szCs w:val="28"/>
          <w:lang w:val="ru-RU"/>
        </w:rPr>
      </w:pPr>
      <w:r w:rsidRPr="005F3E45">
        <w:rPr>
          <w:sz w:val="28"/>
          <w:szCs w:val="28"/>
          <w:lang w:val="ru-RU"/>
        </w:rPr>
        <w:t>Преобладание сдерживающей функции границы личностного пространства свидетельствует о возможности сдерживать себя, «контролировать» внутреннюю энергию, если это необходимо, адекватно состоянию мира [2, 3, 5]. Несформированность данной границы указывает на неумение сдерживать свои чувства и эмоции, внутреннюю энергию. Возникает потребность в сдерживании себя.</w:t>
      </w:r>
    </w:p>
    <w:p w14:paraId="69EAEFFC" w14:textId="77777777" w:rsidR="005F3E45" w:rsidRPr="005F3E45" w:rsidRDefault="005F3E45" w:rsidP="005F3E45">
      <w:pPr>
        <w:pStyle w:val="a3"/>
        <w:spacing w:line="360" w:lineRule="auto"/>
        <w:ind w:firstLine="709"/>
        <w:rPr>
          <w:sz w:val="28"/>
          <w:szCs w:val="28"/>
          <w:lang w:val="ru-RU"/>
        </w:rPr>
      </w:pPr>
      <w:r w:rsidRPr="005F3E45">
        <w:rPr>
          <w:sz w:val="28"/>
          <w:szCs w:val="28"/>
          <w:lang w:val="ru-RU"/>
        </w:rPr>
        <w:t>Преобладание</w:t>
      </w:r>
      <w:r w:rsidRPr="005F3E45">
        <w:rPr>
          <w:sz w:val="28"/>
          <w:szCs w:val="28"/>
          <w:lang w:val="ru-RU"/>
        </w:rPr>
        <w:tab/>
        <w:t>спокойно-нейтральной</w:t>
      </w:r>
      <w:r w:rsidRPr="005F3E45">
        <w:rPr>
          <w:sz w:val="28"/>
          <w:szCs w:val="28"/>
          <w:lang w:val="ru-RU"/>
        </w:rPr>
        <w:tab/>
        <w:t>функции, характеризуется выраженностью спокойного состояния человека, не мотивированного к активному взаимодействию с миром «здесь и теперь» в случае аналогичного состояния мира. А ее несформированность выражается, в невозможности находится в состоянии спокойствия. При этом переживается состояние тревожности [2, 3, 5].</w:t>
      </w:r>
    </w:p>
    <w:p w14:paraId="7505746E" w14:textId="77777777" w:rsidR="005F3E45" w:rsidRPr="005F3E45" w:rsidRDefault="005F3E45" w:rsidP="005F3E45">
      <w:pPr>
        <w:pStyle w:val="a3"/>
        <w:spacing w:line="360" w:lineRule="auto"/>
        <w:ind w:firstLine="709"/>
        <w:rPr>
          <w:sz w:val="28"/>
          <w:szCs w:val="28"/>
          <w:lang w:val="ru-RU"/>
        </w:rPr>
      </w:pPr>
      <w:r w:rsidRPr="005F3E45">
        <w:rPr>
          <w:sz w:val="28"/>
          <w:szCs w:val="28"/>
          <w:lang w:val="ru-RU"/>
        </w:rPr>
        <w:t>Все, выше, изложенное позволяет нам предположить, что студентам гуманитарной специальности более характерно сдерживать напор от внешних воздействий среды. Для них естественно наличие внутреннего права на независимость, на свое психологическое пространство личности, они свободны в выражении себя, им лучше дается контроль над собой, над внутренней энергией, если того требует ситуация, так же данной группе характерно стремление к покою.</w:t>
      </w:r>
    </w:p>
    <w:p w14:paraId="6D5090A7" w14:textId="77777777" w:rsidR="005F3E45" w:rsidRPr="005F3E45" w:rsidRDefault="005F3E45" w:rsidP="005F3E45">
      <w:pPr>
        <w:pStyle w:val="a3"/>
        <w:spacing w:line="360" w:lineRule="auto"/>
        <w:ind w:firstLine="709"/>
        <w:rPr>
          <w:sz w:val="28"/>
          <w:szCs w:val="28"/>
          <w:lang w:val="ru-RU"/>
        </w:rPr>
      </w:pPr>
      <w:r w:rsidRPr="005F3E45">
        <w:rPr>
          <w:sz w:val="28"/>
          <w:szCs w:val="28"/>
          <w:lang w:val="ru-RU"/>
        </w:rPr>
        <w:t>У студентов технической специальности, в отличие от гуманитарной, преобладающими функциями психологической границы являются проницаемая (7,24) и вбирающая (7,50) функции, так как показатели по данным векторам у них выше, чем у студентов гуманитариев. Преобладание проницаемой функции границы свидетельствует о проницаемости внешних воздействий. Такое раскрывание границы характерно уверенным в себе людям и позволяет испытывать чувства доверия к другим [1].</w:t>
      </w:r>
    </w:p>
    <w:p w14:paraId="46CA37B3" w14:textId="77777777" w:rsidR="005F3E45" w:rsidRPr="005F3E45" w:rsidRDefault="005F3E45" w:rsidP="005F3E45">
      <w:pPr>
        <w:pStyle w:val="a3"/>
        <w:spacing w:line="360" w:lineRule="auto"/>
        <w:ind w:firstLine="709"/>
        <w:rPr>
          <w:sz w:val="28"/>
          <w:szCs w:val="28"/>
          <w:lang w:val="ru-RU"/>
        </w:rPr>
      </w:pPr>
      <w:r w:rsidRPr="005F3E45">
        <w:rPr>
          <w:sz w:val="28"/>
          <w:szCs w:val="28"/>
          <w:lang w:val="ru-RU"/>
        </w:rPr>
        <w:t xml:space="preserve">Преобладание вбирающей функции границы говорит о возможности ее обладателя принимать желаемое из окружающего мира. Выраженность этой функции предполагает внутреннее право на удовлетворение своих </w:t>
      </w:r>
      <w:r w:rsidRPr="005F3E45">
        <w:rPr>
          <w:sz w:val="28"/>
          <w:szCs w:val="28"/>
          <w:lang w:val="ru-RU"/>
        </w:rPr>
        <w:lastRenderedPageBreak/>
        <w:t>потребностей, позволяет свободно попросить о помощи, открыто заявить о своих потребностях и активно стремиться к их удовлетворению [4].</w:t>
      </w:r>
    </w:p>
    <w:p w14:paraId="56C7B08F" w14:textId="77777777" w:rsidR="005F3E45" w:rsidRPr="005F3E45" w:rsidRDefault="005F3E45" w:rsidP="005F3E45">
      <w:pPr>
        <w:pStyle w:val="a3"/>
        <w:spacing w:line="360" w:lineRule="auto"/>
        <w:ind w:firstLine="709"/>
        <w:rPr>
          <w:sz w:val="28"/>
          <w:szCs w:val="28"/>
          <w:lang w:val="ru-RU"/>
        </w:rPr>
      </w:pPr>
      <w:r w:rsidRPr="005F3E45">
        <w:rPr>
          <w:sz w:val="28"/>
          <w:szCs w:val="28"/>
          <w:lang w:val="ru-RU"/>
        </w:rPr>
        <w:t xml:space="preserve">Несформированность же свидетельствует о невозможности полноценно удовлетворять свои потребности, пассивность в стратегии их удовлетворения, неумение просить о помощи, что характеризуется их способностью «растворятся», то есть, пропускать внешние воздействий. Также таким людям свойственна свобода в удовлетворении большинства своих потребностей, </w:t>
      </w:r>
      <w:proofErr w:type="gramStart"/>
      <w:r w:rsidRPr="005F3E45">
        <w:rPr>
          <w:sz w:val="28"/>
          <w:szCs w:val="28"/>
          <w:lang w:val="ru-RU"/>
        </w:rPr>
        <w:t>открытое  заявление</w:t>
      </w:r>
      <w:proofErr w:type="gramEnd"/>
      <w:r w:rsidRPr="005F3E45">
        <w:rPr>
          <w:sz w:val="28"/>
          <w:szCs w:val="28"/>
          <w:lang w:val="ru-RU"/>
        </w:rPr>
        <w:t xml:space="preserve"> о них (имеется в виду потребностей) и активное стремление к их достижению [7].</w:t>
      </w:r>
    </w:p>
    <w:p w14:paraId="45CD3252" w14:textId="77777777" w:rsidR="005F3E45" w:rsidRPr="005F3E45" w:rsidRDefault="005F3E45" w:rsidP="005F3E45">
      <w:pPr>
        <w:pStyle w:val="a3"/>
        <w:spacing w:line="360" w:lineRule="auto"/>
        <w:ind w:firstLine="709"/>
        <w:rPr>
          <w:sz w:val="28"/>
          <w:szCs w:val="28"/>
          <w:lang w:val="ru-RU"/>
        </w:rPr>
      </w:pPr>
      <w:r w:rsidRPr="005F3E45">
        <w:rPr>
          <w:sz w:val="28"/>
          <w:szCs w:val="28"/>
          <w:lang w:val="ru-RU"/>
        </w:rPr>
        <w:t>С целью подтверждения высказанных предположений, была проведена статистическая обработка данных, направленная на выявления достоверно значимых различий, с помощью U-критерия Манна-Уитни (табл. 2).</w:t>
      </w:r>
    </w:p>
    <w:p w14:paraId="6C103B7E" w14:textId="77777777" w:rsidR="005F3E45" w:rsidRPr="005F3E45" w:rsidRDefault="005F3E45" w:rsidP="005F3E45">
      <w:pPr>
        <w:pStyle w:val="a3"/>
        <w:spacing w:line="360" w:lineRule="auto"/>
        <w:ind w:firstLine="709"/>
        <w:rPr>
          <w:sz w:val="28"/>
          <w:szCs w:val="28"/>
          <w:lang w:val="ru-RU"/>
        </w:rPr>
      </w:pPr>
      <w:r w:rsidRPr="005F3E45">
        <w:rPr>
          <w:sz w:val="28"/>
          <w:szCs w:val="28"/>
          <w:lang w:val="ru-RU"/>
        </w:rPr>
        <w:t>Таблица 2 – Показатели значимых различий в степени выраженности функций психологической границы личности</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0"/>
        <w:gridCol w:w="1275"/>
        <w:gridCol w:w="1721"/>
      </w:tblGrid>
      <w:tr w:rsidR="005F3E45" w:rsidRPr="005F3E45" w14:paraId="4173DED8" w14:textId="77777777" w:rsidTr="00B879A7">
        <w:trPr>
          <w:trHeight w:val="251"/>
          <w:jc w:val="center"/>
        </w:trPr>
        <w:tc>
          <w:tcPr>
            <w:tcW w:w="3130" w:type="dxa"/>
          </w:tcPr>
          <w:p w14:paraId="45C74A75" w14:textId="77777777" w:rsidR="005F3E45" w:rsidRPr="005F3E45" w:rsidRDefault="005F3E45" w:rsidP="005F3E45">
            <w:pPr>
              <w:pStyle w:val="a3"/>
              <w:spacing w:line="360" w:lineRule="auto"/>
              <w:ind w:left="0"/>
              <w:rPr>
                <w:b/>
                <w:sz w:val="28"/>
                <w:szCs w:val="28"/>
              </w:rPr>
            </w:pPr>
            <w:r w:rsidRPr="005F3E45">
              <w:rPr>
                <w:b/>
                <w:sz w:val="28"/>
                <w:szCs w:val="28"/>
              </w:rPr>
              <w:t>ГППЛ</w:t>
            </w:r>
          </w:p>
        </w:tc>
        <w:tc>
          <w:tcPr>
            <w:tcW w:w="1275" w:type="dxa"/>
          </w:tcPr>
          <w:p w14:paraId="098043BF" w14:textId="77777777" w:rsidR="005F3E45" w:rsidRPr="005F3E45" w:rsidRDefault="005F3E45" w:rsidP="005F3E45">
            <w:pPr>
              <w:pStyle w:val="a3"/>
              <w:spacing w:line="360" w:lineRule="auto"/>
              <w:ind w:left="0"/>
              <w:rPr>
                <w:b/>
                <w:sz w:val="28"/>
                <w:szCs w:val="28"/>
              </w:rPr>
            </w:pPr>
            <w:r w:rsidRPr="005F3E45">
              <w:rPr>
                <w:b/>
                <w:sz w:val="28"/>
                <w:szCs w:val="28"/>
              </w:rPr>
              <w:t>U</w:t>
            </w:r>
          </w:p>
        </w:tc>
        <w:tc>
          <w:tcPr>
            <w:tcW w:w="1721" w:type="dxa"/>
          </w:tcPr>
          <w:p w14:paraId="18B3B6AE" w14:textId="77777777" w:rsidR="005F3E45" w:rsidRPr="005F3E45" w:rsidRDefault="005F3E45" w:rsidP="005F3E45">
            <w:pPr>
              <w:pStyle w:val="a3"/>
              <w:spacing w:line="360" w:lineRule="auto"/>
              <w:ind w:left="0"/>
              <w:rPr>
                <w:b/>
                <w:sz w:val="28"/>
                <w:szCs w:val="28"/>
              </w:rPr>
            </w:pPr>
            <w:r w:rsidRPr="005F3E45">
              <w:rPr>
                <w:b/>
                <w:sz w:val="28"/>
                <w:szCs w:val="28"/>
              </w:rPr>
              <w:t>P</w:t>
            </w:r>
          </w:p>
        </w:tc>
      </w:tr>
      <w:tr w:rsidR="005F3E45" w:rsidRPr="005F3E45" w14:paraId="19F3339B" w14:textId="77777777" w:rsidTr="00B879A7">
        <w:trPr>
          <w:trHeight w:val="254"/>
          <w:jc w:val="center"/>
        </w:trPr>
        <w:tc>
          <w:tcPr>
            <w:tcW w:w="3130" w:type="dxa"/>
          </w:tcPr>
          <w:p w14:paraId="1538CFB3" w14:textId="77777777" w:rsidR="005F3E45" w:rsidRPr="005F3E45" w:rsidRDefault="005F3E45" w:rsidP="005F3E45">
            <w:pPr>
              <w:pStyle w:val="a3"/>
              <w:spacing w:line="360" w:lineRule="auto"/>
              <w:ind w:left="0"/>
              <w:rPr>
                <w:sz w:val="28"/>
                <w:szCs w:val="28"/>
              </w:rPr>
            </w:pPr>
            <w:proofErr w:type="spellStart"/>
            <w:r w:rsidRPr="005F3E45">
              <w:rPr>
                <w:sz w:val="28"/>
                <w:szCs w:val="28"/>
              </w:rPr>
              <w:t>Невпускающая</w:t>
            </w:r>
            <w:proofErr w:type="spellEnd"/>
          </w:p>
        </w:tc>
        <w:tc>
          <w:tcPr>
            <w:tcW w:w="1275" w:type="dxa"/>
          </w:tcPr>
          <w:p w14:paraId="3F84C797" w14:textId="77777777" w:rsidR="005F3E45" w:rsidRPr="005F3E45" w:rsidRDefault="005F3E45" w:rsidP="005F3E45">
            <w:pPr>
              <w:pStyle w:val="a3"/>
              <w:spacing w:line="360" w:lineRule="auto"/>
              <w:ind w:left="0"/>
              <w:rPr>
                <w:sz w:val="28"/>
                <w:szCs w:val="28"/>
              </w:rPr>
            </w:pPr>
            <w:r w:rsidRPr="005F3E45">
              <w:rPr>
                <w:sz w:val="28"/>
                <w:szCs w:val="28"/>
              </w:rPr>
              <w:t>18383,5</w:t>
            </w:r>
          </w:p>
        </w:tc>
        <w:tc>
          <w:tcPr>
            <w:tcW w:w="1721" w:type="dxa"/>
          </w:tcPr>
          <w:p w14:paraId="63E9C338" w14:textId="77777777" w:rsidR="005F3E45" w:rsidRPr="005F3E45" w:rsidRDefault="005F3E45" w:rsidP="005F3E45">
            <w:pPr>
              <w:pStyle w:val="a3"/>
              <w:spacing w:line="360" w:lineRule="auto"/>
              <w:ind w:left="0"/>
              <w:rPr>
                <w:sz w:val="28"/>
                <w:szCs w:val="28"/>
              </w:rPr>
            </w:pPr>
            <w:r w:rsidRPr="005F3E45">
              <w:rPr>
                <w:sz w:val="28"/>
                <w:szCs w:val="28"/>
              </w:rPr>
              <w:t>0,004</w:t>
            </w:r>
          </w:p>
        </w:tc>
      </w:tr>
      <w:tr w:rsidR="005F3E45" w:rsidRPr="005F3E45" w14:paraId="45C412E2" w14:textId="77777777" w:rsidTr="00B879A7">
        <w:trPr>
          <w:trHeight w:val="253"/>
          <w:jc w:val="center"/>
        </w:trPr>
        <w:tc>
          <w:tcPr>
            <w:tcW w:w="3130" w:type="dxa"/>
          </w:tcPr>
          <w:p w14:paraId="220F893E" w14:textId="77777777" w:rsidR="005F3E45" w:rsidRPr="005F3E45" w:rsidRDefault="005F3E45" w:rsidP="005F3E45">
            <w:pPr>
              <w:pStyle w:val="a3"/>
              <w:spacing w:line="360" w:lineRule="auto"/>
              <w:ind w:left="0"/>
              <w:rPr>
                <w:sz w:val="28"/>
                <w:szCs w:val="28"/>
              </w:rPr>
            </w:pPr>
            <w:proofErr w:type="spellStart"/>
            <w:r w:rsidRPr="005F3E45">
              <w:rPr>
                <w:sz w:val="28"/>
                <w:szCs w:val="28"/>
              </w:rPr>
              <w:t>Проницаемая</w:t>
            </w:r>
            <w:proofErr w:type="spellEnd"/>
          </w:p>
        </w:tc>
        <w:tc>
          <w:tcPr>
            <w:tcW w:w="1275" w:type="dxa"/>
          </w:tcPr>
          <w:p w14:paraId="4910D163" w14:textId="77777777" w:rsidR="005F3E45" w:rsidRPr="005F3E45" w:rsidRDefault="005F3E45" w:rsidP="005F3E45">
            <w:pPr>
              <w:pStyle w:val="a3"/>
              <w:spacing w:line="360" w:lineRule="auto"/>
              <w:ind w:left="0"/>
              <w:rPr>
                <w:sz w:val="28"/>
                <w:szCs w:val="28"/>
              </w:rPr>
            </w:pPr>
            <w:r w:rsidRPr="005F3E45">
              <w:rPr>
                <w:sz w:val="28"/>
                <w:szCs w:val="28"/>
              </w:rPr>
              <w:t>16432,5</w:t>
            </w:r>
          </w:p>
        </w:tc>
        <w:tc>
          <w:tcPr>
            <w:tcW w:w="1721" w:type="dxa"/>
          </w:tcPr>
          <w:p w14:paraId="253D8FD8" w14:textId="77777777" w:rsidR="005F3E45" w:rsidRPr="005F3E45" w:rsidRDefault="005F3E45" w:rsidP="005F3E45">
            <w:pPr>
              <w:pStyle w:val="a3"/>
              <w:spacing w:line="360" w:lineRule="auto"/>
              <w:ind w:left="0"/>
              <w:rPr>
                <w:sz w:val="28"/>
                <w:szCs w:val="28"/>
              </w:rPr>
            </w:pPr>
            <w:r w:rsidRPr="005F3E45">
              <w:rPr>
                <w:sz w:val="28"/>
                <w:szCs w:val="28"/>
              </w:rPr>
              <w:t>0,000</w:t>
            </w:r>
          </w:p>
        </w:tc>
      </w:tr>
      <w:tr w:rsidR="005F3E45" w:rsidRPr="005F3E45" w14:paraId="0B7630E8" w14:textId="77777777" w:rsidTr="00B879A7">
        <w:trPr>
          <w:trHeight w:val="251"/>
          <w:jc w:val="center"/>
        </w:trPr>
        <w:tc>
          <w:tcPr>
            <w:tcW w:w="3130" w:type="dxa"/>
          </w:tcPr>
          <w:p w14:paraId="0E153189" w14:textId="77777777" w:rsidR="005F3E45" w:rsidRPr="005F3E45" w:rsidRDefault="005F3E45" w:rsidP="005F3E45">
            <w:pPr>
              <w:pStyle w:val="a3"/>
              <w:spacing w:line="360" w:lineRule="auto"/>
              <w:ind w:left="0"/>
              <w:rPr>
                <w:sz w:val="28"/>
                <w:szCs w:val="28"/>
              </w:rPr>
            </w:pPr>
            <w:proofErr w:type="spellStart"/>
            <w:r w:rsidRPr="005F3E45">
              <w:rPr>
                <w:sz w:val="28"/>
                <w:szCs w:val="28"/>
              </w:rPr>
              <w:t>Сдерживающая</w:t>
            </w:r>
            <w:proofErr w:type="spellEnd"/>
          </w:p>
        </w:tc>
        <w:tc>
          <w:tcPr>
            <w:tcW w:w="1275" w:type="dxa"/>
          </w:tcPr>
          <w:p w14:paraId="5E1A088B" w14:textId="77777777" w:rsidR="005F3E45" w:rsidRPr="005F3E45" w:rsidRDefault="005F3E45" w:rsidP="005F3E45">
            <w:pPr>
              <w:pStyle w:val="a3"/>
              <w:spacing w:line="360" w:lineRule="auto"/>
              <w:ind w:left="0"/>
              <w:rPr>
                <w:sz w:val="28"/>
                <w:szCs w:val="28"/>
              </w:rPr>
            </w:pPr>
            <w:r w:rsidRPr="005F3E45">
              <w:rPr>
                <w:sz w:val="28"/>
                <w:szCs w:val="28"/>
              </w:rPr>
              <w:t>14817</w:t>
            </w:r>
          </w:p>
        </w:tc>
        <w:tc>
          <w:tcPr>
            <w:tcW w:w="1721" w:type="dxa"/>
          </w:tcPr>
          <w:p w14:paraId="27C6AA0B" w14:textId="77777777" w:rsidR="005F3E45" w:rsidRPr="005F3E45" w:rsidRDefault="005F3E45" w:rsidP="005F3E45">
            <w:pPr>
              <w:pStyle w:val="a3"/>
              <w:spacing w:line="360" w:lineRule="auto"/>
              <w:ind w:left="0"/>
              <w:rPr>
                <w:sz w:val="28"/>
                <w:szCs w:val="28"/>
              </w:rPr>
            </w:pPr>
            <w:r w:rsidRPr="005F3E45">
              <w:rPr>
                <w:sz w:val="28"/>
                <w:szCs w:val="28"/>
              </w:rPr>
              <w:t>0,000</w:t>
            </w:r>
          </w:p>
        </w:tc>
      </w:tr>
      <w:tr w:rsidR="005F3E45" w:rsidRPr="005F3E45" w14:paraId="6C1F0703" w14:textId="77777777" w:rsidTr="00B879A7">
        <w:trPr>
          <w:trHeight w:val="263"/>
          <w:jc w:val="center"/>
        </w:trPr>
        <w:tc>
          <w:tcPr>
            <w:tcW w:w="3130" w:type="dxa"/>
          </w:tcPr>
          <w:p w14:paraId="503EDDA4" w14:textId="77777777" w:rsidR="005F3E45" w:rsidRPr="005F3E45" w:rsidRDefault="005F3E45" w:rsidP="005F3E45">
            <w:pPr>
              <w:pStyle w:val="a3"/>
              <w:spacing w:line="360" w:lineRule="auto"/>
              <w:ind w:left="0"/>
              <w:rPr>
                <w:sz w:val="28"/>
                <w:szCs w:val="28"/>
              </w:rPr>
            </w:pPr>
            <w:proofErr w:type="spellStart"/>
            <w:r w:rsidRPr="005F3E45">
              <w:rPr>
                <w:sz w:val="28"/>
                <w:szCs w:val="28"/>
              </w:rPr>
              <w:t>Спокойно-нейтральная</w:t>
            </w:r>
            <w:proofErr w:type="spellEnd"/>
          </w:p>
        </w:tc>
        <w:tc>
          <w:tcPr>
            <w:tcW w:w="1275" w:type="dxa"/>
          </w:tcPr>
          <w:p w14:paraId="16C9C09C" w14:textId="77777777" w:rsidR="005F3E45" w:rsidRPr="005F3E45" w:rsidRDefault="005F3E45" w:rsidP="005F3E45">
            <w:pPr>
              <w:pStyle w:val="a3"/>
              <w:spacing w:line="360" w:lineRule="auto"/>
              <w:ind w:left="0"/>
              <w:rPr>
                <w:sz w:val="28"/>
                <w:szCs w:val="28"/>
              </w:rPr>
            </w:pPr>
            <w:r w:rsidRPr="005F3E45">
              <w:rPr>
                <w:sz w:val="28"/>
                <w:szCs w:val="28"/>
              </w:rPr>
              <w:t>15552</w:t>
            </w:r>
          </w:p>
        </w:tc>
        <w:tc>
          <w:tcPr>
            <w:tcW w:w="1721" w:type="dxa"/>
          </w:tcPr>
          <w:p w14:paraId="54EEE6F4" w14:textId="77777777" w:rsidR="005F3E45" w:rsidRPr="005F3E45" w:rsidRDefault="005F3E45" w:rsidP="005F3E45">
            <w:pPr>
              <w:pStyle w:val="a3"/>
              <w:spacing w:line="360" w:lineRule="auto"/>
              <w:ind w:left="0"/>
              <w:rPr>
                <w:sz w:val="28"/>
                <w:szCs w:val="28"/>
              </w:rPr>
            </w:pPr>
            <w:r w:rsidRPr="005F3E45">
              <w:rPr>
                <w:sz w:val="28"/>
                <w:szCs w:val="28"/>
              </w:rPr>
              <w:t>0,000</w:t>
            </w:r>
          </w:p>
        </w:tc>
      </w:tr>
    </w:tbl>
    <w:p w14:paraId="7D5CFF43" w14:textId="77777777" w:rsidR="005F3E45" w:rsidRPr="005F3E45" w:rsidRDefault="005F3E45" w:rsidP="005F3E45">
      <w:pPr>
        <w:pStyle w:val="a3"/>
        <w:spacing w:line="360" w:lineRule="auto"/>
        <w:ind w:firstLine="709"/>
        <w:rPr>
          <w:sz w:val="28"/>
          <w:szCs w:val="28"/>
        </w:rPr>
      </w:pPr>
    </w:p>
    <w:p w14:paraId="73B9B33C" w14:textId="77777777" w:rsidR="005F3E45" w:rsidRPr="005F3E45" w:rsidRDefault="005F3E45" w:rsidP="005F3E45">
      <w:pPr>
        <w:pStyle w:val="a3"/>
        <w:spacing w:line="360" w:lineRule="auto"/>
        <w:ind w:firstLine="709"/>
        <w:rPr>
          <w:sz w:val="28"/>
          <w:szCs w:val="28"/>
          <w:lang w:val="ru-RU"/>
        </w:rPr>
      </w:pPr>
      <w:r w:rsidRPr="005F3E45">
        <w:rPr>
          <w:sz w:val="28"/>
          <w:szCs w:val="28"/>
          <w:lang w:val="ru-RU"/>
        </w:rPr>
        <w:t>Данные представленные в таблице 2 позволяют говорить о наличие значимых различий по функциям по следующим шкалам психологической границы: «</w:t>
      </w:r>
      <w:proofErr w:type="spellStart"/>
      <w:r w:rsidRPr="005F3E45">
        <w:rPr>
          <w:sz w:val="28"/>
          <w:szCs w:val="28"/>
          <w:lang w:val="ru-RU"/>
        </w:rPr>
        <w:t>невпускающая</w:t>
      </w:r>
      <w:proofErr w:type="spellEnd"/>
      <w:r w:rsidRPr="005F3E45">
        <w:rPr>
          <w:sz w:val="28"/>
          <w:szCs w:val="28"/>
          <w:lang w:val="ru-RU"/>
        </w:rPr>
        <w:t>», «проницаемая», «сдерживающая» и «спокойно-нейтральная».</w:t>
      </w:r>
    </w:p>
    <w:p w14:paraId="361DF56A" w14:textId="77777777" w:rsidR="005F3E45" w:rsidRPr="005F3E45" w:rsidRDefault="005F3E45" w:rsidP="005F3E45">
      <w:pPr>
        <w:pStyle w:val="a3"/>
        <w:spacing w:line="360" w:lineRule="auto"/>
        <w:ind w:firstLine="709"/>
        <w:rPr>
          <w:sz w:val="28"/>
          <w:szCs w:val="28"/>
          <w:lang w:val="ru-RU"/>
        </w:rPr>
      </w:pPr>
      <w:r w:rsidRPr="005F3E45">
        <w:rPr>
          <w:sz w:val="28"/>
          <w:szCs w:val="28"/>
          <w:lang w:val="ru-RU"/>
        </w:rPr>
        <w:t xml:space="preserve">Следовательно, у студентов гуманитарной специальности </w:t>
      </w:r>
      <w:proofErr w:type="spellStart"/>
      <w:r w:rsidRPr="005F3E45">
        <w:rPr>
          <w:sz w:val="28"/>
          <w:szCs w:val="28"/>
          <w:lang w:val="ru-RU"/>
        </w:rPr>
        <w:t>невпускающая</w:t>
      </w:r>
      <w:proofErr w:type="spellEnd"/>
      <w:r w:rsidRPr="005F3E45">
        <w:rPr>
          <w:sz w:val="28"/>
          <w:szCs w:val="28"/>
          <w:lang w:val="ru-RU"/>
        </w:rPr>
        <w:t xml:space="preserve">, сдерживающая и спокойно-нейтральная функции границы наиболее выражены, чем у студентов технической специальности. Это проявляется во внутренней независимости, умении тормозить напор извне и противостоять воздействиям внешней среды, сдерживать себя в эмоциональном плане и не поддаваться провокациям, в стремлении </w:t>
      </w:r>
      <w:r w:rsidRPr="005F3E45">
        <w:rPr>
          <w:sz w:val="28"/>
          <w:szCs w:val="28"/>
          <w:lang w:val="ru-RU"/>
        </w:rPr>
        <w:lastRenderedPageBreak/>
        <w:t>подержания своего внутреннего спокойствия.</w:t>
      </w:r>
    </w:p>
    <w:p w14:paraId="365CBDA6" w14:textId="77777777" w:rsidR="005F3E45" w:rsidRPr="005F3E45" w:rsidRDefault="005F3E45" w:rsidP="005F3E45">
      <w:pPr>
        <w:pStyle w:val="a3"/>
        <w:spacing w:line="360" w:lineRule="auto"/>
        <w:ind w:firstLine="709"/>
        <w:rPr>
          <w:sz w:val="28"/>
          <w:szCs w:val="28"/>
          <w:lang w:val="ru-RU"/>
        </w:rPr>
      </w:pPr>
      <w:r w:rsidRPr="005F3E45">
        <w:rPr>
          <w:sz w:val="28"/>
          <w:szCs w:val="28"/>
          <w:lang w:val="ru-RU"/>
        </w:rPr>
        <w:t>У студентов технической специальности более выражена проницаемая функция границы, которая выражается в их эмоциональности, высокой самооценки, в свободе социальных связей, в поиске острых ощущений. Они склонны к риску, принимают воздействия извне [2, 3, 8].</w:t>
      </w:r>
    </w:p>
    <w:p w14:paraId="1EE4507D" w14:textId="77777777" w:rsidR="005F3E45" w:rsidRPr="005F3E45" w:rsidRDefault="005F3E45" w:rsidP="005F3E45">
      <w:pPr>
        <w:pStyle w:val="a3"/>
        <w:spacing w:line="360" w:lineRule="auto"/>
        <w:ind w:firstLine="709"/>
        <w:rPr>
          <w:sz w:val="28"/>
          <w:szCs w:val="28"/>
          <w:lang w:val="ru-RU"/>
        </w:rPr>
      </w:pPr>
      <w:r w:rsidRPr="005F3E45">
        <w:rPr>
          <w:sz w:val="28"/>
          <w:szCs w:val="28"/>
          <w:lang w:val="ru-RU"/>
        </w:rPr>
        <w:t xml:space="preserve">Таким образом, изучив функции психологической границы личностного пространства студентов технической и гуманитарной специальности мы пришли к выводу, что степень выраженности отдельных функций психологической границы у респондентов представленной категории различна. Так у студентов технической </w:t>
      </w:r>
      <w:proofErr w:type="gramStart"/>
      <w:r w:rsidRPr="005F3E45">
        <w:rPr>
          <w:sz w:val="28"/>
          <w:szCs w:val="28"/>
          <w:lang w:val="ru-RU"/>
        </w:rPr>
        <w:t>специальности  из</w:t>
      </w:r>
      <w:proofErr w:type="gramEnd"/>
      <w:r w:rsidRPr="005F3E45">
        <w:rPr>
          <w:sz w:val="28"/>
          <w:szCs w:val="28"/>
          <w:lang w:val="ru-RU"/>
        </w:rPr>
        <w:t xml:space="preserve">  шести  функций  границы,  наиболее сформирована «проницаемая», которая выражается в их эмоциональности, высокой самооценки, в свободе социальных связей, в поиске острых ощущений. Им свойственна склонность к риску, принятие воздействий извне. Для студентов гуманитарной специальности </w:t>
      </w:r>
      <w:proofErr w:type="gramStart"/>
      <w:r w:rsidRPr="005F3E45">
        <w:rPr>
          <w:sz w:val="28"/>
          <w:szCs w:val="28"/>
          <w:lang w:val="ru-RU"/>
        </w:rPr>
        <w:t>характерно  сформированность</w:t>
      </w:r>
      <w:proofErr w:type="gramEnd"/>
      <w:r w:rsidRPr="005F3E45">
        <w:rPr>
          <w:sz w:val="28"/>
          <w:szCs w:val="28"/>
          <w:lang w:val="ru-RU"/>
        </w:rPr>
        <w:t xml:space="preserve">  большинства  функций  границ  –   это «</w:t>
      </w:r>
      <w:proofErr w:type="spellStart"/>
      <w:r w:rsidRPr="005F3E45">
        <w:rPr>
          <w:sz w:val="28"/>
          <w:szCs w:val="28"/>
          <w:lang w:val="ru-RU"/>
        </w:rPr>
        <w:t>невпускающая</w:t>
      </w:r>
      <w:proofErr w:type="spellEnd"/>
      <w:r w:rsidRPr="005F3E45">
        <w:rPr>
          <w:sz w:val="28"/>
          <w:szCs w:val="28"/>
          <w:lang w:val="ru-RU"/>
        </w:rPr>
        <w:t>», «сдерживающая» и «спокойно-нейтральная», что проявляется во внутренней независимости, умении сдерживать напор извне и противостоять воздействиям внешней среды, контролировать себя в эмоциональном плане и не поддаваться провокациям для сохранения своего личностного пространства.</w:t>
      </w:r>
    </w:p>
    <w:p w14:paraId="37F09451" w14:textId="77777777" w:rsidR="002A1686" w:rsidRPr="00611AD4" w:rsidRDefault="002A1686" w:rsidP="005F3E45">
      <w:pPr>
        <w:pStyle w:val="a3"/>
        <w:spacing w:line="360" w:lineRule="auto"/>
        <w:ind w:left="0" w:firstLine="709"/>
        <w:contextualSpacing/>
        <w:rPr>
          <w:sz w:val="28"/>
          <w:szCs w:val="28"/>
          <w:lang w:val="ru-RU"/>
        </w:rPr>
      </w:pPr>
    </w:p>
    <w:p w14:paraId="2376B727" w14:textId="77777777" w:rsidR="004E658A" w:rsidRPr="00611AD4" w:rsidRDefault="009534E7" w:rsidP="005F3E45">
      <w:pPr>
        <w:pStyle w:val="1"/>
        <w:spacing w:before="0" w:line="360" w:lineRule="auto"/>
        <w:ind w:left="0" w:firstLine="709"/>
        <w:contextualSpacing/>
        <w:jc w:val="center"/>
        <w:rPr>
          <w:sz w:val="28"/>
          <w:szCs w:val="28"/>
        </w:rPr>
      </w:pPr>
      <w:proofErr w:type="spellStart"/>
      <w:r w:rsidRPr="00611AD4">
        <w:rPr>
          <w:sz w:val="28"/>
          <w:szCs w:val="28"/>
        </w:rPr>
        <w:t>Список</w:t>
      </w:r>
      <w:proofErr w:type="spellEnd"/>
      <w:r w:rsidRPr="00611AD4">
        <w:rPr>
          <w:sz w:val="28"/>
          <w:szCs w:val="28"/>
        </w:rPr>
        <w:t xml:space="preserve"> </w:t>
      </w:r>
      <w:proofErr w:type="spellStart"/>
      <w:r w:rsidRPr="00611AD4">
        <w:rPr>
          <w:sz w:val="28"/>
          <w:szCs w:val="28"/>
        </w:rPr>
        <w:t>литературы</w:t>
      </w:r>
      <w:proofErr w:type="spellEnd"/>
    </w:p>
    <w:p w14:paraId="1C5D10D6" w14:textId="77777777" w:rsidR="005F3E45" w:rsidRPr="005F3E45" w:rsidRDefault="005F3E45" w:rsidP="005F3E45">
      <w:pPr>
        <w:pStyle w:val="a4"/>
        <w:numPr>
          <w:ilvl w:val="0"/>
          <w:numId w:val="7"/>
        </w:numPr>
        <w:tabs>
          <w:tab w:val="left" w:pos="142"/>
        </w:tabs>
        <w:spacing w:line="360" w:lineRule="auto"/>
        <w:contextualSpacing/>
        <w:rPr>
          <w:sz w:val="28"/>
          <w:szCs w:val="28"/>
          <w:lang w:val="ru-RU"/>
        </w:rPr>
      </w:pPr>
      <w:proofErr w:type="spellStart"/>
      <w:r w:rsidRPr="005F3E45">
        <w:rPr>
          <w:sz w:val="28"/>
          <w:szCs w:val="28"/>
          <w:lang w:val="ru-RU"/>
        </w:rPr>
        <w:t>Жигадло</w:t>
      </w:r>
      <w:proofErr w:type="spellEnd"/>
      <w:r w:rsidRPr="005F3E45">
        <w:rPr>
          <w:sz w:val="28"/>
          <w:szCs w:val="28"/>
          <w:lang w:val="ru-RU"/>
        </w:rPr>
        <w:t xml:space="preserve"> А.П., Якубенко О.В. Особенности адаптации первокурсников в условиях модернизации высшего образования: монография. – Омск: Изд-во </w:t>
      </w:r>
      <w:proofErr w:type="spellStart"/>
      <w:r w:rsidRPr="005F3E45">
        <w:rPr>
          <w:sz w:val="28"/>
          <w:szCs w:val="28"/>
          <w:lang w:val="ru-RU"/>
        </w:rPr>
        <w:t>СибАДИ</w:t>
      </w:r>
      <w:proofErr w:type="spellEnd"/>
      <w:r w:rsidRPr="005F3E45">
        <w:rPr>
          <w:sz w:val="28"/>
          <w:szCs w:val="28"/>
          <w:lang w:val="ru-RU"/>
        </w:rPr>
        <w:t>, 2007. – 133 с.</w:t>
      </w:r>
    </w:p>
    <w:p w14:paraId="395BA807" w14:textId="77777777" w:rsidR="005F3E45" w:rsidRPr="005F3E45" w:rsidRDefault="005F3E45" w:rsidP="005F3E45">
      <w:pPr>
        <w:pStyle w:val="a4"/>
        <w:numPr>
          <w:ilvl w:val="0"/>
          <w:numId w:val="7"/>
        </w:numPr>
        <w:tabs>
          <w:tab w:val="left" w:pos="142"/>
        </w:tabs>
        <w:spacing w:line="360" w:lineRule="auto"/>
        <w:contextualSpacing/>
        <w:rPr>
          <w:sz w:val="28"/>
          <w:szCs w:val="28"/>
          <w:lang w:val="ru-RU"/>
        </w:rPr>
      </w:pPr>
      <w:r w:rsidRPr="005F3E45">
        <w:rPr>
          <w:sz w:val="28"/>
          <w:szCs w:val="28"/>
          <w:lang w:val="ru-RU"/>
        </w:rPr>
        <w:t>Леви Т.С. Динамика психологических границ в процессе личностно-развивающей работы, основанной на телесном движении // Культурно-</w:t>
      </w:r>
      <w:proofErr w:type="spellStart"/>
      <w:r w:rsidRPr="005F3E45">
        <w:rPr>
          <w:sz w:val="28"/>
          <w:szCs w:val="28"/>
          <w:lang w:val="ru-RU"/>
        </w:rPr>
        <w:t>историч</w:t>
      </w:r>
      <w:proofErr w:type="spellEnd"/>
      <w:r w:rsidRPr="005F3E45">
        <w:rPr>
          <w:sz w:val="28"/>
          <w:szCs w:val="28"/>
          <w:lang w:val="ru-RU"/>
        </w:rPr>
        <w:t>. психол.</w:t>
      </w:r>
      <w:proofErr w:type="gramStart"/>
      <w:r w:rsidRPr="005F3E45">
        <w:rPr>
          <w:sz w:val="28"/>
          <w:szCs w:val="28"/>
          <w:lang w:val="ru-RU"/>
        </w:rPr>
        <w:t>2009.№</w:t>
      </w:r>
      <w:proofErr w:type="gramEnd"/>
      <w:r w:rsidRPr="005F3E45">
        <w:rPr>
          <w:sz w:val="28"/>
          <w:szCs w:val="28"/>
          <w:lang w:val="ru-RU"/>
        </w:rPr>
        <w:t>1. с 36 – 41</w:t>
      </w:r>
    </w:p>
    <w:p w14:paraId="0C49D68F" w14:textId="77777777" w:rsidR="005F3E45" w:rsidRDefault="005F3E45" w:rsidP="005F3E45">
      <w:pPr>
        <w:pStyle w:val="a4"/>
        <w:numPr>
          <w:ilvl w:val="0"/>
          <w:numId w:val="7"/>
        </w:numPr>
        <w:tabs>
          <w:tab w:val="left" w:pos="142"/>
        </w:tabs>
        <w:spacing w:line="360" w:lineRule="auto"/>
        <w:contextualSpacing/>
        <w:rPr>
          <w:sz w:val="28"/>
          <w:szCs w:val="28"/>
          <w:lang w:val="ru-RU"/>
        </w:rPr>
      </w:pPr>
      <w:r w:rsidRPr="005F3E45">
        <w:rPr>
          <w:sz w:val="28"/>
          <w:szCs w:val="28"/>
          <w:lang w:val="ru-RU"/>
        </w:rPr>
        <w:t xml:space="preserve">Мясоедов А.И. Проблемы </w:t>
      </w:r>
      <w:proofErr w:type="spellStart"/>
      <w:r w:rsidRPr="005F3E45">
        <w:rPr>
          <w:sz w:val="28"/>
          <w:szCs w:val="28"/>
          <w:lang w:val="ru-RU"/>
        </w:rPr>
        <w:t>деинституциализации</w:t>
      </w:r>
      <w:proofErr w:type="spellEnd"/>
      <w:r w:rsidRPr="005F3E45">
        <w:rPr>
          <w:sz w:val="28"/>
          <w:szCs w:val="28"/>
          <w:lang w:val="ru-RU"/>
        </w:rPr>
        <w:t xml:space="preserve"> традиционных атрибутов и гендерных стереотипов / А.И. Мясоедов, С.П. Иванова // Проблемы современного педагогического образования. 2020. № 66-2. 313-316</w:t>
      </w:r>
    </w:p>
    <w:p w14:paraId="07B8E067" w14:textId="77777777" w:rsidR="005F3E45" w:rsidRPr="005F3E45" w:rsidRDefault="005F3E45" w:rsidP="005F3E45">
      <w:pPr>
        <w:pStyle w:val="a4"/>
        <w:numPr>
          <w:ilvl w:val="0"/>
          <w:numId w:val="7"/>
        </w:numPr>
        <w:tabs>
          <w:tab w:val="left" w:pos="142"/>
        </w:tabs>
        <w:spacing w:line="360" w:lineRule="auto"/>
        <w:contextualSpacing/>
        <w:rPr>
          <w:sz w:val="28"/>
          <w:szCs w:val="28"/>
          <w:lang w:val="ru-RU"/>
        </w:rPr>
      </w:pPr>
      <w:r w:rsidRPr="005F3E45">
        <w:rPr>
          <w:sz w:val="28"/>
          <w:szCs w:val="28"/>
          <w:lang w:val="ru-RU"/>
        </w:rPr>
        <w:lastRenderedPageBreak/>
        <w:t>Мясоедов А.И. Психологические и политические аспекты в формировании агрессии на современном этапе развития общества / А.И. Мясоедов // Научный журнал «Дискурс». – 2019. – 2 (28). – С. 128-138.</w:t>
      </w:r>
    </w:p>
    <w:p w14:paraId="5A858896" w14:textId="77777777" w:rsidR="005F3E45" w:rsidRPr="005F3E45" w:rsidRDefault="005F3E45" w:rsidP="005F3E45">
      <w:pPr>
        <w:pStyle w:val="a4"/>
        <w:numPr>
          <w:ilvl w:val="0"/>
          <w:numId w:val="7"/>
        </w:numPr>
        <w:tabs>
          <w:tab w:val="left" w:pos="142"/>
        </w:tabs>
        <w:spacing w:line="360" w:lineRule="auto"/>
        <w:contextualSpacing/>
        <w:rPr>
          <w:sz w:val="28"/>
          <w:szCs w:val="28"/>
          <w:lang w:val="ru-RU"/>
        </w:rPr>
      </w:pPr>
      <w:r w:rsidRPr="005F3E45">
        <w:rPr>
          <w:sz w:val="28"/>
          <w:szCs w:val="28"/>
          <w:lang w:val="ru-RU"/>
        </w:rPr>
        <w:t xml:space="preserve">Мясоедов А.И. Стратегии разрешения педагогических конфликтов между учеником и учителем / А.И. Мясоедов // В сборнике: Инновации и </w:t>
      </w:r>
      <w:proofErr w:type="spellStart"/>
      <w:r w:rsidRPr="005F3E45">
        <w:rPr>
          <w:sz w:val="28"/>
          <w:szCs w:val="28"/>
          <w:lang w:val="ru-RU"/>
        </w:rPr>
        <w:t>рискологическая</w:t>
      </w:r>
      <w:proofErr w:type="spellEnd"/>
      <w:r w:rsidRPr="005F3E45">
        <w:rPr>
          <w:sz w:val="28"/>
          <w:szCs w:val="28"/>
          <w:lang w:val="ru-RU"/>
        </w:rPr>
        <w:t xml:space="preserve"> компетентность педагога Сборник научных трудов Шестнадцатой Международной заочной научно-методической конференции. В 2-х </w:t>
      </w:r>
      <w:proofErr w:type="gramStart"/>
      <w:r w:rsidRPr="005F3E45">
        <w:rPr>
          <w:sz w:val="28"/>
          <w:szCs w:val="28"/>
          <w:lang w:val="ru-RU"/>
        </w:rPr>
        <w:t>частях .</w:t>
      </w:r>
      <w:proofErr w:type="gramEnd"/>
      <w:r w:rsidRPr="005F3E45">
        <w:rPr>
          <w:sz w:val="28"/>
          <w:szCs w:val="28"/>
          <w:lang w:val="ru-RU"/>
        </w:rPr>
        <w:t xml:space="preserve"> 2020. С. 81-84.</w:t>
      </w:r>
    </w:p>
    <w:p w14:paraId="4FD5D309" w14:textId="77777777" w:rsidR="005F3E45" w:rsidRPr="005F3E45" w:rsidRDefault="005F3E45" w:rsidP="005F3E45">
      <w:pPr>
        <w:pStyle w:val="a4"/>
        <w:numPr>
          <w:ilvl w:val="0"/>
          <w:numId w:val="7"/>
        </w:numPr>
        <w:tabs>
          <w:tab w:val="left" w:pos="142"/>
        </w:tabs>
        <w:spacing w:line="360" w:lineRule="auto"/>
        <w:contextualSpacing/>
        <w:rPr>
          <w:sz w:val="28"/>
          <w:szCs w:val="28"/>
          <w:lang w:val="ru-RU"/>
        </w:rPr>
      </w:pPr>
      <w:proofErr w:type="spellStart"/>
      <w:r w:rsidRPr="005F3E45">
        <w:rPr>
          <w:sz w:val="28"/>
          <w:szCs w:val="28"/>
          <w:lang w:val="ru-RU"/>
        </w:rPr>
        <w:t>Пряжникова</w:t>
      </w:r>
      <w:proofErr w:type="spellEnd"/>
      <w:r w:rsidRPr="005F3E45">
        <w:rPr>
          <w:sz w:val="28"/>
          <w:szCs w:val="28"/>
          <w:lang w:val="ru-RU"/>
        </w:rPr>
        <w:t xml:space="preserve"> Е. Ю. Психология труда: теория и практика: учебник для бакалавров / Е. Ю. </w:t>
      </w:r>
      <w:proofErr w:type="spellStart"/>
      <w:r w:rsidRPr="005F3E45">
        <w:rPr>
          <w:sz w:val="28"/>
          <w:szCs w:val="28"/>
          <w:lang w:val="ru-RU"/>
        </w:rPr>
        <w:t>Пряжникова</w:t>
      </w:r>
      <w:proofErr w:type="spellEnd"/>
      <w:r w:rsidRPr="005F3E45">
        <w:rPr>
          <w:sz w:val="28"/>
          <w:szCs w:val="28"/>
          <w:lang w:val="ru-RU"/>
        </w:rPr>
        <w:t xml:space="preserve">. -М.: Издательство </w:t>
      </w:r>
      <w:proofErr w:type="spellStart"/>
      <w:r w:rsidRPr="005F3E45">
        <w:rPr>
          <w:sz w:val="28"/>
          <w:szCs w:val="28"/>
          <w:lang w:val="ru-RU"/>
        </w:rPr>
        <w:t>Юрайт</w:t>
      </w:r>
      <w:proofErr w:type="spellEnd"/>
      <w:r w:rsidRPr="005F3E45">
        <w:rPr>
          <w:sz w:val="28"/>
          <w:szCs w:val="28"/>
          <w:lang w:val="ru-RU"/>
        </w:rPr>
        <w:t>, 2019. -452 с.</w:t>
      </w:r>
    </w:p>
    <w:p w14:paraId="590DD35D" w14:textId="77777777" w:rsidR="005F3E45" w:rsidRDefault="005F3E45" w:rsidP="005F3E45">
      <w:pPr>
        <w:pStyle w:val="a4"/>
        <w:numPr>
          <w:ilvl w:val="0"/>
          <w:numId w:val="7"/>
        </w:numPr>
        <w:tabs>
          <w:tab w:val="left" w:pos="142"/>
        </w:tabs>
        <w:spacing w:line="360" w:lineRule="auto"/>
        <w:contextualSpacing/>
        <w:rPr>
          <w:sz w:val="28"/>
          <w:szCs w:val="28"/>
          <w:lang w:val="ru-RU"/>
        </w:rPr>
      </w:pPr>
      <w:r>
        <w:rPr>
          <w:sz w:val="28"/>
          <w:szCs w:val="28"/>
          <w:lang w:val="ru-RU"/>
        </w:rPr>
        <w:t>Радостева М.В.</w:t>
      </w:r>
      <w:r w:rsidRPr="005F3E45">
        <w:rPr>
          <w:sz w:val="28"/>
          <w:szCs w:val="28"/>
          <w:lang w:val="ru-RU"/>
        </w:rPr>
        <w:t xml:space="preserve"> Конфликт между поколениями в современный период времени / А.И. Мясоедов, М.В. Радостева // Научный журнал «Дискурс». – 2018. – 3 (17). – С. 120-129</w:t>
      </w:r>
    </w:p>
    <w:p w14:paraId="0272817D" w14:textId="77777777" w:rsidR="005F3E45" w:rsidRDefault="005F3E45" w:rsidP="005F3E45">
      <w:pPr>
        <w:pStyle w:val="a4"/>
        <w:numPr>
          <w:ilvl w:val="0"/>
          <w:numId w:val="7"/>
        </w:numPr>
        <w:tabs>
          <w:tab w:val="left" w:pos="142"/>
        </w:tabs>
        <w:spacing w:line="360" w:lineRule="auto"/>
        <w:contextualSpacing/>
        <w:rPr>
          <w:sz w:val="28"/>
          <w:szCs w:val="28"/>
          <w:lang w:val="ru-RU"/>
        </w:rPr>
      </w:pPr>
      <w:r w:rsidRPr="005F3E45">
        <w:rPr>
          <w:sz w:val="28"/>
          <w:szCs w:val="28"/>
          <w:lang w:val="ru-RU"/>
        </w:rPr>
        <w:t>Радостева М.В. Особенности формирования финансовой грамотности студентов психолого-педагогического вуза / М.В. Радостева // Экономика и менеджмент систем управления. 2021. № 1 (39). С. 63-69.</w:t>
      </w:r>
    </w:p>
    <w:p w14:paraId="7DDE3EB2" w14:textId="77777777" w:rsidR="002A1686" w:rsidRPr="005F3E45" w:rsidRDefault="002A1686" w:rsidP="005F3E45">
      <w:pPr>
        <w:tabs>
          <w:tab w:val="left" w:pos="142"/>
        </w:tabs>
        <w:spacing w:line="360" w:lineRule="auto"/>
        <w:contextualSpacing/>
        <w:rPr>
          <w:sz w:val="28"/>
          <w:szCs w:val="28"/>
          <w:lang w:val="ru-RU"/>
        </w:rPr>
      </w:pPr>
    </w:p>
    <w:sectPr w:rsidR="002A1686" w:rsidRPr="005F3E45" w:rsidSect="00611AD4">
      <w:footerReference w:type="default" r:id="rId7"/>
      <w:pgSz w:w="11907" w:h="16839" w:code="9"/>
      <w:pgMar w:top="1134" w:right="1134" w:bottom="1134" w:left="1134" w:header="0" w:footer="6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6914" w14:textId="77777777" w:rsidR="00E16D42" w:rsidRDefault="009534E7">
      <w:r>
        <w:separator/>
      </w:r>
    </w:p>
  </w:endnote>
  <w:endnote w:type="continuationSeparator" w:id="0">
    <w:p w14:paraId="135910BF" w14:textId="77777777" w:rsidR="00E16D42" w:rsidRDefault="0095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A32A" w14:textId="77777777" w:rsidR="004E658A" w:rsidRPr="007311FA" w:rsidRDefault="004E658A" w:rsidP="007311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2BE6" w14:textId="77777777" w:rsidR="00E16D42" w:rsidRDefault="009534E7">
      <w:r>
        <w:separator/>
      </w:r>
    </w:p>
  </w:footnote>
  <w:footnote w:type="continuationSeparator" w:id="0">
    <w:p w14:paraId="65E54383" w14:textId="77777777" w:rsidR="00E16D42" w:rsidRDefault="00953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27EC"/>
    <w:multiLevelType w:val="hybridMultilevel"/>
    <w:tmpl w:val="9642C5E2"/>
    <w:lvl w:ilvl="0" w:tplc="E6FC0DB4">
      <w:numFmt w:val="bullet"/>
      <w:lvlText w:val=""/>
      <w:lvlJc w:val="left"/>
      <w:pPr>
        <w:ind w:left="324" w:hanging="286"/>
      </w:pPr>
      <w:rPr>
        <w:rFonts w:ascii="Symbol" w:eastAsia="Symbol" w:hAnsi="Symbol" w:cs="Symbol" w:hint="default"/>
        <w:w w:val="100"/>
        <w:sz w:val="22"/>
        <w:szCs w:val="22"/>
      </w:rPr>
    </w:lvl>
    <w:lvl w:ilvl="1" w:tplc="32A66428">
      <w:numFmt w:val="bullet"/>
      <w:lvlText w:val=""/>
      <w:lvlJc w:val="left"/>
      <w:pPr>
        <w:ind w:left="132" w:hanging="286"/>
      </w:pPr>
      <w:rPr>
        <w:rFonts w:ascii="Symbol" w:eastAsia="Symbol" w:hAnsi="Symbol" w:cs="Symbol" w:hint="default"/>
        <w:w w:val="100"/>
        <w:sz w:val="22"/>
        <w:szCs w:val="22"/>
      </w:rPr>
    </w:lvl>
    <w:lvl w:ilvl="2" w:tplc="BB589D5E">
      <w:numFmt w:val="bullet"/>
      <w:lvlText w:val="•"/>
      <w:lvlJc w:val="left"/>
      <w:pPr>
        <w:ind w:left="967" w:hanging="286"/>
      </w:pPr>
      <w:rPr>
        <w:rFonts w:hint="default"/>
      </w:rPr>
    </w:lvl>
    <w:lvl w:ilvl="3" w:tplc="B90A54C8">
      <w:numFmt w:val="bullet"/>
      <w:lvlText w:val="•"/>
      <w:lvlJc w:val="left"/>
      <w:pPr>
        <w:ind w:left="1615" w:hanging="286"/>
      </w:pPr>
      <w:rPr>
        <w:rFonts w:hint="default"/>
      </w:rPr>
    </w:lvl>
    <w:lvl w:ilvl="4" w:tplc="DFF2CE66">
      <w:numFmt w:val="bullet"/>
      <w:lvlText w:val="•"/>
      <w:lvlJc w:val="left"/>
      <w:pPr>
        <w:ind w:left="2263" w:hanging="286"/>
      </w:pPr>
      <w:rPr>
        <w:rFonts w:hint="default"/>
      </w:rPr>
    </w:lvl>
    <w:lvl w:ilvl="5" w:tplc="984AE784">
      <w:numFmt w:val="bullet"/>
      <w:lvlText w:val="•"/>
      <w:lvlJc w:val="left"/>
      <w:pPr>
        <w:ind w:left="2910" w:hanging="286"/>
      </w:pPr>
      <w:rPr>
        <w:rFonts w:hint="default"/>
      </w:rPr>
    </w:lvl>
    <w:lvl w:ilvl="6" w:tplc="2F867C70">
      <w:numFmt w:val="bullet"/>
      <w:lvlText w:val="•"/>
      <w:lvlJc w:val="left"/>
      <w:pPr>
        <w:ind w:left="3558" w:hanging="286"/>
      </w:pPr>
      <w:rPr>
        <w:rFonts w:hint="default"/>
      </w:rPr>
    </w:lvl>
    <w:lvl w:ilvl="7" w:tplc="6684584A">
      <w:numFmt w:val="bullet"/>
      <w:lvlText w:val="•"/>
      <w:lvlJc w:val="left"/>
      <w:pPr>
        <w:ind w:left="4206" w:hanging="286"/>
      </w:pPr>
      <w:rPr>
        <w:rFonts w:hint="default"/>
      </w:rPr>
    </w:lvl>
    <w:lvl w:ilvl="8" w:tplc="871A68C4">
      <w:numFmt w:val="bullet"/>
      <w:lvlText w:val="•"/>
      <w:lvlJc w:val="left"/>
      <w:pPr>
        <w:ind w:left="4854" w:hanging="286"/>
      </w:pPr>
      <w:rPr>
        <w:rFonts w:hint="default"/>
      </w:rPr>
    </w:lvl>
  </w:abstractNum>
  <w:abstractNum w:abstractNumId="1" w15:restartNumberingAfterBreak="0">
    <w:nsid w:val="1928420B"/>
    <w:multiLevelType w:val="hybridMultilevel"/>
    <w:tmpl w:val="4A34216C"/>
    <w:lvl w:ilvl="0" w:tplc="AD96E8D4">
      <w:numFmt w:val="bullet"/>
      <w:lvlText w:val=""/>
      <w:lvlJc w:val="left"/>
      <w:pPr>
        <w:ind w:left="132" w:hanging="286"/>
      </w:pPr>
      <w:rPr>
        <w:rFonts w:ascii="Symbol" w:eastAsia="Symbol" w:hAnsi="Symbol" w:cs="Symbol" w:hint="default"/>
        <w:w w:val="100"/>
        <w:sz w:val="28"/>
        <w:szCs w:val="22"/>
      </w:rPr>
    </w:lvl>
    <w:lvl w:ilvl="1" w:tplc="1676FDDA">
      <w:numFmt w:val="bullet"/>
      <w:lvlText w:val="•"/>
      <w:lvlJc w:val="left"/>
      <w:pPr>
        <w:ind w:left="821" w:hanging="286"/>
      </w:pPr>
      <w:rPr>
        <w:rFonts w:hint="default"/>
      </w:rPr>
    </w:lvl>
    <w:lvl w:ilvl="2" w:tplc="57DCE7F8">
      <w:numFmt w:val="bullet"/>
      <w:lvlText w:val="•"/>
      <w:lvlJc w:val="left"/>
      <w:pPr>
        <w:ind w:left="1502" w:hanging="286"/>
      </w:pPr>
      <w:rPr>
        <w:rFonts w:hint="default"/>
      </w:rPr>
    </w:lvl>
    <w:lvl w:ilvl="3" w:tplc="A2062F36">
      <w:numFmt w:val="bullet"/>
      <w:lvlText w:val="•"/>
      <w:lvlJc w:val="left"/>
      <w:pPr>
        <w:ind w:left="2183" w:hanging="286"/>
      </w:pPr>
      <w:rPr>
        <w:rFonts w:hint="default"/>
      </w:rPr>
    </w:lvl>
    <w:lvl w:ilvl="4" w:tplc="AD10C6CE">
      <w:numFmt w:val="bullet"/>
      <w:lvlText w:val="•"/>
      <w:lvlJc w:val="left"/>
      <w:pPr>
        <w:ind w:left="2864" w:hanging="286"/>
      </w:pPr>
      <w:rPr>
        <w:rFonts w:hint="default"/>
      </w:rPr>
    </w:lvl>
    <w:lvl w:ilvl="5" w:tplc="73A898EC">
      <w:numFmt w:val="bullet"/>
      <w:lvlText w:val="•"/>
      <w:lvlJc w:val="left"/>
      <w:pPr>
        <w:ind w:left="3545" w:hanging="286"/>
      </w:pPr>
      <w:rPr>
        <w:rFonts w:hint="default"/>
      </w:rPr>
    </w:lvl>
    <w:lvl w:ilvl="6" w:tplc="32428E6E">
      <w:numFmt w:val="bullet"/>
      <w:lvlText w:val="•"/>
      <w:lvlJc w:val="left"/>
      <w:pPr>
        <w:ind w:left="4226" w:hanging="286"/>
      </w:pPr>
      <w:rPr>
        <w:rFonts w:hint="default"/>
      </w:rPr>
    </w:lvl>
    <w:lvl w:ilvl="7" w:tplc="82E03A6E">
      <w:numFmt w:val="bullet"/>
      <w:lvlText w:val="•"/>
      <w:lvlJc w:val="left"/>
      <w:pPr>
        <w:ind w:left="4907" w:hanging="286"/>
      </w:pPr>
      <w:rPr>
        <w:rFonts w:hint="default"/>
      </w:rPr>
    </w:lvl>
    <w:lvl w:ilvl="8" w:tplc="E3D01D26">
      <w:numFmt w:val="bullet"/>
      <w:lvlText w:val="•"/>
      <w:lvlJc w:val="left"/>
      <w:pPr>
        <w:ind w:left="5588" w:hanging="286"/>
      </w:pPr>
      <w:rPr>
        <w:rFonts w:hint="default"/>
      </w:rPr>
    </w:lvl>
  </w:abstractNum>
  <w:abstractNum w:abstractNumId="2" w15:restartNumberingAfterBreak="0">
    <w:nsid w:val="1AC403C8"/>
    <w:multiLevelType w:val="hybridMultilevel"/>
    <w:tmpl w:val="67DCF4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0504C17"/>
    <w:multiLevelType w:val="hybridMultilevel"/>
    <w:tmpl w:val="BF362856"/>
    <w:lvl w:ilvl="0" w:tplc="ED0EBA4C">
      <w:start w:val="1"/>
      <w:numFmt w:val="decimal"/>
      <w:lvlText w:val="[%1]"/>
      <w:lvlJc w:val="left"/>
      <w:pPr>
        <w:ind w:left="132" w:hanging="425"/>
      </w:pPr>
      <w:rPr>
        <w:rFonts w:ascii="Times New Roman" w:eastAsia="Times New Roman" w:hAnsi="Times New Roman" w:cs="Times New Roman" w:hint="default"/>
        <w:spacing w:val="0"/>
        <w:w w:val="100"/>
        <w:sz w:val="22"/>
        <w:szCs w:val="22"/>
      </w:rPr>
    </w:lvl>
    <w:lvl w:ilvl="1" w:tplc="838E655A">
      <w:numFmt w:val="bullet"/>
      <w:lvlText w:val="•"/>
      <w:lvlJc w:val="left"/>
      <w:pPr>
        <w:ind w:left="821" w:hanging="425"/>
      </w:pPr>
      <w:rPr>
        <w:rFonts w:hint="default"/>
      </w:rPr>
    </w:lvl>
    <w:lvl w:ilvl="2" w:tplc="C062DF7E">
      <w:numFmt w:val="bullet"/>
      <w:lvlText w:val="•"/>
      <w:lvlJc w:val="left"/>
      <w:pPr>
        <w:ind w:left="1502" w:hanging="425"/>
      </w:pPr>
      <w:rPr>
        <w:rFonts w:hint="default"/>
      </w:rPr>
    </w:lvl>
    <w:lvl w:ilvl="3" w:tplc="A45E3CE2">
      <w:numFmt w:val="bullet"/>
      <w:lvlText w:val="•"/>
      <w:lvlJc w:val="left"/>
      <w:pPr>
        <w:ind w:left="2183" w:hanging="425"/>
      </w:pPr>
      <w:rPr>
        <w:rFonts w:hint="default"/>
      </w:rPr>
    </w:lvl>
    <w:lvl w:ilvl="4" w:tplc="18CCB6EC">
      <w:numFmt w:val="bullet"/>
      <w:lvlText w:val="•"/>
      <w:lvlJc w:val="left"/>
      <w:pPr>
        <w:ind w:left="2864" w:hanging="425"/>
      </w:pPr>
      <w:rPr>
        <w:rFonts w:hint="default"/>
      </w:rPr>
    </w:lvl>
    <w:lvl w:ilvl="5" w:tplc="1D02235C">
      <w:numFmt w:val="bullet"/>
      <w:lvlText w:val="•"/>
      <w:lvlJc w:val="left"/>
      <w:pPr>
        <w:ind w:left="3545" w:hanging="425"/>
      </w:pPr>
      <w:rPr>
        <w:rFonts w:hint="default"/>
      </w:rPr>
    </w:lvl>
    <w:lvl w:ilvl="6" w:tplc="F06AC452">
      <w:numFmt w:val="bullet"/>
      <w:lvlText w:val="•"/>
      <w:lvlJc w:val="left"/>
      <w:pPr>
        <w:ind w:left="4226" w:hanging="425"/>
      </w:pPr>
      <w:rPr>
        <w:rFonts w:hint="default"/>
      </w:rPr>
    </w:lvl>
    <w:lvl w:ilvl="7" w:tplc="F3861B8C">
      <w:numFmt w:val="bullet"/>
      <w:lvlText w:val="•"/>
      <w:lvlJc w:val="left"/>
      <w:pPr>
        <w:ind w:left="4907" w:hanging="425"/>
      </w:pPr>
      <w:rPr>
        <w:rFonts w:hint="default"/>
      </w:rPr>
    </w:lvl>
    <w:lvl w:ilvl="8" w:tplc="28C43992">
      <w:numFmt w:val="bullet"/>
      <w:lvlText w:val="•"/>
      <w:lvlJc w:val="left"/>
      <w:pPr>
        <w:ind w:left="5588" w:hanging="425"/>
      </w:pPr>
      <w:rPr>
        <w:rFonts w:hint="default"/>
      </w:rPr>
    </w:lvl>
  </w:abstractNum>
  <w:abstractNum w:abstractNumId="4" w15:restartNumberingAfterBreak="0">
    <w:nsid w:val="29026FAD"/>
    <w:multiLevelType w:val="hybridMultilevel"/>
    <w:tmpl w:val="209437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1670C5C"/>
    <w:multiLevelType w:val="hybridMultilevel"/>
    <w:tmpl w:val="1396D77E"/>
    <w:lvl w:ilvl="0" w:tplc="8EDC1A8C">
      <w:start w:val="1"/>
      <w:numFmt w:val="decimal"/>
      <w:lvlText w:val="%1."/>
      <w:lvlJc w:val="left"/>
      <w:pPr>
        <w:ind w:left="132" w:hanging="286"/>
      </w:pPr>
      <w:rPr>
        <w:rFonts w:ascii="Times New Roman" w:eastAsia="Times New Roman" w:hAnsi="Times New Roman" w:cs="Times New Roman" w:hint="default"/>
        <w:w w:val="100"/>
        <w:sz w:val="28"/>
        <w:szCs w:val="22"/>
      </w:rPr>
    </w:lvl>
    <w:lvl w:ilvl="1" w:tplc="B6DA6808">
      <w:numFmt w:val="bullet"/>
      <w:lvlText w:val="•"/>
      <w:lvlJc w:val="left"/>
      <w:pPr>
        <w:ind w:left="821" w:hanging="286"/>
      </w:pPr>
      <w:rPr>
        <w:rFonts w:hint="default"/>
      </w:rPr>
    </w:lvl>
    <w:lvl w:ilvl="2" w:tplc="6562BC66">
      <w:numFmt w:val="bullet"/>
      <w:lvlText w:val="•"/>
      <w:lvlJc w:val="left"/>
      <w:pPr>
        <w:ind w:left="1502" w:hanging="286"/>
      </w:pPr>
      <w:rPr>
        <w:rFonts w:hint="default"/>
      </w:rPr>
    </w:lvl>
    <w:lvl w:ilvl="3" w:tplc="1D080C5E">
      <w:numFmt w:val="bullet"/>
      <w:lvlText w:val="•"/>
      <w:lvlJc w:val="left"/>
      <w:pPr>
        <w:ind w:left="2183" w:hanging="286"/>
      </w:pPr>
      <w:rPr>
        <w:rFonts w:hint="default"/>
      </w:rPr>
    </w:lvl>
    <w:lvl w:ilvl="4" w:tplc="DF0428AE">
      <w:numFmt w:val="bullet"/>
      <w:lvlText w:val="•"/>
      <w:lvlJc w:val="left"/>
      <w:pPr>
        <w:ind w:left="2864" w:hanging="286"/>
      </w:pPr>
      <w:rPr>
        <w:rFonts w:hint="default"/>
      </w:rPr>
    </w:lvl>
    <w:lvl w:ilvl="5" w:tplc="EA1A9EAA">
      <w:numFmt w:val="bullet"/>
      <w:lvlText w:val="•"/>
      <w:lvlJc w:val="left"/>
      <w:pPr>
        <w:ind w:left="3545" w:hanging="286"/>
      </w:pPr>
      <w:rPr>
        <w:rFonts w:hint="default"/>
      </w:rPr>
    </w:lvl>
    <w:lvl w:ilvl="6" w:tplc="45D0C9BC">
      <w:numFmt w:val="bullet"/>
      <w:lvlText w:val="•"/>
      <w:lvlJc w:val="left"/>
      <w:pPr>
        <w:ind w:left="4226" w:hanging="286"/>
      </w:pPr>
      <w:rPr>
        <w:rFonts w:hint="default"/>
      </w:rPr>
    </w:lvl>
    <w:lvl w:ilvl="7" w:tplc="DA128924">
      <w:numFmt w:val="bullet"/>
      <w:lvlText w:val="•"/>
      <w:lvlJc w:val="left"/>
      <w:pPr>
        <w:ind w:left="4907" w:hanging="286"/>
      </w:pPr>
      <w:rPr>
        <w:rFonts w:hint="default"/>
      </w:rPr>
    </w:lvl>
    <w:lvl w:ilvl="8" w:tplc="973EBD28">
      <w:numFmt w:val="bullet"/>
      <w:lvlText w:val="•"/>
      <w:lvlJc w:val="left"/>
      <w:pPr>
        <w:ind w:left="5588" w:hanging="286"/>
      </w:pPr>
      <w:rPr>
        <w:rFonts w:hint="default"/>
      </w:rPr>
    </w:lvl>
  </w:abstractNum>
  <w:abstractNum w:abstractNumId="6" w15:restartNumberingAfterBreak="0">
    <w:nsid w:val="47942EDC"/>
    <w:multiLevelType w:val="hybridMultilevel"/>
    <w:tmpl w:val="ED9E4810"/>
    <w:lvl w:ilvl="0" w:tplc="20A84C06">
      <w:numFmt w:val="bullet"/>
      <w:lvlText w:val="•"/>
      <w:lvlJc w:val="left"/>
      <w:pPr>
        <w:ind w:left="264" w:hanging="133"/>
      </w:pPr>
      <w:rPr>
        <w:rFonts w:ascii="Times New Roman" w:eastAsia="Times New Roman" w:hAnsi="Times New Roman" w:cs="Times New Roman" w:hint="default"/>
        <w:w w:val="100"/>
        <w:sz w:val="22"/>
        <w:szCs w:val="22"/>
      </w:rPr>
    </w:lvl>
    <w:lvl w:ilvl="1" w:tplc="D978897C">
      <w:numFmt w:val="bullet"/>
      <w:lvlText w:val=""/>
      <w:lvlJc w:val="left"/>
      <w:pPr>
        <w:ind w:left="1125" w:hanging="286"/>
      </w:pPr>
      <w:rPr>
        <w:rFonts w:ascii="Symbol" w:eastAsia="Symbol" w:hAnsi="Symbol" w:cs="Symbol" w:hint="default"/>
        <w:w w:val="100"/>
        <w:sz w:val="22"/>
        <w:szCs w:val="22"/>
      </w:rPr>
    </w:lvl>
    <w:lvl w:ilvl="2" w:tplc="E7CAF6A6">
      <w:numFmt w:val="bullet"/>
      <w:lvlText w:val="•"/>
      <w:lvlJc w:val="left"/>
      <w:pPr>
        <w:ind w:left="1767" w:hanging="286"/>
      </w:pPr>
      <w:rPr>
        <w:rFonts w:hint="default"/>
      </w:rPr>
    </w:lvl>
    <w:lvl w:ilvl="3" w:tplc="CCF4525A">
      <w:numFmt w:val="bullet"/>
      <w:lvlText w:val="•"/>
      <w:lvlJc w:val="left"/>
      <w:pPr>
        <w:ind w:left="2415" w:hanging="286"/>
      </w:pPr>
      <w:rPr>
        <w:rFonts w:hint="default"/>
      </w:rPr>
    </w:lvl>
    <w:lvl w:ilvl="4" w:tplc="D6AABC44">
      <w:numFmt w:val="bullet"/>
      <w:lvlText w:val="•"/>
      <w:lvlJc w:val="left"/>
      <w:pPr>
        <w:ind w:left="3063" w:hanging="286"/>
      </w:pPr>
      <w:rPr>
        <w:rFonts w:hint="default"/>
      </w:rPr>
    </w:lvl>
    <w:lvl w:ilvl="5" w:tplc="1A5CB9FC">
      <w:numFmt w:val="bullet"/>
      <w:lvlText w:val="•"/>
      <w:lvlJc w:val="left"/>
      <w:pPr>
        <w:ind w:left="3711" w:hanging="286"/>
      </w:pPr>
      <w:rPr>
        <w:rFonts w:hint="default"/>
      </w:rPr>
    </w:lvl>
    <w:lvl w:ilvl="6" w:tplc="88022DA6">
      <w:numFmt w:val="bullet"/>
      <w:lvlText w:val="•"/>
      <w:lvlJc w:val="left"/>
      <w:pPr>
        <w:ind w:left="4359" w:hanging="286"/>
      </w:pPr>
      <w:rPr>
        <w:rFonts w:hint="default"/>
      </w:rPr>
    </w:lvl>
    <w:lvl w:ilvl="7" w:tplc="C98E0AA0">
      <w:numFmt w:val="bullet"/>
      <w:lvlText w:val="•"/>
      <w:lvlJc w:val="left"/>
      <w:pPr>
        <w:ind w:left="5006" w:hanging="286"/>
      </w:pPr>
      <w:rPr>
        <w:rFonts w:hint="default"/>
      </w:rPr>
    </w:lvl>
    <w:lvl w:ilvl="8" w:tplc="D5AA8AFC">
      <w:numFmt w:val="bullet"/>
      <w:lvlText w:val="•"/>
      <w:lvlJc w:val="left"/>
      <w:pPr>
        <w:ind w:left="5654" w:hanging="286"/>
      </w:pPr>
      <w:rPr>
        <w:rFonts w:hint="default"/>
      </w:rPr>
    </w:lvl>
  </w:abstractNum>
  <w:num w:numId="1" w16cid:durableId="1801992717">
    <w:abstractNumId w:val="3"/>
  </w:num>
  <w:num w:numId="2" w16cid:durableId="1701853894">
    <w:abstractNumId w:val="0"/>
  </w:num>
  <w:num w:numId="3" w16cid:durableId="1687630221">
    <w:abstractNumId w:val="6"/>
  </w:num>
  <w:num w:numId="4" w16cid:durableId="1029795474">
    <w:abstractNumId w:val="5"/>
  </w:num>
  <w:num w:numId="5" w16cid:durableId="908416231">
    <w:abstractNumId w:val="1"/>
  </w:num>
  <w:num w:numId="6" w16cid:durableId="608004664">
    <w:abstractNumId w:val="4"/>
  </w:num>
  <w:num w:numId="7" w16cid:durableId="2058897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E658A"/>
    <w:rsid w:val="00114074"/>
    <w:rsid w:val="002840AF"/>
    <w:rsid w:val="002A1686"/>
    <w:rsid w:val="002C2635"/>
    <w:rsid w:val="00490BF7"/>
    <w:rsid w:val="004E658A"/>
    <w:rsid w:val="005F3E45"/>
    <w:rsid w:val="00611AD4"/>
    <w:rsid w:val="00662DF5"/>
    <w:rsid w:val="007311FA"/>
    <w:rsid w:val="00822004"/>
    <w:rsid w:val="008621CD"/>
    <w:rsid w:val="009534E7"/>
    <w:rsid w:val="00CA01E1"/>
    <w:rsid w:val="00CA1A59"/>
    <w:rsid w:val="00E16D42"/>
    <w:rsid w:val="00EA0353"/>
    <w:rsid w:val="00F36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F02BB9"/>
  <w15:docId w15:val="{3F083C81-3DA5-46BB-A71C-84D68EEB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5"/>
      <w:ind w:left="131"/>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1"/>
      <w:jc w:val="both"/>
    </w:pPr>
  </w:style>
  <w:style w:type="paragraph" w:styleId="a4">
    <w:name w:val="List Paragraph"/>
    <w:basedOn w:val="a"/>
    <w:uiPriority w:val="1"/>
    <w:qFormat/>
    <w:pPr>
      <w:ind w:left="131"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7311FA"/>
    <w:pPr>
      <w:tabs>
        <w:tab w:val="center" w:pos="4677"/>
        <w:tab w:val="right" w:pos="9355"/>
      </w:tabs>
    </w:pPr>
  </w:style>
  <w:style w:type="character" w:customStyle="1" w:styleId="a6">
    <w:name w:val="Верхний колонтитул Знак"/>
    <w:basedOn w:val="a0"/>
    <w:link w:val="a5"/>
    <w:uiPriority w:val="99"/>
    <w:rsid w:val="007311FA"/>
    <w:rPr>
      <w:rFonts w:ascii="Times New Roman" w:eastAsia="Times New Roman" w:hAnsi="Times New Roman" w:cs="Times New Roman"/>
    </w:rPr>
  </w:style>
  <w:style w:type="paragraph" w:styleId="a7">
    <w:name w:val="footer"/>
    <w:basedOn w:val="a"/>
    <w:link w:val="a8"/>
    <w:uiPriority w:val="99"/>
    <w:unhideWhenUsed/>
    <w:rsid w:val="007311FA"/>
    <w:pPr>
      <w:tabs>
        <w:tab w:val="center" w:pos="4677"/>
        <w:tab w:val="right" w:pos="9355"/>
      </w:tabs>
    </w:pPr>
  </w:style>
  <w:style w:type="character" w:customStyle="1" w:styleId="a8">
    <w:name w:val="Нижний колонтитул Знак"/>
    <w:basedOn w:val="a0"/>
    <w:link w:val="a7"/>
    <w:uiPriority w:val="99"/>
    <w:rsid w:val="007311FA"/>
    <w:rPr>
      <w:rFonts w:ascii="Times New Roman" w:eastAsia="Times New Roman" w:hAnsi="Times New Roman" w:cs="Times New Roman"/>
    </w:rPr>
  </w:style>
  <w:style w:type="character" w:styleId="a9">
    <w:name w:val="Hyperlink"/>
    <w:basedOn w:val="a0"/>
    <w:uiPriority w:val="99"/>
    <w:unhideWhenUsed/>
    <w:rsid w:val="00662D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115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1883</Words>
  <Characters>10737</Characters>
  <Application>Microsoft Office Word</Application>
  <DocSecurity>0</DocSecurity>
  <Lines>89</Lines>
  <Paragraphs>25</Paragraphs>
  <ScaleCrop>false</ScaleCrop>
  <Company>Microsoft</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SDBookPro</cp:lastModifiedBy>
  <cp:revision>17</cp:revision>
  <dcterms:created xsi:type="dcterms:W3CDTF">2020-09-22T20:31:00Z</dcterms:created>
  <dcterms:modified xsi:type="dcterms:W3CDTF">2022-11-27T20:34:00Z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2020-09-22T00:00:00Z</vt:filetime>
  </property>
</Properties>
</file>