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C7A8" w14:textId="4C59CB8B" w:rsidR="00FB5567" w:rsidRDefault="00C129CF" w:rsidP="00717E96">
      <w:pPr>
        <w:pStyle w:val="TableParagraph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717E96">
        <w:rPr>
          <w:b/>
          <w:bCs/>
          <w:sz w:val="24"/>
          <w:szCs w:val="24"/>
        </w:rPr>
        <w:t>УДК 008</w:t>
      </w:r>
      <w:r w:rsidR="00090F8E">
        <w:rPr>
          <w:b/>
          <w:bCs/>
          <w:sz w:val="24"/>
          <w:szCs w:val="24"/>
        </w:rPr>
        <w:t>.</w:t>
      </w:r>
      <w:r w:rsidRPr="00717E96">
        <w:rPr>
          <w:b/>
          <w:bCs/>
          <w:sz w:val="24"/>
          <w:szCs w:val="24"/>
        </w:rPr>
        <w:t>001</w:t>
      </w:r>
    </w:p>
    <w:p w14:paraId="2393119A" w14:textId="77777777" w:rsidR="00717E96" w:rsidRPr="00717E96" w:rsidRDefault="00717E96" w:rsidP="00717E96">
      <w:pPr>
        <w:pStyle w:val="TableParagraph"/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14:paraId="71993146" w14:textId="3F676020" w:rsidR="00FB5567" w:rsidRDefault="00C129CF" w:rsidP="00717E96">
      <w:pPr>
        <w:pStyle w:val="TableParagraph"/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717E96">
        <w:rPr>
          <w:b/>
          <w:bCs/>
          <w:sz w:val="24"/>
          <w:szCs w:val="24"/>
        </w:rPr>
        <w:t>КОНЦЕПТ ПРОШЛОГО В СОВРЕМЕННОСТИ</w:t>
      </w:r>
    </w:p>
    <w:p w14:paraId="7BDF6ED5" w14:textId="77777777" w:rsidR="00717E96" w:rsidRPr="00717E96" w:rsidRDefault="00717E96" w:rsidP="00717E96">
      <w:pPr>
        <w:pStyle w:val="TableParagraph"/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14:paraId="4762899A" w14:textId="0F4DD21C" w:rsidR="00FB5567" w:rsidRPr="00DE7124" w:rsidRDefault="00717E96" w:rsidP="00717E96">
      <w:pPr>
        <w:pStyle w:val="TableParagraph"/>
        <w:spacing w:line="360" w:lineRule="auto"/>
        <w:ind w:firstLine="709"/>
        <w:jc w:val="both"/>
        <w:rPr>
          <w:sz w:val="20"/>
          <w:szCs w:val="20"/>
        </w:rPr>
      </w:pPr>
      <w:r w:rsidRPr="00DE7124">
        <w:rPr>
          <w:b/>
          <w:bCs/>
          <w:sz w:val="20"/>
          <w:szCs w:val="20"/>
        </w:rPr>
        <w:t>Курган А.А.</w:t>
      </w:r>
      <w:r w:rsidRPr="00DE7124">
        <w:rPr>
          <w:sz w:val="20"/>
          <w:szCs w:val="20"/>
        </w:rPr>
        <w:t xml:space="preserve"> кандидат философских наук, доцент Томского государственного университета систем управления и радиоэлектроники, Россия, Томск, </w:t>
      </w:r>
      <w:proofErr w:type="spellStart"/>
      <w:r w:rsidRPr="00DE7124">
        <w:rPr>
          <w:sz w:val="20"/>
          <w:szCs w:val="20"/>
        </w:rPr>
        <w:t>e-mail</w:t>
      </w:r>
      <w:proofErr w:type="spellEnd"/>
      <w:r w:rsidRPr="00DE7124">
        <w:rPr>
          <w:sz w:val="20"/>
          <w:szCs w:val="20"/>
        </w:rPr>
        <w:t xml:space="preserve">: </w:t>
      </w:r>
      <w:hyperlink r:id="rId5" w:history="1">
        <w:r w:rsidRPr="00DE7124">
          <w:rPr>
            <w:rStyle w:val="a6"/>
            <w:color w:val="auto"/>
            <w:sz w:val="20"/>
            <w:szCs w:val="20"/>
            <w:u w:val="none"/>
          </w:rPr>
          <w:t>antinom@yandex.ru</w:t>
        </w:r>
      </w:hyperlink>
    </w:p>
    <w:p w14:paraId="264D91B6" w14:textId="77777777" w:rsidR="00717E96" w:rsidRPr="00DE7124" w:rsidRDefault="00717E96" w:rsidP="00717E96">
      <w:pPr>
        <w:pStyle w:val="TableParagraph"/>
        <w:spacing w:line="360" w:lineRule="auto"/>
        <w:ind w:firstLine="709"/>
        <w:jc w:val="both"/>
        <w:rPr>
          <w:sz w:val="20"/>
          <w:szCs w:val="20"/>
        </w:rPr>
      </w:pPr>
    </w:p>
    <w:p w14:paraId="2A45A4A0" w14:textId="009E7648" w:rsidR="00FB5567" w:rsidRPr="00DE7124" w:rsidRDefault="00C129CF" w:rsidP="00717E96">
      <w:pPr>
        <w:pStyle w:val="TableParagraph"/>
        <w:spacing w:line="360" w:lineRule="auto"/>
        <w:ind w:firstLine="709"/>
        <w:jc w:val="both"/>
        <w:rPr>
          <w:sz w:val="20"/>
          <w:szCs w:val="20"/>
        </w:rPr>
      </w:pPr>
      <w:r w:rsidRPr="00DE7124">
        <w:rPr>
          <w:b/>
          <w:bCs/>
          <w:sz w:val="20"/>
          <w:szCs w:val="20"/>
        </w:rPr>
        <w:t>Аннотация:</w:t>
      </w:r>
      <w:r w:rsidRPr="00DE7124">
        <w:rPr>
          <w:sz w:val="20"/>
          <w:szCs w:val="20"/>
        </w:rPr>
        <w:t xml:space="preserve"> В статье рассматривается метаморфоза современного отношения к прошлому, как основе концепта времени, сквозь призму логики идей ведущих философов Мартина Хайдеггера и Георга Гегеля. Выявляется, что темпоральный поворот </w:t>
      </w:r>
      <w:r w:rsidR="00DE7124" w:rsidRPr="00DE7124">
        <w:rPr>
          <w:sz w:val="20"/>
          <w:szCs w:val="20"/>
        </w:rPr>
        <w:t>в философии,</w:t>
      </w:r>
      <w:r w:rsidRPr="00DE7124">
        <w:rPr>
          <w:sz w:val="20"/>
          <w:szCs w:val="20"/>
        </w:rPr>
        <w:t xml:space="preserve"> совершенный </w:t>
      </w:r>
      <w:r w:rsidR="00DE7124" w:rsidRPr="00DE7124">
        <w:rPr>
          <w:sz w:val="20"/>
          <w:szCs w:val="20"/>
        </w:rPr>
        <w:t>М. Хайдеггером,</w:t>
      </w:r>
      <w:r w:rsidRPr="00DE7124">
        <w:rPr>
          <w:sz w:val="20"/>
          <w:szCs w:val="20"/>
        </w:rPr>
        <w:t xml:space="preserve"> был сконструировал и заложен еще в начале девятнадцатого века в философии Гегеля. Тем самым понимание бытия как времени укоренено в диалектической философии.</w:t>
      </w:r>
    </w:p>
    <w:p w14:paraId="4CC95322" w14:textId="77777777" w:rsidR="00FB5567" w:rsidRPr="00DE7124" w:rsidRDefault="00C129CF" w:rsidP="00717E96">
      <w:pPr>
        <w:pStyle w:val="TableParagraph"/>
        <w:spacing w:line="360" w:lineRule="auto"/>
        <w:ind w:firstLine="709"/>
        <w:jc w:val="both"/>
        <w:rPr>
          <w:sz w:val="20"/>
          <w:szCs w:val="20"/>
        </w:rPr>
      </w:pPr>
      <w:r w:rsidRPr="00DE7124">
        <w:rPr>
          <w:b/>
          <w:bCs/>
          <w:sz w:val="20"/>
          <w:szCs w:val="20"/>
        </w:rPr>
        <w:t xml:space="preserve">Ключевые слова: </w:t>
      </w:r>
      <w:r w:rsidRPr="00DE7124">
        <w:rPr>
          <w:sz w:val="20"/>
          <w:szCs w:val="20"/>
        </w:rPr>
        <w:t>бытие, онтология, время, современность</w:t>
      </w:r>
    </w:p>
    <w:p w14:paraId="6287245A" w14:textId="77777777" w:rsidR="00FB5567" w:rsidRPr="00DE7124" w:rsidRDefault="00FB5567" w:rsidP="00717E96">
      <w:pPr>
        <w:pStyle w:val="TableParagraph"/>
        <w:spacing w:line="360" w:lineRule="auto"/>
        <w:ind w:firstLine="709"/>
        <w:jc w:val="both"/>
        <w:rPr>
          <w:sz w:val="20"/>
          <w:szCs w:val="20"/>
        </w:rPr>
      </w:pPr>
    </w:p>
    <w:p w14:paraId="758A8B33" w14:textId="77777777" w:rsidR="00FB5567" w:rsidRPr="00717E96" w:rsidRDefault="00FB5567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</w:p>
    <w:p w14:paraId="5F0B230E" w14:textId="77777777" w:rsidR="00FB5567" w:rsidRPr="00090F8E" w:rsidRDefault="00C129CF" w:rsidP="00DE7124">
      <w:pPr>
        <w:pStyle w:val="TableParagraph"/>
        <w:spacing w:line="360" w:lineRule="auto"/>
        <w:ind w:firstLine="709"/>
        <w:jc w:val="center"/>
        <w:rPr>
          <w:b/>
          <w:bCs/>
          <w:sz w:val="24"/>
          <w:szCs w:val="24"/>
          <w:lang w:val="en-US"/>
        </w:rPr>
      </w:pPr>
      <w:r w:rsidRPr="00090F8E">
        <w:rPr>
          <w:b/>
          <w:bCs/>
          <w:sz w:val="24"/>
          <w:szCs w:val="24"/>
          <w:lang w:val="en-US"/>
        </w:rPr>
        <w:t>THE CONCEPT OF THE PAST IN MODERNITY</w:t>
      </w:r>
    </w:p>
    <w:p w14:paraId="71EC9139" w14:textId="77777777" w:rsidR="00DE7124" w:rsidRPr="00090F8E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14:paraId="494CAFEB" w14:textId="276FFB00" w:rsidR="00FB5567" w:rsidRPr="00090F8E" w:rsidRDefault="00C129CF" w:rsidP="00717E96">
      <w:pPr>
        <w:pStyle w:val="TableParagraph"/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DE7124">
        <w:rPr>
          <w:b/>
          <w:bCs/>
          <w:sz w:val="20"/>
          <w:szCs w:val="20"/>
          <w:lang w:val="en-US"/>
        </w:rPr>
        <w:t>Kurgan A</w:t>
      </w:r>
      <w:r w:rsidR="00090F8E" w:rsidRPr="00090F8E">
        <w:rPr>
          <w:b/>
          <w:bCs/>
          <w:sz w:val="20"/>
          <w:szCs w:val="20"/>
          <w:lang w:val="en-US"/>
        </w:rPr>
        <w:t>.</w:t>
      </w:r>
      <w:r w:rsidRPr="00DE7124">
        <w:rPr>
          <w:b/>
          <w:bCs/>
          <w:sz w:val="20"/>
          <w:szCs w:val="20"/>
          <w:lang w:val="en-US"/>
        </w:rPr>
        <w:t>A.</w:t>
      </w:r>
      <w:r w:rsidRPr="00DE7124">
        <w:rPr>
          <w:sz w:val="20"/>
          <w:szCs w:val="20"/>
          <w:lang w:val="en-US"/>
        </w:rPr>
        <w:t xml:space="preserve"> </w:t>
      </w:r>
      <w:r w:rsidR="00DE7124" w:rsidRPr="00DE7124">
        <w:rPr>
          <w:color w:val="000000"/>
          <w:sz w:val="20"/>
          <w:szCs w:val="20"/>
          <w:lang w:val="en-US" w:eastAsia="ru-RU"/>
        </w:rPr>
        <w:t xml:space="preserve">candidate of Philosophy, Associate Professor, Department of Philosophy and Sociology, Tomsk State University of Control Systems and </w:t>
      </w:r>
      <w:proofErr w:type="spellStart"/>
      <w:r w:rsidR="00DE7124" w:rsidRPr="00DE7124">
        <w:rPr>
          <w:color w:val="000000"/>
          <w:sz w:val="20"/>
          <w:szCs w:val="20"/>
          <w:lang w:val="en-US" w:eastAsia="ru-RU"/>
        </w:rPr>
        <w:t>Radioelectronics</w:t>
      </w:r>
      <w:proofErr w:type="spellEnd"/>
      <w:r w:rsidR="00DE7124" w:rsidRPr="00DE7124">
        <w:rPr>
          <w:color w:val="000000"/>
          <w:sz w:val="20"/>
          <w:szCs w:val="20"/>
          <w:lang w:val="en-US" w:eastAsia="ru-RU"/>
        </w:rPr>
        <w:t xml:space="preserve">, Russia, Tomsk, e-mail: </w:t>
      </w:r>
      <w:hyperlink r:id="rId6">
        <w:r w:rsidRPr="00DE7124">
          <w:rPr>
            <w:sz w:val="20"/>
            <w:szCs w:val="20"/>
            <w:lang w:val="en-US"/>
          </w:rPr>
          <w:t>antinom@yandex.ru</w:t>
        </w:r>
      </w:hyperlink>
    </w:p>
    <w:p w14:paraId="1C1CA817" w14:textId="77777777" w:rsidR="00DE7124" w:rsidRPr="00DE7124" w:rsidRDefault="00DE7124" w:rsidP="00717E96">
      <w:pPr>
        <w:pStyle w:val="TableParagraph"/>
        <w:spacing w:line="360" w:lineRule="auto"/>
        <w:ind w:firstLine="709"/>
        <w:jc w:val="both"/>
        <w:rPr>
          <w:sz w:val="20"/>
          <w:szCs w:val="20"/>
          <w:lang w:val="en-US"/>
        </w:rPr>
      </w:pPr>
    </w:p>
    <w:p w14:paraId="2A07F8F3" w14:textId="77777777" w:rsidR="00DE7124" w:rsidRDefault="00DE7124" w:rsidP="00DE7124">
      <w:pPr>
        <w:pStyle w:val="TableParagraph"/>
        <w:spacing w:line="360" w:lineRule="auto"/>
        <w:ind w:firstLine="709"/>
        <w:jc w:val="both"/>
        <w:rPr>
          <w:lang w:val="en-US"/>
        </w:rPr>
      </w:pPr>
      <w:r w:rsidRPr="00DE7124">
        <w:rPr>
          <w:rStyle w:val="ypks7kbdpwfgdykd3qb9"/>
          <w:b/>
          <w:bCs/>
          <w:lang w:val="en-US"/>
        </w:rPr>
        <w:t>Abstract: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The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article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examines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metamorphosis</w:t>
      </w:r>
      <w:r w:rsidRPr="00DE7124">
        <w:rPr>
          <w:lang w:val="en-US"/>
        </w:rPr>
        <w:t xml:space="preserve"> of </w:t>
      </w:r>
      <w:r w:rsidRPr="00DE7124">
        <w:rPr>
          <w:rStyle w:val="ypks7kbdpwfgdykd3qb9"/>
          <w:lang w:val="en-US"/>
        </w:rPr>
        <w:t>modern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attitudes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towards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past,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as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basis</w:t>
      </w:r>
      <w:r w:rsidRPr="00DE7124">
        <w:rPr>
          <w:lang w:val="en-US"/>
        </w:rPr>
        <w:t xml:space="preserve"> of the </w:t>
      </w:r>
      <w:r w:rsidRPr="00DE7124">
        <w:rPr>
          <w:rStyle w:val="ypks7kbdpwfgdykd3qb9"/>
          <w:lang w:val="en-US"/>
        </w:rPr>
        <w:t>concept</w:t>
      </w:r>
      <w:r w:rsidRPr="00DE7124">
        <w:rPr>
          <w:lang w:val="en-US"/>
        </w:rPr>
        <w:t xml:space="preserve"> of </w:t>
      </w:r>
      <w:r w:rsidRPr="00DE7124">
        <w:rPr>
          <w:rStyle w:val="ypks7kbdpwfgdykd3qb9"/>
          <w:lang w:val="en-US"/>
        </w:rPr>
        <w:t>time,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through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prism</w:t>
      </w:r>
      <w:r w:rsidRPr="00DE7124">
        <w:rPr>
          <w:lang w:val="en-US"/>
        </w:rPr>
        <w:t xml:space="preserve"> of the </w:t>
      </w:r>
      <w:r w:rsidRPr="00DE7124">
        <w:rPr>
          <w:rStyle w:val="ypks7kbdpwfgdykd3qb9"/>
          <w:lang w:val="en-US"/>
        </w:rPr>
        <w:t>logic</w:t>
      </w:r>
      <w:r w:rsidRPr="00DE7124">
        <w:rPr>
          <w:lang w:val="en-US"/>
        </w:rPr>
        <w:t xml:space="preserve"> of the </w:t>
      </w:r>
      <w:r w:rsidRPr="00DE7124">
        <w:rPr>
          <w:rStyle w:val="ypks7kbdpwfgdykd3qb9"/>
          <w:lang w:val="en-US"/>
        </w:rPr>
        <w:t>ideas</w:t>
      </w:r>
      <w:r w:rsidRPr="00DE7124">
        <w:rPr>
          <w:lang w:val="en-US"/>
        </w:rPr>
        <w:t xml:space="preserve"> of </w:t>
      </w:r>
      <w:r w:rsidRPr="00DE7124">
        <w:rPr>
          <w:rStyle w:val="ypks7kbdpwfgdykd3qb9"/>
          <w:lang w:val="en-US"/>
        </w:rPr>
        <w:t>leading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philosophers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Martin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Heidegger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and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Georg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Hegel.</w:t>
      </w:r>
      <w:r w:rsidRPr="00DE7124">
        <w:rPr>
          <w:lang w:val="en-US"/>
        </w:rPr>
        <w:t xml:space="preserve"> It is </w:t>
      </w:r>
      <w:r w:rsidRPr="00DE7124">
        <w:rPr>
          <w:rStyle w:val="ypks7kbdpwfgdykd3qb9"/>
          <w:lang w:val="en-US"/>
        </w:rPr>
        <w:t>revealed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that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temporal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turn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in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philosophy,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committed</w:t>
      </w:r>
      <w:r w:rsidRPr="00DE7124">
        <w:rPr>
          <w:lang w:val="en-US"/>
        </w:rPr>
        <w:t xml:space="preserve"> by </w:t>
      </w:r>
      <w:r w:rsidRPr="00DE7124">
        <w:rPr>
          <w:rStyle w:val="ypks7kbdpwfgdykd3qb9"/>
          <w:lang w:val="en-US"/>
        </w:rPr>
        <w:t>M.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Heidegger,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was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constructed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and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laid</w:t>
      </w:r>
      <w:r w:rsidRPr="00DE7124">
        <w:rPr>
          <w:lang w:val="en-US"/>
        </w:rPr>
        <w:t xml:space="preserve"> down </w:t>
      </w:r>
      <w:r w:rsidRPr="00DE7124">
        <w:rPr>
          <w:rStyle w:val="ypks7kbdpwfgdykd3qb9"/>
          <w:lang w:val="en-US"/>
        </w:rPr>
        <w:t>in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early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nineteenth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century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in</w:t>
      </w:r>
      <w:r w:rsidRPr="00DE7124">
        <w:rPr>
          <w:lang w:val="en-US"/>
        </w:rPr>
        <w:t xml:space="preserve"> the </w:t>
      </w:r>
      <w:r w:rsidRPr="00DE7124">
        <w:rPr>
          <w:rStyle w:val="ypks7kbdpwfgdykd3qb9"/>
          <w:lang w:val="en-US"/>
        </w:rPr>
        <w:t>philosophy</w:t>
      </w:r>
      <w:r w:rsidRPr="00DE7124">
        <w:rPr>
          <w:lang w:val="en-US"/>
        </w:rPr>
        <w:t xml:space="preserve"> of </w:t>
      </w:r>
      <w:r w:rsidRPr="00DE7124">
        <w:rPr>
          <w:rStyle w:val="ypks7kbdpwfgdykd3qb9"/>
          <w:lang w:val="en-US"/>
        </w:rPr>
        <w:t>Hegel.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Thus</w:t>
      </w:r>
      <w:r w:rsidRPr="00DE7124">
        <w:rPr>
          <w:lang w:val="en-US"/>
        </w:rPr>
        <w:t xml:space="preserve">, </w:t>
      </w:r>
      <w:r w:rsidRPr="00DE7124">
        <w:rPr>
          <w:rStyle w:val="ypks7kbdpwfgdykd3qb9"/>
          <w:lang w:val="en-US"/>
        </w:rPr>
        <w:t>the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understanding</w:t>
      </w:r>
      <w:r w:rsidRPr="00DE7124">
        <w:rPr>
          <w:lang w:val="en-US"/>
        </w:rPr>
        <w:t xml:space="preserve"> of </w:t>
      </w:r>
      <w:r w:rsidRPr="00DE7124">
        <w:rPr>
          <w:rStyle w:val="ypks7kbdpwfgdykd3qb9"/>
          <w:lang w:val="en-US"/>
        </w:rPr>
        <w:t>being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as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time</w:t>
      </w:r>
      <w:r w:rsidRPr="00DE7124">
        <w:rPr>
          <w:lang w:val="en-US"/>
        </w:rPr>
        <w:t xml:space="preserve"> is </w:t>
      </w:r>
      <w:r w:rsidRPr="00DE7124">
        <w:rPr>
          <w:rStyle w:val="ypks7kbdpwfgdykd3qb9"/>
          <w:lang w:val="en-US"/>
        </w:rPr>
        <w:t>rooted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in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dialectical</w:t>
      </w:r>
      <w:r w:rsidRPr="00DE7124">
        <w:rPr>
          <w:lang w:val="en-US"/>
        </w:rPr>
        <w:t xml:space="preserve"> </w:t>
      </w:r>
      <w:r w:rsidRPr="00DE7124">
        <w:rPr>
          <w:rStyle w:val="ypks7kbdpwfgdykd3qb9"/>
          <w:lang w:val="en-US"/>
        </w:rPr>
        <w:t>philosophy.</w:t>
      </w:r>
      <w:r w:rsidRPr="00DE7124">
        <w:rPr>
          <w:lang w:val="en-US"/>
        </w:rPr>
        <w:t xml:space="preserve"> </w:t>
      </w:r>
    </w:p>
    <w:p w14:paraId="522A39EE" w14:textId="69386E48" w:rsidR="00FB5567" w:rsidRPr="00090F8E" w:rsidRDefault="00DE7124" w:rsidP="00DE7124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DE7124">
        <w:rPr>
          <w:rStyle w:val="ypks7kbdpwfgdykd3qb9"/>
          <w:b/>
          <w:bCs/>
          <w:lang w:val="en-US"/>
        </w:rPr>
        <w:t>Keywords</w:t>
      </w:r>
      <w:r w:rsidRPr="00090F8E">
        <w:rPr>
          <w:rStyle w:val="ypks7kbdpwfgdykd3qb9"/>
          <w:b/>
          <w:bCs/>
        </w:rPr>
        <w:t>:</w:t>
      </w:r>
      <w:r w:rsidRPr="00090F8E">
        <w:t xml:space="preserve"> </w:t>
      </w:r>
      <w:r w:rsidRPr="00DE7124">
        <w:rPr>
          <w:rStyle w:val="ypks7kbdpwfgdykd3qb9"/>
          <w:lang w:val="en-US"/>
        </w:rPr>
        <w:t>being</w:t>
      </w:r>
      <w:r w:rsidRPr="00090F8E">
        <w:rPr>
          <w:rStyle w:val="ypks7kbdpwfgdykd3qb9"/>
        </w:rPr>
        <w:t>,</w:t>
      </w:r>
      <w:r w:rsidRPr="00090F8E">
        <w:t xml:space="preserve"> </w:t>
      </w:r>
      <w:r w:rsidRPr="00DE7124">
        <w:rPr>
          <w:rStyle w:val="ypks7kbdpwfgdykd3qb9"/>
          <w:lang w:val="en-US"/>
        </w:rPr>
        <w:t>ontology</w:t>
      </w:r>
      <w:r w:rsidRPr="00090F8E">
        <w:rPr>
          <w:rStyle w:val="ypks7kbdpwfgdykd3qb9"/>
        </w:rPr>
        <w:t>,</w:t>
      </w:r>
      <w:r w:rsidRPr="00090F8E">
        <w:t xml:space="preserve"> </w:t>
      </w:r>
      <w:r w:rsidRPr="00DE7124">
        <w:rPr>
          <w:rStyle w:val="ypks7kbdpwfgdykd3qb9"/>
          <w:lang w:val="en-US"/>
        </w:rPr>
        <w:t>time</w:t>
      </w:r>
      <w:r w:rsidRPr="00090F8E">
        <w:rPr>
          <w:rStyle w:val="ypks7kbdpwfgdykd3qb9"/>
        </w:rPr>
        <w:t>,</w:t>
      </w:r>
      <w:r w:rsidRPr="00090F8E">
        <w:t xml:space="preserve"> </w:t>
      </w:r>
      <w:r w:rsidRPr="00DE7124">
        <w:rPr>
          <w:rStyle w:val="ypks7kbdpwfgdykd3qb9"/>
          <w:lang w:val="en-US"/>
        </w:rPr>
        <w:t>modernity</w:t>
      </w:r>
    </w:p>
    <w:p w14:paraId="34EBB9C4" w14:textId="77777777" w:rsidR="00DE7124" w:rsidRPr="00090F8E" w:rsidRDefault="00DE7124" w:rsidP="00DE7124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</w:p>
    <w:p w14:paraId="38FD3CBF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>Современное состояние философии следует обозначить как кризис метафизики. М. Хайдеггер, который как никто другой причастен к проекту преодоления метафизики, связывал ее завершение с Г. Гегелем. Так как метафизика вступает в завершающуюся стадию с философии Г. Гегеля, то важно понять, чем он руководствовался, когда в начале своей главной онтологической работы «Наука логики» продумывал бытие как абстрактное. Этот же вопрос о начале гегелевской Логики стал ключевым и для М. Хайдеггера, о чем он неоднократно писал К. Ясперсу: «Прежде всего, я совершенно не понимаю, в какой мере бытие и ничто – в гегелевском смысле – должны быть различны» [2, с. 108].</w:t>
      </w:r>
    </w:p>
    <w:p w14:paraId="66104AB2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 xml:space="preserve">C чего же Г. Гегель начинает Логику? С обоснования того, почему бытие следует осмыслить как неопределенное непосредственное. Бытие в начале «Науке логики» таково, </w:t>
      </w:r>
      <w:proofErr w:type="gramStart"/>
      <w:r w:rsidRPr="00717E96">
        <w:rPr>
          <w:sz w:val="24"/>
          <w:szCs w:val="24"/>
        </w:rPr>
        <w:t>что  к</w:t>
      </w:r>
      <w:proofErr w:type="gramEnd"/>
      <w:r w:rsidRPr="00717E96">
        <w:rPr>
          <w:sz w:val="24"/>
          <w:szCs w:val="24"/>
        </w:rPr>
        <w:t xml:space="preserve">  такому  его  определению  привела  история  мысли,  история  развития  духа.</w:t>
      </w:r>
    </w:p>
    <w:p w14:paraId="4224C489" w14:textId="53CD83A3" w:rsidR="00FB5567" w:rsidRPr="00717E96" w:rsidRDefault="00C129CF" w:rsidP="00DE7124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lastRenderedPageBreak/>
        <w:t>«Феноменология духа», которая была призвана раскрыть движение духа к абсолютному знанию, заканчивается понятием науки, которая уже на достигнутой высоте духа имеет дело с чистым знанием. Логика и начинает с этой истины: «Чистое знание как слившееся в это единство, сняло всякое отношение к другому и к опосредствованию; оно есть то, что лишено различий; это лишенное различий, следовательно, само перестает быть знанием; теперь</w:t>
      </w:r>
      <w:r w:rsidR="00DE7124">
        <w:rPr>
          <w:sz w:val="24"/>
          <w:szCs w:val="24"/>
        </w:rPr>
        <w:t xml:space="preserve"> </w:t>
      </w:r>
      <w:r w:rsidRPr="00717E96">
        <w:rPr>
          <w:sz w:val="24"/>
          <w:szCs w:val="24"/>
        </w:rPr>
        <w:t>имеется только простая непосредственность» [1, с. 57]. А так как основной предмет знания вообще есть бытие, то в эпоху Г. Гегеля, интенция осмысления бытия такова: «Подобно тому как чистое знание не должно означать ничего другого, кроме знания, как такового, взятого совершенно абстрактно, так и чистое бытие не должно означать ничего другого, кроме бытия вообще; бытие – и ничего больше, бытие без всякого дальнейшего определения и наполнения» [1, с. 57]. Вот почему бытие в начале Логики непосредственно и вот почему оно сходится с ничто. В этом положении нет ни произвола Г. Гегеля, ни какого-то недомыслия. При этом Г. Гегель своим историческим обоснованием первичного определения бытия задает для нас меру, руководствуясь которой, мы можем приблизиться к тому, в каком образе бытие являет себя в нашу эпоху. Г. Гегель исходил из тождества онтологического порядка и исторического свершения. Это отождествление логического и исторического привело на наш взгляд философию к тому состоянию, которое мы имеем сегодня.</w:t>
      </w:r>
    </w:p>
    <w:p w14:paraId="179492FD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>Чем бытие сегодня стало, когда происходит кризис метафизики, кризис всех безусловных онтологических постулатов, уход от вечного, неизменного, пребывающего бытия? Подобно тому, как у Г. Гегеля бытие стало абстрактным, благодаря самосознанию эпохи, так сегодня бытие стало прошедшим. «Бог мертв» – это положение Ф. Ницше выражает то, что случилось с бытием: оно стало прошлым, абсолютным прошлым. Почему же истинное и идеальное бытие становится прошлым? Главной причиной М. Хайдеггер считает следующую: «Однако, высшие ценности начинают обесцениваться уже вследствие того, что люди постепенно осознают: идеальный мир неосуществим, его никогда не удастся осуществить в пределах мира реального. Обязательность высших ценностей тем самым поколеблена» [5, с. 7].</w:t>
      </w:r>
    </w:p>
    <w:p w14:paraId="39D7B7DF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 xml:space="preserve">Если Бог и стал прошлым для мышления, пусть лишь в качестве допущения, то, во всяком случае, он есть абсолютное прошлое. Прошлое теперь выступает для нас как первейшее измерение времени, ибо сам Бог стал прошлым. Нас это положение заставляет задуматься о том, почему Бог покидает свое привилегированное положение в идеальной сфере. А для этого мы должны продумать этот уход Бога как переход в прошлое, ибо раз Бог умер, то он, во всяком случае, был. В продумывании бытия как прошлого учитывается как опыт темпорального поворота М. Хайдеггера, так и опыт Г. Гегеля, когда он начинает восхождение к абсолютному духу именно с бытия как непосредственного и абстрактного. Мы </w:t>
      </w:r>
      <w:r w:rsidRPr="00717E96">
        <w:rPr>
          <w:sz w:val="24"/>
          <w:szCs w:val="24"/>
        </w:rPr>
        <w:lastRenderedPageBreak/>
        <w:t>не говорим, что в современной ситуации бытие должно быть помыслено только как прошлое, ибо единственная абсолютная позиция, с точки зрения которой мы могли бы это с аподиктической достоверностью заявить, сама находится в прошлом. Однако то, что эта позиция ушла в прошлое является основанием современного философского плюрализма в ситуации постмодерна. Но то, что эта позиция ушла в прошлое, свидетельствует о том, что</w:t>
      </w:r>
    </w:p>
    <w:p w14:paraId="0D1B108E" w14:textId="77777777" w:rsidR="00FB5567" w:rsidRPr="00717E96" w:rsidRDefault="00C129CF" w:rsidP="00DE7124">
      <w:pPr>
        <w:pStyle w:val="TableParagraph"/>
        <w:spacing w:line="360" w:lineRule="auto"/>
        <w:jc w:val="both"/>
        <w:rPr>
          <w:sz w:val="24"/>
          <w:szCs w:val="24"/>
        </w:rPr>
      </w:pPr>
      <w:r w:rsidRPr="00717E96">
        <w:rPr>
          <w:sz w:val="24"/>
          <w:szCs w:val="24"/>
        </w:rPr>
        <w:t>она хотя бы в качестве допущения должна быть продумана как прошлое концептуально, т.е. само бытие должно быть осмыслено как прошлое.</w:t>
      </w:r>
    </w:p>
    <w:p w14:paraId="6256C524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>По мысли М. Хайдеггера в различные эпохи бытие предстает перед человеком в одном из своих обличий (</w:t>
      </w:r>
      <w:proofErr w:type="spellStart"/>
      <w:r w:rsidRPr="00717E96">
        <w:rPr>
          <w:sz w:val="24"/>
          <w:szCs w:val="24"/>
        </w:rPr>
        <w:t>Logos</w:t>
      </w:r>
      <w:proofErr w:type="spellEnd"/>
      <w:r w:rsidRPr="00717E96">
        <w:rPr>
          <w:sz w:val="24"/>
          <w:szCs w:val="24"/>
        </w:rPr>
        <w:t xml:space="preserve">, субстанция, субъект и др.), определяющих судьбы этих эпох. Бытие в нашу эпоху мы осмысливаем как прошлое. Здесь осмыслению подлежит двоякое: во-первых, бытие есть прошлое, во-вторых, истина бытия состоит в том, что бытие стало прошлым. Эти два положения – не тавтология, как может показаться на первый взгляд. В том, что бытие стало прошлым, свершается его истина. Подобно тому, как истиной бытия у М. Хайдеггера является то, что бытие находится в забвении, т.е. бытие есть свое собственное забвение и утаивание, такое же движение бытия свершается и тогда, когда оно в нашу эпоху становится прошлым. Можно сказать, что мы лишь </w:t>
      </w:r>
      <w:proofErr w:type="spellStart"/>
      <w:r w:rsidRPr="00717E96">
        <w:rPr>
          <w:sz w:val="24"/>
          <w:szCs w:val="24"/>
        </w:rPr>
        <w:t>темпорально</w:t>
      </w:r>
      <w:proofErr w:type="spellEnd"/>
      <w:r w:rsidRPr="00717E96">
        <w:rPr>
          <w:sz w:val="24"/>
          <w:szCs w:val="24"/>
        </w:rPr>
        <w:t xml:space="preserve"> разъясняем или на темпоральный лад толкуем положение М. Хайдеггера об истине бытия. Это значит, что, называя бытие прошлым, мы не имеем ввиду мертвенное и уже безучастное к нам и в нас прошлое, т.е. то прошлое, о котором настоящее забыло. Напротив, прошлое как бытие должно постоянно возобновляться настоящим, чтобы свершалась истина бытия. Наше истинное отношение к этому прошлому должно состоять в припоминании, которое здесь нужно понимать так, как Платон понимает познание как припоминание. Т.е. мы, как настоящее, экзистенция, живы только тогда, когда помним, когда осуществляем прошлое. Слова Ф. Ницше «Бог мертв» и наше допущение мыслить бытие в качестве прошлого, приводят в соответствие дух нашей эпохи с непреходящей истинной, по крайней мере, так как она виделась в эпоху метафизики. Новое время сделало бытие настоящим себе, о чем свидетельствует и гегелевское положение о тождестве. Неслучайно при этом, что самоназвание нового времени было «модерн», современность. Модернизм – это эпоха, которая была современна сама себе. По мысли Ю. </w:t>
      </w:r>
      <w:proofErr w:type="spellStart"/>
      <w:r w:rsidRPr="00717E96">
        <w:rPr>
          <w:sz w:val="24"/>
          <w:szCs w:val="24"/>
        </w:rPr>
        <w:t>Хабермаса</w:t>
      </w:r>
      <w:proofErr w:type="spellEnd"/>
      <w:r w:rsidRPr="00717E96">
        <w:rPr>
          <w:sz w:val="24"/>
          <w:szCs w:val="24"/>
        </w:rPr>
        <w:t xml:space="preserve">: «Лишенный образцов, открытый к будущему, страстно ищущий новшеств модерн может черпать свои масштабы только из себя самого» [3, с. 47]. Модерн пытался сделать Бога настоящим, т.е. воплотить его. Но всё настоящее рано или поздно становится прошлым, поэтому «Бог умер» и наша эпоха определяет себя именно в связи с модерном, как постмодерн, потому что в обеих эпохах вершится одна и та же истина: </w:t>
      </w:r>
      <w:proofErr w:type="gramStart"/>
      <w:r w:rsidRPr="00717E96">
        <w:rPr>
          <w:sz w:val="24"/>
          <w:szCs w:val="24"/>
        </w:rPr>
        <w:t>бытие</w:t>
      </w:r>
      <w:proofErr w:type="gramEnd"/>
      <w:r w:rsidRPr="00717E96">
        <w:rPr>
          <w:sz w:val="24"/>
          <w:szCs w:val="24"/>
        </w:rPr>
        <w:t xml:space="preserve"> ставшее настоящим должно умереть. Это приводит нас к мысли, что бытие есть такое прошлое, которое не должно было быть настоящим, которое стало причиной его гибели.</w:t>
      </w:r>
    </w:p>
    <w:p w14:paraId="35D5E0B4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lastRenderedPageBreak/>
        <w:t>Бытие есть прошлое, это означает еще и то, что наше настоящее и будущее зависят от сути нашего отношения к прошлому. Это положение объединяет в себе методологическую установку Г. Гегеля и посыл мышления М. Хайдеггера. Интенция мысли Хайдеггера такова:</w:t>
      </w:r>
    </w:p>
    <w:p w14:paraId="2A26F2E5" w14:textId="77777777" w:rsidR="00FB5567" w:rsidRPr="00717E96" w:rsidRDefault="00C129CF" w:rsidP="00DE7124">
      <w:pPr>
        <w:pStyle w:val="TableParagraph"/>
        <w:spacing w:line="360" w:lineRule="auto"/>
        <w:jc w:val="both"/>
        <w:rPr>
          <w:sz w:val="24"/>
          <w:szCs w:val="24"/>
        </w:rPr>
      </w:pPr>
      <w:r w:rsidRPr="00717E96">
        <w:rPr>
          <w:sz w:val="24"/>
          <w:szCs w:val="24"/>
        </w:rPr>
        <w:t>«Пока мы не возвратимся к тому, что уже было помыслено, мы не обратимся к тому, что все еще следует помыслить» [4].</w:t>
      </w:r>
    </w:p>
    <w:p w14:paraId="3341109C" w14:textId="77777777" w:rsidR="00FB5567" w:rsidRPr="00717E96" w:rsidRDefault="00C129CF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717E96">
        <w:rPr>
          <w:sz w:val="24"/>
          <w:szCs w:val="24"/>
        </w:rPr>
        <w:t xml:space="preserve">Итак, М. Хайдеггер, как родоначальник темпорального поворота в онтологии, призывает нас продумать бытие в горизонте временности. Должно опросить бытие на предмет его </w:t>
      </w:r>
      <w:proofErr w:type="spellStart"/>
      <w:r w:rsidRPr="00717E96">
        <w:rPr>
          <w:sz w:val="24"/>
          <w:szCs w:val="24"/>
        </w:rPr>
        <w:t>временения</w:t>
      </w:r>
      <w:proofErr w:type="spellEnd"/>
      <w:r w:rsidRPr="00717E96">
        <w:rPr>
          <w:sz w:val="24"/>
          <w:szCs w:val="24"/>
        </w:rPr>
        <w:t xml:space="preserve">. Бытие как прошлое само является измерением времени. Сегодня осмысливать бытие как </w:t>
      </w:r>
      <w:proofErr w:type="gramStart"/>
      <w:r w:rsidRPr="00717E96">
        <w:rPr>
          <w:sz w:val="24"/>
          <w:szCs w:val="24"/>
        </w:rPr>
        <w:t>прошлое значит</w:t>
      </w:r>
      <w:proofErr w:type="gramEnd"/>
      <w:r w:rsidRPr="00717E96">
        <w:rPr>
          <w:sz w:val="24"/>
          <w:szCs w:val="24"/>
        </w:rPr>
        <w:t xml:space="preserve"> восстанавливать связь с особой областью: областью чистого мышления, областью идей, как их понимала традиционная метафизика. Об этом свидетельствует как теория припоминания Платона, так и учение о врожденных (следовательно, опять же припоминаемых) идеях Декарта и Лейбница. Метафизика, стало быть, сама становится чем-то прошедшим. Следовательно, логика истории здесь сошлась с логикой идей: то, что ценила уходящая в прошлое метафизика само стало прошлым. Выходит: наша связь с метафизикой есть связь с прошлым, и наша связь с самими собой есть связь с прошедшим, ибо наша эпоха определяет себя, как эпоха преодоления метафизики.</w:t>
      </w:r>
    </w:p>
    <w:p w14:paraId="0F32909C" w14:textId="77777777" w:rsidR="00FB5567" w:rsidRPr="00717E96" w:rsidRDefault="00FB5567" w:rsidP="00DE7124">
      <w:pPr>
        <w:pStyle w:val="TableParagraph"/>
        <w:spacing w:line="360" w:lineRule="auto"/>
        <w:jc w:val="both"/>
        <w:rPr>
          <w:sz w:val="24"/>
          <w:szCs w:val="24"/>
        </w:rPr>
      </w:pPr>
    </w:p>
    <w:p w14:paraId="21E268CC" w14:textId="30D797C3" w:rsidR="00FB5567" w:rsidRDefault="00DE7124" w:rsidP="00DE7124">
      <w:pPr>
        <w:pStyle w:val="TableParagraph"/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DE7124">
        <w:rPr>
          <w:b/>
          <w:bCs/>
          <w:sz w:val="24"/>
          <w:szCs w:val="24"/>
        </w:rPr>
        <w:t>ЛИТЕРАТУРА</w:t>
      </w:r>
    </w:p>
    <w:p w14:paraId="59E5EC07" w14:textId="77777777" w:rsidR="00DE7124" w:rsidRPr="00DE7124" w:rsidRDefault="00DE7124" w:rsidP="00DE7124">
      <w:pPr>
        <w:pStyle w:val="TableParagraph"/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14:paraId="05DB0F76" w14:textId="7F35EB89" w:rsidR="00FB5567" w:rsidRPr="00717E96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129CF" w:rsidRPr="00717E96">
        <w:rPr>
          <w:sz w:val="24"/>
          <w:szCs w:val="24"/>
        </w:rPr>
        <w:t xml:space="preserve">Гегель Г. Наука логики. </w:t>
      </w:r>
      <w:proofErr w:type="spellStart"/>
      <w:r w:rsidR="00C129CF" w:rsidRPr="00717E96">
        <w:rPr>
          <w:sz w:val="24"/>
          <w:szCs w:val="24"/>
        </w:rPr>
        <w:t>Спб</w:t>
      </w:r>
      <w:proofErr w:type="spellEnd"/>
      <w:r w:rsidR="00C129CF" w:rsidRPr="00717E96">
        <w:rPr>
          <w:sz w:val="24"/>
          <w:szCs w:val="24"/>
        </w:rPr>
        <w:t>.: Наука, 2005. - 800с.</w:t>
      </w:r>
    </w:p>
    <w:p w14:paraId="3FECE1EE" w14:textId="3091CE7E" w:rsidR="00FB5567" w:rsidRPr="00090F8E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</w:t>
      </w:r>
      <w:r w:rsidR="00C129CF" w:rsidRPr="00717E96">
        <w:rPr>
          <w:sz w:val="24"/>
          <w:szCs w:val="24"/>
        </w:rPr>
        <w:t>Мартин Хайдеггер – Карл Ясперс. Переписка</w:t>
      </w:r>
      <w:r w:rsidR="00C129CF" w:rsidRPr="00090F8E">
        <w:rPr>
          <w:sz w:val="24"/>
          <w:szCs w:val="24"/>
          <w:lang w:val="en-US"/>
        </w:rPr>
        <w:t xml:space="preserve"> 1920-1963. </w:t>
      </w:r>
      <w:r w:rsidR="00C129CF" w:rsidRPr="00717E96">
        <w:rPr>
          <w:sz w:val="24"/>
          <w:szCs w:val="24"/>
        </w:rPr>
        <w:t>М</w:t>
      </w:r>
      <w:r w:rsidR="00C129CF" w:rsidRPr="00090F8E">
        <w:rPr>
          <w:sz w:val="24"/>
          <w:szCs w:val="24"/>
          <w:lang w:val="en-US"/>
        </w:rPr>
        <w:t xml:space="preserve">.: AD MARGINEM, 2001. 416 </w:t>
      </w:r>
      <w:r w:rsidR="00C129CF" w:rsidRPr="00717E96">
        <w:rPr>
          <w:sz w:val="24"/>
          <w:szCs w:val="24"/>
        </w:rPr>
        <w:t>с</w:t>
      </w:r>
      <w:r w:rsidR="00C129CF" w:rsidRPr="00090F8E">
        <w:rPr>
          <w:sz w:val="24"/>
          <w:szCs w:val="24"/>
          <w:lang w:val="en-US"/>
        </w:rPr>
        <w:t>.</w:t>
      </w:r>
    </w:p>
    <w:p w14:paraId="7DA44CE9" w14:textId="2E935124" w:rsidR="00FB5567" w:rsidRPr="00717E96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C129CF" w:rsidRPr="00717E96">
        <w:rPr>
          <w:sz w:val="24"/>
          <w:szCs w:val="24"/>
        </w:rPr>
        <w:t>Хабермас</w:t>
      </w:r>
      <w:proofErr w:type="spellEnd"/>
      <w:r w:rsidR="00C129CF" w:rsidRPr="00717E96">
        <w:rPr>
          <w:sz w:val="24"/>
          <w:szCs w:val="24"/>
        </w:rPr>
        <w:t xml:space="preserve"> Ю. Философский дискурс о модерне. М.: Изд-во "Весь Мир", 2003. – 416 с.</w:t>
      </w:r>
    </w:p>
    <w:p w14:paraId="2327849A" w14:textId="4B465557" w:rsidR="00FB5567" w:rsidRPr="00717E96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29CF" w:rsidRPr="00717E96">
        <w:rPr>
          <w:sz w:val="24"/>
          <w:szCs w:val="24"/>
        </w:rPr>
        <w:t>Хайдеггер М. Закон тождества // Разговор на проселочной дороге. М., 1991. - 341с.</w:t>
      </w:r>
    </w:p>
    <w:p w14:paraId="3E16C876" w14:textId="0C295D1B" w:rsidR="00FB5567" w:rsidRPr="00717E96" w:rsidRDefault="00DE7124" w:rsidP="00717E96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129CF" w:rsidRPr="00717E96">
        <w:rPr>
          <w:sz w:val="24"/>
          <w:szCs w:val="24"/>
        </w:rPr>
        <w:t>Хайдеггер, М. Слова Ницше «Бог мертв» // Вопросы философии. – 1990. – № 7. – С. 143–176.</w:t>
      </w:r>
    </w:p>
    <w:sectPr w:rsidR="00FB5567" w:rsidRPr="00717E96" w:rsidSect="00717E96">
      <w:pgSz w:w="11910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103B"/>
    <w:multiLevelType w:val="hybridMultilevel"/>
    <w:tmpl w:val="BF269CF4"/>
    <w:lvl w:ilvl="0" w:tplc="C1C2A386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232CC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2" w:tplc="27703C7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3" w:tplc="9616495A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4" w:tplc="5A56F5BE">
      <w:numFmt w:val="bullet"/>
      <w:lvlText w:val="•"/>
      <w:lvlJc w:val="left"/>
      <w:pPr>
        <w:ind w:left="4520" w:hanging="240"/>
      </w:pPr>
      <w:rPr>
        <w:rFonts w:hint="default"/>
        <w:lang w:val="ru-RU" w:eastAsia="en-US" w:bidi="ar-SA"/>
      </w:rPr>
    </w:lvl>
    <w:lvl w:ilvl="5" w:tplc="25C8F540">
      <w:numFmt w:val="bullet"/>
      <w:lvlText w:val="•"/>
      <w:lvlJc w:val="left"/>
      <w:pPr>
        <w:ind w:left="5421" w:hanging="240"/>
      </w:pPr>
      <w:rPr>
        <w:rFonts w:hint="default"/>
        <w:lang w:val="ru-RU" w:eastAsia="en-US" w:bidi="ar-SA"/>
      </w:rPr>
    </w:lvl>
    <w:lvl w:ilvl="6" w:tplc="3DA06FB2"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 w:tplc="8C88CF70">
      <w:numFmt w:val="bullet"/>
      <w:lvlText w:val="•"/>
      <w:lvlJc w:val="left"/>
      <w:pPr>
        <w:ind w:left="7221" w:hanging="240"/>
      </w:pPr>
      <w:rPr>
        <w:rFonts w:hint="default"/>
        <w:lang w:val="ru-RU" w:eastAsia="en-US" w:bidi="ar-SA"/>
      </w:rPr>
    </w:lvl>
    <w:lvl w:ilvl="8" w:tplc="B9405144">
      <w:numFmt w:val="bullet"/>
      <w:lvlText w:val="•"/>
      <w:lvlJc w:val="left"/>
      <w:pPr>
        <w:ind w:left="812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7"/>
    <w:rsid w:val="00090F8E"/>
    <w:rsid w:val="00717E96"/>
    <w:rsid w:val="00C129CF"/>
    <w:rsid w:val="00DE7124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69A5"/>
  <w15:docId w15:val="{4567DE63-BCD6-400A-9CB1-B4D38794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37"/>
      <w:ind w:left="2548" w:hanging="27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7"/>
      <w:ind w:left="921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7E9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7E96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DE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nom@yandex.ru" TargetMode="External"/><Relationship Id="rId5" Type="http://schemas.openxmlformats.org/officeDocument/2006/relationships/hyperlink" Target="mailto:antin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Курган</dc:creator>
  <cp:lastModifiedBy>Home</cp:lastModifiedBy>
  <cp:revision>4</cp:revision>
  <dcterms:created xsi:type="dcterms:W3CDTF">2026-06-04T16:53:00Z</dcterms:created>
  <dcterms:modified xsi:type="dcterms:W3CDTF">2026-06-16T10:29:00Z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2013</vt:lpwstr>
  </property>
</Properties>
</file>