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36E2" w14:textId="77777777" w:rsidR="001B245A" w:rsidRPr="00E26D8F" w:rsidRDefault="00750931" w:rsidP="00E26D8F">
      <w:pPr>
        <w:pStyle w:val="a8"/>
        <w:spacing w:line="360" w:lineRule="auto"/>
        <w:ind w:firstLine="709"/>
        <w:jc w:val="both"/>
        <w:rPr>
          <w:sz w:val="24"/>
          <w:szCs w:val="24"/>
        </w:rPr>
      </w:pPr>
      <w:r w:rsidRPr="00E26D8F">
        <w:rPr>
          <w:sz w:val="24"/>
          <w:szCs w:val="24"/>
        </w:rPr>
        <w:t>УДК 378.14</w:t>
      </w:r>
    </w:p>
    <w:p w14:paraId="5EAE3FC3" w14:textId="77777777" w:rsidR="001B245A" w:rsidRPr="00E26D8F" w:rsidRDefault="001B245A" w:rsidP="00E26D8F">
      <w:pPr>
        <w:pStyle w:val="a8"/>
        <w:spacing w:line="360" w:lineRule="auto"/>
        <w:ind w:firstLine="709"/>
        <w:rPr>
          <w:sz w:val="24"/>
          <w:szCs w:val="24"/>
        </w:rPr>
      </w:pPr>
    </w:p>
    <w:p w14:paraId="5DD0F680" w14:textId="4CA473A9" w:rsidR="001B245A" w:rsidRDefault="00750931" w:rsidP="00E26D8F">
      <w:pPr>
        <w:pStyle w:val="aa"/>
        <w:spacing w:line="360" w:lineRule="auto"/>
        <w:ind w:firstLine="709"/>
        <w:rPr>
          <w:i w:val="0"/>
          <w:caps/>
          <w:sz w:val="24"/>
          <w:szCs w:val="24"/>
        </w:rPr>
      </w:pPr>
      <w:bookmarkStart w:id="0" w:name="_Toc259016959"/>
      <w:bookmarkStart w:id="1" w:name="_Toc259808472"/>
      <w:r w:rsidRPr="00E26D8F">
        <w:rPr>
          <w:i w:val="0"/>
          <w:caps/>
          <w:sz w:val="24"/>
          <w:szCs w:val="24"/>
        </w:rPr>
        <w:t xml:space="preserve">От </w:t>
      </w:r>
      <w:proofErr w:type="gramStart"/>
      <w:r w:rsidRPr="00E26D8F">
        <w:rPr>
          <w:i w:val="0"/>
          <w:caps/>
          <w:sz w:val="24"/>
          <w:szCs w:val="24"/>
        </w:rPr>
        <w:t>soft skills к</w:t>
      </w:r>
      <w:proofErr w:type="gramEnd"/>
      <w:r w:rsidRPr="00E26D8F">
        <w:rPr>
          <w:i w:val="0"/>
          <w:caps/>
          <w:sz w:val="24"/>
          <w:szCs w:val="24"/>
        </w:rPr>
        <w:t xml:space="preserve"> meta skills: трансформация требований к подготовке современного специалиста в высшей школе</w:t>
      </w:r>
    </w:p>
    <w:p w14:paraId="5BF602FE" w14:textId="77777777" w:rsidR="00E26D8F" w:rsidRPr="00E26D8F" w:rsidRDefault="00E26D8F" w:rsidP="00E26D8F">
      <w:pPr>
        <w:pStyle w:val="aa"/>
        <w:spacing w:line="360" w:lineRule="auto"/>
        <w:ind w:firstLine="709"/>
        <w:rPr>
          <w:i w:val="0"/>
          <w:caps/>
          <w:sz w:val="24"/>
          <w:szCs w:val="24"/>
        </w:rPr>
      </w:pPr>
    </w:p>
    <w:p w14:paraId="29A8FB33" w14:textId="215C40C3" w:rsidR="00E26D8F" w:rsidRPr="00E26D8F" w:rsidRDefault="00E26D8F" w:rsidP="00E26D8F">
      <w:pPr>
        <w:pStyle w:val="aa"/>
        <w:spacing w:line="360" w:lineRule="auto"/>
        <w:ind w:firstLine="709"/>
        <w:jc w:val="both"/>
        <w:rPr>
          <w:b w:val="0"/>
          <w:bCs/>
          <w:i w:val="0"/>
          <w:iCs/>
        </w:rPr>
      </w:pPr>
      <w:r w:rsidRPr="00431BEA">
        <w:rPr>
          <w:i w:val="0"/>
          <w:iCs/>
        </w:rPr>
        <w:t>Кайгородова</w:t>
      </w:r>
      <w:r w:rsidRPr="00431BEA">
        <w:rPr>
          <w:i w:val="0"/>
          <w:iCs/>
        </w:rPr>
        <w:t xml:space="preserve"> </w:t>
      </w:r>
      <w:r w:rsidR="00750931" w:rsidRPr="00431BEA">
        <w:rPr>
          <w:i w:val="0"/>
          <w:iCs/>
        </w:rPr>
        <w:t>Д.Д.</w:t>
      </w:r>
      <w:bookmarkEnd w:id="0"/>
      <w:bookmarkEnd w:id="1"/>
      <w:r w:rsidRPr="00431BEA">
        <w:rPr>
          <w:b w:val="0"/>
          <w:bCs/>
          <w:i w:val="0"/>
          <w:iCs/>
        </w:rPr>
        <w:t>,</w:t>
      </w:r>
      <w:r w:rsidRPr="00E26D8F">
        <w:rPr>
          <w:b w:val="0"/>
          <w:bCs/>
          <w:i w:val="0"/>
          <w:iCs/>
        </w:rPr>
        <w:t xml:space="preserve"> </w:t>
      </w:r>
      <w:r w:rsidRPr="00E26D8F">
        <w:rPr>
          <w:b w:val="0"/>
          <w:bCs/>
          <w:i w:val="0"/>
          <w:iCs/>
        </w:rPr>
        <w:t xml:space="preserve">студентка кафедры философии и социологии Томского государственного университета систем управления и радиоэлектроники, Россия, Томск, </w:t>
      </w:r>
      <w:proofErr w:type="spellStart"/>
      <w:r w:rsidRPr="00E26D8F">
        <w:rPr>
          <w:b w:val="0"/>
          <w:bCs/>
          <w:i w:val="0"/>
          <w:iCs/>
        </w:rPr>
        <w:t>e-mail</w:t>
      </w:r>
      <w:proofErr w:type="spellEnd"/>
      <w:r w:rsidRPr="00E26D8F">
        <w:rPr>
          <w:b w:val="0"/>
          <w:bCs/>
          <w:i w:val="0"/>
          <w:iCs/>
        </w:rPr>
        <w:t>: darya.kai51261@gmail.com</w:t>
      </w:r>
    </w:p>
    <w:p w14:paraId="348D8476" w14:textId="52B9ABF1" w:rsidR="001B245A" w:rsidRPr="00E26D8F" w:rsidRDefault="00E26D8F" w:rsidP="00E26D8F">
      <w:pPr>
        <w:pStyle w:val="aa"/>
        <w:spacing w:line="360" w:lineRule="auto"/>
        <w:ind w:firstLine="709"/>
        <w:jc w:val="both"/>
        <w:rPr>
          <w:b w:val="0"/>
          <w:bCs/>
          <w:i w:val="0"/>
          <w:iCs/>
        </w:rPr>
      </w:pPr>
      <w:r w:rsidRPr="00E26D8F">
        <w:rPr>
          <w:i w:val="0"/>
          <w:iCs/>
        </w:rPr>
        <w:t>Орлова В.В.</w:t>
      </w:r>
      <w:r w:rsidRPr="00E26D8F">
        <w:rPr>
          <w:b w:val="0"/>
          <w:bCs/>
          <w:i w:val="0"/>
          <w:iCs/>
        </w:rPr>
        <w:t xml:space="preserve">, доктор социологических наук, профессор Томского государственного университета систем управления и радиоэлектроники, Россия, Томск, </w:t>
      </w:r>
      <w:proofErr w:type="spellStart"/>
      <w:r w:rsidRPr="00E26D8F">
        <w:rPr>
          <w:b w:val="0"/>
          <w:bCs/>
          <w:i w:val="0"/>
          <w:iCs/>
        </w:rPr>
        <w:t>e-mail</w:t>
      </w:r>
      <w:proofErr w:type="spellEnd"/>
      <w:r w:rsidRPr="00E26D8F">
        <w:rPr>
          <w:b w:val="0"/>
          <w:bCs/>
          <w:i w:val="0"/>
          <w:iCs/>
        </w:rPr>
        <w:t>: orlova_vv@mail.ru</w:t>
      </w:r>
    </w:p>
    <w:p w14:paraId="706F24CF" w14:textId="77777777" w:rsidR="001B245A" w:rsidRPr="00E26D8F" w:rsidRDefault="001B245A" w:rsidP="00E26D8F">
      <w:pPr>
        <w:autoSpaceDE w:val="0"/>
        <w:autoSpaceDN w:val="0"/>
        <w:adjustRightInd w:val="0"/>
        <w:spacing w:line="360" w:lineRule="auto"/>
        <w:ind w:firstLine="709"/>
        <w:rPr>
          <w:rStyle w:val="a4"/>
          <w:b w:val="0"/>
          <w:sz w:val="20"/>
        </w:rPr>
      </w:pPr>
    </w:p>
    <w:p w14:paraId="3222A803" w14:textId="3291D252" w:rsidR="001B245A" w:rsidRPr="00E26D8F" w:rsidRDefault="00E26D8F" w:rsidP="00E26D8F">
      <w:pPr>
        <w:tabs>
          <w:tab w:val="left" w:pos="5387"/>
        </w:tabs>
        <w:autoSpaceDE w:val="0"/>
        <w:autoSpaceDN w:val="0"/>
        <w:adjustRightInd w:val="0"/>
        <w:spacing w:line="360" w:lineRule="auto"/>
        <w:ind w:right="28" w:firstLine="709"/>
        <w:rPr>
          <w:rStyle w:val="a4"/>
          <w:b w:val="0"/>
          <w:sz w:val="20"/>
        </w:rPr>
      </w:pPr>
      <w:r w:rsidRPr="00E26D8F">
        <w:rPr>
          <w:rStyle w:val="a4"/>
          <w:bCs w:val="0"/>
          <w:sz w:val="20"/>
        </w:rPr>
        <w:t>Аннотация:</w:t>
      </w:r>
      <w:r w:rsidRPr="00E26D8F">
        <w:rPr>
          <w:rStyle w:val="a4"/>
          <w:b w:val="0"/>
          <w:sz w:val="20"/>
        </w:rPr>
        <w:t xml:space="preserve"> </w:t>
      </w:r>
      <w:r w:rsidR="00750931" w:rsidRPr="00E26D8F">
        <w:rPr>
          <w:rStyle w:val="a4"/>
          <w:b w:val="0"/>
          <w:sz w:val="20"/>
        </w:rPr>
        <w:t xml:space="preserve">Статья посвящена трансформации подходов к подготовке специалистов в высшей школе. Анализируется эволюция понятий от </w:t>
      </w:r>
      <w:proofErr w:type="spellStart"/>
      <w:r w:rsidR="00750931" w:rsidRPr="00E26D8F">
        <w:rPr>
          <w:rStyle w:val="a4"/>
          <w:b w:val="0"/>
          <w:sz w:val="20"/>
        </w:rPr>
        <w:t>soft</w:t>
      </w:r>
      <w:proofErr w:type="spellEnd"/>
      <w:r w:rsidR="00750931" w:rsidRPr="00E26D8F">
        <w:rPr>
          <w:rStyle w:val="a4"/>
          <w:b w:val="0"/>
          <w:sz w:val="20"/>
        </w:rPr>
        <w:t xml:space="preserve"> </w:t>
      </w:r>
      <w:proofErr w:type="spellStart"/>
      <w:r w:rsidR="00750931" w:rsidRPr="00E26D8F">
        <w:rPr>
          <w:rStyle w:val="a4"/>
          <w:b w:val="0"/>
          <w:sz w:val="20"/>
        </w:rPr>
        <w:t>skills</w:t>
      </w:r>
      <w:proofErr w:type="spellEnd"/>
      <w:r w:rsidR="00750931" w:rsidRPr="00E26D8F">
        <w:rPr>
          <w:rStyle w:val="a4"/>
          <w:b w:val="0"/>
          <w:sz w:val="20"/>
        </w:rPr>
        <w:t xml:space="preserve"> к </w:t>
      </w:r>
      <w:proofErr w:type="spellStart"/>
      <w:r w:rsidR="00750931" w:rsidRPr="00E26D8F">
        <w:rPr>
          <w:rStyle w:val="a4"/>
          <w:b w:val="0"/>
          <w:sz w:val="20"/>
        </w:rPr>
        <w:t>meta</w:t>
      </w:r>
      <w:proofErr w:type="spellEnd"/>
      <w:r w:rsidR="00750931" w:rsidRPr="00E26D8F">
        <w:rPr>
          <w:rStyle w:val="a4"/>
          <w:b w:val="0"/>
          <w:sz w:val="20"/>
        </w:rPr>
        <w:t xml:space="preserve"> </w:t>
      </w:r>
      <w:proofErr w:type="spellStart"/>
      <w:r w:rsidR="00750931" w:rsidRPr="00E26D8F">
        <w:rPr>
          <w:rStyle w:val="a4"/>
          <w:b w:val="0"/>
          <w:sz w:val="20"/>
        </w:rPr>
        <w:t>skills</w:t>
      </w:r>
      <w:proofErr w:type="spellEnd"/>
      <w:r w:rsidR="00750931" w:rsidRPr="00E26D8F">
        <w:rPr>
          <w:rStyle w:val="a4"/>
          <w:b w:val="0"/>
          <w:sz w:val="20"/>
        </w:rPr>
        <w:t xml:space="preserve"> в контексте новых образовательных стандартов (ФГОС 3++). Обосновывается необходимость развития </w:t>
      </w:r>
      <w:proofErr w:type="spellStart"/>
      <w:r w:rsidR="00750931" w:rsidRPr="00E26D8F">
        <w:rPr>
          <w:rStyle w:val="a4"/>
          <w:b w:val="0"/>
          <w:sz w:val="20"/>
        </w:rPr>
        <w:t>метанавыков</w:t>
      </w:r>
      <w:proofErr w:type="spellEnd"/>
      <w:r w:rsidR="00750931" w:rsidRPr="00E26D8F">
        <w:rPr>
          <w:rStyle w:val="a4"/>
          <w:b w:val="0"/>
          <w:sz w:val="20"/>
        </w:rPr>
        <w:t xml:space="preserve"> как основы конкурентоспособности выпускников.</w:t>
      </w:r>
    </w:p>
    <w:p w14:paraId="769454C7" w14:textId="2C50CA66" w:rsidR="001B245A" w:rsidRPr="00E26D8F" w:rsidRDefault="00750931" w:rsidP="00E26D8F">
      <w:pPr>
        <w:tabs>
          <w:tab w:val="left" w:pos="5387"/>
        </w:tabs>
        <w:autoSpaceDE w:val="0"/>
        <w:autoSpaceDN w:val="0"/>
        <w:adjustRightInd w:val="0"/>
        <w:spacing w:line="360" w:lineRule="auto"/>
        <w:ind w:right="28" w:firstLine="709"/>
        <w:rPr>
          <w:rStyle w:val="a4"/>
          <w:b w:val="0"/>
          <w:sz w:val="20"/>
        </w:rPr>
      </w:pPr>
      <w:r w:rsidRPr="00E26D8F">
        <w:rPr>
          <w:rStyle w:val="a4"/>
          <w:sz w:val="20"/>
        </w:rPr>
        <w:t>Ключевые слова</w:t>
      </w:r>
      <w:r w:rsidRPr="00E26D8F">
        <w:rPr>
          <w:rStyle w:val="a4"/>
          <w:b w:val="0"/>
          <w:sz w:val="20"/>
        </w:rPr>
        <w:t xml:space="preserve">: тактильный дизайн, </w:t>
      </w:r>
      <w:proofErr w:type="spellStart"/>
      <w:r w:rsidRPr="00E26D8F">
        <w:rPr>
          <w:rStyle w:val="a4"/>
          <w:b w:val="0"/>
          <w:sz w:val="20"/>
        </w:rPr>
        <w:t>скевоморфизм</w:t>
      </w:r>
      <w:proofErr w:type="spellEnd"/>
      <w:r w:rsidRPr="00E26D8F">
        <w:rPr>
          <w:rStyle w:val="a4"/>
          <w:b w:val="0"/>
          <w:sz w:val="20"/>
        </w:rPr>
        <w:t xml:space="preserve">, </w:t>
      </w:r>
      <w:proofErr w:type="spellStart"/>
      <w:r w:rsidRPr="00E26D8F">
        <w:rPr>
          <w:rStyle w:val="a4"/>
          <w:b w:val="0"/>
          <w:sz w:val="20"/>
        </w:rPr>
        <w:t>стекломорфизм</w:t>
      </w:r>
      <w:proofErr w:type="spellEnd"/>
      <w:r w:rsidRPr="00E26D8F">
        <w:rPr>
          <w:rStyle w:val="a4"/>
          <w:b w:val="0"/>
          <w:sz w:val="20"/>
        </w:rPr>
        <w:t xml:space="preserve">, </w:t>
      </w:r>
      <w:proofErr w:type="spellStart"/>
      <w:r w:rsidRPr="00E26D8F">
        <w:rPr>
          <w:rStyle w:val="a4"/>
          <w:b w:val="0"/>
          <w:sz w:val="20"/>
        </w:rPr>
        <w:t>неоморфизм</w:t>
      </w:r>
      <w:proofErr w:type="spellEnd"/>
      <w:r w:rsidRPr="00E26D8F">
        <w:rPr>
          <w:rStyle w:val="a4"/>
          <w:b w:val="0"/>
          <w:sz w:val="20"/>
        </w:rPr>
        <w:t xml:space="preserve">, имитация материалов, пользовательский интерфейс, визуальная </w:t>
      </w:r>
      <w:proofErr w:type="spellStart"/>
      <w:r w:rsidRPr="00E26D8F">
        <w:rPr>
          <w:rStyle w:val="a4"/>
          <w:b w:val="0"/>
          <w:sz w:val="20"/>
        </w:rPr>
        <w:t>тактильность</w:t>
      </w:r>
      <w:proofErr w:type="spellEnd"/>
      <w:r w:rsidRPr="00E26D8F">
        <w:rPr>
          <w:rStyle w:val="a4"/>
          <w:b w:val="0"/>
          <w:sz w:val="20"/>
        </w:rPr>
        <w:t>, пользовательский опыт, брендинг</w:t>
      </w:r>
      <w:r w:rsidR="00E26D8F" w:rsidRPr="00E26D8F">
        <w:rPr>
          <w:rStyle w:val="a4"/>
          <w:b w:val="0"/>
          <w:sz w:val="20"/>
        </w:rPr>
        <w:t>.</w:t>
      </w:r>
    </w:p>
    <w:p w14:paraId="327173D0" w14:textId="4574B459" w:rsidR="00E26D8F" w:rsidRDefault="00E26D8F" w:rsidP="00E26D8F">
      <w:pPr>
        <w:tabs>
          <w:tab w:val="left" w:pos="5387"/>
        </w:tabs>
        <w:autoSpaceDE w:val="0"/>
        <w:autoSpaceDN w:val="0"/>
        <w:adjustRightInd w:val="0"/>
        <w:spacing w:line="360" w:lineRule="auto"/>
        <w:ind w:right="28" w:firstLine="709"/>
        <w:rPr>
          <w:rStyle w:val="a4"/>
          <w:b w:val="0"/>
          <w:szCs w:val="24"/>
        </w:rPr>
      </w:pPr>
    </w:p>
    <w:p w14:paraId="01609752" w14:textId="77777777" w:rsidR="00E26D8F" w:rsidRPr="00E26D8F" w:rsidRDefault="00E26D8F" w:rsidP="00E26D8F">
      <w:pPr>
        <w:tabs>
          <w:tab w:val="left" w:pos="5387"/>
        </w:tabs>
        <w:autoSpaceDE w:val="0"/>
        <w:autoSpaceDN w:val="0"/>
        <w:adjustRightInd w:val="0"/>
        <w:spacing w:line="360" w:lineRule="auto"/>
        <w:ind w:right="28" w:firstLine="709"/>
        <w:jc w:val="center"/>
        <w:rPr>
          <w:rStyle w:val="a4"/>
          <w:bCs w:val="0"/>
          <w:szCs w:val="24"/>
          <w:lang w:val="en-US"/>
        </w:rPr>
      </w:pPr>
      <w:r w:rsidRPr="00E26D8F">
        <w:rPr>
          <w:rStyle w:val="a4"/>
          <w:bCs w:val="0"/>
          <w:szCs w:val="24"/>
          <w:lang w:val="en-US"/>
        </w:rPr>
        <w:t>FROM SOFT SKILLS TO META SKILLS: TRANSFORMATION OF REQUIREMENTS FOR TRAINING A MODERN SPECIALIST IN A HIGHER EDUCATIONAL INSTITUTION</w:t>
      </w:r>
    </w:p>
    <w:p w14:paraId="7199D617" w14:textId="77777777" w:rsidR="00E26D8F" w:rsidRPr="00E26D8F" w:rsidRDefault="00E26D8F" w:rsidP="00E26D8F">
      <w:pPr>
        <w:tabs>
          <w:tab w:val="left" w:pos="5387"/>
        </w:tabs>
        <w:autoSpaceDE w:val="0"/>
        <w:autoSpaceDN w:val="0"/>
        <w:adjustRightInd w:val="0"/>
        <w:spacing w:line="360" w:lineRule="auto"/>
        <w:ind w:right="28" w:firstLine="709"/>
        <w:jc w:val="center"/>
        <w:rPr>
          <w:rStyle w:val="a4"/>
          <w:bCs w:val="0"/>
          <w:szCs w:val="24"/>
          <w:lang w:val="en-US"/>
        </w:rPr>
      </w:pPr>
    </w:p>
    <w:p w14:paraId="35B71E21" w14:textId="77777777" w:rsidR="00E26D8F" w:rsidRPr="00E26D8F" w:rsidRDefault="00E26D8F" w:rsidP="00E26D8F">
      <w:pPr>
        <w:tabs>
          <w:tab w:val="left" w:pos="5387"/>
        </w:tabs>
        <w:autoSpaceDE w:val="0"/>
        <w:autoSpaceDN w:val="0"/>
        <w:adjustRightInd w:val="0"/>
        <w:spacing w:line="360" w:lineRule="auto"/>
        <w:ind w:right="28" w:firstLine="709"/>
        <w:rPr>
          <w:rStyle w:val="a4"/>
          <w:b w:val="0"/>
          <w:sz w:val="20"/>
          <w:lang w:val="en-US"/>
        </w:rPr>
      </w:pPr>
      <w:proofErr w:type="spellStart"/>
      <w:r w:rsidRPr="00E26D8F">
        <w:rPr>
          <w:rStyle w:val="a4"/>
          <w:bCs w:val="0"/>
          <w:sz w:val="20"/>
          <w:lang w:val="en-US"/>
        </w:rPr>
        <w:t>Kairogorodova</w:t>
      </w:r>
      <w:proofErr w:type="spellEnd"/>
      <w:r w:rsidRPr="00E26D8F">
        <w:rPr>
          <w:rStyle w:val="a4"/>
          <w:bCs w:val="0"/>
          <w:sz w:val="20"/>
          <w:lang w:val="en-US"/>
        </w:rPr>
        <w:t xml:space="preserve"> D.D.</w:t>
      </w:r>
      <w:r w:rsidRPr="00E26D8F">
        <w:rPr>
          <w:rStyle w:val="a4"/>
          <w:b w:val="0"/>
          <w:sz w:val="20"/>
          <w:lang w:val="en-US"/>
        </w:rPr>
        <w:t xml:space="preserve">, student of the Department of Philosophy and Sociology, Tomsk State University of Control Systems and </w:t>
      </w:r>
      <w:proofErr w:type="spellStart"/>
      <w:r w:rsidRPr="00E26D8F">
        <w:rPr>
          <w:rStyle w:val="a4"/>
          <w:b w:val="0"/>
          <w:sz w:val="20"/>
          <w:lang w:val="en-US"/>
        </w:rPr>
        <w:t>Radioelectronics</w:t>
      </w:r>
      <w:proofErr w:type="spellEnd"/>
      <w:r w:rsidRPr="00E26D8F">
        <w:rPr>
          <w:rStyle w:val="a4"/>
          <w:b w:val="0"/>
          <w:sz w:val="20"/>
          <w:lang w:val="en-US"/>
        </w:rPr>
        <w:t>, Russia, Tomsk, e-mail: darya.kai51261@gmail.com</w:t>
      </w:r>
    </w:p>
    <w:p w14:paraId="4D0B9B0C" w14:textId="006FD2B7" w:rsidR="00E26D8F" w:rsidRPr="00E26D8F" w:rsidRDefault="00E26D8F" w:rsidP="00E26D8F">
      <w:pPr>
        <w:tabs>
          <w:tab w:val="left" w:pos="5387"/>
        </w:tabs>
        <w:autoSpaceDE w:val="0"/>
        <w:autoSpaceDN w:val="0"/>
        <w:adjustRightInd w:val="0"/>
        <w:spacing w:line="360" w:lineRule="auto"/>
        <w:ind w:right="28" w:firstLine="709"/>
        <w:rPr>
          <w:rStyle w:val="a4"/>
          <w:b w:val="0"/>
          <w:sz w:val="20"/>
          <w:lang w:val="en-US"/>
        </w:rPr>
      </w:pPr>
      <w:r w:rsidRPr="00E26D8F">
        <w:rPr>
          <w:rStyle w:val="a4"/>
          <w:bCs w:val="0"/>
          <w:sz w:val="20"/>
          <w:lang w:val="en-US"/>
        </w:rPr>
        <w:t>Orlova V.V.</w:t>
      </w:r>
      <w:r w:rsidRPr="00E26D8F">
        <w:rPr>
          <w:rStyle w:val="a4"/>
          <w:b w:val="0"/>
          <w:sz w:val="20"/>
          <w:lang w:val="en-US"/>
        </w:rPr>
        <w:t xml:space="preserve">, </w:t>
      </w:r>
      <w:r w:rsidRPr="00E26D8F">
        <w:rPr>
          <w:rStyle w:val="a4"/>
          <w:b w:val="0"/>
          <w:sz w:val="20"/>
          <w:lang w:val="en-US"/>
        </w:rPr>
        <w:t>d</w:t>
      </w:r>
      <w:r w:rsidRPr="00E26D8F">
        <w:rPr>
          <w:rStyle w:val="a4"/>
          <w:b w:val="0"/>
          <w:sz w:val="20"/>
          <w:lang w:val="en-US"/>
        </w:rPr>
        <w:t xml:space="preserve">octor of Sociology, Professor at Tomsk State University of Control Systems and </w:t>
      </w:r>
      <w:proofErr w:type="spellStart"/>
      <w:r w:rsidRPr="00E26D8F">
        <w:rPr>
          <w:rStyle w:val="a4"/>
          <w:b w:val="0"/>
          <w:sz w:val="20"/>
          <w:lang w:val="en-US"/>
        </w:rPr>
        <w:t>Radioelectronics</w:t>
      </w:r>
      <w:proofErr w:type="spellEnd"/>
      <w:r w:rsidRPr="00E26D8F">
        <w:rPr>
          <w:rStyle w:val="a4"/>
          <w:b w:val="0"/>
          <w:sz w:val="20"/>
          <w:lang w:val="en-US"/>
        </w:rPr>
        <w:t>, Russia, Tomsk, e-mail: orlova_vv@mail.ru</w:t>
      </w:r>
    </w:p>
    <w:p w14:paraId="51480B00" w14:textId="77777777" w:rsidR="00E26D8F" w:rsidRPr="00E26D8F" w:rsidRDefault="00E26D8F" w:rsidP="00E26D8F">
      <w:pPr>
        <w:tabs>
          <w:tab w:val="left" w:pos="5387"/>
        </w:tabs>
        <w:autoSpaceDE w:val="0"/>
        <w:autoSpaceDN w:val="0"/>
        <w:adjustRightInd w:val="0"/>
        <w:spacing w:line="360" w:lineRule="auto"/>
        <w:ind w:right="28" w:firstLine="709"/>
        <w:rPr>
          <w:rStyle w:val="a4"/>
          <w:b w:val="0"/>
          <w:sz w:val="20"/>
          <w:lang w:val="en-US"/>
        </w:rPr>
      </w:pPr>
    </w:p>
    <w:p w14:paraId="53DAF191" w14:textId="77777777" w:rsidR="00E26D8F" w:rsidRPr="00E26D8F" w:rsidRDefault="00E26D8F" w:rsidP="00E26D8F">
      <w:pPr>
        <w:tabs>
          <w:tab w:val="left" w:pos="5387"/>
        </w:tabs>
        <w:autoSpaceDE w:val="0"/>
        <w:autoSpaceDN w:val="0"/>
        <w:adjustRightInd w:val="0"/>
        <w:spacing w:line="360" w:lineRule="auto"/>
        <w:ind w:right="28" w:firstLine="709"/>
        <w:rPr>
          <w:rStyle w:val="a4"/>
          <w:b w:val="0"/>
          <w:sz w:val="20"/>
          <w:lang w:val="en-US"/>
        </w:rPr>
      </w:pPr>
      <w:r w:rsidRPr="00E26D8F">
        <w:rPr>
          <w:rStyle w:val="a4"/>
          <w:bCs w:val="0"/>
          <w:sz w:val="20"/>
          <w:lang w:val="en-US"/>
        </w:rPr>
        <w:t>Abstract:</w:t>
      </w:r>
      <w:r w:rsidRPr="00E26D8F">
        <w:rPr>
          <w:rStyle w:val="a4"/>
          <w:b w:val="0"/>
          <w:sz w:val="20"/>
          <w:lang w:val="en-US"/>
        </w:rPr>
        <w:t xml:space="preserve"> The article is devoted to the transformation of approaches to training specialists in higher education. The evolution of concepts from soft skills to meta skills in the context of new educational standards (FGOS 3++) is analyzed. The necessity of developing meta-skills as a basis for the competitiveness of graduates is substantiated.</w:t>
      </w:r>
    </w:p>
    <w:p w14:paraId="2937A69B" w14:textId="2AA4BFF0" w:rsidR="00E26D8F" w:rsidRPr="00E26D8F" w:rsidRDefault="00E26D8F" w:rsidP="00E26D8F">
      <w:pPr>
        <w:tabs>
          <w:tab w:val="left" w:pos="5387"/>
        </w:tabs>
        <w:autoSpaceDE w:val="0"/>
        <w:autoSpaceDN w:val="0"/>
        <w:adjustRightInd w:val="0"/>
        <w:spacing w:line="360" w:lineRule="auto"/>
        <w:ind w:right="28" w:firstLine="709"/>
        <w:rPr>
          <w:rStyle w:val="a4"/>
          <w:b w:val="0"/>
          <w:sz w:val="20"/>
          <w:lang w:val="en-US"/>
        </w:rPr>
      </w:pPr>
      <w:r w:rsidRPr="00E26D8F">
        <w:rPr>
          <w:rStyle w:val="a4"/>
          <w:bCs w:val="0"/>
          <w:sz w:val="20"/>
          <w:lang w:val="en-US"/>
        </w:rPr>
        <w:t>Keywords:</w:t>
      </w:r>
      <w:r w:rsidRPr="00E26D8F">
        <w:rPr>
          <w:rStyle w:val="a4"/>
          <w:b w:val="0"/>
          <w:sz w:val="20"/>
          <w:lang w:val="en-US"/>
        </w:rPr>
        <w:t xml:space="preserve"> tactile design, </w:t>
      </w:r>
      <w:proofErr w:type="spellStart"/>
      <w:r w:rsidRPr="00E26D8F">
        <w:rPr>
          <w:rStyle w:val="a4"/>
          <w:b w:val="0"/>
          <w:sz w:val="20"/>
          <w:lang w:val="en-US"/>
        </w:rPr>
        <w:t>skeumorphism</w:t>
      </w:r>
      <w:proofErr w:type="spellEnd"/>
      <w:r w:rsidRPr="00E26D8F">
        <w:rPr>
          <w:rStyle w:val="a4"/>
          <w:b w:val="0"/>
          <w:sz w:val="20"/>
          <w:lang w:val="en-US"/>
        </w:rPr>
        <w:t xml:space="preserve">, </w:t>
      </w:r>
      <w:proofErr w:type="spellStart"/>
      <w:r w:rsidRPr="00E26D8F">
        <w:rPr>
          <w:rStyle w:val="a4"/>
          <w:b w:val="0"/>
          <w:sz w:val="20"/>
          <w:lang w:val="en-US"/>
        </w:rPr>
        <w:t>glassmorphism</w:t>
      </w:r>
      <w:proofErr w:type="spellEnd"/>
      <w:r w:rsidRPr="00E26D8F">
        <w:rPr>
          <w:rStyle w:val="a4"/>
          <w:b w:val="0"/>
          <w:sz w:val="20"/>
          <w:lang w:val="en-US"/>
        </w:rPr>
        <w:t xml:space="preserve">, </w:t>
      </w:r>
      <w:proofErr w:type="spellStart"/>
      <w:r w:rsidRPr="00E26D8F">
        <w:rPr>
          <w:rStyle w:val="a4"/>
          <w:b w:val="0"/>
          <w:sz w:val="20"/>
          <w:lang w:val="en-US"/>
        </w:rPr>
        <w:t>neumorphism</w:t>
      </w:r>
      <w:proofErr w:type="spellEnd"/>
      <w:r w:rsidRPr="00E26D8F">
        <w:rPr>
          <w:rStyle w:val="a4"/>
          <w:b w:val="0"/>
          <w:sz w:val="20"/>
          <w:lang w:val="en-US"/>
        </w:rPr>
        <w:t>, material imitation, user interface, visual tactility, user experience, branding</w:t>
      </w:r>
      <w:r w:rsidRPr="00E26D8F">
        <w:rPr>
          <w:rStyle w:val="a4"/>
          <w:b w:val="0"/>
          <w:sz w:val="20"/>
          <w:lang w:val="en-US"/>
        </w:rPr>
        <w:t>.</w:t>
      </w:r>
    </w:p>
    <w:p w14:paraId="33854064" w14:textId="77777777" w:rsidR="001B245A" w:rsidRPr="00E26D8F" w:rsidRDefault="001B245A" w:rsidP="00E26D8F">
      <w:pPr>
        <w:autoSpaceDE w:val="0"/>
        <w:autoSpaceDN w:val="0"/>
        <w:adjustRightInd w:val="0"/>
        <w:spacing w:line="360" w:lineRule="auto"/>
        <w:ind w:right="454" w:firstLine="709"/>
        <w:rPr>
          <w:szCs w:val="24"/>
          <w:lang w:val="en-US"/>
        </w:rPr>
      </w:pPr>
    </w:p>
    <w:p w14:paraId="1A041DF6" w14:textId="77777777" w:rsidR="001B245A" w:rsidRPr="00E26D8F" w:rsidRDefault="00750931" w:rsidP="00E26D8F">
      <w:pPr>
        <w:pStyle w:val="ae"/>
        <w:spacing w:line="360" w:lineRule="auto"/>
        <w:ind w:firstLine="709"/>
        <w:jc w:val="both"/>
        <w:rPr>
          <w:rStyle w:val="a4"/>
          <w:b w:val="0"/>
          <w:sz w:val="24"/>
          <w:szCs w:val="24"/>
        </w:rPr>
      </w:pPr>
      <w:r w:rsidRPr="00E26D8F">
        <w:rPr>
          <w:rStyle w:val="a4"/>
          <w:b w:val="0"/>
          <w:sz w:val="24"/>
          <w:szCs w:val="24"/>
        </w:rPr>
        <w:t xml:space="preserve">В эпоху цифровизации вузы нацелены не просто на передачу знаний, а на подготовку специалистов, способных адаптироваться к вызовам рынка труда. Ключевым фактором успеха становится не только наличие </w:t>
      </w:r>
      <w:proofErr w:type="spellStart"/>
      <w:r w:rsidRPr="00E26D8F">
        <w:rPr>
          <w:rStyle w:val="a4"/>
          <w:b w:val="0"/>
          <w:sz w:val="24"/>
          <w:szCs w:val="24"/>
        </w:rPr>
        <w:t>hard</w:t>
      </w:r>
      <w:proofErr w:type="spellEnd"/>
      <w:r w:rsidRPr="00E26D8F">
        <w:rPr>
          <w:rStyle w:val="a4"/>
          <w:b w:val="0"/>
          <w:sz w:val="24"/>
          <w:szCs w:val="24"/>
        </w:rPr>
        <w:t xml:space="preserve"> </w:t>
      </w:r>
      <w:proofErr w:type="spellStart"/>
      <w:r w:rsidRPr="00E26D8F">
        <w:rPr>
          <w:rStyle w:val="a4"/>
          <w:b w:val="0"/>
          <w:sz w:val="24"/>
          <w:szCs w:val="24"/>
        </w:rPr>
        <w:t>skills</w:t>
      </w:r>
      <w:proofErr w:type="spellEnd"/>
      <w:r w:rsidRPr="00E26D8F">
        <w:rPr>
          <w:rStyle w:val="a4"/>
          <w:b w:val="0"/>
          <w:sz w:val="24"/>
          <w:szCs w:val="24"/>
        </w:rPr>
        <w:t>, но и развитые личностные качества (</w:t>
      </w:r>
      <w:proofErr w:type="spellStart"/>
      <w:r w:rsidRPr="00E26D8F">
        <w:rPr>
          <w:rStyle w:val="a4"/>
          <w:b w:val="0"/>
          <w:sz w:val="24"/>
          <w:szCs w:val="24"/>
        </w:rPr>
        <w:t>soft</w:t>
      </w:r>
      <w:proofErr w:type="spellEnd"/>
      <w:r w:rsidRPr="00E26D8F">
        <w:rPr>
          <w:rStyle w:val="a4"/>
          <w:b w:val="0"/>
          <w:sz w:val="24"/>
          <w:szCs w:val="24"/>
        </w:rPr>
        <w:t xml:space="preserve"> </w:t>
      </w:r>
      <w:proofErr w:type="spellStart"/>
      <w:r w:rsidRPr="00E26D8F">
        <w:rPr>
          <w:rStyle w:val="a4"/>
          <w:b w:val="0"/>
          <w:sz w:val="24"/>
          <w:szCs w:val="24"/>
        </w:rPr>
        <w:t>skills</w:t>
      </w:r>
      <w:proofErr w:type="spellEnd"/>
      <w:r w:rsidRPr="00E26D8F">
        <w:rPr>
          <w:rStyle w:val="a4"/>
          <w:b w:val="0"/>
          <w:sz w:val="24"/>
          <w:szCs w:val="24"/>
        </w:rPr>
        <w:t>).</w:t>
      </w:r>
    </w:p>
    <w:p w14:paraId="2AFE33D8" w14:textId="3D04C922" w:rsidR="001B245A" w:rsidRPr="00E26D8F" w:rsidRDefault="00750931" w:rsidP="00E26D8F">
      <w:pPr>
        <w:pStyle w:val="ae"/>
        <w:spacing w:line="360" w:lineRule="auto"/>
        <w:ind w:firstLine="709"/>
        <w:jc w:val="both"/>
        <w:rPr>
          <w:rStyle w:val="a4"/>
          <w:b w:val="0"/>
          <w:sz w:val="24"/>
          <w:szCs w:val="24"/>
        </w:rPr>
      </w:pPr>
      <w:r w:rsidRPr="00E26D8F">
        <w:rPr>
          <w:rStyle w:val="a4"/>
          <w:b w:val="0"/>
          <w:sz w:val="24"/>
          <w:szCs w:val="24"/>
        </w:rPr>
        <w:t xml:space="preserve">Оксфордский словарь определяет </w:t>
      </w:r>
      <w:proofErr w:type="spellStart"/>
      <w:r w:rsidRPr="00E26D8F">
        <w:rPr>
          <w:rStyle w:val="a4"/>
          <w:b w:val="0"/>
          <w:sz w:val="24"/>
          <w:szCs w:val="24"/>
        </w:rPr>
        <w:t>soft</w:t>
      </w:r>
      <w:proofErr w:type="spellEnd"/>
      <w:r w:rsidRPr="00E26D8F">
        <w:rPr>
          <w:rStyle w:val="a4"/>
          <w:b w:val="0"/>
          <w:sz w:val="24"/>
          <w:szCs w:val="24"/>
        </w:rPr>
        <w:t xml:space="preserve"> </w:t>
      </w:r>
      <w:proofErr w:type="spellStart"/>
      <w:r w:rsidRPr="00E26D8F">
        <w:rPr>
          <w:rStyle w:val="a4"/>
          <w:b w:val="0"/>
          <w:sz w:val="24"/>
          <w:szCs w:val="24"/>
        </w:rPr>
        <w:t>skills</w:t>
      </w:r>
      <w:proofErr w:type="spellEnd"/>
      <w:r w:rsidRPr="00E26D8F">
        <w:rPr>
          <w:rStyle w:val="a4"/>
          <w:b w:val="0"/>
          <w:sz w:val="24"/>
          <w:szCs w:val="24"/>
        </w:rPr>
        <w:t xml:space="preserve"> как личностные качества, позволяющие эффективно общаться. В научной литературе подходы разнообразны: исследователи трактуют их как унифицированные навыки, повышающие результативность; </w:t>
      </w:r>
      <w:r w:rsidRPr="00E26D8F">
        <w:rPr>
          <w:rStyle w:val="a4"/>
          <w:b w:val="0"/>
          <w:sz w:val="24"/>
          <w:szCs w:val="24"/>
        </w:rPr>
        <w:lastRenderedPageBreak/>
        <w:t xml:space="preserve">коммуникативные и управленческие таланты; социально-психологические навыки. Обобщая, </w:t>
      </w:r>
      <w:proofErr w:type="spellStart"/>
      <w:r w:rsidRPr="00E26D8F">
        <w:rPr>
          <w:rStyle w:val="a4"/>
          <w:b w:val="0"/>
          <w:sz w:val="24"/>
          <w:szCs w:val="24"/>
        </w:rPr>
        <w:t>soft</w:t>
      </w:r>
      <w:proofErr w:type="spellEnd"/>
      <w:r w:rsidRPr="00E26D8F">
        <w:rPr>
          <w:rStyle w:val="a4"/>
          <w:b w:val="0"/>
          <w:sz w:val="24"/>
          <w:szCs w:val="24"/>
        </w:rPr>
        <w:t xml:space="preserve"> </w:t>
      </w:r>
      <w:proofErr w:type="spellStart"/>
      <w:r w:rsidRPr="00E26D8F">
        <w:rPr>
          <w:rStyle w:val="a4"/>
          <w:b w:val="0"/>
          <w:sz w:val="24"/>
          <w:szCs w:val="24"/>
        </w:rPr>
        <w:t>skills</w:t>
      </w:r>
      <w:proofErr w:type="spellEnd"/>
      <w:r w:rsidRPr="00E26D8F">
        <w:rPr>
          <w:rStyle w:val="a4"/>
          <w:b w:val="0"/>
          <w:sz w:val="24"/>
          <w:szCs w:val="24"/>
        </w:rPr>
        <w:t xml:space="preserve"> </w:t>
      </w:r>
      <w:r w:rsidR="00E26D8F" w:rsidRPr="00E26D8F">
        <w:rPr>
          <w:rStyle w:val="a4"/>
          <w:b w:val="0"/>
          <w:sz w:val="24"/>
          <w:szCs w:val="24"/>
        </w:rPr>
        <w:t>— это</w:t>
      </w:r>
      <w:r w:rsidRPr="00E26D8F">
        <w:rPr>
          <w:rStyle w:val="a4"/>
          <w:b w:val="0"/>
          <w:sz w:val="24"/>
          <w:szCs w:val="24"/>
        </w:rPr>
        <w:t xml:space="preserve"> совокупность личностных характеристик и универсальных навыков, обеспечивающих эффективность взаимодействия и продуктивность в работе. К ним относят принятие решений, лидерство, тайм-менеджмент, командную </w:t>
      </w:r>
      <w:r w:rsidR="007B08CB" w:rsidRPr="00E26D8F">
        <w:rPr>
          <w:rStyle w:val="a4"/>
          <w:b w:val="0"/>
          <w:sz w:val="24"/>
          <w:szCs w:val="24"/>
        </w:rPr>
        <w:t>работу [</w:t>
      </w:r>
      <w:r w:rsidRPr="00E26D8F">
        <w:rPr>
          <w:rStyle w:val="a4"/>
          <w:b w:val="0"/>
          <w:sz w:val="24"/>
          <w:szCs w:val="24"/>
        </w:rPr>
        <w:t>1]. Их ключевая особенность - универсальность: они необходимы людям любой профессии.</w:t>
      </w:r>
    </w:p>
    <w:p w14:paraId="7517B843" w14:textId="29BD9F2D" w:rsidR="001B245A" w:rsidRPr="00E26D8F" w:rsidRDefault="00750931" w:rsidP="00E26D8F">
      <w:pPr>
        <w:pStyle w:val="ae"/>
        <w:spacing w:line="360" w:lineRule="auto"/>
        <w:ind w:firstLine="709"/>
        <w:jc w:val="both"/>
        <w:rPr>
          <w:rStyle w:val="a4"/>
          <w:b w:val="0"/>
          <w:sz w:val="24"/>
          <w:szCs w:val="24"/>
        </w:rPr>
      </w:pPr>
      <w:r w:rsidRPr="00E26D8F">
        <w:rPr>
          <w:rStyle w:val="a4"/>
          <w:b w:val="0"/>
          <w:sz w:val="24"/>
          <w:szCs w:val="24"/>
        </w:rPr>
        <w:t xml:space="preserve">Формирование этих качеств - длительный процесс, требующий особых условий в </w:t>
      </w:r>
      <w:r w:rsidR="007B08CB" w:rsidRPr="00E26D8F">
        <w:rPr>
          <w:rStyle w:val="a4"/>
          <w:b w:val="0"/>
          <w:sz w:val="24"/>
          <w:szCs w:val="24"/>
        </w:rPr>
        <w:t>ВУЗ</w:t>
      </w:r>
      <w:r w:rsidRPr="00E26D8F">
        <w:rPr>
          <w:rStyle w:val="a4"/>
          <w:b w:val="0"/>
          <w:sz w:val="24"/>
          <w:szCs w:val="24"/>
        </w:rPr>
        <w:t xml:space="preserve">е. Перед педагогами встает вопрос выбора методологических подходов. Исследователи подчеркивают эффективность проектного обучения и кейсов: коллективная работа развивает критическое мышление, ответственность, умение договариваться. Также важно включать в учебные планы дисциплины, направленные на развитие </w:t>
      </w:r>
      <w:proofErr w:type="spellStart"/>
      <w:r w:rsidRPr="00E26D8F">
        <w:rPr>
          <w:rStyle w:val="a4"/>
          <w:b w:val="0"/>
          <w:sz w:val="24"/>
          <w:szCs w:val="24"/>
        </w:rPr>
        <w:t>надпрофессиональных</w:t>
      </w:r>
      <w:proofErr w:type="spellEnd"/>
      <w:r w:rsidRPr="00E26D8F">
        <w:rPr>
          <w:rStyle w:val="a4"/>
          <w:b w:val="0"/>
          <w:sz w:val="24"/>
          <w:szCs w:val="24"/>
        </w:rPr>
        <w:t xml:space="preserve"> навыков, на что есть запрос от работодателей.</w:t>
      </w:r>
    </w:p>
    <w:p w14:paraId="2A04D788" w14:textId="43A307B1" w:rsidR="001B245A" w:rsidRPr="00E26D8F" w:rsidRDefault="00750931" w:rsidP="00E26D8F">
      <w:pPr>
        <w:pStyle w:val="ae"/>
        <w:spacing w:line="360" w:lineRule="auto"/>
        <w:ind w:firstLine="709"/>
        <w:jc w:val="both"/>
        <w:rPr>
          <w:rStyle w:val="a4"/>
          <w:b w:val="0"/>
          <w:sz w:val="24"/>
          <w:szCs w:val="24"/>
        </w:rPr>
      </w:pPr>
      <w:r w:rsidRPr="00E26D8F">
        <w:rPr>
          <w:rStyle w:val="a4"/>
          <w:b w:val="0"/>
          <w:sz w:val="24"/>
          <w:szCs w:val="24"/>
        </w:rPr>
        <w:t>Анализ ФГОС показывает тенденцию: акцент смещен на формирование универсальных компетенций (УК), отражающих современные требования</w:t>
      </w:r>
      <w:r w:rsidR="007B08CB" w:rsidRPr="00E26D8F">
        <w:rPr>
          <w:rStyle w:val="a4"/>
          <w:b w:val="0"/>
          <w:sz w:val="24"/>
          <w:szCs w:val="24"/>
        </w:rPr>
        <w:t xml:space="preserve"> </w:t>
      </w:r>
      <w:r w:rsidRPr="00E26D8F">
        <w:rPr>
          <w:rStyle w:val="a4"/>
          <w:b w:val="0"/>
          <w:sz w:val="24"/>
          <w:szCs w:val="24"/>
        </w:rPr>
        <w:t>[2</w:t>
      </w:r>
      <w:r w:rsidR="00E26D8F">
        <w:rPr>
          <w:rStyle w:val="a4"/>
          <w:b w:val="0"/>
          <w:sz w:val="24"/>
          <w:szCs w:val="24"/>
        </w:rPr>
        <w:t xml:space="preserve">, </w:t>
      </w:r>
      <w:r w:rsidRPr="00E26D8F">
        <w:rPr>
          <w:rStyle w:val="a4"/>
          <w:b w:val="0"/>
          <w:sz w:val="24"/>
          <w:szCs w:val="24"/>
        </w:rPr>
        <w:t xml:space="preserve">3]. Однако важно разграничивать смежные понятия. Универсальные компетенции и </w:t>
      </w:r>
      <w:proofErr w:type="spellStart"/>
      <w:r w:rsidRPr="00E26D8F">
        <w:rPr>
          <w:rStyle w:val="a4"/>
          <w:b w:val="0"/>
          <w:sz w:val="24"/>
          <w:szCs w:val="24"/>
        </w:rPr>
        <w:t>soft</w:t>
      </w:r>
      <w:proofErr w:type="spellEnd"/>
      <w:r w:rsidRPr="00E26D8F">
        <w:rPr>
          <w:rStyle w:val="a4"/>
          <w:b w:val="0"/>
          <w:sz w:val="24"/>
          <w:szCs w:val="24"/>
        </w:rPr>
        <w:t xml:space="preserve"> </w:t>
      </w:r>
      <w:proofErr w:type="spellStart"/>
      <w:r w:rsidRPr="00E26D8F">
        <w:rPr>
          <w:rStyle w:val="a4"/>
          <w:b w:val="0"/>
          <w:sz w:val="24"/>
          <w:szCs w:val="24"/>
        </w:rPr>
        <w:t>skills</w:t>
      </w:r>
      <w:proofErr w:type="spellEnd"/>
      <w:r w:rsidRPr="00E26D8F">
        <w:rPr>
          <w:rStyle w:val="a4"/>
          <w:b w:val="0"/>
          <w:sz w:val="24"/>
          <w:szCs w:val="24"/>
        </w:rPr>
        <w:t xml:space="preserve"> не тождественны. Сегодня все чаще используется термин «</w:t>
      </w:r>
      <w:proofErr w:type="spellStart"/>
      <w:r w:rsidRPr="00E26D8F">
        <w:rPr>
          <w:rStyle w:val="a4"/>
          <w:b w:val="0"/>
          <w:sz w:val="24"/>
          <w:szCs w:val="24"/>
        </w:rPr>
        <w:t>метанавыки</w:t>
      </w:r>
      <w:proofErr w:type="spellEnd"/>
      <w:r w:rsidRPr="00E26D8F">
        <w:rPr>
          <w:rStyle w:val="a4"/>
          <w:b w:val="0"/>
          <w:sz w:val="24"/>
          <w:szCs w:val="24"/>
        </w:rPr>
        <w:t>» (</w:t>
      </w:r>
      <w:proofErr w:type="spellStart"/>
      <w:r w:rsidRPr="00E26D8F">
        <w:rPr>
          <w:rStyle w:val="a4"/>
          <w:b w:val="0"/>
          <w:sz w:val="24"/>
          <w:szCs w:val="24"/>
        </w:rPr>
        <w:t>meta</w:t>
      </w:r>
      <w:proofErr w:type="spellEnd"/>
      <w:r w:rsidRPr="00E26D8F">
        <w:rPr>
          <w:rStyle w:val="a4"/>
          <w:b w:val="0"/>
          <w:sz w:val="24"/>
          <w:szCs w:val="24"/>
        </w:rPr>
        <w:t xml:space="preserve"> </w:t>
      </w:r>
      <w:proofErr w:type="spellStart"/>
      <w:r w:rsidRPr="00E26D8F">
        <w:rPr>
          <w:rStyle w:val="a4"/>
          <w:b w:val="0"/>
          <w:sz w:val="24"/>
          <w:szCs w:val="24"/>
        </w:rPr>
        <w:t>skills</w:t>
      </w:r>
      <w:proofErr w:type="spellEnd"/>
      <w:r w:rsidRPr="00E26D8F">
        <w:rPr>
          <w:rStyle w:val="a4"/>
          <w:b w:val="0"/>
          <w:sz w:val="24"/>
          <w:szCs w:val="24"/>
        </w:rPr>
        <w:t xml:space="preserve">) - универсалии более высокого порядка: критическое мышление, эмоциональный интеллект, креативность, адаптивность, управление стрессом. Это фундамент, позволяющий человеку эффективно обучаться и решать сложные задачи. Soft </w:t>
      </w:r>
      <w:proofErr w:type="spellStart"/>
      <w:r w:rsidRPr="00E26D8F">
        <w:rPr>
          <w:rStyle w:val="a4"/>
          <w:b w:val="0"/>
          <w:sz w:val="24"/>
          <w:szCs w:val="24"/>
        </w:rPr>
        <w:t>skills</w:t>
      </w:r>
      <w:proofErr w:type="spellEnd"/>
      <w:r w:rsidRPr="00E26D8F">
        <w:rPr>
          <w:rStyle w:val="a4"/>
          <w:b w:val="0"/>
          <w:sz w:val="24"/>
          <w:szCs w:val="24"/>
        </w:rPr>
        <w:t xml:space="preserve"> же определяют, как человек применяет знания в социуме (коммуникабельность, работа в команде).</w:t>
      </w:r>
    </w:p>
    <w:p w14:paraId="16CD332F" w14:textId="77777777" w:rsidR="001B245A" w:rsidRPr="00E26D8F" w:rsidRDefault="00750931" w:rsidP="00E26D8F">
      <w:pPr>
        <w:pStyle w:val="ae"/>
        <w:spacing w:line="360" w:lineRule="auto"/>
        <w:ind w:firstLine="709"/>
        <w:jc w:val="both"/>
        <w:rPr>
          <w:rStyle w:val="a4"/>
          <w:b w:val="0"/>
          <w:sz w:val="24"/>
          <w:szCs w:val="24"/>
        </w:rPr>
      </w:pPr>
      <w:r w:rsidRPr="00E26D8F">
        <w:rPr>
          <w:rStyle w:val="a4"/>
          <w:b w:val="0"/>
          <w:sz w:val="24"/>
          <w:szCs w:val="24"/>
        </w:rPr>
        <w:t xml:space="preserve">Современный рынок труда требует от выпускников способности к постоянному самообучению. В этих условиях актуальными становятся именно </w:t>
      </w:r>
      <w:proofErr w:type="spellStart"/>
      <w:r w:rsidRPr="00E26D8F">
        <w:rPr>
          <w:rStyle w:val="a4"/>
          <w:b w:val="0"/>
          <w:sz w:val="24"/>
          <w:szCs w:val="24"/>
        </w:rPr>
        <w:t>метанавыки</w:t>
      </w:r>
      <w:proofErr w:type="spellEnd"/>
      <w:r w:rsidRPr="00E26D8F">
        <w:rPr>
          <w:rStyle w:val="a4"/>
          <w:b w:val="0"/>
          <w:sz w:val="24"/>
          <w:szCs w:val="24"/>
        </w:rPr>
        <w:t>. Системе высшего образования предстоит перейти от формальной трансляции знаний к созданию условий для развития этих фундаментальных качеств, без которых невозможна успешная карьера в XXI веке.</w:t>
      </w:r>
    </w:p>
    <w:p w14:paraId="59313D15" w14:textId="77777777" w:rsidR="001B245A" w:rsidRPr="00E26D8F" w:rsidRDefault="001B245A" w:rsidP="00E26D8F">
      <w:pPr>
        <w:pStyle w:val="ae"/>
        <w:spacing w:line="360" w:lineRule="auto"/>
        <w:ind w:firstLine="709"/>
        <w:rPr>
          <w:sz w:val="24"/>
          <w:szCs w:val="24"/>
        </w:rPr>
      </w:pPr>
    </w:p>
    <w:p w14:paraId="51013282" w14:textId="77777777" w:rsidR="001B245A" w:rsidRPr="00E26D8F" w:rsidRDefault="001B245A" w:rsidP="00E26D8F">
      <w:pPr>
        <w:spacing w:line="360" w:lineRule="auto"/>
        <w:ind w:firstLine="709"/>
        <w:rPr>
          <w:szCs w:val="24"/>
        </w:rPr>
      </w:pPr>
    </w:p>
    <w:p w14:paraId="35FB83F0" w14:textId="606AE598" w:rsidR="001B245A" w:rsidRDefault="00750931" w:rsidP="00E26D8F">
      <w:pPr>
        <w:pStyle w:val="ad"/>
        <w:spacing w:before="0" w:line="360" w:lineRule="auto"/>
        <w:ind w:firstLine="709"/>
        <w:rPr>
          <w:sz w:val="24"/>
          <w:szCs w:val="24"/>
        </w:rPr>
      </w:pPr>
      <w:r w:rsidRPr="00E26D8F">
        <w:rPr>
          <w:sz w:val="24"/>
          <w:szCs w:val="24"/>
        </w:rPr>
        <w:t xml:space="preserve">Литература </w:t>
      </w:r>
    </w:p>
    <w:p w14:paraId="7FF6DF51" w14:textId="77777777" w:rsidR="00E26D8F" w:rsidRPr="00E26D8F" w:rsidRDefault="00E26D8F" w:rsidP="00E26D8F">
      <w:pPr>
        <w:pStyle w:val="ad"/>
        <w:spacing w:before="0" w:line="360" w:lineRule="auto"/>
        <w:ind w:firstLine="709"/>
        <w:rPr>
          <w:rStyle w:val="a4"/>
          <w:b/>
          <w:color w:val="FF6600"/>
          <w:sz w:val="24"/>
          <w:szCs w:val="24"/>
        </w:rPr>
      </w:pPr>
    </w:p>
    <w:p w14:paraId="0D015872" w14:textId="39ADCC9B" w:rsidR="001B245A" w:rsidRPr="00E26D8F" w:rsidRDefault="00750931" w:rsidP="00E26D8F">
      <w:pPr>
        <w:pStyle w:val="af0"/>
        <w:numPr>
          <w:ilvl w:val="0"/>
          <w:numId w:val="1"/>
        </w:numPr>
        <w:spacing w:line="360" w:lineRule="auto"/>
        <w:ind w:left="0" w:firstLine="709"/>
        <w:rPr>
          <w:sz w:val="24"/>
          <w:szCs w:val="24"/>
        </w:rPr>
      </w:pPr>
      <w:proofErr w:type="spellStart"/>
      <w:r w:rsidRPr="00E26D8F">
        <w:rPr>
          <w:sz w:val="24"/>
          <w:szCs w:val="24"/>
        </w:rPr>
        <w:t>Жолдахмет</w:t>
      </w:r>
      <w:proofErr w:type="spellEnd"/>
      <w:r w:rsidRPr="00E26D8F">
        <w:rPr>
          <w:sz w:val="24"/>
          <w:szCs w:val="24"/>
        </w:rPr>
        <w:t xml:space="preserve"> М.К</w:t>
      </w:r>
      <w:r w:rsidR="007B08CB" w:rsidRPr="00E26D8F">
        <w:rPr>
          <w:sz w:val="24"/>
          <w:szCs w:val="24"/>
        </w:rPr>
        <w:t xml:space="preserve">. </w:t>
      </w:r>
      <w:r w:rsidRPr="00E26D8F">
        <w:rPr>
          <w:sz w:val="24"/>
          <w:szCs w:val="24"/>
        </w:rPr>
        <w:t xml:space="preserve">Инновационные подходы к формированию </w:t>
      </w:r>
      <w:proofErr w:type="spellStart"/>
      <w:r w:rsidRPr="00E26D8F">
        <w:rPr>
          <w:sz w:val="24"/>
          <w:szCs w:val="24"/>
        </w:rPr>
        <w:t>soft</w:t>
      </w:r>
      <w:proofErr w:type="spellEnd"/>
      <w:r w:rsidRPr="00E26D8F">
        <w:rPr>
          <w:sz w:val="24"/>
          <w:szCs w:val="24"/>
        </w:rPr>
        <w:t xml:space="preserve"> </w:t>
      </w:r>
      <w:proofErr w:type="spellStart"/>
      <w:r w:rsidRPr="00E26D8F">
        <w:rPr>
          <w:sz w:val="24"/>
          <w:szCs w:val="24"/>
        </w:rPr>
        <w:t>skills</w:t>
      </w:r>
      <w:proofErr w:type="spellEnd"/>
      <w:r w:rsidRPr="00E26D8F">
        <w:rPr>
          <w:sz w:val="24"/>
          <w:szCs w:val="24"/>
        </w:rPr>
        <w:t xml:space="preserve"> у студентов в современном образовательном процессе</w:t>
      </w:r>
      <w:r w:rsidR="00431BEA">
        <w:rPr>
          <w:sz w:val="24"/>
          <w:szCs w:val="24"/>
        </w:rPr>
        <w:t xml:space="preserve"> </w:t>
      </w:r>
      <w:r w:rsidR="007B08CB" w:rsidRPr="00E26D8F">
        <w:rPr>
          <w:sz w:val="24"/>
          <w:szCs w:val="24"/>
        </w:rPr>
        <w:t xml:space="preserve">/ </w:t>
      </w:r>
      <w:r w:rsidR="00431BEA" w:rsidRPr="00E26D8F">
        <w:rPr>
          <w:sz w:val="24"/>
          <w:szCs w:val="24"/>
        </w:rPr>
        <w:t>М.К.</w:t>
      </w:r>
      <w:r w:rsidR="00431BEA">
        <w:rPr>
          <w:sz w:val="24"/>
          <w:szCs w:val="24"/>
        </w:rPr>
        <w:t xml:space="preserve"> </w:t>
      </w:r>
      <w:proofErr w:type="spellStart"/>
      <w:r w:rsidR="007B08CB" w:rsidRPr="00E26D8F">
        <w:rPr>
          <w:sz w:val="24"/>
          <w:szCs w:val="24"/>
        </w:rPr>
        <w:t>Жолдахмет</w:t>
      </w:r>
      <w:proofErr w:type="spellEnd"/>
      <w:r w:rsidR="007B08CB" w:rsidRPr="00E26D8F">
        <w:rPr>
          <w:sz w:val="24"/>
          <w:szCs w:val="24"/>
        </w:rPr>
        <w:t xml:space="preserve">, </w:t>
      </w:r>
      <w:r w:rsidR="00431BEA" w:rsidRPr="00E26D8F">
        <w:rPr>
          <w:sz w:val="24"/>
          <w:szCs w:val="24"/>
        </w:rPr>
        <w:t xml:space="preserve">А.Г. </w:t>
      </w:r>
      <w:proofErr w:type="spellStart"/>
      <w:r w:rsidR="007B08CB" w:rsidRPr="00E26D8F">
        <w:rPr>
          <w:sz w:val="24"/>
          <w:szCs w:val="24"/>
        </w:rPr>
        <w:t>Мурзагалиева</w:t>
      </w:r>
      <w:proofErr w:type="spellEnd"/>
      <w:r w:rsidR="007B08CB" w:rsidRPr="00E26D8F">
        <w:rPr>
          <w:sz w:val="24"/>
          <w:szCs w:val="24"/>
        </w:rPr>
        <w:t xml:space="preserve"> </w:t>
      </w:r>
      <w:r w:rsidRPr="00E26D8F">
        <w:rPr>
          <w:sz w:val="24"/>
          <w:szCs w:val="24"/>
        </w:rPr>
        <w:t xml:space="preserve">// European Journal </w:t>
      </w:r>
      <w:proofErr w:type="spellStart"/>
      <w:r w:rsidRPr="00E26D8F">
        <w:rPr>
          <w:sz w:val="24"/>
          <w:szCs w:val="24"/>
        </w:rPr>
        <w:t>of</w:t>
      </w:r>
      <w:proofErr w:type="spellEnd"/>
      <w:r w:rsidRPr="00E26D8F">
        <w:rPr>
          <w:sz w:val="24"/>
          <w:szCs w:val="24"/>
        </w:rPr>
        <w:t xml:space="preserve"> Natural </w:t>
      </w:r>
      <w:proofErr w:type="spellStart"/>
      <w:r w:rsidRPr="00E26D8F">
        <w:rPr>
          <w:sz w:val="24"/>
          <w:szCs w:val="24"/>
        </w:rPr>
        <w:t>History</w:t>
      </w:r>
      <w:proofErr w:type="spellEnd"/>
      <w:r w:rsidRPr="00E26D8F">
        <w:rPr>
          <w:sz w:val="24"/>
          <w:szCs w:val="24"/>
        </w:rPr>
        <w:t>. 2023. № 5. С. 456-460.</w:t>
      </w:r>
    </w:p>
    <w:p w14:paraId="07AAC11E" w14:textId="3AAD9128" w:rsidR="001B245A" w:rsidRPr="00E26D8F" w:rsidRDefault="00750931" w:rsidP="00E26D8F">
      <w:pPr>
        <w:pStyle w:val="af0"/>
        <w:numPr>
          <w:ilvl w:val="0"/>
          <w:numId w:val="1"/>
        </w:numPr>
        <w:spacing w:line="360" w:lineRule="auto"/>
        <w:ind w:left="0" w:firstLine="709"/>
        <w:rPr>
          <w:sz w:val="24"/>
          <w:szCs w:val="24"/>
        </w:rPr>
      </w:pPr>
      <w:r w:rsidRPr="00E26D8F">
        <w:rPr>
          <w:sz w:val="24"/>
          <w:szCs w:val="24"/>
        </w:rPr>
        <w:t xml:space="preserve">Федеральный государственный образовательный стандарт высшего образования по направлению подготовки 44.03.01 от 22.02.2018 №121: портал Федеральных государственных образовательных стандартов высшего образования: </w:t>
      </w:r>
      <w:r w:rsidR="007B08CB" w:rsidRPr="00E26D8F">
        <w:rPr>
          <w:sz w:val="24"/>
          <w:szCs w:val="24"/>
        </w:rPr>
        <w:t>[</w:t>
      </w:r>
      <w:r w:rsidR="00431BEA">
        <w:rPr>
          <w:sz w:val="24"/>
          <w:szCs w:val="24"/>
        </w:rPr>
        <w:t>Э</w:t>
      </w:r>
      <w:r w:rsidRPr="00E26D8F">
        <w:rPr>
          <w:sz w:val="24"/>
          <w:szCs w:val="24"/>
        </w:rPr>
        <w:t>лектронный ресурс]</w:t>
      </w:r>
      <w:r w:rsidR="00431BEA">
        <w:rPr>
          <w:sz w:val="24"/>
          <w:szCs w:val="24"/>
        </w:rPr>
        <w:t xml:space="preserve"> </w:t>
      </w:r>
      <w:r w:rsidRPr="00E26D8F">
        <w:rPr>
          <w:sz w:val="24"/>
          <w:szCs w:val="24"/>
        </w:rPr>
        <w:t>//</w:t>
      </w:r>
      <w:r w:rsidR="00431BEA">
        <w:rPr>
          <w:sz w:val="24"/>
          <w:szCs w:val="24"/>
        </w:rPr>
        <w:t xml:space="preserve"> </w:t>
      </w:r>
      <w:r w:rsidRPr="00E26D8F">
        <w:rPr>
          <w:sz w:val="24"/>
          <w:szCs w:val="24"/>
        </w:rPr>
        <w:t xml:space="preserve">URL: www.fgosvo.ru </w:t>
      </w:r>
      <w:r w:rsidR="007B08CB" w:rsidRPr="00E26D8F">
        <w:rPr>
          <w:sz w:val="24"/>
          <w:szCs w:val="24"/>
        </w:rPr>
        <w:t>(</w:t>
      </w:r>
      <w:r w:rsidRPr="00E26D8F">
        <w:rPr>
          <w:sz w:val="24"/>
          <w:szCs w:val="24"/>
        </w:rPr>
        <w:t xml:space="preserve">Дата обращения: </w:t>
      </w:r>
      <w:r w:rsidR="007B08CB" w:rsidRPr="00E26D8F">
        <w:rPr>
          <w:sz w:val="24"/>
          <w:szCs w:val="24"/>
        </w:rPr>
        <w:t>10</w:t>
      </w:r>
      <w:r w:rsidRPr="00E26D8F">
        <w:rPr>
          <w:sz w:val="24"/>
          <w:szCs w:val="24"/>
        </w:rPr>
        <w:t>.0</w:t>
      </w:r>
      <w:r w:rsidR="007B08CB" w:rsidRPr="00E26D8F">
        <w:rPr>
          <w:sz w:val="24"/>
          <w:szCs w:val="24"/>
        </w:rPr>
        <w:t>3</w:t>
      </w:r>
      <w:r w:rsidRPr="00E26D8F">
        <w:rPr>
          <w:sz w:val="24"/>
          <w:szCs w:val="24"/>
        </w:rPr>
        <w:t>.2026</w:t>
      </w:r>
      <w:r w:rsidR="007B08CB" w:rsidRPr="00E26D8F">
        <w:rPr>
          <w:sz w:val="24"/>
          <w:szCs w:val="24"/>
        </w:rPr>
        <w:t>)</w:t>
      </w:r>
    </w:p>
    <w:p w14:paraId="3CBF5C1D" w14:textId="6580D0E3" w:rsidR="001B245A" w:rsidRPr="00E26D8F" w:rsidRDefault="00750931" w:rsidP="00E26D8F">
      <w:pPr>
        <w:pStyle w:val="af0"/>
        <w:numPr>
          <w:ilvl w:val="0"/>
          <w:numId w:val="1"/>
        </w:numPr>
        <w:spacing w:line="360" w:lineRule="auto"/>
        <w:ind w:left="0" w:firstLine="709"/>
        <w:rPr>
          <w:sz w:val="24"/>
          <w:szCs w:val="24"/>
        </w:rPr>
      </w:pPr>
      <w:r w:rsidRPr="00E26D8F">
        <w:rPr>
          <w:sz w:val="24"/>
          <w:szCs w:val="24"/>
        </w:rPr>
        <w:lastRenderedPageBreak/>
        <w:t>Федеральный государственный образовательный стандарт высшего образования по направлению подготовки 44.03.01 от 26.11.2020 №1456: портал Федеральных государственных образовательных стандартов высшего образования: [</w:t>
      </w:r>
      <w:r w:rsidR="00431BEA">
        <w:rPr>
          <w:sz w:val="24"/>
          <w:szCs w:val="24"/>
        </w:rPr>
        <w:t>Э</w:t>
      </w:r>
      <w:r w:rsidRPr="00E26D8F">
        <w:rPr>
          <w:sz w:val="24"/>
          <w:szCs w:val="24"/>
        </w:rPr>
        <w:t>лектронный ресурс]</w:t>
      </w:r>
      <w:r w:rsidR="00431BEA">
        <w:rPr>
          <w:sz w:val="24"/>
          <w:szCs w:val="24"/>
        </w:rPr>
        <w:t xml:space="preserve"> </w:t>
      </w:r>
      <w:r w:rsidRPr="00E26D8F">
        <w:rPr>
          <w:sz w:val="24"/>
          <w:szCs w:val="24"/>
        </w:rPr>
        <w:t>/</w:t>
      </w:r>
      <w:proofErr w:type="gramStart"/>
      <w:r w:rsidRPr="00E26D8F">
        <w:rPr>
          <w:sz w:val="24"/>
          <w:szCs w:val="24"/>
        </w:rPr>
        <w:t>/</w:t>
      </w:r>
      <w:r w:rsidR="00431BEA">
        <w:rPr>
          <w:sz w:val="24"/>
          <w:szCs w:val="24"/>
        </w:rPr>
        <w:t xml:space="preserve"> </w:t>
      </w:r>
      <w:r w:rsidRPr="00E26D8F">
        <w:rPr>
          <w:sz w:val="24"/>
          <w:szCs w:val="24"/>
        </w:rPr>
        <w:t xml:space="preserve"> URL</w:t>
      </w:r>
      <w:proofErr w:type="gramEnd"/>
      <w:r w:rsidRPr="00E26D8F">
        <w:rPr>
          <w:sz w:val="24"/>
          <w:szCs w:val="24"/>
        </w:rPr>
        <w:t xml:space="preserve">: </w:t>
      </w:r>
      <w:proofErr w:type="spellStart"/>
      <w:r w:rsidRPr="00E26D8F">
        <w:rPr>
          <w:sz w:val="24"/>
          <w:szCs w:val="24"/>
        </w:rPr>
        <w:t>www</w:t>
      </w:r>
      <w:proofErr w:type="spellEnd"/>
      <w:r w:rsidRPr="00E26D8F">
        <w:rPr>
          <w:sz w:val="24"/>
          <w:szCs w:val="24"/>
        </w:rPr>
        <w:t xml:space="preserve">. fgosvo.ru. </w:t>
      </w:r>
      <w:r w:rsidR="007B08CB" w:rsidRPr="00E26D8F">
        <w:rPr>
          <w:sz w:val="24"/>
          <w:szCs w:val="24"/>
        </w:rPr>
        <w:t>(</w:t>
      </w:r>
      <w:r w:rsidRPr="00E26D8F">
        <w:rPr>
          <w:sz w:val="24"/>
          <w:szCs w:val="24"/>
        </w:rPr>
        <w:t xml:space="preserve">Дата обращения: </w:t>
      </w:r>
      <w:r w:rsidR="007B08CB" w:rsidRPr="00E26D8F">
        <w:rPr>
          <w:sz w:val="24"/>
          <w:szCs w:val="24"/>
        </w:rPr>
        <w:t>10</w:t>
      </w:r>
      <w:r w:rsidRPr="00E26D8F">
        <w:rPr>
          <w:sz w:val="24"/>
          <w:szCs w:val="24"/>
        </w:rPr>
        <w:t>.0</w:t>
      </w:r>
      <w:r w:rsidR="007B08CB" w:rsidRPr="00E26D8F">
        <w:rPr>
          <w:sz w:val="24"/>
          <w:szCs w:val="24"/>
        </w:rPr>
        <w:t>3</w:t>
      </w:r>
      <w:r w:rsidRPr="00E26D8F">
        <w:rPr>
          <w:sz w:val="24"/>
          <w:szCs w:val="24"/>
        </w:rPr>
        <w:t>.2026</w:t>
      </w:r>
      <w:r w:rsidR="007B08CB" w:rsidRPr="00E26D8F">
        <w:rPr>
          <w:sz w:val="24"/>
          <w:szCs w:val="24"/>
        </w:rPr>
        <w:t>)</w:t>
      </w:r>
    </w:p>
    <w:p w14:paraId="143D9190" w14:textId="77777777" w:rsidR="001B245A" w:rsidRPr="00E26D8F" w:rsidRDefault="001B245A" w:rsidP="00E26D8F">
      <w:pPr>
        <w:pStyle w:val="af0"/>
        <w:spacing w:line="360" w:lineRule="auto"/>
        <w:ind w:firstLine="709"/>
        <w:rPr>
          <w:sz w:val="24"/>
          <w:szCs w:val="24"/>
        </w:rPr>
      </w:pPr>
    </w:p>
    <w:sectPr w:rsidR="001B245A" w:rsidRPr="00E26D8F" w:rsidSect="00E26D8F">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7B69" w14:textId="77777777" w:rsidR="00DA0099" w:rsidRDefault="00DA0099">
      <w:r>
        <w:separator/>
      </w:r>
    </w:p>
  </w:endnote>
  <w:endnote w:type="continuationSeparator" w:id="0">
    <w:p w14:paraId="6C6B77F1" w14:textId="77777777" w:rsidR="00DA0099" w:rsidRDefault="00DA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9F07" w14:textId="77777777" w:rsidR="00DA0099" w:rsidRDefault="00DA0099">
      <w:r>
        <w:separator/>
      </w:r>
    </w:p>
  </w:footnote>
  <w:footnote w:type="continuationSeparator" w:id="0">
    <w:p w14:paraId="2BA63A50" w14:textId="77777777" w:rsidR="00DA0099" w:rsidRDefault="00DA0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1282"/>
    <w:multiLevelType w:val="multilevel"/>
    <w:tmpl w:val="0BE21282"/>
    <w:lvl w:ilvl="0">
      <w:start w:val="1"/>
      <w:numFmt w:val="decimal"/>
      <w:lvlText w:val="%1."/>
      <w:lvlJc w:val="left"/>
      <w:pPr>
        <w:ind w:left="1117" w:hanging="360"/>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CD"/>
    <w:rsid w:val="001B245A"/>
    <w:rsid w:val="00431BEA"/>
    <w:rsid w:val="005B4C1B"/>
    <w:rsid w:val="00643391"/>
    <w:rsid w:val="00750931"/>
    <w:rsid w:val="007B08CB"/>
    <w:rsid w:val="007C6F36"/>
    <w:rsid w:val="00835EF5"/>
    <w:rsid w:val="008F67A5"/>
    <w:rsid w:val="00C152CD"/>
    <w:rsid w:val="00C44B22"/>
    <w:rsid w:val="00C80054"/>
    <w:rsid w:val="00C805D0"/>
    <w:rsid w:val="00CB03B2"/>
    <w:rsid w:val="00CC7559"/>
    <w:rsid w:val="00D60D9A"/>
    <w:rsid w:val="00DA0099"/>
    <w:rsid w:val="00E26D8F"/>
    <w:rsid w:val="24AF39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36D1"/>
  <w15:docId w15:val="{308C06BE-FFD3-434D-B7F0-5F317D33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eastAsia="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Strong"/>
    <w:qFormat/>
    <w:rPr>
      <w:b/>
      <w:bCs/>
    </w:rPr>
  </w:style>
  <w:style w:type="paragraph" w:styleId="a5">
    <w:name w:val="footnote text"/>
    <w:basedOn w:val="a"/>
    <w:link w:val="a6"/>
    <w:semiHidden/>
    <w:qFormat/>
    <w:pPr>
      <w:jc w:val="left"/>
    </w:pPr>
    <w:rPr>
      <w:sz w:val="20"/>
    </w:rPr>
  </w:style>
  <w:style w:type="paragraph" w:styleId="a7">
    <w:name w:val="Normal (Web)"/>
    <w:basedOn w:val="a"/>
    <w:uiPriority w:val="99"/>
    <w:semiHidden/>
    <w:unhideWhenUsed/>
    <w:rPr>
      <w:szCs w:val="24"/>
    </w:rPr>
  </w:style>
  <w:style w:type="paragraph" w:customStyle="1" w:styleId="a8">
    <w:name w:val="название доклада"/>
    <w:basedOn w:val="a"/>
    <w:next w:val="a"/>
    <w:link w:val="a9"/>
    <w:qFormat/>
    <w:pPr>
      <w:jc w:val="center"/>
    </w:pPr>
    <w:rPr>
      <w:b/>
      <w:caps/>
      <w:sz w:val="20"/>
    </w:rPr>
  </w:style>
  <w:style w:type="character" w:customStyle="1" w:styleId="a9">
    <w:name w:val="название доклада Знак"/>
    <w:link w:val="a8"/>
    <w:rPr>
      <w:rFonts w:ascii="Times New Roman" w:eastAsia="Times New Roman" w:hAnsi="Times New Roman" w:cs="Times New Roman"/>
      <w:b/>
      <w:caps/>
      <w:sz w:val="20"/>
      <w:szCs w:val="20"/>
      <w:lang w:eastAsia="ru-RU"/>
    </w:rPr>
  </w:style>
  <w:style w:type="paragraph" w:customStyle="1" w:styleId="aa">
    <w:name w:val="ФИО"/>
    <w:basedOn w:val="a"/>
    <w:pPr>
      <w:jc w:val="center"/>
    </w:pPr>
    <w:rPr>
      <w:b/>
      <w:i/>
      <w:sz w:val="20"/>
    </w:rPr>
  </w:style>
  <w:style w:type="paragraph" w:customStyle="1" w:styleId="ab">
    <w:name w:val="откуда"/>
    <w:basedOn w:val="a"/>
    <w:next w:val="a"/>
    <w:link w:val="ac"/>
    <w:pPr>
      <w:jc w:val="center"/>
    </w:pPr>
    <w:rPr>
      <w:i/>
      <w:sz w:val="20"/>
    </w:rPr>
  </w:style>
  <w:style w:type="character" w:customStyle="1" w:styleId="ac">
    <w:name w:val="откуда Знак"/>
    <w:link w:val="ab"/>
    <w:qFormat/>
    <w:rPr>
      <w:rFonts w:ascii="Times New Roman" w:eastAsia="Times New Roman" w:hAnsi="Times New Roman" w:cs="Times New Roman"/>
      <w:i/>
      <w:sz w:val="20"/>
      <w:szCs w:val="20"/>
      <w:lang w:eastAsia="ru-RU"/>
    </w:rPr>
  </w:style>
  <w:style w:type="paragraph" w:customStyle="1" w:styleId="ad">
    <w:name w:val="литератера"/>
    <w:basedOn w:val="a"/>
    <w:qFormat/>
    <w:pPr>
      <w:spacing w:before="120"/>
      <w:jc w:val="center"/>
    </w:pPr>
    <w:rPr>
      <w:b/>
      <w:caps/>
      <w:sz w:val="18"/>
      <w:szCs w:val="18"/>
    </w:rPr>
  </w:style>
  <w:style w:type="paragraph" w:customStyle="1" w:styleId="ae">
    <w:name w:val="рисунки"/>
    <w:basedOn w:val="a"/>
    <w:link w:val="af"/>
    <w:qFormat/>
    <w:pPr>
      <w:jc w:val="center"/>
    </w:pPr>
    <w:rPr>
      <w:sz w:val="18"/>
      <w:szCs w:val="18"/>
    </w:rPr>
  </w:style>
  <w:style w:type="character" w:customStyle="1" w:styleId="af">
    <w:name w:val="рисунки Знак"/>
    <w:link w:val="ae"/>
    <w:rPr>
      <w:rFonts w:ascii="Times New Roman" w:eastAsia="Times New Roman" w:hAnsi="Times New Roman" w:cs="Times New Roman"/>
      <w:sz w:val="18"/>
      <w:szCs w:val="18"/>
      <w:lang w:eastAsia="ru-RU"/>
    </w:rPr>
  </w:style>
  <w:style w:type="character" w:customStyle="1" w:styleId="a6">
    <w:name w:val="Текст сноски Знак"/>
    <w:basedOn w:val="a0"/>
    <w:link w:val="a5"/>
    <w:semiHidden/>
    <w:rPr>
      <w:rFonts w:ascii="Times New Roman" w:eastAsia="Times New Roman" w:hAnsi="Times New Roman" w:cs="Times New Roman"/>
      <w:sz w:val="20"/>
      <w:szCs w:val="20"/>
      <w:lang w:eastAsia="ru-RU"/>
    </w:rPr>
  </w:style>
  <w:style w:type="paragraph" w:customStyle="1" w:styleId="af0">
    <w:name w:val="текст"/>
    <w:basedOn w:val="a"/>
    <w:pPr>
      <w:ind w:firstLine="397"/>
    </w:pPr>
    <w:rPr>
      <w:rFonts w:eastAsia="Lucida Sans Unicode"/>
      <w:kern w:val="1"/>
      <w:sz w:val="20"/>
      <w:lang w:eastAsia="zh-CN"/>
    </w:rPr>
  </w:style>
  <w:style w:type="paragraph" w:styleId="a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Home</cp:lastModifiedBy>
  <cp:revision>2</cp:revision>
  <dcterms:created xsi:type="dcterms:W3CDTF">2026-05-24T20:09:00Z</dcterms:created>
  <dcterms:modified xsi:type="dcterms:W3CDTF">2026-05-24T20:09:00Z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5124B57351E04122BE9D4EF34D671C11_13</vt:lpwstr>
  </property>
</Properties>
</file>