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F48" w:rsidRPr="00294235" w:rsidRDefault="000A6F48" w:rsidP="00C25FFF">
      <w:pPr>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625/73</w:t>
      </w:r>
    </w:p>
    <w:p w:rsidR="000A6F48" w:rsidRPr="00294235" w:rsidRDefault="000A6F48" w:rsidP="00A6499C">
      <w:pPr>
        <w:spacing w:after="0" w:line="240" w:lineRule="auto"/>
        <w:jc w:val="center"/>
        <w:rPr>
          <w:rFonts w:ascii="Times New Roman" w:hAnsi="Times New Roman" w:cs="Times New Roman"/>
          <w:color w:val="000000" w:themeColor="text1"/>
          <w:sz w:val="24"/>
          <w:szCs w:val="24"/>
        </w:rPr>
      </w:pPr>
    </w:p>
    <w:p w:rsidR="000A6F48" w:rsidRPr="00294235" w:rsidRDefault="000A6F48" w:rsidP="00A6499C">
      <w:pPr>
        <w:pStyle w:val="af6"/>
        <w:suppressAutoHyphens w:val="0"/>
        <w:ind w:firstLine="0"/>
        <w:jc w:val="center"/>
        <w:rPr>
          <w:rFonts w:ascii="Times New Roman Полужирный" w:hAnsi="Times New Roman Полужирный"/>
          <w:b/>
          <w:color w:val="000000" w:themeColor="text1"/>
          <w:spacing w:val="0"/>
          <w:sz w:val="24"/>
          <w:szCs w:val="24"/>
        </w:rPr>
      </w:pPr>
      <w:r w:rsidRPr="00294235">
        <w:rPr>
          <w:rFonts w:ascii="Times New Roman Полужирный" w:hAnsi="Times New Roman Полужирный"/>
          <w:b/>
          <w:color w:val="000000" w:themeColor="text1"/>
          <w:spacing w:val="0"/>
          <w:sz w:val="24"/>
          <w:szCs w:val="24"/>
        </w:rPr>
        <w:t>ОСНОВНЫЕ ПРОЕКТНЫЕ И СТРОИТЕЛЬНЫЕ РЕШЕНИЯ</w:t>
      </w:r>
      <w:r w:rsidR="00A6499C" w:rsidRPr="00294235">
        <w:rPr>
          <w:rFonts w:asciiTheme="minorHAnsi" w:hAnsiTheme="minorHAnsi"/>
          <w:b/>
          <w:color w:val="000000" w:themeColor="text1"/>
          <w:spacing w:val="0"/>
          <w:sz w:val="24"/>
          <w:szCs w:val="24"/>
        </w:rPr>
        <w:br/>
      </w:r>
      <w:r w:rsidRPr="00294235">
        <w:rPr>
          <w:rFonts w:ascii="Times New Roman Полужирный" w:hAnsi="Times New Roman Полужирный"/>
          <w:b/>
          <w:color w:val="000000" w:themeColor="text1"/>
          <w:spacing w:val="0"/>
          <w:sz w:val="24"/>
          <w:szCs w:val="24"/>
        </w:rPr>
        <w:t>КАПИТАЛЬНОГО РЕМОНТА АВТОМОБИЛЬНОЙ ДОРОГИ 1Р 228</w:t>
      </w:r>
      <w:r w:rsidR="00A6499C" w:rsidRPr="00294235">
        <w:rPr>
          <w:rFonts w:asciiTheme="minorHAnsi" w:hAnsiTheme="minorHAnsi"/>
          <w:b/>
          <w:color w:val="000000" w:themeColor="text1"/>
          <w:spacing w:val="0"/>
          <w:sz w:val="24"/>
          <w:szCs w:val="24"/>
        </w:rPr>
        <w:br/>
      </w:r>
      <w:r w:rsidRPr="00294235">
        <w:rPr>
          <w:rFonts w:ascii="Times New Roman Полужирный" w:hAnsi="Times New Roman Полужирный"/>
          <w:b/>
          <w:color w:val="000000" w:themeColor="text1"/>
          <w:spacing w:val="0"/>
          <w:sz w:val="24"/>
          <w:szCs w:val="24"/>
        </w:rPr>
        <w:t>СЫЗРАНЬ-САРАТОВ-ВОЛГОГРАД НА УЧАСТКЕ КМ 476+000 – КМ 486+000</w:t>
      </w:r>
    </w:p>
    <w:p w:rsidR="000A6F48" w:rsidRPr="00294235" w:rsidRDefault="000A6F48" w:rsidP="00A6499C">
      <w:pPr>
        <w:pStyle w:val="af6"/>
        <w:suppressAutoHyphens w:val="0"/>
        <w:ind w:firstLine="0"/>
        <w:rPr>
          <w:rFonts w:ascii="Times New Roman" w:hAnsi="Times New Roman"/>
          <w:color w:val="000000" w:themeColor="text1"/>
          <w:sz w:val="24"/>
          <w:szCs w:val="24"/>
        </w:rPr>
      </w:pPr>
    </w:p>
    <w:p w:rsidR="000A6F48" w:rsidRPr="00294235" w:rsidRDefault="00A6499C" w:rsidP="00A6499C">
      <w:pPr>
        <w:spacing w:after="0" w:line="240" w:lineRule="auto"/>
        <w:jc w:val="center"/>
        <w:rPr>
          <w:rFonts w:ascii="Times New Roman" w:hAnsi="Times New Roman" w:cs="Times New Roman"/>
          <w:b/>
          <w:color w:val="000000" w:themeColor="text1"/>
          <w:sz w:val="24"/>
          <w:szCs w:val="24"/>
          <w:vertAlign w:val="superscript"/>
        </w:rPr>
      </w:pPr>
      <w:r w:rsidRPr="00294235">
        <w:rPr>
          <w:rFonts w:ascii="Times New Roman" w:hAnsi="Times New Roman" w:cs="Times New Roman"/>
          <w:b/>
          <w:color w:val="000000" w:themeColor="text1"/>
          <w:sz w:val="24"/>
          <w:szCs w:val="24"/>
        </w:rPr>
        <w:t>С.И. Деревякина</w:t>
      </w:r>
      <w:r w:rsidR="000A6F48" w:rsidRPr="00294235">
        <w:rPr>
          <w:rFonts w:ascii="Times New Roman" w:hAnsi="Times New Roman" w:cs="Times New Roman"/>
          <w:b/>
          <w:color w:val="000000" w:themeColor="text1"/>
          <w:sz w:val="24"/>
          <w:szCs w:val="24"/>
          <w:vertAlign w:val="superscript"/>
        </w:rPr>
        <w:t>1</w:t>
      </w:r>
      <w:r w:rsidR="000A6F48" w:rsidRPr="00294235">
        <w:rPr>
          <w:rFonts w:ascii="Times New Roman" w:hAnsi="Times New Roman" w:cs="Times New Roman"/>
          <w:b/>
          <w:color w:val="000000" w:themeColor="text1"/>
          <w:sz w:val="24"/>
          <w:szCs w:val="24"/>
        </w:rPr>
        <w:t>,</w:t>
      </w:r>
      <w:r w:rsidRPr="00294235">
        <w:rPr>
          <w:rFonts w:ascii="Times New Roman" w:hAnsi="Times New Roman" w:cs="Times New Roman"/>
          <w:b/>
          <w:color w:val="000000" w:themeColor="text1"/>
          <w:sz w:val="24"/>
          <w:szCs w:val="24"/>
        </w:rPr>
        <w:t xml:space="preserve"> Э.Ю.</w:t>
      </w:r>
      <w:r w:rsidR="000A6F48" w:rsidRPr="00294235">
        <w:rPr>
          <w:rFonts w:ascii="Times New Roman" w:hAnsi="Times New Roman" w:cs="Times New Roman"/>
          <w:b/>
          <w:color w:val="000000" w:themeColor="text1"/>
          <w:sz w:val="24"/>
          <w:szCs w:val="24"/>
        </w:rPr>
        <w:t xml:space="preserve"> Шмагина</w:t>
      </w:r>
      <w:r w:rsidR="000A6F48" w:rsidRPr="00294235">
        <w:rPr>
          <w:rFonts w:ascii="Times New Roman" w:hAnsi="Times New Roman" w:cs="Times New Roman"/>
          <w:b/>
          <w:color w:val="000000" w:themeColor="text1"/>
          <w:sz w:val="24"/>
          <w:szCs w:val="24"/>
          <w:vertAlign w:val="superscript"/>
        </w:rPr>
        <w:t>2</w:t>
      </w:r>
    </w:p>
    <w:p w:rsidR="000A6F48" w:rsidRPr="00294235" w:rsidRDefault="00242B44" w:rsidP="00A6499C">
      <w:pPr>
        <w:pStyle w:val="a6"/>
        <w:spacing w:after="0" w:line="240" w:lineRule="auto"/>
        <w:ind w:left="0"/>
        <w:jc w:val="center"/>
        <w:rPr>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vertAlign w:val="superscript"/>
        </w:rPr>
        <w:t>1</w:t>
      </w:r>
      <w:r w:rsidRPr="00294235">
        <w:rPr>
          <w:rFonts w:ascii="Times New Roman" w:hAnsi="Times New Roman" w:cs="Times New Roman"/>
          <w:i/>
          <w:color w:val="000000" w:themeColor="text1"/>
          <w:sz w:val="24"/>
          <w:szCs w:val="24"/>
        </w:rPr>
        <w:t>начальник группы</w:t>
      </w:r>
      <w:r w:rsidRPr="00294235">
        <w:rPr>
          <w:rFonts w:ascii="Times New Roman" w:hAnsi="Times New Roman" w:cs="Times New Roman"/>
          <w:i/>
          <w:color w:val="000000" w:themeColor="text1"/>
          <w:sz w:val="24"/>
          <w:szCs w:val="24"/>
          <w:vertAlign w:val="superscript"/>
        </w:rPr>
        <w:t xml:space="preserve"> </w:t>
      </w:r>
      <w:r w:rsidR="000A6F48" w:rsidRPr="00294235">
        <w:rPr>
          <w:rFonts w:ascii="Times New Roman" w:hAnsi="Times New Roman" w:cs="Times New Roman"/>
          <w:i/>
          <w:color w:val="000000" w:themeColor="text1"/>
          <w:sz w:val="24"/>
          <w:szCs w:val="24"/>
        </w:rPr>
        <w:t xml:space="preserve">ООО </w:t>
      </w:r>
      <w:r w:rsidR="00BC1F0F" w:rsidRPr="00294235">
        <w:rPr>
          <w:rFonts w:ascii="Times New Roman" w:hAnsi="Times New Roman" w:cs="Times New Roman"/>
          <w:i/>
          <w:color w:val="000000" w:themeColor="text1"/>
          <w:sz w:val="24"/>
          <w:szCs w:val="24"/>
        </w:rPr>
        <w:t>«</w:t>
      </w:r>
      <w:r w:rsidR="000A6F48" w:rsidRPr="00294235">
        <w:rPr>
          <w:rFonts w:ascii="Times New Roman" w:hAnsi="Times New Roman" w:cs="Times New Roman"/>
          <w:i/>
          <w:color w:val="000000" w:themeColor="text1"/>
          <w:sz w:val="24"/>
          <w:szCs w:val="24"/>
        </w:rPr>
        <w:t>Проектмостореконструкция</w:t>
      </w:r>
      <w:r w:rsidR="00BC1F0F" w:rsidRPr="00294235">
        <w:rPr>
          <w:rFonts w:ascii="Times New Roman" w:hAnsi="Times New Roman" w:cs="Times New Roman"/>
          <w:i/>
          <w:color w:val="000000" w:themeColor="text1"/>
          <w:sz w:val="24"/>
          <w:szCs w:val="24"/>
        </w:rPr>
        <w:t>»</w:t>
      </w:r>
      <w:r w:rsidR="000A6F48" w:rsidRPr="00294235">
        <w:rPr>
          <w:rFonts w:ascii="Times New Roman" w:hAnsi="Times New Roman" w:cs="Times New Roman"/>
          <w:i/>
          <w:color w:val="000000" w:themeColor="text1"/>
          <w:sz w:val="24"/>
          <w:szCs w:val="24"/>
        </w:rPr>
        <w:t xml:space="preserve">, </w:t>
      </w:r>
      <w:r w:rsidRPr="00294235">
        <w:rPr>
          <w:rFonts w:ascii="Times New Roman" w:hAnsi="Times New Roman" w:cs="Times New Roman"/>
          <w:i/>
          <w:color w:val="000000" w:themeColor="text1"/>
          <w:sz w:val="24"/>
          <w:szCs w:val="24"/>
        </w:rPr>
        <w:t>г. Саратов</w:t>
      </w:r>
    </w:p>
    <w:p w:rsidR="000A6F48" w:rsidRPr="00294235" w:rsidRDefault="00242B44" w:rsidP="00A6499C">
      <w:pPr>
        <w:pStyle w:val="a6"/>
        <w:spacing w:after="0" w:line="240" w:lineRule="auto"/>
        <w:ind w:left="0"/>
        <w:jc w:val="center"/>
        <w:rPr>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vertAlign w:val="superscript"/>
        </w:rPr>
        <w:t>2</w:t>
      </w:r>
      <w:r w:rsidR="009F4A9E" w:rsidRPr="00294235">
        <w:rPr>
          <w:rFonts w:ascii="Times New Roman" w:hAnsi="Times New Roman" w:cs="Times New Roman"/>
          <w:i/>
          <w:color w:val="000000" w:themeColor="text1"/>
          <w:sz w:val="24"/>
          <w:szCs w:val="24"/>
        </w:rPr>
        <w:t>Саратовский государственный технический университет имени Гагарина Ю.А.</w:t>
      </w:r>
    </w:p>
    <w:p w:rsidR="000A6F48" w:rsidRPr="00294235" w:rsidRDefault="000A6F48" w:rsidP="00A6499C">
      <w:pPr>
        <w:spacing w:after="0" w:line="240" w:lineRule="auto"/>
        <w:jc w:val="center"/>
        <w:rPr>
          <w:rFonts w:ascii="Times New Roman" w:hAnsi="Times New Roman" w:cs="Times New Roman"/>
          <w:color w:val="000000" w:themeColor="text1"/>
          <w:sz w:val="24"/>
          <w:szCs w:val="24"/>
        </w:rPr>
      </w:pPr>
    </w:p>
    <w:p w:rsidR="000A6F48" w:rsidRPr="00294235" w:rsidRDefault="000A6F48" w:rsidP="00C25FFF">
      <w:pPr>
        <w:spacing w:after="0" w:line="240" w:lineRule="auto"/>
        <w:ind w:firstLine="709"/>
        <w:jc w:val="both"/>
        <w:rPr>
          <w:rFonts w:ascii="Times New Roman" w:hAnsi="Times New Roman" w:cs="Times New Roman"/>
          <w:i/>
          <w:color w:val="000000" w:themeColor="text1"/>
          <w:szCs w:val="20"/>
        </w:rPr>
      </w:pPr>
      <w:r w:rsidRPr="00294235">
        <w:rPr>
          <w:rFonts w:ascii="Times New Roman" w:hAnsi="Times New Roman" w:cs="Times New Roman"/>
          <w:b/>
          <w:i/>
          <w:color w:val="000000" w:themeColor="text1"/>
          <w:szCs w:val="20"/>
        </w:rPr>
        <w:t>Аннотация.</w:t>
      </w:r>
      <w:r w:rsidRPr="00294235">
        <w:rPr>
          <w:rFonts w:ascii="Times New Roman" w:hAnsi="Times New Roman" w:cs="Times New Roman"/>
          <w:i/>
          <w:color w:val="000000" w:themeColor="text1"/>
          <w:szCs w:val="20"/>
        </w:rPr>
        <w:t xml:space="preserve"> В данной статье показаны основные проектные и строительные решения по капитальному ремонту участка автомобильной дороги. Рассмотрены мероприятия по подготовке территории строительства, решения по доведению геометрических параметров земполотна в поперечном профиле до соответствующих норм. Показаны в</w:t>
      </w:r>
      <w:r w:rsidR="00722C70" w:rsidRPr="00294235">
        <w:rPr>
          <w:rFonts w:ascii="Times New Roman" w:hAnsi="Times New Roman" w:cs="Times New Roman"/>
          <w:i/>
          <w:color w:val="000000" w:themeColor="text1"/>
          <w:szCs w:val="20"/>
        </w:rPr>
        <w:t>арианты дорожной одежды, водоот</w:t>
      </w:r>
      <w:r w:rsidRPr="00294235">
        <w:rPr>
          <w:rFonts w:ascii="Times New Roman" w:hAnsi="Times New Roman" w:cs="Times New Roman"/>
          <w:i/>
          <w:color w:val="000000" w:themeColor="text1"/>
          <w:szCs w:val="20"/>
        </w:rPr>
        <w:t xml:space="preserve">вода. Рассмотрены также ремонт водопропускных сооружений, пересечений и примыканий, внедрение новых технологий, техники, конструкций и материалов. </w:t>
      </w:r>
    </w:p>
    <w:p w:rsidR="000A6F48" w:rsidRPr="00294235" w:rsidRDefault="000A6F48" w:rsidP="00C25FFF">
      <w:pPr>
        <w:spacing w:after="0" w:line="240" w:lineRule="auto"/>
        <w:ind w:firstLine="709"/>
        <w:jc w:val="both"/>
        <w:rPr>
          <w:rFonts w:ascii="Times New Roman" w:hAnsi="Times New Roman" w:cs="Times New Roman"/>
          <w:i/>
          <w:color w:val="000000" w:themeColor="text1"/>
          <w:szCs w:val="20"/>
        </w:rPr>
      </w:pPr>
      <w:r w:rsidRPr="00294235">
        <w:rPr>
          <w:rFonts w:ascii="Times New Roman" w:hAnsi="Times New Roman" w:cs="Times New Roman"/>
          <w:b/>
          <w:i/>
          <w:color w:val="000000" w:themeColor="text1"/>
          <w:szCs w:val="20"/>
        </w:rPr>
        <w:t xml:space="preserve">Ключевые слова: </w:t>
      </w:r>
      <w:r w:rsidRPr="00294235">
        <w:rPr>
          <w:rFonts w:ascii="Times New Roman" w:hAnsi="Times New Roman" w:cs="Times New Roman"/>
          <w:i/>
          <w:color w:val="000000" w:themeColor="text1"/>
          <w:szCs w:val="20"/>
        </w:rPr>
        <w:t>автомобильная дорога, земляное полотно, водопропускные трубы, геометрические параме</w:t>
      </w:r>
      <w:r w:rsidR="00A6499C" w:rsidRPr="00294235">
        <w:rPr>
          <w:rFonts w:ascii="Times New Roman" w:hAnsi="Times New Roman" w:cs="Times New Roman"/>
          <w:i/>
          <w:color w:val="000000" w:themeColor="text1"/>
          <w:szCs w:val="20"/>
        </w:rPr>
        <w:t>тры, регенерация, асфальтобетон</w:t>
      </w:r>
    </w:p>
    <w:p w:rsidR="000A6F48" w:rsidRPr="00294235" w:rsidRDefault="000A6F48" w:rsidP="00C25FFF">
      <w:pPr>
        <w:spacing w:after="0" w:line="240" w:lineRule="auto"/>
        <w:jc w:val="both"/>
        <w:rPr>
          <w:rFonts w:ascii="Times New Roman" w:hAnsi="Times New Roman" w:cs="Times New Roman"/>
          <w:b/>
          <w:color w:val="000000" w:themeColor="text1"/>
          <w:sz w:val="24"/>
          <w:szCs w:val="24"/>
        </w:rPr>
      </w:pPr>
    </w:p>
    <w:p w:rsidR="000A6F48" w:rsidRPr="00294235" w:rsidRDefault="00E01C1D" w:rsidP="00C25FFF">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 xml:space="preserve">THE MAIN DESIGN AND CONSTRUCTION SOLUTIONS </w:t>
      </w:r>
      <w:r w:rsidR="00A6499C"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FOR THE OVERHAUL OF THE HIGHWAY 1P 228</w:t>
      </w:r>
      <w:r w:rsidR="00A6499C"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SYZRAN-SARATOV-VOLGOGRAD ON THE SECTION KM 476+000 – KM 486+000</w:t>
      </w:r>
    </w:p>
    <w:p w:rsidR="000A6F48" w:rsidRPr="00294235" w:rsidRDefault="000A6F48" w:rsidP="00C25FFF">
      <w:pPr>
        <w:spacing w:after="0" w:line="240" w:lineRule="auto"/>
        <w:jc w:val="center"/>
        <w:rPr>
          <w:rFonts w:ascii="Times New Roman" w:hAnsi="Times New Roman" w:cs="Times New Roman"/>
          <w:b/>
          <w:color w:val="000000" w:themeColor="text1"/>
          <w:sz w:val="24"/>
          <w:szCs w:val="24"/>
          <w:lang w:val="en-US"/>
        </w:rPr>
      </w:pPr>
    </w:p>
    <w:p w:rsidR="000A6F48" w:rsidRPr="00294235" w:rsidRDefault="00A6499C" w:rsidP="00C25FFF">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S.I. Derevyakina</w:t>
      </w:r>
      <w:r w:rsidR="000A6F48" w:rsidRPr="00294235">
        <w:rPr>
          <w:rFonts w:ascii="Times New Roman" w:hAnsi="Times New Roman" w:cs="Times New Roman"/>
          <w:b/>
          <w:color w:val="000000" w:themeColor="text1"/>
          <w:sz w:val="24"/>
          <w:szCs w:val="24"/>
          <w:vertAlign w:val="superscript"/>
          <w:lang w:val="en-US"/>
        </w:rPr>
        <w:t>1</w:t>
      </w:r>
      <w:r w:rsidRPr="00294235">
        <w:rPr>
          <w:rFonts w:ascii="Times New Roman" w:hAnsi="Times New Roman" w:cs="Times New Roman"/>
          <w:b/>
          <w:color w:val="000000" w:themeColor="text1"/>
          <w:sz w:val="24"/>
          <w:szCs w:val="24"/>
          <w:lang w:val="en-US"/>
        </w:rPr>
        <w:t>, E.Yu. Shmagina</w:t>
      </w:r>
      <w:r w:rsidR="000A6F48" w:rsidRPr="00294235">
        <w:rPr>
          <w:rFonts w:ascii="Times New Roman" w:hAnsi="Times New Roman" w:cs="Times New Roman"/>
          <w:b/>
          <w:color w:val="000000" w:themeColor="text1"/>
          <w:sz w:val="24"/>
          <w:szCs w:val="24"/>
          <w:vertAlign w:val="superscript"/>
          <w:lang w:val="en-US"/>
        </w:rPr>
        <w:t>2</w:t>
      </w:r>
    </w:p>
    <w:p w:rsidR="000A6F48" w:rsidRPr="00294235" w:rsidRDefault="00242B44" w:rsidP="00C25FFF">
      <w:pPr>
        <w:spacing w:after="0" w:line="240" w:lineRule="auto"/>
        <w:jc w:val="center"/>
        <w:rPr>
          <w:rFonts w:ascii="Times New Roman" w:hAnsi="Times New Roman" w:cs="Times New Roman"/>
          <w:i/>
          <w:color w:val="000000" w:themeColor="text1"/>
          <w:sz w:val="24"/>
          <w:szCs w:val="24"/>
          <w:lang w:val="en-US"/>
        </w:rPr>
      </w:pPr>
      <w:r w:rsidRPr="00294235">
        <w:rPr>
          <w:rFonts w:ascii="Times New Roman" w:hAnsi="Times New Roman" w:cs="Times New Roman"/>
          <w:i/>
          <w:color w:val="000000" w:themeColor="text1"/>
          <w:sz w:val="24"/>
          <w:szCs w:val="24"/>
          <w:vertAlign w:val="superscript"/>
          <w:lang w:val="en-US"/>
        </w:rPr>
        <w:t>1</w:t>
      </w:r>
      <w:r w:rsidR="000A6F48" w:rsidRPr="00294235">
        <w:rPr>
          <w:rFonts w:ascii="Times New Roman" w:hAnsi="Times New Roman" w:cs="Times New Roman"/>
          <w:i/>
          <w:color w:val="000000" w:themeColor="text1"/>
          <w:sz w:val="24"/>
          <w:szCs w:val="24"/>
          <w:lang w:val="en-US"/>
        </w:rPr>
        <w:t>Projectmostorekonstruction LLC, head of the group</w:t>
      </w:r>
    </w:p>
    <w:p w:rsidR="000A6F48" w:rsidRPr="00294235" w:rsidRDefault="00242B44" w:rsidP="00C25FFF">
      <w:pPr>
        <w:spacing w:after="0" w:line="240" w:lineRule="auto"/>
        <w:jc w:val="center"/>
        <w:rPr>
          <w:rFonts w:ascii="Times New Roman" w:hAnsi="Times New Roman" w:cs="Times New Roman"/>
          <w:i/>
          <w:color w:val="000000" w:themeColor="text1"/>
          <w:sz w:val="24"/>
          <w:szCs w:val="24"/>
          <w:lang w:val="en-US"/>
        </w:rPr>
      </w:pPr>
      <w:r w:rsidRPr="00294235">
        <w:rPr>
          <w:rFonts w:ascii="Times New Roman" w:hAnsi="Times New Roman" w:cs="Times New Roman"/>
          <w:i/>
          <w:color w:val="000000" w:themeColor="text1"/>
          <w:sz w:val="24"/>
          <w:szCs w:val="24"/>
          <w:vertAlign w:val="superscript"/>
          <w:lang w:val="en-US"/>
        </w:rPr>
        <w:t>2</w:t>
      </w:r>
      <w:r w:rsidR="00BC1F0F" w:rsidRPr="00294235">
        <w:rPr>
          <w:rFonts w:ascii="Times New Roman" w:hAnsi="Times New Roman" w:cs="Times New Roman"/>
          <w:i/>
          <w:color w:val="000000" w:themeColor="text1"/>
          <w:sz w:val="24"/>
          <w:szCs w:val="24"/>
          <w:lang w:val="en-US"/>
        </w:rPr>
        <w:t>Yuri Gagarin State Technical University of Saratov, Saratov, Russia</w:t>
      </w:r>
    </w:p>
    <w:p w:rsidR="000A6F48" w:rsidRPr="00294235" w:rsidRDefault="000A6F48" w:rsidP="00C25FFF">
      <w:pPr>
        <w:spacing w:after="0" w:line="240" w:lineRule="auto"/>
        <w:jc w:val="both"/>
        <w:rPr>
          <w:rFonts w:ascii="Times New Roman" w:hAnsi="Times New Roman" w:cs="Times New Roman"/>
          <w:i/>
          <w:color w:val="000000" w:themeColor="text1"/>
          <w:sz w:val="24"/>
          <w:szCs w:val="24"/>
          <w:lang w:val="en-US"/>
        </w:rPr>
      </w:pPr>
    </w:p>
    <w:p w:rsidR="000A6F48" w:rsidRPr="00294235" w:rsidRDefault="00A6499C" w:rsidP="00C25FFF">
      <w:pPr>
        <w:spacing w:after="0" w:line="240" w:lineRule="auto"/>
        <w:ind w:firstLine="708"/>
        <w:jc w:val="both"/>
        <w:rPr>
          <w:rFonts w:ascii="Times New Roman" w:hAnsi="Times New Roman" w:cs="Times New Roman"/>
          <w:i/>
          <w:color w:val="000000" w:themeColor="text1"/>
          <w:szCs w:val="20"/>
          <w:lang w:val="en-US"/>
        </w:rPr>
      </w:pPr>
      <w:r w:rsidRPr="00294235">
        <w:rPr>
          <w:rFonts w:ascii="Times New Roman" w:hAnsi="Times New Roman" w:cs="Times New Roman"/>
          <w:b/>
          <w:bCs/>
          <w:i/>
          <w:iCs/>
          <w:color w:val="000000" w:themeColor="text1"/>
          <w:spacing w:val="4"/>
          <w:lang w:val="en-US"/>
        </w:rPr>
        <w:t>Abstract.</w:t>
      </w:r>
      <w:r w:rsidR="000A6F48" w:rsidRPr="00294235">
        <w:rPr>
          <w:rFonts w:ascii="Times New Roman" w:hAnsi="Times New Roman" w:cs="Times New Roman"/>
          <w:i/>
          <w:color w:val="000000" w:themeColor="text1"/>
          <w:szCs w:val="20"/>
          <w:lang w:val="en-US"/>
        </w:rPr>
        <w:t xml:space="preserve"> This article shows the main design and construction solutions for the overhaul of a</w:t>
      </w:r>
      <w:r w:rsidRPr="00294235">
        <w:rPr>
          <w:rFonts w:ascii="Times New Roman" w:hAnsi="Times New Roman" w:cs="Times New Roman"/>
          <w:i/>
          <w:color w:val="000000" w:themeColor="text1"/>
          <w:szCs w:val="20"/>
          <w:lang w:val="en-US"/>
        </w:rPr>
        <w:t> </w:t>
      </w:r>
      <w:r w:rsidR="000A6F48" w:rsidRPr="00294235">
        <w:rPr>
          <w:rFonts w:ascii="Times New Roman" w:hAnsi="Times New Roman" w:cs="Times New Roman"/>
          <w:i/>
          <w:color w:val="000000" w:themeColor="text1"/>
          <w:szCs w:val="20"/>
          <w:lang w:val="en-US"/>
        </w:rPr>
        <w:t>section of the highway. The measures for the preparation of the construction site, solutions for bringing the geometric parameters of the excavation in the transverse profile to the appropriate standards are considered. The variants of the road surface and drainage are shown. The repair of culverts, intersections and junctions, the introduction of new technologies, equipment, structures and materials are also considered.</w:t>
      </w:r>
    </w:p>
    <w:p w:rsidR="000A6F48" w:rsidRPr="00294235" w:rsidRDefault="000A6F48" w:rsidP="00C25FFF">
      <w:pPr>
        <w:spacing w:after="0" w:line="240" w:lineRule="auto"/>
        <w:ind w:firstLine="708"/>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Keywords:</w:t>
      </w:r>
      <w:r w:rsidRPr="00294235">
        <w:rPr>
          <w:rFonts w:ascii="Times New Roman" w:hAnsi="Times New Roman" w:cs="Times New Roman"/>
          <w:i/>
          <w:color w:val="000000" w:themeColor="text1"/>
          <w:szCs w:val="20"/>
          <w:lang w:val="en-US"/>
        </w:rPr>
        <w:t xml:space="preserve"> highway, roadbed, culverts, geometric parameters,</w:t>
      </w:r>
      <w:r w:rsidR="00A6499C" w:rsidRPr="00294235">
        <w:rPr>
          <w:rFonts w:ascii="Times New Roman" w:hAnsi="Times New Roman" w:cs="Times New Roman"/>
          <w:i/>
          <w:color w:val="000000" w:themeColor="text1"/>
          <w:szCs w:val="20"/>
          <w:lang w:val="en-US"/>
        </w:rPr>
        <w:t xml:space="preserve"> regeneration, asphalt concrete</w:t>
      </w:r>
    </w:p>
    <w:p w:rsidR="000A6F48" w:rsidRPr="00294235" w:rsidRDefault="000A6F48" w:rsidP="00C25FFF">
      <w:pPr>
        <w:spacing w:after="0" w:line="240" w:lineRule="auto"/>
        <w:ind w:firstLine="720"/>
        <w:jc w:val="both"/>
        <w:rPr>
          <w:rFonts w:ascii="Times New Roman" w:hAnsi="Times New Roman" w:cs="Times New Roman"/>
          <w:b/>
          <w:color w:val="000000" w:themeColor="text1"/>
          <w:sz w:val="24"/>
          <w:szCs w:val="24"/>
          <w:lang w:val="en-US"/>
        </w:rPr>
      </w:pPr>
    </w:p>
    <w:p w:rsidR="000A6F48" w:rsidRPr="00294235" w:rsidRDefault="000A6F48" w:rsidP="000E1793">
      <w:pPr>
        <w:pStyle w:val="af6"/>
        <w:suppressAutoHyphens w:val="0"/>
        <w:ind w:firstLine="708"/>
        <w:jc w:val="both"/>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В результате обследования автомобильной дороги 1Р 228 Сызрань-Саратов-Волгоград на участке км 476+000 – км 486+000 был сделан вывод о необходимости проведения капитального ремонта т.</w:t>
      </w:r>
      <w:r w:rsidR="00FB4BDE" w:rsidRPr="00294235">
        <w:rPr>
          <w:rFonts w:ascii="Times New Roman" w:hAnsi="Times New Roman"/>
          <w:color w:val="000000" w:themeColor="text1"/>
          <w:spacing w:val="0"/>
          <w:kern w:val="0"/>
          <w:sz w:val="24"/>
          <w:szCs w:val="24"/>
        </w:rPr>
        <w:t> </w:t>
      </w:r>
      <w:r w:rsidRPr="00294235">
        <w:rPr>
          <w:rFonts w:ascii="Times New Roman" w:hAnsi="Times New Roman"/>
          <w:color w:val="000000" w:themeColor="text1"/>
          <w:spacing w:val="0"/>
          <w:kern w:val="0"/>
          <w:sz w:val="24"/>
          <w:szCs w:val="24"/>
        </w:rPr>
        <w:t xml:space="preserve">к. были выявлены несоответствие параметров поперечного профиля дороги </w:t>
      </w:r>
      <w:r w:rsidRPr="00294235">
        <w:rPr>
          <w:rFonts w:ascii="Times New Roman" w:hAnsi="Times New Roman"/>
          <w:color w:val="000000" w:themeColor="text1"/>
          <w:spacing w:val="0"/>
          <w:kern w:val="0"/>
          <w:sz w:val="24"/>
          <w:szCs w:val="24"/>
          <w:lang w:val="en-US"/>
        </w:rPr>
        <w:t>III</w:t>
      </w:r>
      <w:r w:rsidRPr="00294235">
        <w:rPr>
          <w:rFonts w:ascii="Times New Roman" w:hAnsi="Times New Roman"/>
          <w:color w:val="000000" w:themeColor="text1"/>
          <w:spacing w:val="0"/>
          <w:kern w:val="0"/>
          <w:sz w:val="24"/>
          <w:szCs w:val="24"/>
        </w:rPr>
        <w:t xml:space="preserve"> технической категории </w:t>
      </w:r>
      <w:r w:rsidRPr="00294235">
        <w:rPr>
          <w:rFonts w:ascii="Times New Roman" w:hAnsi="Times New Roman"/>
          <w:color w:val="000000" w:themeColor="text1"/>
          <w:spacing w:val="0"/>
          <w:kern w:val="0"/>
          <w:sz w:val="24"/>
          <w:szCs w:val="24"/>
          <w:shd w:val="clear" w:color="auto" w:fill="FFFFFF"/>
        </w:rPr>
        <w:t>[2, 5]</w:t>
      </w:r>
      <w:r w:rsidRPr="00294235">
        <w:rPr>
          <w:rFonts w:ascii="Times New Roman" w:hAnsi="Times New Roman"/>
          <w:color w:val="000000" w:themeColor="text1"/>
          <w:spacing w:val="0"/>
          <w:kern w:val="0"/>
          <w:sz w:val="24"/>
          <w:szCs w:val="24"/>
        </w:rPr>
        <w:t>, несоответствие параметров существующих пересечения и примыканий нормативным показателям, неудовлетворительное состояние покрытия дорожной одежды, водопропускных труб [1].</w:t>
      </w:r>
    </w:p>
    <w:p w:rsidR="000A6F48" w:rsidRPr="00294235" w:rsidRDefault="000A6F48" w:rsidP="000E1793">
      <w:pPr>
        <w:spacing w:after="0" w:line="240" w:lineRule="auto"/>
        <w:ind w:firstLine="708"/>
        <w:jc w:val="both"/>
        <w:rPr>
          <w:rFonts w:ascii="Times New Roman" w:hAnsi="Times New Roman" w:cs="Times New Roman"/>
          <w:bCs/>
          <w:color w:val="000000" w:themeColor="text1"/>
          <w:sz w:val="24"/>
          <w:szCs w:val="24"/>
        </w:rPr>
      </w:pPr>
      <w:r w:rsidRPr="00294235">
        <w:rPr>
          <w:rFonts w:ascii="Times New Roman" w:hAnsi="Times New Roman" w:cs="Times New Roman"/>
          <w:bCs/>
          <w:color w:val="000000" w:themeColor="text1"/>
          <w:sz w:val="24"/>
          <w:szCs w:val="24"/>
        </w:rPr>
        <w:t>В данной статье рассмотрим основные проектные и строительные решения по капитальному ремонту данного участка.</w:t>
      </w:r>
    </w:p>
    <w:p w:rsidR="000A6F48" w:rsidRPr="00294235" w:rsidRDefault="000A6F48" w:rsidP="000E1793">
      <w:pPr>
        <w:spacing w:after="0" w:line="240" w:lineRule="auto"/>
        <w:ind w:firstLine="708"/>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Ремонт дороги предусматривается в пределах существующей полосы отвода без остановки движения и без устройства объездной временной дороги, на половине проезжей части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захватками</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по </w:t>
      </w:r>
      <w:smartTag w:uri="urn:schemas-microsoft-com:office:smarttags" w:element="metricconverter">
        <w:smartTagPr>
          <w:attr w:name="ProductID" w:val="30 м"/>
        </w:smartTagPr>
        <w:r w:rsidRPr="00294235">
          <w:rPr>
            <w:rFonts w:ascii="Times New Roman" w:hAnsi="Times New Roman" w:cs="Times New Roman"/>
            <w:color w:val="000000" w:themeColor="text1"/>
            <w:sz w:val="24"/>
            <w:szCs w:val="24"/>
          </w:rPr>
          <w:t>30 м</w:t>
        </w:r>
      </w:smartTag>
      <w:r w:rsidRPr="00294235">
        <w:rPr>
          <w:rFonts w:ascii="Times New Roman" w:hAnsi="Times New Roman" w:cs="Times New Roman"/>
          <w:color w:val="000000" w:themeColor="text1"/>
          <w:sz w:val="24"/>
          <w:szCs w:val="24"/>
        </w:rPr>
        <w:t xml:space="preserve"> в соответствии с </w:t>
      </w:r>
      <w:r w:rsidRPr="00294235">
        <w:rPr>
          <w:rFonts w:ascii="Times New Roman" w:hAnsi="Times New Roman" w:cs="Times New Roman"/>
          <w:color w:val="000000" w:themeColor="text1"/>
          <w:sz w:val="24"/>
          <w:szCs w:val="24"/>
          <w:shd w:val="clear" w:color="auto" w:fill="FFFFFF"/>
        </w:rPr>
        <w:t>ОДМ 218.6.014-2014 [4]</w:t>
      </w:r>
      <w:r w:rsidRPr="00294235">
        <w:rPr>
          <w:rFonts w:ascii="Times New Roman" w:hAnsi="Times New Roman" w:cs="Times New Roman"/>
          <w:color w:val="000000" w:themeColor="text1"/>
          <w:sz w:val="24"/>
          <w:szCs w:val="24"/>
        </w:rPr>
        <w:t>. Перед началом ремонта необходимо выполнить следующие виды работ:</w:t>
      </w:r>
    </w:p>
    <w:p w:rsidR="000E1793" w:rsidRPr="00294235" w:rsidRDefault="000E1793" w:rsidP="000E1793">
      <w:pPr>
        <w:pStyle w:val="32"/>
        <w:tabs>
          <w:tab w:val="left" w:pos="851"/>
        </w:tabs>
        <w:spacing w:after="0" w:line="240" w:lineRule="auto"/>
        <w:ind w:left="0" w:firstLine="708"/>
        <w:rPr>
          <w:rFonts w:cs="Times New Roman"/>
          <w:color w:val="000000" w:themeColor="text1"/>
          <w:sz w:val="24"/>
          <w:szCs w:val="24"/>
        </w:rPr>
      </w:pPr>
      <w:r w:rsidRPr="00294235">
        <w:rPr>
          <w:rFonts w:cs="Times New Roman"/>
          <w:color w:val="000000" w:themeColor="text1"/>
          <w:sz w:val="24"/>
          <w:szCs w:val="24"/>
        </w:rPr>
        <w:t>– </w:t>
      </w:r>
      <w:r w:rsidR="000A6F48" w:rsidRPr="00294235">
        <w:rPr>
          <w:rFonts w:cs="Times New Roman"/>
          <w:color w:val="000000" w:themeColor="text1"/>
          <w:sz w:val="24"/>
          <w:szCs w:val="24"/>
        </w:rPr>
        <w:t>оформление отвода земли в постоянное и временное пользование;</w:t>
      </w:r>
    </w:p>
    <w:p w:rsidR="000E1793" w:rsidRPr="00294235" w:rsidRDefault="000E1793" w:rsidP="000E1793">
      <w:pPr>
        <w:pStyle w:val="32"/>
        <w:tabs>
          <w:tab w:val="left" w:pos="851"/>
        </w:tabs>
        <w:spacing w:after="0" w:line="240" w:lineRule="auto"/>
        <w:ind w:left="0" w:firstLine="708"/>
        <w:rPr>
          <w:rFonts w:cs="Times New Roman"/>
          <w:color w:val="000000" w:themeColor="text1"/>
          <w:sz w:val="24"/>
          <w:szCs w:val="24"/>
        </w:rPr>
      </w:pPr>
      <w:r w:rsidRPr="00294235">
        <w:rPr>
          <w:rFonts w:cs="Times New Roman"/>
          <w:color w:val="000000" w:themeColor="text1"/>
          <w:sz w:val="24"/>
          <w:szCs w:val="24"/>
        </w:rPr>
        <w:t>– </w:t>
      </w:r>
      <w:r w:rsidR="000A6F48" w:rsidRPr="00294235">
        <w:rPr>
          <w:rFonts w:cs="Times New Roman"/>
          <w:color w:val="000000" w:themeColor="text1"/>
          <w:sz w:val="24"/>
          <w:szCs w:val="24"/>
        </w:rPr>
        <w:t>восстановление оси трассы и искусственных сооружений;</w:t>
      </w:r>
    </w:p>
    <w:p w:rsidR="000E1793" w:rsidRPr="00294235" w:rsidRDefault="000E1793" w:rsidP="000E1793">
      <w:pPr>
        <w:pStyle w:val="32"/>
        <w:tabs>
          <w:tab w:val="left" w:pos="851"/>
        </w:tabs>
        <w:spacing w:after="0" w:line="240" w:lineRule="auto"/>
        <w:ind w:left="0" w:firstLine="708"/>
        <w:rPr>
          <w:rFonts w:cs="Times New Roman"/>
          <w:color w:val="000000" w:themeColor="text1"/>
          <w:sz w:val="24"/>
          <w:szCs w:val="24"/>
        </w:rPr>
      </w:pPr>
      <w:r w:rsidRPr="00294235">
        <w:rPr>
          <w:rFonts w:cs="Times New Roman"/>
          <w:color w:val="000000" w:themeColor="text1"/>
          <w:sz w:val="24"/>
          <w:szCs w:val="24"/>
        </w:rPr>
        <w:t>– </w:t>
      </w:r>
      <w:r w:rsidR="000A6F48" w:rsidRPr="00294235">
        <w:rPr>
          <w:rFonts w:cs="Times New Roman"/>
          <w:color w:val="000000" w:themeColor="text1"/>
          <w:sz w:val="24"/>
          <w:szCs w:val="24"/>
        </w:rPr>
        <w:t>согласование с органами ГИБДД схемы организации движения на период ремонтных работ;</w:t>
      </w:r>
    </w:p>
    <w:p w:rsidR="000A6F48" w:rsidRPr="00294235" w:rsidRDefault="000E1793" w:rsidP="000E1793">
      <w:pPr>
        <w:pStyle w:val="32"/>
        <w:tabs>
          <w:tab w:val="left" w:pos="851"/>
        </w:tabs>
        <w:spacing w:after="0" w:line="240" w:lineRule="auto"/>
        <w:ind w:left="0" w:firstLine="708"/>
        <w:rPr>
          <w:rFonts w:cs="Times New Roman"/>
          <w:color w:val="000000" w:themeColor="text1"/>
          <w:sz w:val="24"/>
          <w:szCs w:val="24"/>
        </w:rPr>
      </w:pPr>
      <w:r w:rsidRPr="00294235">
        <w:rPr>
          <w:rFonts w:cs="Times New Roman"/>
          <w:color w:val="000000" w:themeColor="text1"/>
          <w:sz w:val="24"/>
          <w:szCs w:val="24"/>
        </w:rPr>
        <w:t>– </w:t>
      </w:r>
      <w:r w:rsidR="000A6F48" w:rsidRPr="00294235">
        <w:rPr>
          <w:rFonts w:cs="Times New Roman"/>
          <w:color w:val="000000" w:themeColor="text1"/>
          <w:sz w:val="24"/>
          <w:szCs w:val="24"/>
        </w:rPr>
        <w:t>снятие растительного грунта в местах временного и постоянного отвода земли.</w:t>
      </w:r>
    </w:p>
    <w:p w:rsidR="000A6F48" w:rsidRPr="00294235" w:rsidRDefault="000A6F48" w:rsidP="000E1793">
      <w:pPr>
        <w:tabs>
          <w:tab w:val="left" w:pos="3400"/>
        </w:tabs>
        <w:spacing w:after="0" w:line="240" w:lineRule="auto"/>
        <w:ind w:firstLine="708"/>
        <w:jc w:val="both"/>
        <w:rPr>
          <w:rFonts w:ascii="Times New Roman" w:hAnsi="Times New Roman" w:cs="Times New Roman"/>
          <w:b/>
          <w:color w:val="000000" w:themeColor="text1"/>
          <w:sz w:val="24"/>
          <w:szCs w:val="24"/>
        </w:rPr>
      </w:pPr>
      <w:r w:rsidRPr="00294235">
        <w:rPr>
          <w:rFonts w:ascii="Times New Roman" w:hAnsi="Times New Roman" w:cs="Times New Roman"/>
          <w:color w:val="000000" w:themeColor="text1"/>
          <w:sz w:val="24"/>
          <w:szCs w:val="24"/>
        </w:rPr>
        <w:lastRenderedPageBreak/>
        <w:t>Ось трассы полностью совмещена как в плане, так и в продольном профиле с</w:t>
      </w:r>
      <w:r w:rsidR="000E1793"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осью существующего земполотна и по техническим параметрам соответствует в</w:t>
      </w:r>
      <w:r w:rsidR="000E1793"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плане нормам дороги </w:t>
      </w:r>
      <w:r w:rsidRPr="00294235">
        <w:rPr>
          <w:rFonts w:ascii="Times New Roman" w:hAnsi="Times New Roman" w:cs="Times New Roman"/>
          <w:color w:val="000000" w:themeColor="text1"/>
          <w:sz w:val="24"/>
          <w:szCs w:val="24"/>
          <w:lang w:val="en-US"/>
        </w:rPr>
        <w:t>III</w:t>
      </w:r>
      <w:r w:rsidRPr="00294235">
        <w:rPr>
          <w:rFonts w:ascii="Times New Roman" w:hAnsi="Times New Roman" w:cs="Times New Roman"/>
          <w:color w:val="000000" w:themeColor="text1"/>
          <w:sz w:val="24"/>
          <w:szCs w:val="24"/>
        </w:rPr>
        <w:t xml:space="preserve"> категории, в продольном профиле</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Ш и </w:t>
      </w:r>
      <w:r w:rsidRPr="00294235">
        <w:rPr>
          <w:rFonts w:ascii="Times New Roman" w:hAnsi="Times New Roman" w:cs="Times New Roman"/>
          <w:color w:val="000000" w:themeColor="text1"/>
          <w:sz w:val="24"/>
          <w:szCs w:val="24"/>
          <w:lang w:val="en-US"/>
        </w:rPr>
        <w:t>IV</w:t>
      </w:r>
      <w:r w:rsidRPr="00294235">
        <w:rPr>
          <w:rFonts w:ascii="Times New Roman" w:hAnsi="Times New Roman" w:cs="Times New Roman"/>
          <w:color w:val="000000" w:themeColor="text1"/>
          <w:sz w:val="24"/>
          <w:szCs w:val="24"/>
        </w:rPr>
        <w:t xml:space="preserve"> категории.</w:t>
      </w:r>
    </w:p>
    <w:p w:rsidR="000A6F48" w:rsidRPr="00294235" w:rsidRDefault="000A6F48" w:rsidP="000E1793">
      <w:pPr>
        <w:spacing w:after="0" w:line="240" w:lineRule="auto"/>
        <w:ind w:firstLine="708"/>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В составе капитального ремонта предусматривается доведение геометрических параметров земполотна до норм </w:t>
      </w:r>
      <w:r w:rsidRPr="00294235">
        <w:rPr>
          <w:rFonts w:ascii="Times New Roman" w:hAnsi="Times New Roman" w:cs="Times New Roman"/>
          <w:color w:val="000000" w:themeColor="text1"/>
          <w:sz w:val="24"/>
          <w:szCs w:val="24"/>
          <w:lang w:val="en-US"/>
        </w:rPr>
        <w:t>III</w:t>
      </w:r>
      <w:r w:rsidRPr="00294235">
        <w:rPr>
          <w:rFonts w:ascii="Times New Roman" w:hAnsi="Times New Roman" w:cs="Times New Roman"/>
          <w:color w:val="000000" w:themeColor="text1"/>
          <w:sz w:val="24"/>
          <w:szCs w:val="24"/>
        </w:rPr>
        <w:t xml:space="preserve"> категории в поперечном профиле, с уполаживанием крутизны откосов насыпи высотой до </w:t>
      </w:r>
      <w:smartTag w:uri="urn:schemas-microsoft-com:office:smarttags" w:element="metricconverter">
        <w:smartTagPr>
          <w:attr w:name="ProductID" w:val="3 м"/>
        </w:smartTagPr>
        <w:r w:rsidRPr="00294235">
          <w:rPr>
            <w:rFonts w:ascii="Times New Roman" w:hAnsi="Times New Roman" w:cs="Times New Roman"/>
            <w:color w:val="000000" w:themeColor="text1"/>
            <w:sz w:val="24"/>
            <w:szCs w:val="24"/>
          </w:rPr>
          <w:t>3 м</w:t>
        </w:r>
      </w:smartTag>
      <w:r w:rsidRPr="00294235">
        <w:rPr>
          <w:rFonts w:ascii="Times New Roman" w:hAnsi="Times New Roman" w:cs="Times New Roman"/>
          <w:color w:val="000000" w:themeColor="text1"/>
          <w:sz w:val="24"/>
          <w:szCs w:val="24"/>
        </w:rPr>
        <w:t xml:space="preserve"> до крутизны 1:4. Изменение крутизны откосов выполняется за счет срезки лишней части обочины. После ремонта и усиления дорожной одежды обочины досыпаются до уровня покрытия.</w:t>
      </w:r>
    </w:p>
    <w:p w:rsidR="000A6F48" w:rsidRPr="00294235" w:rsidRDefault="000A6F48" w:rsidP="000E1793">
      <w:pPr>
        <w:pStyle w:val="32"/>
        <w:spacing w:after="0" w:line="240" w:lineRule="auto"/>
        <w:ind w:left="0" w:firstLine="708"/>
        <w:rPr>
          <w:rFonts w:cs="Times New Roman"/>
          <w:color w:val="000000" w:themeColor="text1"/>
          <w:spacing w:val="-4"/>
          <w:sz w:val="24"/>
          <w:szCs w:val="24"/>
        </w:rPr>
      </w:pPr>
      <w:r w:rsidRPr="00294235">
        <w:rPr>
          <w:rFonts w:cs="Times New Roman"/>
          <w:color w:val="000000" w:themeColor="text1"/>
          <w:spacing w:val="-4"/>
          <w:sz w:val="24"/>
          <w:szCs w:val="24"/>
        </w:rPr>
        <w:t xml:space="preserve">Для предохранения обочин и откосов земполотна от размыва в местах насыпи высотой более </w:t>
      </w:r>
      <w:smartTag w:uri="urn:schemas-microsoft-com:office:smarttags" w:element="metricconverter">
        <w:smartTagPr>
          <w:attr w:name="ProductID" w:val="4 м"/>
        </w:smartTagPr>
        <w:r w:rsidRPr="00294235">
          <w:rPr>
            <w:rFonts w:cs="Times New Roman"/>
            <w:color w:val="000000" w:themeColor="text1"/>
            <w:spacing w:val="-4"/>
            <w:sz w:val="24"/>
            <w:szCs w:val="24"/>
          </w:rPr>
          <w:t>4 м</w:t>
        </w:r>
      </w:smartTag>
      <w:r w:rsidRPr="00294235">
        <w:rPr>
          <w:rFonts w:cs="Times New Roman"/>
          <w:color w:val="000000" w:themeColor="text1"/>
          <w:spacing w:val="-4"/>
          <w:sz w:val="24"/>
          <w:szCs w:val="24"/>
        </w:rPr>
        <w:t>, продольных уклонах свыше 30</w:t>
      </w:r>
      <w:r w:rsidR="000E1793" w:rsidRPr="00294235">
        <w:rPr>
          <w:rFonts w:cs="Times New Roman"/>
          <w:color w:val="000000" w:themeColor="text1"/>
          <w:spacing w:val="-4"/>
          <w:sz w:val="24"/>
          <w:szCs w:val="24"/>
        </w:rPr>
        <w:t> </w:t>
      </w:r>
      <w:r w:rsidRPr="00294235">
        <w:rPr>
          <w:rFonts w:cs="Times New Roman"/>
          <w:color w:val="000000" w:themeColor="text1"/>
          <w:spacing w:val="-4"/>
          <w:sz w:val="24"/>
          <w:szCs w:val="24"/>
        </w:rPr>
        <w:t>‰, затяжных вогнутых вертикальных кривых проектом предусмотрено устройство продольных прикромочных и поперечных лотков по откосам насыпи. На участках нулевых отметок и выемок, где по условиям продольного профиля: уклон более 30</w:t>
      </w:r>
      <w:r w:rsidR="000E1793" w:rsidRPr="00294235">
        <w:rPr>
          <w:rFonts w:cs="Times New Roman"/>
          <w:color w:val="000000" w:themeColor="text1"/>
          <w:spacing w:val="-4"/>
          <w:sz w:val="24"/>
          <w:szCs w:val="24"/>
        </w:rPr>
        <w:t> </w:t>
      </w:r>
      <w:r w:rsidRPr="00294235">
        <w:rPr>
          <w:rFonts w:cs="Times New Roman"/>
          <w:color w:val="000000" w:themeColor="text1"/>
          <w:spacing w:val="-4"/>
          <w:sz w:val="24"/>
          <w:szCs w:val="24"/>
        </w:rPr>
        <w:t>‰, необходимо устраивать прикромочные лотки, рассмотрено два варианта водоотвода с проезжей части, которые вклю</w:t>
      </w:r>
      <w:r w:rsidR="000E1793" w:rsidRPr="00294235">
        <w:rPr>
          <w:rFonts w:cs="Times New Roman"/>
          <w:color w:val="000000" w:themeColor="text1"/>
          <w:spacing w:val="-4"/>
          <w:sz w:val="24"/>
          <w:szCs w:val="24"/>
        </w:rPr>
        <w:t>чают:</w:t>
      </w:r>
    </w:p>
    <w:p w:rsidR="000A6F48" w:rsidRPr="00294235" w:rsidRDefault="000E1793" w:rsidP="00BB2F51">
      <w:pPr>
        <w:pStyle w:val="32"/>
        <w:spacing w:after="0" w:line="240" w:lineRule="auto"/>
        <w:ind w:left="0"/>
        <w:rPr>
          <w:rFonts w:cs="Times New Roman"/>
          <w:color w:val="000000" w:themeColor="text1"/>
          <w:sz w:val="24"/>
          <w:szCs w:val="24"/>
        </w:rPr>
      </w:pPr>
      <w:r w:rsidRPr="00294235">
        <w:rPr>
          <w:rFonts w:cs="Times New Roman"/>
          <w:color w:val="000000" w:themeColor="text1"/>
          <w:sz w:val="24"/>
          <w:szCs w:val="24"/>
        </w:rPr>
        <w:t>– </w:t>
      </w:r>
      <w:r w:rsidR="000A6F48" w:rsidRPr="00294235">
        <w:rPr>
          <w:rFonts w:cs="Times New Roman"/>
          <w:color w:val="000000" w:themeColor="text1"/>
          <w:sz w:val="24"/>
          <w:szCs w:val="24"/>
        </w:rPr>
        <w:t>вариант 1 – традиционный, с устройством прикромочных лотков. В связи с</w:t>
      </w:r>
      <w:r w:rsidRPr="00294235">
        <w:rPr>
          <w:rFonts w:cs="Times New Roman"/>
          <w:color w:val="000000" w:themeColor="text1"/>
          <w:sz w:val="24"/>
          <w:szCs w:val="24"/>
        </w:rPr>
        <w:t> </w:t>
      </w:r>
      <w:r w:rsidR="000A6F48" w:rsidRPr="00294235">
        <w:rPr>
          <w:rFonts w:cs="Times New Roman"/>
          <w:color w:val="000000" w:themeColor="text1"/>
          <w:sz w:val="24"/>
          <w:szCs w:val="24"/>
        </w:rPr>
        <w:t>тем, что ГУ ГИБДД РФ применение прикромочных водоотводных лотков без дополнительных мер по обеспечению безопасности движения запрещено, в местах устройства лотков устанавливается металлическое барьерное ограждение. Для обеспечения водоотвода обочины на ширину 0,5</w:t>
      </w:r>
      <w:r w:rsidRPr="00294235">
        <w:rPr>
          <w:rFonts w:cs="Times New Roman"/>
          <w:color w:val="000000" w:themeColor="text1"/>
          <w:sz w:val="24"/>
          <w:szCs w:val="24"/>
        </w:rPr>
        <w:t>-</w:t>
      </w:r>
      <w:r w:rsidR="000A6F48" w:rsidRPr="00294235">
        <w:rPr>
          <w:rFonts w:cs="Times New Roman"/>
          <w:color w:val="000000" w:themeColor="text1"/>
          <w:sz w:val="24"/>
          <w:szCs w:val="24"/>
        </w:rPr>
        <w:t>0,75 м укрепляются по типу остановочной полосы с</w:t>
      </w:r>
      <w:r w:rsidRPr="00294235">
        <w:rPr>
          <w:rFonts w:cs="Times New Roman"/>
          <w:color w:val="000000" w:themeColor="text1"/>
          <w:sz w:val="24"/>
          <w:szCs w:val="24"/>
        </w:rPr>
        <w:t> </w:t>
      </w:r>
      <w:r w:rsidR="000A6F48" w:rsidRPr="00294235">
        <w:rPr>
          <w:rFonts w:cs="Times New Roman"/>
          <w:color w:val="000000" w:themeColor="text1"/>
          <w:sz w:val="24"/>
          <w:szCs w:val="24"/>
        </w:rPr>
        <w:t>асфальтобетонным покрытием. Кроме того, в зависимости от продольных уклонов укрепляются кюветы: щебневанием и бетоном.</w:t>
      </w:r>
    </w:p>
    <w:p w:rsidR="000A6F48" w:rsidRPr="00294235" w:rsidRDefault="000E1793" w:rsidP="00BB2F51">
      <w:pPr>
        <w:pStyle w:val="32"/>
        <w:spacing w:after="0" w:line="240" w:lineRule="auto"/>
        <w:ind w:left="0"/>
        <w:rPr>
          <w:rFonts w:cs="Times New Roman"/>
          <w:color w:val="000000" w:themeColor="text1"/>
          <w:sz w:val="24"/>
          <w:szCs w:val="24"/>
        </w:rPr>
      </w:pPr>
      <w:r w:rsidRPr="00294235">
        <w:rPr>
          <w:rFonts w:cs="Times New Roman"/>
          <w:color w:val="000000" w:themeColor="text1"/>
          <w:sz w:val="24"/>
          <w:szCs w:val="24"/>
        </w:rPr>
        <w:t>– </w:t>
      </w:r>
      <w:r w:rsidR="000A6F48" w:rsidRPr="00294235">
        <w:rPr>
          <w:rFonts w:cs="Times New Roman"/>
          <w:color w:val="000000" w:themeColor="text1"/>
          <w:sz w:val="24"/>
          <w:szCs w:val="24"/>
        </w:rPr>
        <w:t xml:space="preserve">вариант 2 – с применением георешеток. Обочины на ширину </w:t>
      </w:r>
      <w:smartTag w:uri="urn:schemas-microsoft-com:office:smarttags" w:element="metricconverter">
        <w:smartTagPr>
          <w:attr w:name="ProductID" w:val="2 м"/>
        </w:smartTagPr>
        <w:r w:rsidR="000A6F48" w:rsidRPr="00294235">
          <w:rPr>
            <w:rFonts w:cs="Times New Roman"/>
            <w:color w:val="000000" w:themeColor="text1"/>
            <w:sz w:val="24"/>
            <w:szCs w:val="24"/>
          </w:rPr>
          <w:t>2 м</w:t>
        </w:r>
      </w:smartTag>
      <w:r w:rsidR="000A6F48" w:rsidRPr="00294235">
        <w:rPr>
          <w:rFonts w:cs="Times New Roman"/>
          <w:color w:val="000000" w:themeColor="text1"/>
          <w:sz w:val="24"/>
          <w:szCs w:val="24"/>
        </w:rPr>
        <w:t xml:space="preserve"> укрепляются щебнем на толщину 0,15 м. На оставшуюся часть обочины 0</w:t>
      </w:r>
      <w:r w:rsidRPr="00294235">
        <w:rPr>
          <w:rFonts w:cs="Times New Roman"/>
          <w:color w:val="000000" w:themeColor="text1"/>
          <w:sz w:val="24"/>
          <w:szCs w:val="24"/>
        </w:rPr>
        <w:t>,</w:t>
      </w:r>
      <w:r w:rsidR="000A6F48" w:rsidRPr="00294235">
        <w:rPr>
          <w:rFonts w:cs="Times New Roman"/>
          <w:color w:val="000000" w:themeColor="text1"/>
          <w:sz w:val="24"/>
          <w:szCs w:val="24"/>
        </w:rPr>
        <w:t>5 м, внутренний откос, дно и внешний откос кюветов укладывается георешетка. Георешетка на откосах и дне лотка кювета заполняется щебнем, на остальной части – растительным грунтом с посевом многолетних трав. В результате сравнения по стоимости был сделан вывод о том, что второй вариант более экономичен.</w:t>
      </w:r>
    </w:p>
    <w:p w:rsidR="000A6F48" w:rsidRPr="00294235" w:rsidRDefault="000A6F48" w:rsidP="00BB2F51">
      <w:pPr>
        <w:pStyle w:val="32"/>
        <w:spacing w:after="0" w:line="240" w:lineRule="auto"/>
        <w:ind w:left="0"/>
        <w:rPr>
          <w:rFonts w:cs="Times New Roman"/>
          <w:color w:val="000000" w:themeColor="text1"/>
          <w:sz w:val="24"/>
          <w:szCs w:val="24"/>
        </w:rPr>
      </w:pPr>
      <w:r w:rsidRPr="00294235">
        <w:rPr>
          <w:rFonts w:cs="Times New Roman"/>
          <w:color w:val="000000" w:themeColor="text1"/>
          <w:sz w:val="24"/>
          <w:szCs w:val="24"/>
        </w:rPr>
        <w:t>При сравнении вариантов принята георешетка марки ПГ30.10 ТУ 2246-001-18278121-98. В результате сравнения вариантов на участках нулевых о</w:t>
      </w:r>
      <w:r w:rsidR="00BB2F51" w:rsidRPr="00294235">
        <w:rPr>
          <w:rFonts w:cs="Times New Roman"/>
          <w:color w:val="000000" w:themeColor="text1"/>
          <w:sz w:val="24"/>
          <w:szCs w:val="24"/>
        </w:rPr>
        <w:t>тметок и выемок принят вариант с применением георешеток.</w:t>
      </w:r>
    </w:p>
    <w:p w:rsidR="000A6F48" w:rsidRPr="00294235" w:rsidRDefault="000A6F48" w:rsidP="00BB2F51">
      <w:pPr>
        <w:pStyle w:val="32"/>
        <w:spacing w:after="0" w:line="240" w:lineRule="auto"/>
        <w:ind w:left="0"/>
        <w:rPr>
          <w:rFonts w:cs="Times New Roman"/>
          <w:color w:val="000000" w:themeColor="text1"/>
          <w:sz w:val="24"/>
          <w:szCs w:val="24"/>
        </w:rPr>
      </w:pPr>
      <w:r w:rsidRPr="00294235">
        <w:rPr>
          <w:rFonts w:cs="Times New Roman"/>
          <w:color w:val="000000" w:themeColor="text1"/>
          <w:sz w:val="24"/>
          <w:szCs w:val="24"/>
        </w:rPr>
        <w:t>Откосы насыпи на всем протяжении ремонтируемого участка дороги укрепляются засевом трав по слою плодородного грунта.</w:t>
      </w:r>
    </w:p>
    <w:p w:rsidR="000A6F48" w:rsidRPr="00294235" w:rsidRDefault="000A6F48" w:rsidP="00BB2F51">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Согласно контрольного учета интенсивности движения и данных по учету движения Е</w:t>
      </w:r>
      <w:r w:rsidRPr="00294235">
        <w:rPr>
          <w:rFonts w:ascii="Times New Roman" w:hAnsi="Times New Roman" w:cs="Times New Roman"/>
          <w:color w:val="000000" w:themeColor="text1"/>
          <w:sz w:val="24"/>
          <w:szCs w:val="24"/>
          <w:vertAlign w:val="subscript"/>
        </w:rPr>
        <w:t>тр</w:t>
      </w:r>
      <w:r w:rsidR="00BB2F51"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w:t>
      </w:r>
      <w:r w:rsidR="00BB2F51"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236 МПа. Учитывая плохое состояние конструкции дорожной одежды, в</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проекте рассмотрено три варианта конструкции с учетом различных технологий и использования материалов от разборки (традиционное усиление слоями асфальтобетона, в силу низкой эффективности в данном случае, не рассматривалось, т.</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к. в данном случае появление отраженных трещин неизбежно):</w:t>
      </w:r>
    </w:p>
    <w:p w:rsidR="000A6F48" w:rsidRPr="00294235" w:rsidRDefault="000A6F48" w:rsidP="00BB2F51">
      <w:pPr>
        <w:pStyle w:val="a8"/>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Сравнение вариантов проведено комплексно на </w:t>
      </w:r>
      <w:smartTag w:uri="urn:schemas-microsoft-com:office:smarttags" w:element="metricconverter">
        <w:smartTagPr>
          <w:attr w:name="ProductID" w:val="1 км"/>
        </w:smartTagPr>
        <w:r w:rsidRPr="00294235">
          <w:rPr>
            <w:rFonts w:ascii="Times New Roman" w:hAnsi="Times New Roman" w:cs="Times New Roman"/>
            <w:color w:val="000000" w:themeColor="text1"/>
            <w:sz w:val="24"/>
            <w:szCs w:val="24"/>
          </w:rPr>
          <w:t>1 км</w:t>
        </w:r>
      </w:smartTag>
      <w:r w:rsidRPr="00294235">
        <w:rPr>
          <w:rFonts w:ascii="Times New Roman" w:hAnsi="Times New Roman" w:cs="Times New Roman"/>
          <w:color w:val="000000" w:themeColor="text1"/>
          <w:sz w:val="24"/>
          <w:szCs w:val="24"/>
        </w:rPr>
        <w:t xml:space="preserve"> дороги. </w:t>
      </w:r>
    </w:p>
    <w:p w:rsidR="000A6F48" w:rsidRPr="00294235" w:rsidRDefault="000A6F48" w:rsidP="00BB2F51">
      <w:pPr>
        <w:pStyle w:val="a8"/>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Вариант 1 – применение способа холодной регенерации на глубину в среднем 16</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см с добавлением новых материалов: щебня и вяжущих (вспененного битума в количестве 4</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и цемента 4</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толщина регенерируемого слоя – 0</w:t>
      </w:r>
      <w:r w:rsidR="00BB2F5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20 см; для усиления конструкции устраиваются два слоя асфальтобетона</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крупнозернистого и мелкозернистого толщиной 6 и </w:t>
      </w:r>
      <w:smartTag w:uri="urn:schemas-microsoft-com:office:smarttags" w:element="metricconverter">
        <w:smartTagPr>
          <w:attr w:name="ProductID" w:val="5 см"/>
        </w:smartTagPr>
        <w:r w:rsidRPr="00294235">
          <w:rPr>
            <w:rFonts w:ascii="Times New Roman" w:hAnsi="Times New Roman" w:cs="Times New Roman"/>
            <w:color w:val="000000" w:themeColor="text1"/>
            <w:sz w:val="24"/>
            <w:szCs w:val="24"/>
          </w:rPr>
          <w:t>5 см</w:t>
        </w:r>
      </w:smartTag>
      <w:r w:rsidRPr="00294235">
        <w:rPr>
          <w:rFonts w:ascii="Times New Roman" w:hAnsi="Times New Roman" w:cs="Times New Roman"/>
          <w:color w:val="000000" w:themeColor="text1"/>
          <w:sz w:val="24"/>
          <w:szCs w:val="24"/>
        </w:rPr>
        <w:t xml:space="preserve"> соответственно; укрепление обочин из новых материалов – щебня толщиной </w:t>
      </w:r>
      <w:smartTag w:uri="urn:schemas-microsoft-com:office:smarttags" w:element="metricconverter">
        <w:smartTagPr>
          <w:attr w:name="ProductID" w:val="15 см"/>
        </w:smartTagPr>
        <w:r w:rsidRPr="00294235">
          <w:rPr>
            <w:rFonts w:ascii="Times New Roman" w:hAnsi="Times New Roman" w:cs="Times New Roman"/>
            <w:color w:val="000000" w:themeColor="text1"/>
            <w:sz w:val="24"/>
            <w:szCs w:val="24"/>
          </w:rPr>
          <w:t>15 см</w:t>
        </w:r>
      </w:smartTag>
      <w:r w:rsidRPr="00294235">
        <w:rPr>
          <w:rFonts w:ascii="Times New Roman" w:hAnsi="Times New Roman" w:cs="Times New Roman"/>
          <w:color w:val="000000" w:themeColor="text1"/>
          <w:sz w:val="24"/>
          <w:szCs w:val="24"/>
        </w:rPr>
        <w:t>;</w:t>
      </w:r>
    </w:p>
    <w:p w:rsidR="000A6F48" w:rsidRPr="00294235" w:rsidRDefault="000A6F48" w:rsidP="00BB2F51">
      <w:pPr>
        <w:pStyle w:val="a8"/>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Вариант 2 – применение геосетки для исключения копирующих трещин; по выравнивающему слою устраиваются два слоя асфальтобетона</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крупнозернистого и мелкозернистого толщиной 6 и 5 см соответственно; укрепление обочин из новых материалов – щебня толщиной </w:t>
      </w:r>
      <w:smartTag w:uri="urn:schemas-microsoft-com:office:smarttags" w:element="metricconverter">
        <w:smartTagPr>
          <w:attr w:name="ProductID" w:val="15 см"/>
        </w:smartTagPr>
        <w:r w:rsidRPr="00294235">
          <w:rPr>
            <w:rFonts w:ascii="Times New Roman" w:hAnsi="Times New Roman" w:cs="Times New Roman"/>
            <w:color w:val="000000" w:themeColor="text1"/>
            <w:sz w:val="24"/>
            <w:szCs w:val="24"/>
          </w:rPr>
          <w:t>15 см</w:t>
        </w:r>
      </w:smartTag>
      <w:r w:rsidRPr="00294235">
        <w:rPr>
          <w:rFonts w:ascii="Times New Roman" w:hAnsi="Times New Roman" w:cs="Times New Roman"/>
          <w:color w:val="000000" w:themeColor="text1"/>
          <w:sz w:val="24"/>
          <w:szCs w:val="24"/>
        </w:rPr>
        <w:t>;</w:t>
      </w:r>
    </w:p>
    <w:p w:rsidR="000A6F48" w:rsidRPr="00294235" w:rsidRDefault="000A6F48" w:rsidP="00BB2F51">
      <w:pPr>
        <w:pStyle w:val="a8"/>
        <w:spacing w:after="0" w:line="240" w:lineRule="auto"/>
        <w:ind w:firstLine="709"/>
        <w:jc w:val="both"/>
        <w:rPr>
          <w:rFonts w:ascii="Times New Roman" w:hAnsi="Times New Roman"/>
          <w:b/>
          <w:color w:val="000000" w:themeColor="text1"/>
          <w:sz w:val="24"/>
          <w:szCs w:val="24"/>
        </w:rPr>
      </w:pPr>
      <w:r w:rsidRPr="00294235">
        <w:rPr>
          <w:rFonts w:ascii="Times New Roman" w:hAnsi="Times New Roman" w:cs="Times New Roman"/>
          <w:color w:val="000000" w:themeColor="text1"/>
          <w:sz w:val="24"/>
          <w:szCs w:val="24"/>
        </w:rPr>
        <w:t>Вариант 3 – разборка всей дорожной одежды и устройство по типу нового строительства; материалы от разборки используются для укрепления обочин. Часть матери</w:t>
      </w:r>
      <w:r w:rsidRPr="00294235">
        <w:rPr>
          <w:rFonts w:ascii="Times New Roman" w:hAnsi="Times New Roman" w:cs="Times New Roman"/>
          <w:color w:val="000000" w:themeColor="text1"/>
          <w:sz w:val="24"/>
          <w:szCs w:val="24"/>
        </w:rPr>
        <w:lastRenderedPageBreak/>
        <w:t>алов утилизируется. В результате сравнения по стоимости показал, что более экономичен первый вариант конструкции дорожной одежды. В результате сравнения принят вариант 1.</w:t>
      </w:r>
      <w:r w:rsidR="009314DF" w:rsidRPr="00294235">
        <w:rPr>
          <w:rFonts w:ascii="Times New Roman" w:hAnsi="Times New Roman" w:cs="Times New Roman"/>
          <w:color w:val="000000" w:themeColor="text1"/>
          <w:sz w:val="24"/>
          <w:szCs w:val="24"/>
        </w:rPr>
        <w:t xml:space="preserve"> </w:t>
      </w:r>
      <w:r w:rsidRPr="00294235">
        <w:rPr>
          <w:rFonts w:ascii="Times New Roman" w:hAnsi="Times New Roman"/>
          <w:color w:val="000000" w:themeColor="text1"/>
          <w:sz w:val="24"/>
          <w:szCs w:val="24"/>
        </w:rPr>
        <w:t>Технология холодного ресайклин</w:t>
      </w:r>
      <w:r w:rsidR="00F273E2" w:rsidRPr="00294235">
        <w:rPr>
          <w:rFonts w:ascii="Times New Roman" w:hAnsi="Times New Roman"/>
          <w:color w:val="000000" w:themeColor="text1"/>
          <w:sz w:val="24"/>
          <w:szCs w:val="24"/>
        </w:rPr>
        <w:t>г</w:t>
      </w:r>
      <w:r w:rsidRPr="00294235">
        <w:rPr>
          <w:rFonts w:ascii="Times New Roman" w:hAnsi="Times New Roman"/>
          <w:color w:val="000000" w:themeColor="text1"/>
          <w:sz w:val="24"/>
          <w:szCs w:val="24"/>
        </w:rPr>
        <w:t>а (холодной регенерации) представляет собой, наряду с выравниванием поперечного профиля по покрытию, восстановление несущей способности и монолитности асфальтобетонных слоев конструкции дорожной одежды. Отличительной особенностью данной технологии является использование существующих слоев асфальтобетона, с добавками при необходимости нового скелетного материала и вяжущих. Устранение трещин в старом покрытии в результате его регенерации исключает появление отраженных трещин во вновь укладываемых слоях покрытия – усиления.</w:t>
      </w:r>
    </w:p>
    <w:p w:rsidR="000A6F48" w:rsidRPr="00294235" w:rsidRDefault="000A6F48" w:rsidP="009314DF">
      <w:pPr>
        <w:pStyle w:val="9"/>
        <w:keepNext w:val="0"/>
        <w:keepLines w:val="0"/>
        <w:spacing w:before="0" w:line="240" w:lineRule="auto"/>
        <w:ind w:firstLine="709"/>
        <w:jc w:val="both"/>
        <w:rPr>
          <w:rFonts w:ascii="Times New Roman" w:hAnsi="Times New Roman" w:cs="Times New Roman"/>
          <w:i w:val="0"/>
          <w:color w:val="000000" w:themeColor="text1"/>
          <w:sz w:val="24"/>
          <w:szCs w:val="24"/>
        </w:rPr>
      </w:pPr>
      <w:r w:rsidRPr="00294235">
        <w:rPr>
          <w:rFonts w:ascii="Times New Roman" w:hAnsi="Times New Roman" w:cs="Times New Roman"/>
          <w:i w:val="0"/>
          <w:color w:val="000000" w:themeColor="text1"/>
          <w:sz w:val="24"/>
          <w:szCs w:val="24"/>
        </w:rPr>
        <w:t>В связи с тем, что существующее покрытие находится в сильно изношенном, неудовлетворительном состоянии (сплошная сеть трещин на всю толщину асфальтобетонных слоев) в проекте принято:</w:t>
      </w:r>
    </w:p>
    <w:p w:rsidR="000A6F48" w:rsidRPr="00294235" w:rsidRDefault="00BB2F51" w:rsidP="009314DF">
      <w:pPr>
        <w:pStyle w:val="9"/>
        <w:keepNext w:val="0"/>
        <w:keepLines w:val="0"/>
        <w:spacing w:before="0" w:line="240" w:lineRule="auto"/>
        <w:ind w:firstLine="709"/>
        <w:jc w:val="both"/>
        <w:rPr>
          <w:rFonts w:ascii="Times New Roman" w:hAnsi="Times New Roman" w:cs="Times New Roman"/>
          <w:i w:val="0"/>
          <w:color w:val="000000" w:themeColor="text1"/>
          <w:sz w:val="24"/>
          <w:szCs w:val="24"/>
        </w:rPr>
      </w:pPr>
      <w:r w:rsidRPr="00294235">
        <w:rPr>
          <w:rFonts w:ascii="Times New Roman" w:hAnsi="Times New Roman" w:cs="Times New Roman"/>
          <w:i w:val="0"/>
          <w:color w:val="000000" w:themeColor="text1"/>
          <w:sz w:val="24"/>
          <w:szCs w:val="24"/>
        </w:rPr>
        <w:t>– </w:t>
      </w:r>
      <w:r w:rsidR="000A6F48" w:rsidRPr="00294235">
        <w:rPr>
          <w:rFonts w:ascii="Times New Roman" w:hAnsi="Times New Roman" w:cs="Times New Roman"/>
          <w:i w:val="0"/>
          <w:color w:val="000000" w:themeColor="text1"/>
          <w:sz w:val="24"/>
          <w:szCs w:val="24"/>
        </w:rPr>
        <w:t xml:space="preserve">фрезерование на всю толщину асфальтобетонных слоев (в среднем </w:t>
      </w:r>
      <w:smartTag w:uri="urn:schemas-microsoft-com:office:smarttags" w:element="metricconverter">
        <w:smartTagPr>
          <w:attr w:name="ProductID" w:val="16 см"/>
        </w:smartTagPr>
        <w:r w:rsidR="000A6F48" w:rsidRPr="00294235">
          <w:rPr>
            <w:rFonts w:ascii="Times New Roman" w:hAnsi="Times New Roman" w:cs="Times New Roman"/>
            <w:i w:val="0"/>
            <w:color w:val="000000" w:themeColor="text1"/>
            <w:sz w:val="24"/>
            <w:szCs w:val="24"/>
          </w:rPr>
          <w:t>16 см</w:t>
        </w:r>
      </w:smartTag>
      <w:r w:rsidR="000A6F48" w:rsidRPr="00294235">
        <w:rPr>
          <w:rFonts w:ascii="Times New Roman" w:hAnsi="Times New Roman" w:cs="Times New Roman"/>
          <w:i w:val="0"/>
          <w:color w:val="000000" w:themeColor="text1"/>
          <w:sz w:val="24"/>
          <w:szCs w:val="24"/>
        </w:rPr>
        <w:t>);</w:t>
      </w:r>
    </w:p>
    <w:p w:rsidR="000A6F48" w:rsidRPr="00294235" w:rsidRDefault="00BB2F51" w:rsidP="009314DF">
      <w:pPr>
        <w:pStyle w:val="9"/>
        <w:keepNext w:val="0"/>
        <w:keepLines w:val="0"/>
        <w:spacing w:before="0" w:line="240" w:lineRule="auto"/>
        <w:ind w:firstLine="709"/>
        <w:jc w:val="both"/>
        <w:rPr>
          <w:rFonts w:ascii="Times New Roman" w:hAnsi="Times New Roman" w:cs="Times New Roman"/>
          <w:i w:val="0"/>
          <w:color w:val="000000" w:themeColor="text1"/>
          <w:sz w:val="24"/>
          <w:szCs w:val="24"/>
        </w:rPr>
      </w:pPr>
      <w:r w:rsidRPr="00294235">
        <w:rPr>
          <w:rFonts w:ascii="Times New Roman" w:hAnsi="Times New Roman" w:cs="Times New Roman"/>
          <w:i w:val="0"/>
          <w:color w:val="000000" w:themeColor="text1"/>
          <w:sz w:val="24"/>
          <w:szCs w:val="24"/>
        </w:rPr>
        <w:t>– </w:t>
      </w:r>
      <w:r w:rsidR="000A6F48" w:rsidRPr="00294235">
        <w:rPr>
          <w:rFonts w:ascii="Times New Roman" w:hAnsi="Times New Roman" w:cs="Times New Roman"/>
          <w:i w:val="0"/>
          <w:color w:val="000000" w:themeColor="text1"/>
          <w:sz w:val="24"/>
          <w:szCs w:val="24"/>
        </w:rPr>
        <w:t>комплексное вяжущее в количестве 4</w:t>
      </w:r>
      <w:r w:rsidRPr="00294235">
        <w:rPr>
          <w:rFonts w:ascii="Times New Roman" w:hAnsi="Times New Roman" w:cs="Times New Roman"/>
          <w:i w:val="0"/>
          <w:color w:val="000000" w:themeColor="text1"/>
          <w:sz w:val="24"/>
          <w:szCs w:val="24"/>
        </w:rPr>
        <w:t> </w:t>
      </w:r>
      <w:r w:rsidR="000A6F48" w:rsidRPr="00294235">
        <w:rPr>
          <w:rFonts w:ascii="Times New Roman" w:hAnsi="Times New Roman" w:cs="Times New Roman"/>
          <w:i w:val="0"/>
          <w:color w:val="000000" w:themeColor="text1"/>
          <w:sz w:val="24"/>
          <w:szCs w:val="24"/>
        </w:rPr>
        <w:t>% вспененного битума и 4</w:t>
      </w:r>
      <w:r w:rsidRPr="00294235">
        <w:rPr>
          <w:rFonts w:ascii="Times New Roman" w:hAnsi="Times New Roman" w:cs="Times New Roman"/>
          <w:i w:val="0"/>
          <w:color w:val="000000" w:themeColor="text1"/>
          <w:sz w:val="24"/>
          <w:szCs w:val="24"/>
        </w:rPr>
        <w:t> </w:t>
      </w:r>
      <w:r w:rsidR="000A6F48" w:rsidRPr="00294235">
        <w:rPr>
          <w:rFonts w:ascii="Times New Roman" w:hAnsi="Times New Roman" w:cs="Times New Roman"/>
          <w:i w:val="0"/>
          <w:color w:val="000000" w:themeColor="text1"/>
          <w:sz w:val="24"/>
          <w:szCs w:val="24"/>
        </w:rPr>
        <w:t>% цемента. Вид вяжущего выбран по следующим причинам:</w:t>
      </w:r>
    </w:p>
    <w:p w:rsidR="000A6F48" w:rsidRPr="00294235" w:rsidRDefault="00BB2F51"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по имеющемуся опыту применения технологии холодной регенерации производственными организациями, в результате технико-экономического сравнения вариантов по оптимальному составу смеси, при капитальном ремонте значительно поврежденных дорожных одежд с усилением ее на новый расчетный срок службы наиболее эффективным является комплексное вяжущее;</w:t>
      </w:r>
    </w:p>
    <w:p w:rsidR="000A6F48" w:rsidRPr="00294235" w:rsidRDefault="00BB2F51"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смеси на основе комплексного вяжущего наиболее устойчивы к колееобразованию;</w:t>
      </w:r>
    </w:p>
    <w:p w:rsidR="000A6F48" w:rsidRPr="00294235" w:rsidRDefault="00BB2F51"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данные смеси наиболее быстро формируются, что имеет большое значение по организации капитального ремонта без устройства объездной временной дороги;</w:t>
      </w:r>
    </w:p>
    <w:p w:rsidR="000A6F48" w:rsidRPr="00294235" w:rsidRDefault="00BB2F51"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смесь наименее восприимчива к погодным условиям – кратковременный моросящий дождь не является помехой.</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Устройство дорожной одежды производится в следующей последовательности:</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1.</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На участках уширения в корыте устраиваются слои основания: песок толщиной </w:t>
      </w:r>
      <w:smartTag w:uri="urn:schemas-microsoft-com:office:smarttags" w:element="metricconverter">
        <w:smartTagPr>
          <w:attr w:name="ProductID" w:val="20 см"/>
        </w:smartTagPr>
        <w:r w:rsidRPr="00294235">
          <w:rPr>
            <w:rFonts w:ascii="Times New Roman" w:hAnsi="Times New Roman" w:cs="Times New Roman"/>
            <w:color w:val="000000" w:themeColor="text1"/>
            <w:sz w:val="24"/>
            <w:szCs w:val="24"/>
          </w:rPr>
          <w:t>20 см</w:t>
        </w:r>
      </w:smartTag>
      <w:r w:rsidRPr="00294235">
        <w:rPr>
          <w:rFonts w:ascii="Times New Roman" w:hAnsi="Times New Roman" w:cs="Times New Roman"/>
          <w:color w:val="000000" w:themeColor="text1"/>
          <w:sz w:val="24"/>
          <w:szCs w:val="24"/>
        </w:rPr>
        <w:t xml:space="preserve"> и фракционированный щебень по методу заклинки толщиной </w:t>
      </w:r>
      <w:smartTag w:uri="urn:schemas-microsoft-com:office:smarttags" w:element="metricconverter">
        <w:smartTagPr>
          <w:attr w:name="ProductID" w:val="18 см"/>
        </w:smartTagPr>
        <w:r w:rsidRPr="00294235">
          <w:rPr>
            <w:rFonts w:ascii="Times New Roman" w:hAnsi="Times New Roman" w:cs="Times New Roman"/>
            <w:color w:val="000000" w:themeColor="text1"/>
            <w:sz w:val="24"/>
            <w:szCs w:val="24"/>
          </w:rPr>
          <w:t>18 см</w:t>
        </w:r>
      </w:smartTag>
      <w:r w:rsidRPr="00294235">
        <w:rPr>
          <w:rFonts w:ascii="Times New Roman" w:hAnsi="Times New Roman" w:cs="Times New Roman"/>
          <w:color w:val="000000" w:themeColor="text1"/>
          <w:sz w:val="24"/>
          <w:szCs w:val="24"/>
        </w:rPr>
        <w:t>. На участках затяжных спусков с продольными уклонами более 20</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 на участках вогнутых кривых и на участках выемок дополнительный слой основания из песка устраивается на всю ширину обочин с выходом на откосы земполотна </w:t>
      </w:r>
      <w:r w:rsidRPr="00294235">
        <w:rPr>
          <w:rFonts w:ascii="Times New Roman" w:hAnsi="Times New Roman" w:cs="Times New Roman"/>
          <w:color w:val="000000" w:themeColor="text1"/>
          <w:sz w:val="24"/>
          <w:szCs w:val="24"/>
          <w:shd w:val="clear" w:color="auto" w:fill="FFFFFF"/>
        </w:rPr>
        <w:t>[5]</w:t>
      </w:r>
      <w:r w:rsidRPr="00294235">
        <w:rPr>
          <w:rFonts w:ascii="Times New Roman" w:hAnsi="Times New Roman" w:cs="Times New Roman"/>
          <w:color w:val="000000" w:themeColor="text1"/>
          <w:sz w:val="24"/>
          <w:szCs w:val="24"/>
        </w:rPr>
        <w:t>.</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2.</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Существующие асфальтобетонные слои разбираются методом холодного фрезерования.</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3.</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Материал от фрезерования перемещается автогрейдером на обочину.</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4.</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Существующее щебеночное основание профилируется под проектные отметки и поперечные уклоны с уплотнением, при этом срезка составляет </w:t>
      </w:r>
      <w:smartTag w:uri="urn:schemas-microsoft-com:office:smarttags" w:element="metricconverter">
        <w:smartTagPr>
          <w:attr w:name="ProductID" w:val="866 м3"/>
        </w:smartTagPr>
        <w:r w:rsidRPr="00294235">
          <w:rPr>
            <w:rFonts w:ascii="Times New Roman" w:hAnsi="Times New Roman" w:cs="Times New Roman"/>
            <w:color w:val="000000" w:themeColor="text1"/>
            <w:sz w:val="24"/>
            <w:szCs w:val="24"/>
          </w:rPr>
          <w:t>866 м</w:t>
        </w:r>
        <w:r w:rsidRPr="00294235">
          <w:rPr>
            <w:rFonts w:ascii="Times New Roman" w:hAnsi="Times New Roman" w:cs="Times New Roman"/>
            <w:color w:val="000000" w:themeColor="text1"/>
            <w:sz w:val="24"/>
            <w:szCs w:val="24"/>
            <w:vertAlign w:val="superscript"/>
          </w:rPr>
          <w:t>3</w:t>
        </w:r>
      </w:smartTag>
      <w:r w:rsidRPr="00294235">
        <w:rPr>
          <w:rFonts w:ascii="Times New Roman" w:hAnsi="Times New Roman" w:cs="Times New Roman"/>
          <w:color w:val="000000" w:themeColor="text1"/>
          <w:sz w:val="24"/>
          <w:szCs w:val="24"/>
        </w:rPr>
        <w:t xml:space="preserve">, досыпка – </w:t>
      </w:r>
      <w:smartTag w:uri="urn:schemas-microsoft-com:office:smarttags" w:element="metricconverter">
        <w:smartTagPr>
          <w:attr w:name="ProductID" w:val="5154 м3"/>
        </w:smartTagPr>
        <w:r w:rsidRPr="00294235">
          <w:rPr>
            <w:rFonts w:ascii="Times New Roman" w:hAnsi="Times New Roman" w:cs="Times New Roman"/>
            <w:color w:val="000000" w:themeColor="text1"/>
            <w:sz w:val="24"/>
            <w:szCs w:val="24"/>
          </w:rPr>
          <w:t>5154 м</w:t>
        </w:r>
        <w:r w:rsidRPr="00294235">
          <w:rPr>
            <w:rFonts w:ascii="Times New Roman" w:hAnsi="Times New Roman" w:cs="Times New Roman"/>
            <w:color w:val="000000" w:themeColor="text1"/>
            <w:sz w:val="24"/>
            <w:szCs w:val="24"/>
            <w:vertAlign w:val="superscript"/>
          </w:rPr>
          <w:t>3</w:t>
        </w:r>
      </w:smartTag>
      <w:r w:rsidRPr="00294235">
        <w:rPr>
          <w:rFonts w:ascii="Times New Roman" w:hAnsi="Times New Roman" w:cs="Times New Roman"/>
          <w:color w:val="000000" w:themeColor="text1"/>
          <w:sz w:val="24"/>
          <w:szCs w:val="24"/>
        </w:rPr>
        <w:t xml:space="preserve"> (с учетом относительного коэффициента уплотнения).</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5.</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Материал от фрезерования распределяется равномерным слоем с добавлением нового материала – щебня фракции 20</w:t>
      </w:r>
      <w:r w:rsidR="00BB2F51" w:rsidRPr="00294235">
        <w:rPr>
          <w:rFonts w:ascii="Times New Roman" w:hAnsi="Times New Roman" w:cs="Times New Roman"/>
          <w:color w:val="000000" w:themeColor="text1"/>
          <w:sz w:val="24"/>
          <w:szCs w:val="24"/>
        </w:rPr>
        <w:t>-</w:t>
      </w:r>
      <w:smartTag w:uri="urn:schemas-microsoft-com:office:smarttags" w:element="metricconverter">
        <w:smartTagPr>
          <w:attr w:name="ProductID" w:val="40 мм"/>
        </w:smartTagPr>
        <w:r w:rsidRPr="00294235">
          <w:rPr>
            <w:rFonts w:ascii="Times New Roman" w:hAnsi="Times New Roman" w:cs="Times New Roman"/>
            <w:color w:val="000000" w:themeColor="text1"/>
            <w:sz w:val="24"/>
            <w:szCs w:val="24"/>
          </w:rPr>
          <w:t>40 мм</w:t>
        </w:r>
      </w:smartTag>
      <w:r w:rsidRPr="00294235">
        <w:rPr>
          <w:rFonts w:ascii="Times New Roman" w:hAnsi="Times New Roman" w:cs="Times New Roman"/>
          <w:color w:val="000000" w:themeColor="text1"/>
          <w:sz w:val="24"/>
          <w:szCs w:val="24"/>
        </w:rPr>
        <w:t xml:space="preserve"> в количестве 40</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6.</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Повторное размельчение и перемешивание материала от фрезерования с добавленным новым материалом и вяжущими, распределение слоя с прикаткой.</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7.</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Окончательное профилирование поверхности основания.</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8.</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Окончательное уплотнение основания.</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9.</w:t>
      </w:r>
      <w:r w:rsidR="00BB2F51"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Устройство двухслойного асфальтобетонного покрытия: нижний слой – крупнозернистый пористый асфальтобетон марки </w:t>
      </w:r>
      <w:r w:rsidRPr="00294235">
        <w:rPr>
          <w:rFonts w:ascii="Times New Roman" w:hAnsi="Times New Roman" w:cs="Times New Roman"/>
          <w:color w:val="000000" w:themeColor="text1"/>
          <w:sz w:val="24"/>
          <w:szCs w:val="24"/>
          <w:lang w:val="en-US"/>
        </w:rPr>
        <w:t>II</w:t>
      </w:r>
      <w:r w:rsidRPr="00294235">
        <w:rPr>
          <w:rFonts w:ascii="Times New Roman" w:hAnsi="Times New Roman" w:cs="Times New Roman"/>
          <w:color w:val="000000" w:themeColor="text1"/>
          <w:sz w:val="24"/>
          <w:szCs w:val="24"/>
        </w:rPr>
        <w:t xml:space="preserve"> толщиной </w:t>
      </w:r>
      <w:smartTag w:uri="urn:schemas-microsoft-com:office:smarttags" w:element="metricconverter">
        <w:smartTagPr>
          <w:attr w:name="ProductID" w:val="6 см"/>
        </w:smartTagPr>
        <w:r w:rsidRPr="00294235">
          <w:rPr>
            <w:rFonts w:ascii="Times New Roman" w:hAnsi="Times New Roman" w:cs="Times New Roman"/>
            <w:color w:val="000000" w:themeColor="text1"/>
            <w:sz w:val="24"/>
            <w:szCs w:val="24"/>
          </w:rPr>
          <w:t>6 см</w:t>
        </w:r>
      </w:smartTag>
      <w:r w:rsidRPr="00294235">
        <w:rPr>
          <w:rFonts w:ascii="Times New Roman" w:hAnsi="Times New Roman" w:cs="Times New Roman"/>
          <w:color w:val="000000" w:themeColor="text1"/>
          <w:sz w:val="24"/>
          <w:szCs w:val="24"/>
        </w:rPr>
        <w:t xml:space="preserve">., верхний слой – мелкозернистый плотный асфальтобетон марки </w:t>
      </w:r>
      <w:r w:rsidRPr="00294235">
        <w:rPr>
          <w:rFonts w:ascii="Times New Roman" w:hAnsi="Times New Roman" w:cs="Times New Roman"/>
          <w:color w:val="000000" w:themeColor="text1"/>
          <w:sz w:val="24"/>
          <w:szCs w:val="24"/>
          <w:lang w:val="en-US"/>
        </w:rPr>
        <w:t>II</w:t>
      </w:r>
      <w:r w:rsidRPr="00294235">
        <w:rPr>
          <w:rFonts w:ascii="Times New Roman" w:hAnsi="Times New Roman" w:cs="Times New Roman"/>
          <w:color w:val="000000" w:themeColor="text1"/>
          <w:sz w:val="24"/>
          <w:szCs w:val="24"/>
        </w:rPr>
        <w:t xml:space="preserve"> тип Б толщиной </w:t>
      </w:r>
      <w:smartTag w:uri="urn:schemas-microsoft-com:office:smarttags" w:element="metricconverter">
        <w:smartTagPr>
          <w:attr w:name="ProductID" w:val="5 см"/>
        </w:smartTagPr>
        <w:r w:rsidRPr="00294235">
          <w:rPr>
            <w:rFonts w:ascii="Times New Roman" w:hAnsi="Times New Roman" w:cs="Times New Roman"/>
            <w:color w:val="000000" w:themeColor="text1"/>
            <w:sz w:val="24"/>
            <w:szCs w:val="24"/>
          </w:rPr>
          <w:t>5 см</w:t>
        </w:r>
      </w:smartTag>
      <w:r w:rsidRPr="00294235">
        <w:rPr>
          <w:rFonts w:ascii="Times New Roman" w:hAnsi="Times New Roman" w:cs="Times New Roman"/>
          <w:color w:val="000000" w:themeColor="text1"/>
          <w:sz w:val="24"/>
          <w:szCs w:val="24"/>
        </w:rPr>
        <w:t>.</w:t>
      </w:r>
    </w:p>
    <w:p w:rsidR="000A6F48" w:rsidRPr="00294235" w:rsidRDefault="000A6F48"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Из опыта применения технологии холодной регенерации в Саратовской области и научно-исследовательских работ ФГУП СНПЦ </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Росдортех</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следует обратить внимание на следующие моменты:</w:t>
      </w:r>
    </w:p>
    <w:p w:rsidR="000A6F48" w:rsidRPr="00294235" w:rsidRDefault="00BB2F51"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 </w:t>
      </w:r>
      <w:r w:rsidR="000A6F48" w:rsidRPr="00294235">
        <w:rPr>
          <w:rFonts w:ascii="Times New Roman" w:hAnsi="Times New Roman" w:cs="Times New Roman"/>
          <w:color w:val="000000" w:themeColor="text1"/>
          <w:sz w:val="24"/>
          <w:szCs w:val="24"/>
        </w:rPr>
        <w:t xml:space="preserve">оптимальную смесь необходимо подбирать опытным путем, при этом гранулометрический состав производственных смесей материалов дорожной одежды после фрезерования значительно отличается от лабораторных смесей в сторону уменьшения крупных фракций и увеличения песчаных фракций (&lt; </w:t>
      </w:r>
      <w:smartTag w:uri="urn:schemas-microsoft-com:office:smarttags" w:element="metricconverter">
        <w:smartTagPr>
          <w:attr w:name="ProductID" w:val="5 мм"/>
        </w:smartTagPr>
        <w:r w:rsidR="000A6F48" w:rsidRPr="00294235">
          <w:rPr>
            <w:rFonts w:ascii="Times New Roman" w:hAnsi="Times New Roman" w:cs="Times New Roman"/>
            <w:color w:val="000000" w:themeColor="text1"/>
            <w:sz w:val="24"/>
            <w:szCs w:val="24"/>
          </w:rPr>
          <w:t>5 мм</w:t>
        </w:r>
      </w:smartTag>
      <w:r w:rsidR="000A6F48" w:rsidRPr="00294235">
        <w:rPr>
          <w:rFonts w:ascii="Times New Roman" w:hAnsi="Times New Roman" w:cs="Times New Roman"/>
          <w:color w:val="000000" w:themeColor="text1"/>
          <w:sz w:val="24"/>
          <w:szCs w:val="24"/>
        </w:rPr>
        <w:t>);</w:t>
      </w:r>
    </w:p>
    <w:p w:rsidR="000A6F48" w:rsidRPr="00294235" w:rsidRDefault="00BB2F51"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при приготовлении смеси с оптимальной влажностью (2</w:t>
      </w: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%-5</w:t>
      </w: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 сначала вводят вспененный битум, а после его равномерного распределения в смеси – цемент; количество вяжущих в проекте принято усредненное, соотношение и количество вяжущих определяется опытным путем;</w:t>
      </w:r>
    </w:p>
    <w:p w:rsidR="000A6F48" w:rsidRPr="00294235" w:rsidRDefault="00BB2F51"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особое внимание следует уделять обеспечению оптимальной влажности, отличие влажности смеси от оптимальной приводит к снижению плотности и прочности;</w:t>
      </w:r>
    </w:p>
    <w:p w:rsidR="000A6F48" w:rsidRPr="00294235" w:rsidRDefault="00BB2F51" w:rsidP="009314D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w:t>
      </w:r>
      <w:r w:rsidR="000A6F48" w:rsidRPr="00294235">
        <w:rPr>
          <w:rFonts w:ascii="Times New Roman" w:hAnsi="Times New Roman" w:cs="Times New Roman"/>
          <w:color w:val="000000" w:themeColor="text1"/>
          <w:sz w:val="24"/>
          <w:szCs w:val="24"/>
        </w:rPr>
        <w:t>модуль упругости слоя составляет 300</w:t>
      </w:r>
      <w:r w:rsidR="00FB4BDE" w:rsidRPr="00294235">
        <w:rPr>
          <w:rFonts w:ascii="Times New Roman" w:hAnsi="Times New Roman" w:cs="Times New Roman"/>
          <w:color w:val="000000" w:themeColor="text1"/>
          <w:sz w:val="24"/>
          <w:szCs w:val="24"/>
        </w:rPr>
        <w:t>-</w:t>
      </w:r>
      <w:r w:rsidR="000A6F48" w:rsidRPr="00294235">
        <w:rPr>
          <w:rFonts w:ascii="Times New Roman" w:hAnsi="Times New Roman" w:cs="Times New Roman"/>
          <w:color w:val="000000" w:themeColor="text1"/>
          <w:sz w:val="24"/>
          <w:szCs w:val="24"/>
        </w:rPr>
        <w:t>800 МПа, в проекте модуль упругости принят 400 МПа.</w:t>
      </w:r>
    </w:p>
    <w:p w:rsidR="000A6F48" w:rsidRPr="00294235" w:rsidRDefault="000A6F48" w:rsidP="009314DF">
      <w:pPr>
        <w:pStyle w:val="af6"/>
        <w:tabs>
          <w:tab w:val="left" w:pos="3800"/>
        </w:tabs>
        <w:suppressAutoHyphens w:val="0"/>
        <w:jc w:val="both"/>
        <w:rPr>
          <w:rFonts w:ascii="Times New Roman" w:hAnsi="Times New Roman"/>
          <w:color w:val="000000" w:themeColor="text1"/>
          <w:spacing w:val="0"/>
          <w:sz w:val="24"/>
          <w:szCs w:val="24"/>
        </w:rPr>
      </w:pPr>
      <w:r w:rsidRPr="00294235">
        <w:rPr>
          <w:rFonts w:ascii="Times New Roman" w:hAnsi="Times New Roman"/>
          <w:color w:val="000000" w:themeColor="text1"/>
          <w:spacing w:val="0"/>
          <w:sz w:val="24"/>
          <w:szCs w:val="24"/>
        </w:rPr>
        <w:t>В проекте предусматривается ремонт водопропускных труб: открылков, портальных стенок, ремонт или устройство укреплений русел. На всех трубах предусмотрено устройство укреплений откосов и берм. На ПК 52+68 подлежат замене открылки на входе и выходе. Ремонт предусмотрен полимербетоном и полимерраствором устройство укреплений русел. В основном длина труб – достаточна, удлинение – не предусматривается, за исключением на ПК 5+00 труба диаметром 1</w:t>
      </w:r>
      <w:r w:rsidR="00BB2F51" w:rsidRPr="00294235">
        <w:rPr>
          <w:rFonts w:ascii="Times New Roman" w:hAnsi="Times New Roman"/>
          <w:color w:val="000000" w:themeColor="text1"/>
          <w:spacing w:val="0"/>
          <w:sz w:val="24"/>
          <w:szCs w:val="24"/>
        </w:rPr>
        <w:t>,</w:t>
      </w:r>
      <w:r w:rsidRPr="00294235">
        <w:rPr>
          <w:rFonts w:ascii="Times New Roman" w:hAnsi="Times New Roman"/>
          <w:color w:val="000000" w:themeColor="text1"/>
          <w:spacing w:val="0"/>
          <w:sz w:val="24"/>
          <w:szCs w:val="24"/>
        </w:rPr>
        <w:t>0 м удлиняется справа на одно двухметровое звено, на ПК 26+75 труба удлиняется слева на одно трехметровое звено и справа на два двухметровые звенья.</w:t>
      </w:r>
    </w:p>
    <w:p w:rsidR="000A6F48" w:rsidRPr="00294235" w:rsidRDefault="000A6F48" w:rsidP="009314DF">
      <w:pPr>
        <w:pStyle w:val="a8"/>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Проектом предусмотрен ремонт существующих пересечения/примыканий с доведением их параметров до нормативных показателей.</w:t>
      </w:r>
    </w:p>
    <w:p w:rsidR="000A6F48" w:rsidRPr="00294235" w:rsidRDefault="000A6F48" w:rsidP="009314DF">
      <w:pPr>
        <w:pStyle w:val="a8"/>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В пределах закруглений дорожная одежда принята капитального типа с двухслойным покрытием из мелкозернистого асфальтобетона марки </w:t>
      </w:r>
      <w:r w:rsidRPr="00294235">
        <w:rPr>
          <w:rFonts w:ascii="Times New Roman" w:hAnsi="Times New Roman" w:cs="Times New Roman"/>
          <w:color w:val="000000" w:themeColor="text1"/>
          <w:sz w:val="24"/>
          <w:szCs w:val="24"/>
          <w:lang w:val="en-US"/>
        </w:rPr>
        <w:t>II</w:t>
      </w:r>
      <w:r w:rsidRPr="00294235">
        <w:rPr>
          <w:rFonts w:ascii="Times New Roman" w:hAnsi="Times New Roman" w:cs="Times New Roman"/>
          <w:color w:val="000000" w:themeColor="text1"/>
          <w:sz w:val="24"/>
          <w:szCs w:val="24"/>
        </w:rPr>
        <w:t xml:space="preserve"> тип Б толщиной 5 см и нижний слой пористый крупнозернистый асфальтобетон </w:t>
      </w:r>
      <w:r w:rsidRPr="00294235">
        <w:rPr>
          <w:rFonts w:ascii="Times New Roman" w:hAnsi="Times New Roman" w:cs="Times New Roman"/>
          <w:color w:val="000000" w:themeColor="text1"/>
          <w:sz w:val="24"/>
          <w:szCs w:val="24"/>
          <w:lang w:val="en-US"/>
        </w:rPr>
        <w:t>II</w:t>
      </w:r>
      <w:r w:rsidRPr="00294235">
        <w:rPr>
          <w:rFonts w:ascii="Times New Roman" w:hAnsi="Times New Roman" w:cs="Times New Roman"/>
          <w:color w:val="000000" w:themeColor="text1"/>
          <w:sz w:val="24"/>
          <w:szCs w:val="24"/>
        </w:rPr>
        <w:t xml:space="preserve"> марки толщиной </w:t>
      </w:r>
      <w:smartTag w:uri="urn:schemas-microsoft-com:office:smarttags" w:element="metricconverter">
        <w:smartTagPr>
          <w:attr w:name="ProductID" w:val="6 см"/>
        </w:smartTagPr>
        <w:r w:rsidRPr="00294235">
          <w:rPr>
            <w:rFonts w:ascii="Times New Roman" w:hAnsi="Times New Roman" w:cs="Times New Roman"/>
            <w:color w:val="000000" w:themeColor="text1"/>
            <w:sz w:val="24"/>
            <w:szCs w:val="24"/>
          </w:rPr>
          <w:t>6 см</w:t>
        </w:r>
      </w:smartTag>
      <w:r w:rsidRPr="00294235">
        <w:rPr>
          <w:rFonts w:ascii="Times New Roman" w:hAnsi="Times New Roman" w:cs="Times New Roman"/>
          <w:color w:val="000000" w:themeColor="text1"/>
          <w:sz w:val="24"/>
          <w:szCs w:val="24"/>
        </w:rPr>
        <w:t xml:space="preserve">, основанием фракционированный щебень по методу заклинки толщиной </w:t>
      </w:r>
      <w:smartTag w:uri="urn:schemas-microsoft-com:office:smarttags" w:element="metricconverter">
        <w:smartTagPr>
          <w:attr w:name="ProductID" w:val="34 см"/>
        </w:smartTagPr>
        <w:r w:rsidRPr="00294235">
          <w:rPr>
            <w:rFonts w:ascii="Times New Roman" w:hAnsi="Times New Roman" w:cs="Times New Roman"/>
            <w:color w:val="000000" w:themeColor="text1"/>
            <w:sz w:val="24"/>
            <w:szCs w:val="24"/>
          </w:rPr>
          <w:t>34 см</w:t>
        </w:r>
      </w:smartTag>
      <w:r w:rsidRPr="00294235">
        <w:rPr>
          <w:rFonts w:ascii="Times New Roman" w:hAnsi="Times New Roman" w:cs="Times New Roman"/>
          <w:color w:val="000000" w:themeColor="text1"/>
          <w:sz w:val="24"/>
          <w:szCs w:val="24"/>
        </w:rPr>
        <w:t xml:space="preserve"> на дополнительном слое основания – песок </w:t>
      </w:r>
      <w:smartTag w:uri="urn:schemas-microsoft-com:office:smarttags" w:element="metricconverter">
        <w:smartTagPr>
          <w:attr w:name="ProductID" w:val="20 см"/>
        </w:smartTagPr>
        <w:r w:rsidRPr="00294235">
          <w:rPr>
            <w:rFonts w:ascii="Times New Roman" w:hAnsi="Times New Roman" w:cs="Times New Roman"/>
            <w:color w:val="000000" w:themeColor="text1"/>
            <w:sz w:val="24"/>
            <w:szCs w:val="24"/>
          </w:rPr>
          <w:t>20 см</w:t>
        </w:r>
      </w:smartTag>
      <w:r w:rsidRPr="00294235">
        <w:rPr>
          <w:rFonts w:ascii="Times New Roman" w:hAnsi="Times New Roman" w:cs="Times New Roman"/>
          <w:color w:val="000000" w:themeColor="text1"/>
          <w:sz w:val="24"/>
          <w:szCs w:val="24"/>
        </w:rPr>
        <w:t xml:space="preserve">. На оставшейся длине съездов дорожная одежда принята переходного типа с щебеночным покрытием толщиной </w:t>
      </w:r>
      <w:smartTag w:uri="urn:schemas-microsoft-com:office:smarttags" w:element="metricconverter">
        <w:smartTagPr>
          <w:attr w:name="ProductID" w:val="18 см"/>
        </w:smartTagPr>
        <w:r w:rsidRPr="00294235">
          <w:rPr>
            <w:rFonts w:ascii="Times New Roman" w:hAnsi="Times New Roman" w:cs="Times New Roman"/>
            <w:color w:val="000000" w:themeColor="text1"/>
            <w:sz w:val="24"/>
            <w:szCs w:val="24"/>
          </w:rPr>
          <w:t>18 см</w:t>
        </w:r>
      </w:smartTag>
      <w:r w:rsidRPr="00294235">
        <w:rPr>
          <w:rFonts w:ascii="Times New Roman" w:hAnsi="Times New Roman" w:cs="Times New Roman"/>
          <w:color w:val="000000" w:themeColor="text1"/>
          <w:sz w:val="24"/>
          <w:szCs w:val="24"/>
        </w:rPr>
        <w:t xml:space="preserve">. </w:t>
      </w:r>
    </w:p>
    <w:p w:rsidR="000A6F48" w:rsidRPr="00294235" w:rsidRDefault="000A6F48" w:rsidP="009314DF">
      <w:pPr>
        <w:pStyle w:val="a8"/>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Пересечения и примыкания, используемые в качестве съездов в поле приняты простого типа 3-Г-1 и 3-Г-2 соответственно.</w:t>
      </w:r>
    </w:p>
    <w:p w:rsidR="000A6F48" w:rsidRPr="00294235" w:rsidRDefault="000A6F48" w:rsidP="009314DF">
      <w:pPr>
        <w:pStyle w:val="af6"/>
        <w:tabs>
          <w:tab w:val="left" w:pos="3800"/>
        </w:tabs>
        <w:suppressAutoHyphens w:val="0"/>
        <w:jc w:val="both"/>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Отдельные трубы под съездами переустраиваются, удлиняются. Две трубы устраиваются вновь.</w:t>
      </w:r>
    </w:p>
    <w:p w:rsidR="000A6F48" w:rsidRPr="00294235" w:rsidRDefault="000A6F48" w:rsidP="009314DF">
      <w:pPr>
        <w:pStyle w:val="af6"/>
        <w:tabs>
          <w:tab w:val="left" w:pos="3800"/>
        </w:tabs>
        <w:suppressAutoHyphens w:val="0"/>
        <w:jc w:val="both"/>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 xml:space="preserve">Оценка безопасности движения по дороге проектных решений проведена согласно ОДМ 218.4.005-2010 [3] методами коэффициентов </w:t>
      </w:r>
      <w:r w:rsidR="00E152D4" w:rsidRPr="00294235">
        <w:rPr>
          <w:rFonts w:ascii="Times New Roman" w:hAnsi="Times New Roman"/>
          <w:color w:val="000000" w:themeColor="text1"/>
          <w:spacing w:val="0"/>
          <w:kern w:val="0"/>
          <w:sz w:val="24"/>
          <w:szCs w:val="24"/>
        </w:rPr>
        <w:t>безопасности и аварийности, так</w:t>
      </w:r>
      <w:r w:rsidRPr="00294235">
        <w:rPr>
          <w:rFonts w:ascii="Times New Roman" w:hAnsi="Times New Roman"/>
          <w:color w:val="000000" w:themeColor="text1"/>
          <w:spacing w:val="0"/>
          <w:kern w:val="0"/>
          <w:sz w:val="24"/>
          <w:szCs w:val="24"/>
        </w:rPr>
        <w:t>же определены максимально возможные скорости расчетного автомобиля и потока и, составляют:</w:t>
      </w:r>
    </w:p>
    <w:p w:rsidR="00BC1F0F" w:rsidRPr="00294235" w:rsidRDefault="00BC1F0F" w:rsidP="009314DF">
      <w:pPr>
        <w:spacing w:after="0" w:line="240" w:lineRule="auto"/>
        <w:ind w:firstLine="709"/>
        <w:rPr>
          <w:color w:val="000000" w:themeColor="text1"/>
          <w:sz w:val="24"/>
          <w:szCs w:val="24"/>
        </w:rPr>
      </w:pPr>
    </w:p>
    <w:tbl>
      <w:tblPr>
        <w:tblW w:w="0" w:type="auto"/>
        <w:jc w:val="center"/>
        <w:tblLayout w:type="fixed"/>
        <w:tblLook w:val="0000" w:firstRow="0" w:lastRow="0" w:firstColumn="0" w:lastColumn="0" w:noHBand="0" w:noVBand="0"/>
      </w:tblPr>
      <w:tblGrid>
        <w:gridCol w:w="4685"/>
        <w:gridCol w:w="3059"/>
      </w:tblGrid>
      <w:tr w:rsidR="000A6F48" w:rsidRPr="00294235" w:rsidTr="00BB2F51">
        <w:trPr>
          <w:trHeight w:val="262"/>
          <w:jc w:val="center"/>
        </w:trPr>
        <w:tc>
          <w:tcPr>
            <w:tcW w:w="4685" w:type="dxa"/>
          </w:tcPr>
          <w:p w:rsidR="000A6F48" w:rsidRPr="00294235" w:rsidRDefault="000A6F48" w:rsidP="00BB2F51">
            <w:pPr>
              <w:pStyle w:val="af6"/>
              <w:tabs>
                <w:tab w:val="left" w:pos="3800"/>
              </w:tabs>
              <w:suppressAutoHyphens w:val="0"/>
              <w:ind w:firstLine="0"/>
              <w:jc w:val="both"/>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коэффициент безопасности</w:t>
            </w:r>
          </w:p>
        </w:tc>
        <w:tc>
          <w:tcPr>
            <w:tcW w:w="3059" w:type="dxa"/>
          </w:tcPr>
          <w:p w:rsidR="000A6F48" w:rsidRPr="00294235" w:rsidRDefault="000A6F48"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0,7</w:t>
            </w:r>
          </w:p>
        </w:tc>
      </w:tr>
      <w:tr w:rsidR="000A6F48" w:rsidRPr="00294235" w:rsidTr="00BB2F51">
        <w:trPr>
          <w:trHeight w:val="262"/>
          <w:jc w:val="center"/>
        </w:trPr>
        <w:tc>
          <w:tcPr>
            <w:tcW w:w="4685" w:type="dxa"/>
          </w:tcPr>
          <w:p w:rsidR="000A6F48" w:rsidRPr="00294235" w:rsidRDefault="000A6F48" w:rsidP="00BB2F51">
            <w:pPr>
              <w:pStyle w:val="af6"/>
              <w:tabs>
                <w:tab w:val="left" w:pos="3800"/>
              </w:tabs>
              <w:suppressAutoHyphens w:val="0"/>
              <w:ind w:firstLine="0"/>
              <w:jc w:val="both"/>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 xml:space="preserve">коэффициент аварийности </w:t>
            </w:r>
          </w:p>
        </w:tc>
        <w:tc>
          <w:tcPr>
            <w:tcW w:w="3059" w:type="dxa"/>
          </w:tcPr>
          <w:p w:rsidR="000A6F48" w:rsidRPr="00294235" w:rsidRDefault="000A6F48"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1,2-11,4</w:t>
            </w:r>
          </w:p>
        </w:tc>
      </w:tr>
      <w:tr w:rsidR="000A6F48" w:rsidRPr="00294235" w:rsidTr="00BB2F51">
        <w:trPr>
          <w:trHeight w:val="262"/>
          <w:jc w:val="center"/>
        </w:trPr>
        <w:tc>
          <w:tcPr>
            <w:tcW w:w="4685" w:type="dxa"/>
          </w:tcPr>
          <w:p w:rsidR="000A6F48" w:rsidRPr="00294235" w:rsidRDefault="000A6F48" w:rsidP="00BB2F51">
            <w:pPr>
              <w:pStyle w:val="af6"/>
              <w:tabs>
                <w:tab w:val="left" w:pos="3800"/>
              </w:tabs>
              <w:suppressAutoHyphens w:val="0"/>
              <w:ind w:firstLine="0"/>
              <w:jc w:val="both"/>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скорость расчетного автомобиля (км/час)</w:t>
            </w:r>
          </w:p>
        </w:tc>
        <w:tc>
          <w:tcPr>
            <w:tcW w:w="3059" w:type="dxa"/>
          </w:tcPr>
          <w:p w:rsidR="000A6F48" w:rsidRPr="00294235" w:rsidRDefault="000A6F48"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100-120</w:t>
            </w:r>
          </w:p>
        </w:tc>
      </w:tr>
      <w:tr w:rsidR="000A6F48" w:rsidRPr="00294235" w:rsidTr="00BB2F51">
        <w:trPr>
          <w:trHeight w:val="262"/>
          <w:jc w:val="center"/>
        </w:trPr>
        <w:tc>
          <w:tcPr>
            <w:tcW w:w="4685" w:type="dxa"/>
          </w:tcPr>
          <w:p w:rsidR="000A6F48" w:rsidRPr="00294235" w:rsidRDefault="000A6F48" w:rsidP="00BB2F51">
            <w:pPr>
              <w:pStyle w:val="af6"/>
              <w:tabs>
                <w:tab w:val="left" w:pos="3800"/>
              </w:tabs>
              <w:suppressAutoHyphens w:val="0"/>
              <w:ind w:firstLine="0"/>
              <w:jc w:val="both"/>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скорость потока (км/час)</w:t>
            </w:r>
          </w:p>
        </w:tc>
        <w:tc>
          <w:tcPr>
            <w:tcW w:w="3059" w:type="dxa"/>
          </w:tcPr>
          <w:p w:rsidR="000A6F48" w:rsidRPr="00294235" w:rsidRDefault="000A6F48"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30-88</w:t>
            </w:r>
          </w:p>
        </w:tc>
      </w:tr>
    </w:tbl>
    <w:p w:rsidR="00BC1F0F" w:rsidRPr="00294235" w:rsidRDefault="00BC1F0F" w:rsidP="00C25FFF">
      <w:pPr>
        <w:pStyle w:val="af6"/>
        <w:tabs>
          <w:tab w:val="left" w:pos="3800"/>
        </w:tabs>
        <w:suppressAutoHyphens w:val="0"/>
        <w:ind w:firstLine="720"/>
        <w:jc w:val="both"/>
        <w:rPr>
          <w:rFonts w:ascii="Times New Roman" w:hAnsi="Times New Roman"/>
          <w:color w:val="000000" w:themeColor="text1"/>
          <w:spacing w:val="0"/>
          <w:kern w:val="0"/>
          <w:sz w:val="24"/>
          <w:szCs w:val="24"/>
        </w:rPr>
      </w:pPr>
    </w:p>
    <w:p w:rsidR="000A6F48" w:rsidRPr="00294235" w:rsidRDefault="000A6F48" w:rsidP="00C25FFF">
      <w:pPr>
        <w:pStyle w:val="af6"/>
        <w:tabs>
          <w:tab w:val="left" w:pos="3800"/>
        </w:tabs>
        <w:suppressAutoHyphens w:val="0"/>
        <w:ind w:firstLine="720"/>
        <w:jc w:val="both"/>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Для организации и безопасности дорожного движения в проекте согласно ГОСТ 23457-86 предусматривается установка следующих средств организации движения:</w:t>
      </w:r>
    </w:p>
    <w:p w:rsidR="00BC1F0F" w:rsidRPr="00294235" w:rsidRDefault="00BC1F0F" w:rsidP="00C25FFF">
      <w:pPr>
        <w:spacing w:after="0" w:line="240" w:lineRule="auto"/>
        <w:rPr>
          <w:rFonts w:ascii="Times New Roman" w:hAnsi="Times New Roman" w:cs="Times New Roman"/>
          <w:color w:val="000000" w:themeColor="text1"/>
          <w:sz w:val="24"/>
          <w:szCs w:val="24"/>
        </w:rPr>
      </w:pPr>
    </w:p>
    <w:tbl>
      <w:tblPr>
        <w:tblW w:w="0" w:type="auto"/>
        <w:jc w:val="center"/>
        <w:tblLayout w:type="fixed"/>
        <w:tblLook w:val="0000" w:firstRow="0" w:lastRow="0" w:firstColumn="0" w:lastColumn="0" w:noHBand="0" w:noVBand="0"/>
      </w:tblPr>
      <w:tblGrid>
        <w:gridCol w:w="4713"/>
        <w:gridCol w:w="3008"/>
      </w:tblGrid>
      <w:tr w:rsidR="000A6F48" w:rsidRPr="00294235" w:rsidTr="00BB2F51">
        <w:trPr>
          <w:trHeight w:val="263"/>
          <w:jc w:val="center"/>
        </w:trPr>
        <w:tc>
          <w:tcPr>
            <w:tcW w:w="4713" w:type="dxa"/>
          </w:tcPr>
          <w:p w:rsidR="000A6F48" w:rsidRPr="00294235" w:rsidRDefault="00BB2F51"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 </w:t>
            </w:r>
            <w:r w:rsidR="000A6F48" w:rsidRPr="00294235">
              <w:rPr>
                <w:rFonts w:ascii="Times New Roman" w:hAnsi="Times New Roman"/>
                <w:color w:val="000000" w:themeColor="text1"/>
                <w:spacing w:val="0"/>
                <w:kern w:val="0"/>
                <w:sz w:val="24"/>
                <w:szCs w:val="24"/>
              </w:rPr>
              <w:t>дорожных знаков (шт.)</w:t>
            </w:r>
          </w:p>
        </w:tc>
        <w:tc>
          <w:tcPr>
            <w:tcW w:w="3008" w:type="dxa"/>
          </w:tcPr>
          <w:p w:rsidR="000A6F48" w:rsidRPr="00294235" w:rsidRDefault="000A6F48"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94</w:t>
            </w:r>
          </w:p>
        </w:tc>
      </w:tr>
      <w:tr w:rsidR="000A6F48" w:rsidRPr="00294235" w:rsidTr="00BB2F51">
        <w:trPr>
          <w:trHeight w:val="263"/>
          <w:jc w:val="center"/>
        </w:trPr>
        <w:tc>
          <w:tcPr>
            <w:tcW w:w="4713" w:type="dxa"/>
          </w:tcPr>
          <w:p w:rsidR="000A6F48" w:rsidRPr="00294235" w:rsidRDefault="00BB2F51"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 </w:t>
            </w:r>
            <w:r w:rsidR="000A6F48" w:rsidRPr="00294235">
              <w:rPr>
                <w:rFonts w:ascii="Times New Roman" w:hAnsi="Times New Roman"/>
                <w:color w:val="000000" w:themeColor="text1"/>
                <w:spacing w:val="0"/>
                <w:kern w:val="0"/>
                <w:sz w:val="24"/>
                <w:szCs w:val="24"/>
              </w:rPr>
              <w:t>дорожной разметки (км)</w:t>
            </w:r>
          </w:p>
        </w:tc>
        <w:tc>
          <w:tcPr>
            <w:tcW w:w="3008" w:type="dxa"/>
          </w:tcPr>
          <w:p w:rsidR="000A6F48" w:rsidRPr="00294235" w:rsidRDefault="000A6F48"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34,68</w:t>
            </w:r>
          </w:p>
        </w:tc>
      </w:tr>
      <w:tr w:rsidR="000A6F48" w:rsidRPr="00294235" w:rsidTr="00BB2F51">
        <w:trPr>
          <w:trHeight w:val="263"/>
          <w:jc w:val="center"/>
        </w:trPr>
        <w:tc>
          <w:tcPr>
            <w:tcW w:w="4713" w:type="dxa"/>
          </w:tcPr>
          <w:p w:rsidR="000A6F48" w:rsidRPr="00294235" w:rsidRDefault="00BB2F51"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 </w:t>
            </w:r>
            <w:r w:rsidR="000A6F48" w:rsidRPr="00294235">
              <w:rPr>
                <w:rFonts w:ascii="Times New Roman" w:hAnsi="Times New Roman"/>
                <w:color w:val="000000" w:themeColor="text1"/>
                <w:spacing w:val="0"/>
                <w:kern w:val="0"/>
                <w:sz w:val="24"/>
                <w:szCs w:val="24"/>
              </w:rPr>
              <w:t xml:space="preserve">дорожного ограждения </w:t>
            </w:r>
            <w:r w:rsidR="000A6F48" w:rsidRPr="00294235">
              <w:rPr>
                <w:rFonts w:ascii="Times New Roman" w:hAnsi="Times New Roman"/>
                <w:color w:val="000000" w:themeColor="text1"/>
                <w:spacing w:val="0"/>
                <w:kern w:val="0"/>
                <w:sz w:val="24"/>
                <w:szCs w:val="24"/>
                <w:lang w:val="en-US"/>
              </w:rPr>
              <w:t>I</w:t>
            </w:r>
            <w:r w:rsidR="000A6F48" w:rsidRPr="00294235">
              <w:rPr>
                <w:rFonts w:ascii="Times New Roman" w:hAnsi="Times New Roman"/>
                <w:color w:val="000000" w:themeColor="text1"/>
                <w:spacing w:val="0"/>
                <w:kern w:val="0"/>
                <w:sz w:val="24"/>
                <w:szCs w:val="24"/>
              </w:rPr>
              <w:t xml:space="preserve"> группы (м)</w:t>
            </w:r>
          </w:p>
        </w:tc>
        <w:tc>
          <w:tcPr>
            <w:tcW w:w="3008" w:type="dxa"/>
          </w:tcPr>
          <w:p w:rsidR="000A6F48" w:rsidRPr="00294235" w:rsidRDefault="000A6F48" w:rsidP="00BB2F51">
            <w:pPr>
              <w:pStyle w:val="af6"/>
              <w:tabs>
                <w:tab w:val="left" w:pos="3800"/>
              </w:tabs>
              <w:suppressAutoHyphens w:val="0"/>
              <w:ind w:firstLine="0"/>
              <w:rPr>
                <w:rFonts w:ascii="Times New Roman" w:hAnsi="Times New Roman"/>
                <w:color w:val="000000" w:themeColor="text1"/>
                <w:spacing w:val="0"/>
                <w:kern w:val="0"/>
                <w:sz w:val="24"/>
                <w:szCs w:val="24"/>
              </w:rPr>
            </w:pPr>
            <w:r w:rsidRPr="00294235">
              <w:rPr>
                <w:rFonts w:ascii="Times New Roman" w:hAnsi="Times New Roman"/>
                <w:color w:val="000000" w:themeColor="text1"/>
                <w:spacing w:val="0"/>
                <w:kern w:val="0"/>
                <w:sz w:val="24"/>
                <w:szCs w:val="24"/>
              </w:rPr>
              <w:t>5205,81</w:t>
            </w:r>
          </w:p>
        </w:tc>
      </w:tr>
    </w:tbl>
    <w:p w:rsidR="00BB4BA6" w:rsidRPr="00294235" w:rsidRDefault="00BB4BA6" w:rsidP="00C25FFF">
      <w:pPr>
        <w:pStyle w:val="a3"/>
        <w:rPr>
          <w:color w:val="000000" w:themeColor="text1"/>
          <w:sz w:val="24"/>
        </w:rPr>
      </w:pPr>
    </w:p>
    <w:p w:rsidR="000A6F48" w:rsidRPr="00294235" w:rsidRDefault="000A6F48" w:rsidP="00BB2F51">
      <w:pPr>
        <w:pStyle w:val="a3"/>
        <w:rPr>
          <w:color w:val="000000" w:themeColor="text1"/>
          <w:sz w:val="24"/>
        </w:rPr>
      </w:pPr>
      <w:r w:rsidRPr="00294235">
        <w:rPr>
          <w:color w:val="000000" w:themeColor="text1"/>
          <w:sz w:val="24"/>
        </w:rPr>
        <w:t>При ремонте дорожной одежды принят метод холодной регенерации с фрезерованием всего слоя асфальтобетонного покрытия. Применение данной технологии име</w:t>
      </w:r>
      <w:r w:rsidRPr="00294235">
        <w:rPr>
          <w:color w:val="000000" w:themeColor="text1"/>
          <w:sz w:val="24"/>
        </w:rPr>
        <w:lastRenderedPageBreak/>
        <w:t>ет, помимо экономического эффекта, также экологический эффект: отпадает необходимость утилизации материалов от разборки.</w:t>
      </w:r>
    </w:p>
    <w:p w:rsidR="000A6F48" w:rsidRPr="00294235" w:rsidRDefault="000A6F48" w:rsidP="00BB2F51">
      <w:pPr>
        <w:pStyle w:val="32"/>
        <w:spacing w:after="0" w:line="240" w:lineRule="auto"/>
        <w:ind w:left="0"/>
        <w:rPr>
          <w:rFonts w:cs="Times New Roman"/>
          <w:color w:val="000000" w:themeColor="text1"/>
          <w:sz w:val="24"/>
          <w:szCs w:val="24"/>
        </w:rPr>
      </w:pPr>
      <w:r w:rsidRPr="00294235">
        <w:rPr>
          <w:rFonts w:cs="Times New Roman"/>
          <w:color w:val="000000" w:themeColor="text1"/>
          <w:sz w:val="24"/>
          <w:szCs w:val="24"/>
        </w:rPr>
        <w:t>На участках нулевых отметок и выемок, где по условиям продольного профиля: уклон более 30</w:t>
      </w:r>
      <w:r w:rsidR="00BB2F51" w:rsidRPr="00294235">
        <w:rPr>
          <w:rFonts w:cs="Times New Roman"/>
          <w:color w:val="000000" w:themeColor="text1"/>
          <w:sz w:val="24"/>
          <w:szCs w:val="24"/>
        </w:rPr>
        <w:t> </w:t>
      </w:r>
      <w:r w:rsidRPr="00294235">
        <w:rPr>
          <w:rFonts w:cs="Times New Roman"/>
          <w:color w:val="000000" w:themeColor="text1"/>
          <w:sz w:val="24"/>
          <w:szCs w:val="24"/>
        </w:rPr>
        <w:t>‰, необходимо устраивать прикромочные лотки укрепление части обочины и откосов предусмотрено георешеткой. Данное решение, помимо экономического эффекта, позволяет отказаться от барьерного ограждения, что облегчает зимнее содержание и исключает сужение земполотна.</w:t>
      </w:r>
    </w:p>
    <w:p w:rsidR="000A6F48" w:rsidRPr="00294235" w:rsidRDefault="000A6F48" w:rsidP="00BB2F51">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Полоса постоянного отвода под сущес</w:t>
      </w:r>
      <w:r w:rsidR="00805C0C" w:rsidRPr="00294235">
        <w:rPr>
          <w:rFonts w:ascii="Times New Roman" w:hAnsi="Times New Roman" w:cs="Times New Roman"/>
          <w:color w:val="000000" w:themeColor="text1"/>
          <w:sz w:val="24"/>
          <w:szCs w:val="24"/>
        </w:rPr>
        <w:t xml:space="preserve">твующей автодорогой </w:t>
      </w:r>
      <w:r w:rsidRPr="00294235">
        <w:rPr>
          <w:rFonts w:ascii="Times New Roman" w:hAnsi="Times New Roman" w:cs="Times New Roman"/>
          <w:color w:val="000000" w:themeColor="text1"/>
          <w:sz w:val="24"/>
          <w:szCs w:val="24"/>
        </w:rPr>
        <w:t>составляет 24-</w:t>
      </w:r>
      <w:smartTag w:uri="urn:schemas-microsoft-com:office:smarttags" w:element="metricconverter">
        <w:smartTagPr>
          <w:attr w:name="ProductID" w:val="25 м"/>
        </w:smartTagPr>
        <w:r w:rsidRPr="00294235">
          <w:rPr>
            <w:rFonts w:ascii="Times New Roman" w:hAnsi="Times New Roman" w:cs="Times New Roman"/>
            <w:color w:val="000000" w:themeColor="text1"/>
            <w:sz w:val="24"/>
            <w:szCs w:val="24"/>
          </w:rPr>
          <w:t>25 м</w:t>
        </w:r>
      </w:smartTag>
      <w:r w:rsidRPr="00294235">
        <w:rPr>
          <w:rFonts w:ascii="Times New Roman" w:hAnsi="Times New Roman" w:cs="Times New Roman"/>
          <w:color w:val="000000" w:themeColor="text1"/>
          <w:sz w:val="24"/>
          <w:szCs w:val="24"/>
        </w:rPr>
        <w:t xml:space="preserve">. Существующий отвод составляет </w:t>
      </w:r>
      <w:smartTag w:uri="urn:schemas-microsoft-com:office:smarttags" w:element="metricconverter">
        <w:smartTagPr>
          <w:attr w:name="ProductID" w:val="23,9 га"/>
        </w:smartTagPr>
        <w:r w:rsidRPr="00294235">
          <w:rPr>
            <w:rFonts w:ascii="Times New Roman" w:hAnsi="Times New Roman" w:cs="Times New Roman"/>
            <w:color w:val="000000" w:themeColor="text1"/>
            <w:sz w:val="24"/>
            <w:szCs w:val="24"/>
          </w:rPr>
          <w:t>23,9 га</w:t>
        </w:r>
      </w:smartTag>
      <w:r w:rsidRPr="00294235">
        <w:rPr>
          <w:rFonts w:ascii="Times New Roman" w:hAnsi="Times New Roman" w:cs="Times New Roman"/>
          <w:color w:val="000000" w:themeColor="text1"/>
          <w:sz w:val="24"/>
          <w:szCs w:val="24"/>
        </w:rPr>
        <w:t xml:space="preserve">; фактический отвод составляет </w:t>
      </w:r>
      <w:smartTag w:uri="urn:schemas-microsoft-com:office:smarttags" w:element="metricconverter">
        <w:smartTagPr>
          <w:attr w:name="ProductID" w:val="28,6 га"/>
        </w:smartTagPr>
        <w:r w:rsidRPr="00294235">
          <w:rPr>
            <w:rFonts w:ascii="Times New Roman" w:hAnsi="Times New Roman" w:cs="Times New Roman"/>
            <w:color w:val="000000" w:themeColor="text1"/>
            <w:sz w:val="24"/>
            <w:szCs w:val="24"/>
          </w:rPr>
          <w:t>28,6 га</w:t>
        </w:r>
      </w:smartTag>
      <w:r w:rsidRPr="00294235">
        <w:rPr>
          <w:rFonts w:ascii="Times New Roman" w:hAnsi="Times New Roman" w:cs="Times New Roman"/>
          <w:color w:val="000000" w:themeColor="text1"/>
          <w:sz w:val="24"/>
          <w:szCs w:val="24"/>
        </w:rPr>
        <w:t>.</w:t>
      </w:r>
    </w:p>
    <w:p w:rsidR="000A6F48" w:rsidRPr="00294235" w:rsidRDefault="000A6F48" w:rsidP="00BB2F51">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Дополнительно в постоянное пользование необходимо отвести </w:t>
      </w:r>
      <w:smartTag w:uri="urn:schemas-microsoft-com:office:smarttags" w:element="metricconverter">
        <w:smartTagPr>
          <w:attr w:name="ProductID" w:val="4,67 га"/>
        </w:smartTagPr>
        <w:r w:rsidRPr="00294235">
          <w:rPr>
            <w:rFonts w:ascii="Times New Roman" w:hAnsi="Times New Roman" w:cs="Times New Roman"/>
            <w:color w:val="000000" w:themeColor="text1"/>
            <w:sz w:val="24"/>
            <w:szCs w:val="24"/>
          </w:rPr>
          <w:t>4,67 га</w:t>
        </w:r>
      </w:smartTag>
      <w:r w:rsidRPr="00294235">
        <w:rPr>
          <w:rFonts w:ascii="Times New Roman" w:hAnsi="Times New Roman" w:cs="Times New Roman"/>
          <w:color w:val="000000" w:themeColor="text1"/>
          <w:sz w:val="24"/>
          <w:szCs w:val="24"/>
        </w:rPr>
        <w:t>. Отвод земель во временное пользование составляет 19,5 га: сосредоточенный резерв грунта не требуется.</w:t>
      </w:r>
    </w:p>
    <w:p w:rsidR="000A6F48" w:rsidRPr="00294235" w:rsidRDefault="000A6F48" w:rsidP="00BB2F51">
      <w:pPr>
        <w:tabs>
          <w:tab w:val="left" w:pos="142"/>
          <w:tab w:val="left" w:pos="709"/>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После проведения всех видов строительных работ временно занимаемые земли подлежат рекультивации.</w:t>
      </w:r>
    </w:p>
    <w:p w:rsidR="000A6F48" w:rsidRPr="00294235" w:rsidRDefault="000A6F48" w:rsidP="00BB2F51">
      <w:pPr>
        <w:spacing w:after="0" w:line="240" w:lineRule="auto"/>
        <w:ind w:firstLine="709"/>
        <w:jc w:val="center"/>
        <w:rPr>
          <w:rFonts w:ascii="Times New Roman" w:hAnsi="Times New Roman" w:cs="Times New Roman"/>
          <w:color w:val="000000" w:themeColor="text1"/>
          <w:sz w:val="28"/>
          <w:szCs w:val="24"/>
        </w:rPr>
      </w:pPr>
    </w:p>
    <w:p w:rsidR="000A6F48" w:rsidRPr="00294235" w:rsidRDefault="000A6F48" w:rsidP="00C25FFF">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w:t>
      </w:r>
      <w:r w:rsidR="009E1F7F" w:rsidRPr="00294235">
        <w:rPr>
          <w:rFonts w:ascii="Times New Roman" w:hAnsi="Times New Roman" w:cs="Times New Roman"/>
          <w:b/>
          <w:color w:val="000000" w:themeColor="text1"/>
          <w:sz w:val="24"/>
          <w:szCs w:val="24"/>
        </w:rPr>
        <w:t xml:space="preserve"> ИСТОЧНИКОВ</w:t>
      </w:r>
    </w:p>
    <w:p w:rsidR="000A6F48" w:rsidRPr="00294235" w:rsidRDefault="000A6F48" w:rsidP="00C25FFF">
      <w:pPr>
        <w:spacing w:after="0" w:line="240" w:lineRule="auto"/>
        <w:jc w:val="center"/>
        <w:rPr>
          <w:rFonts w:ascii="Times New Roman" w:hAnsi="Times New Roman" w:cs="Times New Roman"/>
          <w:color w:val="000000" w:themeColor="text1"/>
          <w:sz w:val="24"/>
          <w:szCs w:val="24"/>
        </w:rPr>
      </w:pPr>
    </w:p>
    <w:p w:rsidR="000A6F48" w:rsidRPr="00294235" w:rsidRDefault="000A6F48" w:rsidP="00FF5206">
      <w:pPr>
        <w:pStyle w:val="a6"/>
        <w:numPr>
          <w:ilvl w:val="0"/>
          <w:numId w:val="46"/>
        </w:numPr>
        <w:tabs>
          <w:tab w:val="left" w:pos="993"/>
        </w:tabs>
        <w:spacing w:after="0" w:line="240" w:lineRule="auto"/>
        <w:ind w:left="0" w:firstLine="709"/>
        <w:jc w:val="both"/>
        <w:rPr>
          <w:rStyle w:val="a5"/>
          <w:rFonts w:ascii="Times New Roman" w:hAnsi="Times New Roman" w:cs="Times New Roman"/>
          <w:color w:val="000000" w:themeColor="text1"/>
          <w:sz w:val="24"/>
          <w:szCs w:val="24"/>
          <w:u w:val="none"/>
        </w:rPr>
      </w:pPr>
      <w:r w:rsidRPr="00294235">
        <w:rPr>
          <w:rFonts w:ascii="Times New Roman" w:hAnsi="Times New Roman" w:cs="Times New Roman"/>
          <w:color w:val="000000" w:themeColor="text1"/>
          <w:sz w:val="24"/>
          <w:szCs w:val="24"/>
        </w:rPr>
        <w:t>Деревякина С.И., Шмагина Э.Ю. Исследование состояния участка автомобильной дороги 1Р 228 Сызрань-Саратов-Волгоград на участке км 476+000 – км</w:t>
      </w:r>
      <w:r w:rsidR="00FB4BDE"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486+000</w:t>
      </w:r>
      <w:r w:rsidR="009F4A9E" w:rsidRPr="00294235">
        <w:rPr>
          <w:rFonts w:ascii="Times New Roman" w:hAnsi="Times New Roman" w:cs="Times New Roman"/>
          <w:color w:val="000000" w:themeColor="text1"/>
          <w:sz w:val="24"/>
          <w:szCs w:val="24"/>
        </w:rPr>
        <w:t xml:space="preserve">. </w:t>
      </w:r>
      <w:r w:rsidR="009F4A9E" w:rsidRPr="00294235">
        <w:rPr>
          <w:rFonts w:ascii="Times New Roman" w:hAnsi="Times New Roman" w:cs="Times New Roman"/>
          <w:color w:val="000000" w:themeColor="text1"/>
          <w:sz w:val="24"/>
          <w:szCs w:val="24"/>
          <w:lang w:val="en-US"/>
        </w:rPr>
        <w:t>URL:</w:t>
      </w:r>
      <w:r w:rsidRPr="00294235">
        <w:rPr>
          <w:rFonts w:ascii="Times New Roman" w:hAnsi="Times New Roman" w:cs="Times New Roman"/>
          <w:color w:val="000000" w:themeColor="text1"/>
          <w:sz w:val="24"/>
          <w:szCs w:val="24"/>
        </w:rPr>
        <w:t xml:space="preserve"> http://trts.esrae.ru</w:t>
      </w:r>
      <w:r w:rsidR="00BB2F51" w:rsidRPr="00294235">
        <w:rPr>
          <w:rFonts w:ascii="Times New Roman" w:hAnsi="Times New Roman" w:cs="Times New Roman"/>
          <w:color w:val="000000" w:themeColor="text1"/>
          <w:sz w:val="24"/>
          <w:szCs w:val="24"/>
        </w:rPr>
        <w:t>.</w:t>
      </w:r>
    </w:p>
    <w:p w:rsidR="000A6F48" w:rsidRPr="00294235" w:rsidRDefault="000A6F48" w:rsidP="00FF5206">
      <w:pPr>
        <w:pStyle w:val="a6"/>
        <w:numPr>
          <w:ilvl w:val="0"/>
          <w:numId w:val="4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ГОСТ Р 52399-2005</w:t>
      </w:r>
      <w:r w:rsidR="00FB4BDE"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Геометрические элементы автомобильных дорог.</w:t>
      </w:r>
    </w:p>
    <w:p w:rsidR="000A6F48" w:rsidRPr="00294235" w:rsidRDefault="000A6F48" w:rsidP="00FF5206">
      <w:pPr>
        <w:pStyle w:val="formattext"/>
        <w:numPr>
          <w:ilvl w:val="0"/>
          <w:numId w:val="46"/>
        </w:numPr>
        <w:shd w:val="clear" w:color="auto" w:fill="FFFFFF"/>
        <w:tabs>
          <w:tab w:val="left" w:pos="993"/>
        </w:tabs>
        <w:spacing w:before="0" w:beforeAutospacing="0" w:after="0" w:afterAutospacing="0"/>
        <w:ind w:left="0" w:firstLine="709"/>
        <w:jc w:val="both"/>
        <w:textAlignment w:val="baseline"/>
        <w:rPr>
          <w:b/>
          <w:bCs/>
          <w:color w:val="000000" w:themeColor="text1"/>
        </w:rPr>
      </w:pPr>
      <w:r w:rsidRPr="00294235">
        <w:rPr>
          <w:color w:val="000000" w:themeColor="text1"/>
        </w:rPr>
        <w:t>ОДМ 218.4.005-2010</w:t>
      </w:r>
      <w:r w:rsidR="00FB4BDE" w:rsidRPr="00294235">
        <w:rPr>
          <w:color w:val="000000" w:themeColor="text1"/>
        </w:rPr>
        <w:t>.</w:t>
      </w:r>
      <w:r w:rsidRPr="00294235">
        <w:rPr>
          <w:color w:val="000000" w:themeColor="text1"/>
        </w:rPr>
        <w:t xml:space="preserve"> Отраслевой дорожный методический документ. Рекомендации по обеспечению безопасности движения на автомобильных дорогах </w:t>
      </w:r>
      <w:r w:rsidRPr="00294235">
        <w:rPr>
          <w:rFonts w:eastAsiaTheme="majorEastAsia"/>
          <w:color w:val="000000" w:themeColor="text1"/>
        </w:rPr>
        <w:t>https://docs.cntd.ru/document/1200084056</w:t>
      </w:r>
      <w:r w:rsidR="00BB2F51" w:rsidRPr="00294235">
        <w:rPr>
          <w:color w:val="000000" w:themeColor="text1"/>
        </w:rPr>
        <w:t>.</w:t>
      </w:r>
    </w:p>
    <w:p w:rsidR="000A6F48" w:rsidRPr="00294235" w:rsidRDefault="000A6F48" w:rsidP="00FF5206">
      <w:pPr>
        <w:pStyle w:val="formattext"/>
        <w:numPr>
          <w:ilvl w:val="0"/>
          <w:numId w:val="46"/>
        </w:numPr>
        <w:shd w:val="clear" w:color="auto" w:fill="FFFFFF"/>
        <w:tabs>
          <w:tab w:val="left" w:pos="993"/>
        </w:tabs>
        <w:spacing w:before="0" w:beforeAutospacing="0" w:after="0" w:afterAutospacing="0"/>
        <w:ind w:left="0" w:firstLine="709"/>
        <w:jc w:val="both"/>
        <w:textAlignment w:val="baseline"/>
        <w:rPr>
          <w:b/>
          <w:bCs/>
          <w:color w:val="000000" w:themeColor="text1"/>
        </w:rPr>
      </w:pPr>
      <w:r w:rsidRPr="00294235">
        <w:rPr>
          <w:color w:val="000000" w:themeColor="text1"/>
        </w:rPr>
        <w:t>ОДМ 218.6.014-2014</w:t>
      </w:r>
      <w:r w:rsidR="00FB4BDE" w:rsidRPr="00294235">
        <w:rPr>
          <w:color w:val="000000" w:themeColor="text1"/>
        </w:rPr>
        <w:t>.</w:t>
      </w:r>
      <w:r w:rsidRPr="00294235">
        <w:rPr>
          <w:color w:val="000000" w:themeColor="text1"/>
        </w:rPr>
        <w:t xml:space="preserve"> Отраслевой дорожный методический документ. Рекомендации по организации движения и ограждения мест производства дорожных </w:t>
      </w:r>
      <w:r w:rsidRPr="00294235">
        <w:rPr>
          <w:rFonts w:eastAsiaTheme="majorEastAsia"/>
          <w:color w:val="000000" w:themeColor="text1"/>
        </w:rPr>
        <w:t>https://docs.cntd.ru/document/1200114360?ysclid=ls2st4d08w235680302</w:t>
      </w:r>
      <w:r w:rsidR="00BB2F51" w:rsidRPr="00294235">
        <w:rPr>
          <w:rFonts w:eastAsiaTheme="majorEastAsia"/>
          <w:color w:val="000000" w:themeColor="text1"/>
        </w:rPr>
        <w:t>.</w:t>
      </w:r>
    </w:p>
    <w:p w:rsidR="000A6F48" w:rsidRPr="00294235" w:rsidRDefault="000A6F48" w:rsidP="00FF5206">
      <w:pPr>
        <w:pStyle w:val="a6"/>
        <w:numPr>
          <w:ilvl w:val="0"/>
          <w:numId w:val="4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СП 34.13330.2021. Свод правил. Автомобильные дороги. СНиП 2.05.02-85*</w:t>
      </w:r>
      <w:r w:rsidR="00BC1F0F"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(утв. и введен в действие Приказом Минстроя России от 09.02.2021 </w:t>
      </w:r>
      <w:r w:rsidR="00BB2F5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53/пр).</w:t>
      </w:r>
    </w:p>
    <w:p w:rsidR="000A6F48" w:rsidRPr="00294235" w:rsidRDefault="000A6F48" w:rsidP="00FF5206">
      <w:pPr>
        <w:pStyle w:val="a6"/>
        <w:numPr>
          <w:ilvl w:val="0"/>
          <w:numId w:val="4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СП 35.13330.2011</w:t>
      </w:r>
      <w:r w:rsidR="00FB4BDE"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Актуализированная редакция СНиП 2.05.03-84*</w:t>
      </w:r>
    </w:p>
    <w:p w:rsidR="007A0487" w:rsidRPr="00294235" w:rsidRDefault="007A0487" w:rsidP="00C25FFF">
      <w:pPr>
        <w:tabs>
          <w:tab w:val="left" w:pos="993"/>
        </w:tabs>
        <w:spacing w:after="0" w:line="240" w:lineRule="auto"/>
        <w:rPr>
          <w:rFonts w:ascii="Times New Roman" w:hAnsi="Times New Roman" w:cs="Times New Roman"/>
          <w:b/>
          <w:color w:val="000000" w:themeColor="text1"/>
          <w:sz w:val="28"/>
          <w:szCs w:val="24"/>
        </w:rPr>
      </w:pPr>
      <w:bookmarkStart w:id="0" w:name="_GoBack"/>
      <w:bookmarkEnd w:id="0"/>
    </w:p>
    <w:sectPr w:rsidR="007A0487"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E14" w:rsidRDefault="00766E14">
      <w:pPr>
        <w:spacing w:after="0" w:line="240" w:lineRule="auto"/>
      </w:pPr>
      <w:r>
        <w:separator/>
      </w:r>
    </w:p>
  </w:endnote>
  <w:endnote w:type="continuationSeparator" w:id="0">
    <w:p w:rsidR="00766E14" w:rsidRDefault="0076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273767">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273767">
          <w:rPr>
            <w:rFonts w:ascii="Times New Roman" w:hAnsi="Times New Roman"/>
            <w:noProof/>
            <w:sz w:val="24"/>
          </w:rPr>
          <w:t>5</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E14" w:rsidRDefault="00766E14">
      <w:pPr>
        <w:spacing w:after="0" w:line="240" w:lineRule="auto"/>
      </w:pPr>
      <w:r>
        <w:separator/>
      </w:r>
    </w:p>
  </w:footnote>
  <w:footnote w:type="continuationSeparator" w:id="0">
    <w:p w:rsidR="00766E14" w:rsidRDefault="00766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3767"/>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364B"/>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6E14"/>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0CED5-79A5-4F25-B59C-D3FA076B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5</Pages>
  <Words>2194</Words>
  <Characters>12509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259</cp:revision>
  <cp:lastPrinted>2024-05-14T13:43:00Z</cp:lastPrinted>
  <dcterms:created xsi:type="dcterms:W3CDTF">2024-01-22T10:40:00Z</dcterms:created>
  <dcterms:modified xsi:type="dcterms:W3CDTF">2026-01-16T13:32:00Z</dcterms:modified>
</cp:coreProperties>
</file>