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F5" w:rsidRPr="00294235" w:rsidRDefault="00D96AF5" w:rsidP="00333948">
      <w:pPr>
        <w:spacing w:after="0" w:line="240" w:lineRule="auto"/>
        <w:jc w:val="both"/>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656.13</w:t>
      </w:r>
    </w:p>
    <w:p w:rsidR="00F55EF3" w:rsidRPr="00294235" w:rsidRDefault="00F55EF3" w:rsidP="00333948">
      <w:pPr>
        <w:spacing w:after="0" w:line="240" w:lineRule="auto"/>
        <w:jc w:val="center"/>
        <w:rPr>
          <w:rFonts w:ascii="Times New Roman" w:hAnsi="Times New Roman" w:cs="Times New Roman"/>
          <w:b/>
          <w:caps/>
          <w:color w:val="000000" w:themeColor="text1"/>
          <w:sz w:val="28"/>
          <w:szCs w:val="24"/>
        </w:rPr>
      </w:pPr>
    </w:p>
    <w:p w:rsidR="00D96AF5" w:rsidRPr="00294235" w:rsidRDefault="00D96AF5" w:rsidP="0033394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aps/>
          <w:color w:val="000000" w:themeColor="text1"/>
          <w:sz w:val="24"/>
          <w:szCs w:val="24"/>
        </w:rPr>
        <w:t xml:space="preserve">Многокритериальная модель </w:t>
      </w:r>
      <w:r w:rsidR="00F55EF3" w:rsidRPr="00294235">
        <w:rPr>
          <w:rFonts w:ascii="Times New Roman" w:hAnsi="Times New Roman" w:cs="Times New Roman"/>
          <w:b/>
          <w:caps/>
          <w:color w:val="000000" w:themeColor="text1"/>
          <w:sz w:val="24"/>
          <w:szCs w:val="24"/>
        </w:rPr>
        <w:br/>
      </w:r>
      <w:r w:rsidRPr="00294235">
        <w:rPr>
          <w:rFonts w:ascii="Times New Roman" w:hAnsi="Times New Roman" w:cs="Times New Roman"/>
          <w:b/>
          <w:caps/>
          <w:color w:val="000000" w:themeColor="text1"/>
          <w:sz w:val="24"/>
          <w:szCs w:val="24"/>
        </w:rPr>
        <w:t xml:space="preserve">оптимизации доставки нефтепродуктов </w:t>
      </w:r>
      <w:r w:rsidR="00F55EF3" w:rsidRPr="00294235">
        <w:rPr>
          <w:rFonts w:ascii="Times New Roman" w:hAnsi="Times New Roman" w:cs="Times New Roman"/>
          <w:b/>
          <w:caps/>
          <w:color w:val="000000" w:themeColor="text1"/>
          <w:sz w:val="24"/>
          <w:szCs w:val="24"/>
        </w:rPr>
        <w:br/>
      </w:r>
      <w:r w:rsidRPr="00294235">
        <w:rPr>
          <w:rFonts w:ascii="Times New Roman" w:hAnsi="Times New Roman" w:cs="Times New Roman"/>
          <w:b/>
          <w:caps/>
          <w:color w:val="000000" w:themeColor="text1"/>
          <w:sz w:val="24"/>
          <w:szCs w:val="24"/>
        </w:rPr>
        <w:t>от нефтеперерабатывающих заводов до узлов спроса</w:t>
      </w:r>
    </w:p>
    <w:p w:rsidR="00D96AF5" w:rsidRPr="00294235" w:rsidRDefault="00D96AF5" w:rsidP="00333948">
      <w:pPr>
        <w:spacing w:after="0" w:line="240" w:lineRule="auto"/>
        <w:ind w:firstLine="709"/>
        <w:jc w:val="both"/>
        <w:rPr>
          <w:rFonts w:ascii="Times New Roman" w:hAnsi="Times New Roman" w:cs="Times New Roman"/>
          <w:color w:val="000000" w:themeColor="text1"/>
          <w:sz w:val="28"/>
          <w:szCs w:val="24"/>
        </w:rPr>
      </w:pPr>
    </w:p>
    <w:p w:rsidR="00D96AF5" w:rsidRPr="00294235" w:rsidRDefault="00A146B7" w:rsidP="00333948">
      <w:pPr>
        <w:autoSpaceDE w:val="0"/>
        <w:autoSpaceDN w:val="0"/>
        <w:adjustRightInd w:val="0"/>
        <w:spacing w:after="0" w:line="240" w:lineRule="auto"/>
        <w:jc w:val="center"/>
        <w:rPr>
          <w:rFonts w:ascii="Times New Roman" w:eastAsia="TimesNewRomanPS-ItalicMT" w:hAnsi="Times New Roman" w:cs="Times New Roman"/>
          <w:b/>
          <w:iCs/>
          <w:color w:val="000000" w:themeColor="text1"/>
          <w:sz w:val="24"/>
          <w:szCs w:val="24"/>
        </w:rPr>
      </w:pPr>
      <w:r w:rsidRPr="00294235">
        <w:rPr>
          <w:rFonts w:ascii="Times New Roman" w:eastAsia="TimesNewRomanPS-ItalicMT" w:hAnsi="Times New Roman" w:cs="Times New Roman"/>
          <w:b/>
          <w:iCs/>
          <w:color w:val="000000" w:themeColor="text1"/>
          <w:sz w:val="24"/>
          <w:szCs w:val="24"/>
        </w:rPr>
        <w:t xml:space="preserve">А.С. </w:t>
      </w:r>
      <w:r w:rsidR="00D96AF5" w:rsidRPr="00294235">
        <w:rPr>
          <w:rFonts w:ascii="Times New Roman" w:eastAsia="TimesNewRomanPS-ItalicMT" w:hAnsi="Times New Roman" w:cs="Times New Roman"/>
          <w:b/>
          <w:iCs/>
          <w:color w:val="000000" w:themeColor="text1"/>
          <w:sz w:val="24"/>
          <w:szCs w:val="24"/>
        </w:rPr>
        <w:t>Терентьев</w:t>
      </w:r>
      <w:r w:rsidRPr="00294235">
        <w:rPr>
          <w:rFonts w:ascii="Times New Roman" w:eastAsia="TimesNewRomanPS-ItalicMT" w:hAnsi="Times New Roman" w:cs="Times New Roman"/>
          <w:b/>
          <w:iCs/>
          <w:color w:val="000000" w:themeColor="text1"/>
          <w:sz w:val="24"/>
          <w:szCs w:val="24"/>
          <w:vertAlign w:val="superscript"/>
        </w:rPr>
        <w:t>1</w:t>
      </w:r>
      <w:r w:rsidR="00D96AF5" w:rsidRPr="00294235">
        <w:rPr>
          <w:rFonts w:ascii="Times New Roman" w:eastAsia="TimesNewRomanPS-ItalicMT" w:hAnsi="Times New Roman" w:cs="Times New Roman"/>
          <w:b/>
          <w:iCs/>
          <w:color w:val="000000" w:themeColor="text1"/>
          <w:sz w:val="24"/>
          <w:szCs w:val="24"/>
        </w:rPr>
        <w:t xml:space="preserve">, </w:t>
      </w:r>
      <w:r w:rsidRPr="00294235">
        <w:rPr>
          <w:rFonts w:ascii="Times New Roman" w:eastAsia="TimesNewRomanPS-ItalicMT" w:hAnsi="Times New Roman" w:cs="Times New Roman"/>
          <w:b/>
          <w:iCs/>
          <w:color w:val="000000" w:themeColor="text1"/>
          <w:sz w:val="24"/>
          <w:szCs w:val="24"/>
        </w:rPr>
        <w:t xml:space="preserve">С.А. </w:t>
      </w:r>
      <w:r w:rsidR="00D96AF5" w:rsidRPr="00294235">
        <w:rPr>
          <w:rFonts w:ascii="Times New Roman" w:eastAsia="TimesNewRomanPS-ItalicMT" w:hAnsi="Times New Roman" w:cs="Times New Roman"/>
          <w:b/>
          <w:iCs/>
          <w:color w:val="000000" w:themeColor="text1"/>
          <w:sz w:val="24"/>
          <w:szCs w:val="24"/>
        </w:rPr>
        <w:t>Гусев</w:t>
      </w:r>
      <w:r w:rsidRPr="00294235">
        <w:rPr>
          <w:rFonts w:ascii="Times New Roman" w:eastAsia="TimesNewRomanPS-ItalicMT" w:hAnsi="Times New Roman" w:cs="Times New Roman"/>
          <w:b/>
          <w:iCs/>
          <w:color w:val="000000" w:themeColor="text1"/>
          <w:sz w:val="24"/>
          <w:szCs w:val="24"/>
          <w:vertAlign w:val="superscript"/>
        </w:rPr>
        <w:t>2</w:t>
      </w:r>
      <w:r w:rsidR="00D96AF5" w:rsidRPr="00294235">
        <w:rPr>
          <w:rFonts w:ascii="Times New Roman" w:eastAsia="TimesNewRomanPS-ItalicMT" w:hAnsi="Times New Roman" w:cs="Times New Roman"/>
          <w:b/>
          <w:iCs/>
          <w:color w:val="000000" w:themeColor="text1"/>
          <w:sz w:val="24"/>
          <w:szCs w:val="24"/>
        </w:rPr>
        <w:t xml:space="preserve">, </w:t>
      </w:r>
      <w:r w:rsidRPr="00294235">
        <w:rPr>
          <w:rFonts w:ascii="Times New Roman" w:eastAsia="TimesNewRomanPS-ItalicMT" w:hAnsi="Times New Roman" w:cs="Times New Roman"/>
          <w:b/>
          <w:iCs/>
          <w:color w:val="000000" w:themeColor="text1"/>
          <w:sz w:val="24"/>
          <w:szCs w:val="24"/>
        </w:rPr>
        <w:t xml:space="preserve">И.Ю. </w:t>
      </w:r>
      <w:r w:rsidR="00D96AF5" w:rsidRPr="00294235">
        <w:rPr>
          <w:rFonts w:ascii="Times New Roman" w:eastAsia="TimesNewRomanPS-ItalicMT" w:hAnsi="Times New Roman" w:cs="Times New Roman"/>
          <w:b/>
          <w:iCs/>
          <w:color w:val="000000" w:themeColor="text1"/>
          <w:sz w:val="24"/>
          <w:szCs w:val="24"/>
        </w:rPr>
        <w:t>Куверин</w:t>
      </w:r>
      <w:r w:rsidRPr="00294235">
        <w:rPr>
          <w:rFonts w:ascii="Times New Roman" w:eastAsia="TimesNewRomanPS-ItalicMT" w:hAnsi="Times New Roman" w:cs="Times New Roman"/>
          <w:b/>
          <w:iCs/>
          <w:color w:val="000000" w:themeColor="text1"/>
          <w:sz w:val="24"/>
          <w:szCs w:val="24"/>
          <w:vertAlign w:val="superscript"/>
        </w:rPr>
        <w:t>3</w:t>
      </w:r>
    </w:p>
    <w:p w:rsidR="00D96AF5" w:rsidRPr="00294235" w:rsidRDefault="00362BCC" w:rsidP="00333948">
      <w:pPr>
        <w:spacing w:after="0" w:line="240" w:lineRule="auto"/>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1</w:t>
      </w:r>
      <w:r w:rsidR="00D96AF5" w:rsidRPr="00294235">
        <w:rPr>
          <w:rFonts w:ascii="Times New Roman" w:hAnsi="Times New Roman" w:cs="Times New Roman"/>
          <w:i/>
          <w:color w:val="000000" w:themeColor="text1"/>
          <w:sz w:val="24"/>
          <w:szCs w:val="24"/>
        </w:rPr>
        <w:t xml:space="preserve">аспирант 4 курса кафедры </w:t>
      </w:r>
      <w:r w:rsidR="00BC1F0F" w:rsidRPr="00294235">
        <w:rPr>
          <w:rFonts w:ascii="Times New Roman" w:hAnsi="Times New Roman" w:cs="Times New Roman"/>
          <w:i/>
          <w:color w:val="000000" w:themeColor="text1"/>
          <w:sz w:val="24"/>
          <w:szCs w:val="24"/>
        </w:rPr>
        <w:t>«</w:t>
      </w:r>
      <w:r w:rsidR="00D96AF5" w:rsidRPr="00294235">
        <w:rPr>
          <w:rFonts w:ascii="Times New Roman" w:hAnsi="Times New Roman" w:cs="Times New Roman"/>
          <w:i/>
          <w:color w:val="000000" w:themeColor="text1"/>
          <w:sz w:val="24"/>
          <w:szCs w:val="24"/>
        </w:rPr>
        <w:t xml:space="preserve">Организация перевозок, безопасность </w:t>
      </w:r>
      <w:r w:rsidR="00F55EF3" w:rsidRPr="00294235">
        <w:rPr>
          <w:rFonts w:ascii="Times New Roman" w:hAnsi="Times New Roman" w:cs="Times New Roman"/>
          <w:i/>
          <w:color w:val="000000" w:themeColor="text1"/>
          <w:sz w:val="24"/>
          <w:szCs w:val="24"/>
        </w:rPr>
        <w:br/>
      </w:r>
      <w:r w:rsidR="00D96AF5" w:rsidRPr="00294235">
        <w:rPr>
          <w:rFonts w:ascii="Times New Roman" w:hAnsi="Times New Roman" w:cs="Times New Roman"/>
          <w:i/>
          <w:color w:val="000000" w:themeColor="text1"/>
          <w:sz w:val="24"/>
          <w:szCs w:val="24"/>
        </w:rPr>
        <w:t>движения и сервис автомобилей</w:t>
      </w:r>
      <w:r w:rsidR="00BC1F0F" w:rsidRPr="00294235">
        <w:rPr>
          <w:rFonts w:ascii="Times New Roman" w:hAnsi="Times New Roman" w:cs="Times New Roman"/>
          <w:i/>
          <w:color w:val="000000" w:themeColor="text1"/>
          <w:sz w:val="24"/>
          <w:szCs w:val="24"/>
        </w:rPr>
        <w:t>»</w:t>
      </w:r>
      <w:r w:rsidR="00D96AF5" w:rsidRPr="00294235">
        <w:rPr>
          <w:rFonts w:ascii="Times New Roman" w:hAnsi="Times New Roman" w:cs="Times New Roman"/>
          <w:i/>
          <w:color w:val="000000" w:themeColor="text1"/>
          <w:sz w:val="24"/>
          <w:szCs w:val="24"/>
        </w:rPr>
        <w:t xml:space="preserve"> Саратовского государственного</w:t>
      </w:r>
      <w:r w:rsidR="00F55EF3" w:rsidRPr="00294235">
        <w:rPr>
          <w:rFonts w:ascii="Times New Roman" w:hAnsi="Times New Roman" w:cs="Times New Roman"/>
          <w:i/>
          <w:color w:val="000000" w:themeColor="text1"/>
          <w:sz w:val="24"/>
          <w:szCs w:val="24"/>
        </w:rPr>
        <w:br/>
      </w:r>
      <w:r w:rsidR="00D96AF5" w:rsidRPr="00294235">
        <w:rPr>
          <w:rFonts w:ascii="Times New Roman" w:hAnsi="Times New Roman" w:cs="Times New Roman"/>
          <w:i/>
          <w:color w:val="000000" w:themeColor="text1"/>
          <w:sz w:val="24"/>
          <w:szCs w:val="24"/>
        </w:rPr>
        <w:t>технического университета имени Гагарина Ю.А.</w:t>
      </w:r>
    </w:p>
    <w:p w:rsidR="00D96AF5" w:rsidRPr="00294235" w:rsidRDefault="00362BCC" w:rsidP="00333948">
      <w:pPr>
        <w:spacing w:after="0" w:line="240" w:lineRule="auto"/>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2</w:t>
      </w:r>
      <w:r w:rsidR="00D96AF5" w:rsidRPr="00294235">
        <w:rPr>
          <w:rFonts w:ascii="Times New Roman" w:hAnsi="Times New Roman" w:cs="Times New Roman"/>
          <w:i/>
          <w:color w:val="000000" w:themeColor="text1"/>
          <w:sz w:val="24"/>
          <w:szCs w:val="24"/>
        </w:rPr>
        <w:t xml:space="preserve">доктор экономических наук, профессор, заведующий кафедрой </w:t>
      </w:r>
      <w:r w:rsidR="00BC1F0F" w:rsidRPr="00294235">
        <w:rPr>
          <w:rFonts w:ascii="Times New Roman" w:hAnsi="Times New Roman" w:cs="Times New Roman"/>
          <w:i/>
          <w:color w:val="000000" w:themeColor="text1"/>
          <w:sz w:val="24"/>
          <w:szCs w:val="24"/>
        </w:rPr>
        <w:t>«</w:t>
      </w:r>
      <w:r w:rsidR="00D96AF5" w:rsidRPr="00294235">
        <w:rPr>
          <w:rFonts w:ascii="Times New Roman" w:hAnsi="Times New Roman" w:cs="Times New Roman"/>
          <w:i/>
          <w:color w:val="000000" w:themeColor="text1"/>
          <w:sz w:val="24"/>
          <w:szCs w:val="24"/>
        </w:rPr>
        <w:t>Организация</w:t>
      </w:r>
      <w:r w:rsidR="00F55EF3" w:rsidRPr="00294235">
        <w:rPr>
          <w:rFonts w:ascii="Times New Roman" w:hAnsi="Times New Roman" w:cs="Times New Roman"/>
          <w:i/>
          <w:color w:val="000000" w:themeColor="text1"/>
          <w:sz w:val="24"/>
          <w:szCs w:val="24"/>
        </w:rPr>
        <w:br/>
      </w:r>
      <w:r w:rsidR="00D96AF5" w:rsidRPr="00294235">
        <w:rPr>
          <w:rFonts w:ascii="Times New Roman" w:hAnsi="Times New Roman" w:cs="Times New Roman"/>
          <w:i/>
          <w:color w:val="000000" w:themeColor="text1"/>
          <w:sz w:val="24"/>
          <w:szCs w:val="24"/>
        </w:rPr>
        <w:t>перевозок, безопасность движения и сервис автомобилей</w:t>
      </w:r>
      <w:r w:rsidR="00BC1F0F" w:rsidRPr="00294235">
        <w:rPr>
          <w:rFonts w:ascii="Times New Roman" w:hAnsi="Times New Roman" w:cs="Times New Roman"/>
          <w:i/>
          <w:color w:val="000000" w:themeColor="text1"/>
          <w:sz w:val="24"/>
          <w:szCs w:val="24"/>
        </w:rPr>
        <w:t>»</w:t>
      </w:r>
      <w:r w:rsidR="00D96AF5" w:rsidRPr="00294235">
        <w:rPr>
          <w:rFonts w:ascii="Times New Roman" w:hAnsi="Times New Roman" w:cs="Times New Roman"/>
          <w:i/>
          <w:color w:val="000000" w:themeColor="text1"/>
          <w:sz w:val="24"/>
          <w:szCs w:val="24"/>
        </w:rPr>
        <w:t xml:space="preserve"> Саратовского </w:t>
      </w:r>
      <w:r w:rsidR="00A146B7" w:rsidRPr="00294235">
        <w:rPr>
          <w:rFonts w:ascii="Times New Roman" w:hAnsi="Times New Roman" w:cs="Times New Roman"/>
          <w:i/>
          <w:color w:val="000000" w:themeColor="text1"/>
          <w:sz w:val="24"/>
          <w:szCs w:val="24"/>
        </w:rPr>
        <w:br/>
      </w:r>
      <w:r w:rsidR="00D96AF5" w:rsidRPr="00294235">
        <w:rPr>
          <w:rFonts w:ascii="Times New Roman" w:hAnsi="Times New Roman" w:cs="Times New Roman"/>
          <w:i/>
          <w:color w:val="000000" w:themeColor="text1"/>
          <w:sz w:val="24"/>
          <w:szCs w:val="24"/>
        </w:rPr>
        <w:t>государственного технического университета имени Гагарина Ю.А.</w:t>
      </w:r>
    </w:p>
    <w:p w:rsidR="00D96AF5" w:rsidRPr="00294235" w:rsidRDefault="00362BCC" w:rsidP="00333948">
      <w:pPr>
        <w:spacing w:after="0" w:line="240" w:lineRule="auto"/>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3</w:t>
      </w:r>
      <w:r w:rsidR="00D96AF5" w:rsidRPr="00294235">
        <w:rPr>
          <w:rFonts w:ascii="Times New Roman" w:hAnsi="Times New Roman" w:cs="Times New Roman"/>
          <w:i/>
          <w:color w:val="000000" w:themeColor="text1"/>
          <w:sz w:val="24"/>
          <w:szCs w:val="24"/>
        </w:rPr>
        <w:t xml:space="preserve">кандидат технических наук, доцент, доцент кафедры </w:t>
      </w:r>
      <w:r w:rsidR="00BC1F0F" w:rsidRPr="00294235">
        <w:rPr>
          <w:rFonts w:ascii="Times New Roman" w:hAnsi="Times New Roman" w:cs="Times New Roman"/>
          <w:i/>
          <w:color w:val="000000" w:themeColor="text1"/>
          <w:sz w:val="24"/>
          <w:szCs w:val="24"/>
        </w:rPr>
        <w:t>«</w:t>
      </w:r>
      <w:r w:rsidR="00D96AF5" w:rsidRPr="00294235">
        <w:rPr>
          <w:rFonts w:ascii="Times New Roman" w:hAnsi="Times New Roman" w:cs="Times New Roman"/>
          <w:i/>
          <w:color w:val="000000" w:themeColor="text1"/>
          <w:sz w:val="24"/>
          <w:szCs w:val="24"/>
        </w:rPr>
        <w:t>Организация перевозок,</w:t>
      </w:r>
      <w:r w:rsidR="00A146B7" w:rsidRPr="00294235">
        <w:rPr>
          <w:rFonts w:ascii="Times New Roman" w:hAnsi="Times New Roman" w:cs="Times New Roman"/>
          <w:i/>
          <w:color w:val="000000" w:themeColor="text1"/>
          <w:sz w:val="24"/>
          <w:szCs w:val="24"/>
        </w:rPr>
        <w:br/>
      </w:r>
      <w:r w:rsidR="00D96AF5" w:rsidRPr="00294235">
        <w:rPr>
          <w:rFonts w:ascii="Times New Roman" w:hAnsi="Times New Roman" w:cs="Times New Roman"/>
          <w:i/>
          <w:color w:val="000000" w:themeColor="text1"/>
          <w:sz w:val="24"/>
          <w:szCs w:val="24"/>
        </w:rPr>
        <w:t>безопасность движения и сервис автомобилей</w:t>
      </w:r>
      <w:r w:rsidR="00BC1F0F" w:rsidRPr="00294235">
        <w:rPr>
          <w:rFonts w:ascii="Times New Roman" w:hAnsi="Times New Roman" w:cs="Times New Roman"/>
          <w:i/>
          <w:color w:val="000000" w:themeColor="text1"/>
          <w:sz w:val="24"/>
          <w:szCs w:val="24"/>
        </w:rPr>
        <w:t>»</w:t>
      </w:r>
      <w:r w:rsidR="00D96AF5" w:rsidRPr="00294235">
        <w:rPr>
          <w:rFonts w:ascii="Times New Roman" w:hAnsi="Times New Roman" w:cs="Times New Roman"/>
          <w:i/>
          <w:color w:val="000000" w:themeColor="text1"/>
          <w:sz w:val="24"/>
          <w:szCs w:val="24"/>
        </w:rPr>
        <w:t xml:space="preserve"> Саратовского государственного </w:t>
      </w:r>
      <w:r w:rsidR="00A146B7" w:rsidRPr="00294235">
        <w:rPr>
          <w:rFonts w:ascii="Times New Roman" w:hAnsi="Times New Roman" w:cs="Times New Roman"/>
          <w:i/>
          <w:color w:val="000000" w:themeColor="text1"/>
          <w:sz w:val="24"/>
          <w:szCs w:val="24"/>
        </w:rPr>
        <w:br/>
      </w:r>
      <w:r w:rsidR="00D96AF5" w:rsidRPr="00294235">
        <w:rPr>
          <w:rFonts w:ascii="Times New Roman" w:hAnsi="Times New Roman" w:cs="Times New Roman"/>
          <w:i/>
          <w:color w:val="000000" w:themeColor="text1"/>
          <w:sz w:val="24"/>
          <w:szCs w:val="24"/>
        </w:rPr>
        <w:t>технического университета имени Гагарина Ю.А.</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p>
    <w:p w:rsidR="00D96AF5" w:rsidRPr="00294235" w:rsidRDefault="00D96AF5" w:rsidP="00333948">
      <w:pPr>
        <w:spacing w:after="0" w:line="240" w:lineRule="auto"/>
        <w:ind w:firstLine="709"/>
        <w:jc w:val="both"/>
        <w:rPr>
          <w:rFonts w:ascii="Times New Roman" w:hAnsi="Times New Roman" w:cs="Times New Roman"/>
          <w:i/>
          <w:color w:val="000000" w:themeColor="text1"/>
          <w:sz w:val="28"/>
          <w:szCs w:val="24"/>
        </w:rPr>
      </w:pPr>
      <w:r w:rsidRPr="00294235">
        <w:rPr>
          <w:rFonts w:ascii="Times New Roman" w:hAnsi="Times New Roman" w:cs="Times New Roman"/>
          <w:b/>
          <w:i/>
          <w:color w:val="000000" w:themeColor="text1"/>
          <w:szCs w:val="20"/>
        </w:rPr>
        <w:t>Аннотация.</w:t>
      </w:r>
      <w:r w:rsidRPr="00294235">
        <w:rPr>
          <w:rFonts w:ascii="Times New Roman" w:hAnsi="Times New Roman" w:cs="Times New Roman"/>
          <w:i/>
          <w:color w:val="000000" w:themeColor="text1"/>
          <w:szCs w:val="20"/>
        </w:rPr>
        <w:t xml:space="preserve"> В настоящей статье рассматривается многокритериальная модель, в</w:t>
      </w:r>
      <w:r w:rsidR="00A146B7" w:rsidRPr="00294235">
        <w:rPr>
          <w:rFonts w:ascii="Times New Roman" w:hAnsi="Times New Roman" w:cs="Times New Roman"/>
          <w:i/>
          <w:color w:val="000000" w:themeColor="text1"/>
          <w:szCs w:val="20"/>
        </w:rPr>
        <w:t> </w:t>
      </w:r>
      <w:r w:rsidRPr="00294235">
        <w:rPr>
          <w:rFonts w:ascii="Times New Roman" w:hAnsi="Times New Roman" w:cs="Times New Roman"/>
          <w:i/>
          <w:color w:val="000000" w:themeColor="text1"/>
          <w:szCs w:val="20"/>
        </w:rPr>
        <w:t>которой задается набор технических параметров. Кроме того, авторы предлагают решение по оптимизации модели с помощью выбора расположения распределительных центров и их мощности с учетом выбора способа транспортировки для доставки нефтепродуктов от нефтеперерабатывающих предприятий до конечной точки. Описана многокритериальная модель с применением математических формулировок.</w:t>
      </w:r>
    </w:p>
    <w:p w:rsidR="00D96AF5" w:rsidRPr="00294235" w:rsidRDefault="00D96AF5" w:rsidP="00333948">
      <w:pPr>
        <w:spacing w:after="0" w:line="240" w:lineRule="auto"/>
        <w:ind w:firstLine="709"/>
        <w:jc w:val="both"/>
        <w:rPr>
          <w:rFonts w:ascii="Times New Roman" w:hAnsi="Times New Roman" w:cs="Times New Roman"/>
          <w:i/>
          <w:color w:val="000000" w:themeColor="text1"/>
          <w:szCs w:val="20"/>
        </w:rPr>
      </w:pPr>
      <w:r w:rsidRPr="00294235">
        <w:rPr>
          <w:rFonts w:ascii="Times New Roman" w:hAnsi="Times New Roman" w:cs="Times New Roman"/>
          <w:b/>
          <w:i/>
          <w:color w:val="000000" w:themeColor="text1"/>
          <w:szCs w:val="20"/>
        </w:rPr>
        <w:t xml:space="preserve">Ключевые слова: </w:t>
      </w:r>
      <w:r w:rsidRPr="00294235">
        <w:rPr>
          <w:rFonts w:ascii="Times New Roman" w:hAnsi="Times New Roman" w:cs="Times New Roman"/>
          <w:i/>
          <w:color w:val="000000" w:themeColor="text1"/>
          <w:szCs w:val="20"/>
        </w:rPr>
        <w:t>модель, пропускная способность, распределительный центр, нефтеперерабатывающий з</w:t>
      </w:r>
      <w:r w:rsidR="00A146B7" w:rsidRPr="00294235">
        <w:rPr>
          <w:rFonts w:ascii="Times New Roman" w:hAnsi="Times New Roman" w:cs="Times New Roman"/>
          <w:i/>
          <w:color w:val="000000" w:themeColor="text1"/>
          <w:szCs w:val="20"/>
        </w:rPr>
        <w:t>авод, транспортировка, продукт</w:t>
      </w:r>
    </w:p>
    <w:p w:rsidR="00D96AF5" w:rsidRPr="00294235" w:rsidRDefault="00D96AF5" w:rsidP="00333948">
      <w:pPr>
        <w:spacing w:after="0" w:line="240" w:lineRule="auto"/>
        <w:rPr>
          <w:rFonts w:ascii="Times New Roman" w:hAnsi="Times New Roman" w:cs="Times New Roman"/>
          <w:color w:val="000000" w:themeColor="text1"/>
          <w:sz w:val="28"/>
          <w:szCs w:val="28"/>
        </w:rPr>
      </w:pPr>
    </w:p>
    <w:p w:rsidR="00D96AF5" w:rsidRPr="00294235" w:rsidRDefault="00D96AF5" w:rsidP="00333948">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 xml:space="preserve">MULTICRITERIAL MODEL </w:t>
      </w:r>
      <w:r w:rsidR="00A146B7"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 xml:space="preserve">FOR OPTIMIZING THE DELIVERY OF PETROLEUM PRODUCTS </w:t>
      </w:r>
      <w:r w:rsidR="00A146B7"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FROM OIL REFINERIES TO DEMAND NODES</w:t>
      </w:r>
    </w:p>
    <w:p w:rsidR="00D96AF5" w:rsidRPr="00294235" w:rsidRDefault="00D96AF5" w:rsidP="00333948">
      <w:pPr>
        <w:spacing w:after="0" w:line="240" w:lineRule="auto"/>
        <w:ind w:firstLine="709"/>
        <w:jc w:val="center"/>
        <w:rPr>
          <w:rFonts w:ascii="Times New Roman" w:hAnsi="Times New Roman" w:cs="Times New Roman"/>
          <w:color w:val="000000" w:themeColor="text1"/>
          <w:sz w:val="28"/>
          <w:szCs w:val="24"/>
          <w:lang w:val="en-US"/>
        </w:rPr>
      </w:pPr>
    </w:p>
    <w:p w:rsidR="00D96AF5" w:rsidRPr="00294235" w:rsidRDefault="00A146B7" w:rsidP="00333948">
      <w:pPr>
        <w:autoSpaceDE w:val="0"/>
        <w:autoSpaceDN w:val="0"/>
        <w:adjustRightInd w:val="0"/>
        <w:spacing w:after="0" w:line="240" w:lineRule="auto"/>
        <w:jc w:val="center"/>
        <w:rPr>
          <w:rFonts w:ascii="Times New Roman" w:eastAsia="TimesNewRomanPS-ItalicMT" w:hAnsi="Times New Roman" w:cs="Times New Roman"/>
          <w:b/>
          <w:iCs/>
          <w:color w:val="000000" w:themeColor="text1"/>
          <w:sz w:val="24"/>
          <w:szCs w:val="24"/>
          <w:lang w:val="en-US"/>
        </w:rPr>
      </w:pPr>
      <w:r w:rsidRPr="00294235">
        <w:rPr>
          <w:rFonts w:ascii="Times New Roman" w:hAnsi="Times New Roman" w:cs="Times New Roman"/>
          <w:b/>
          <w:color w:val="000000" w:themeColor="text1"/>
          <w:sz w:val="24"/>
          <w:szCs w:val="24"/>
          <w:lang w:val="en-US"/>
        </w:rPr>
        <w:t xml:space="preserve">A.S. </w:t>
      </w:r>
      <w:r w:rsidR="00D96AF5" w:rsidRPr="00294235">
        <w:rPr>
          <w:rFonts w:ascii="Times New Roman" w:hAnsi="Times New Roman" w:cs="Times New Roman"/>
          <w:b/>
          <w:color w:val="000000" w:themeColor="text1"/>
          <w:sz w:val="24"/>
          <w:szCs w:val="24"/>
          <w:lang w:val="en-US"/>
        </w:rPr>
        <w:t>Terentyev</w:t>
      </w:r>
      <w:r w:rsidRPr="00294235">
        <w:rPr>
          <w:rFonts w:ascii="Times New Roman" w:hAnsi="Times New Roman" w:cs="Times New Roman"/>
          <w:b/>
          <w:color w:val="000000" w:themeColor="text1"/>
          <w:sz w:val="24"/>
          <w:szCs w:val="24"/>
          <w:vertAlign w:val="superscript"/>
          <w:lang w:val="en-US"/>
        </w:rPr>
        <w:t>1</w:t>
      </w:r>
      <w:r w:rsidR="00D96AF5" w:rsidRPr="00294235">
        <w:rPr>
          <w:rFonts w:ascii="Times New Roman" w:hAnsi="Times New Roman" w:cs="Times New Roman"/>
          <w:b/>
          <w:color w:val="000000" w:themeColor="text1"/>
          <w:sz w:val="24"/>
          <w:szCs w:val="24"/>
          <w:lang w:val="en-US"/>
        </w:rPr>
        <w:t xml:space="preserve">, </w:t>
      </w:r>
      <w:r w:rsidRPr="00294235">
        <w:rPr>
          <w:rFonts w:ascii="Times New Roman" w:hAnsi="Times New Roman" w:cs="Times New Roman"/>
          <w:b/>
          <w:color w:val="000000" w:themeColor="text1"/>
          <w:sz w:val="24"/>
          <w:szCs w:val="24"/>
          <w:lang w:val="en-US"/>
        </w:rPr>
        <w:t xml:space="preserve">S.A. </w:t>
      </w:r>
      <w:r w:rsidR="00D96AF5" w:rsidRPr="00294235">
        <w:rPr>
          <w:rFonts w:ascii="Times New Roman" w:eastAsia="TimesNewRomanPS-ItalicMT" w:hAnsi="Times New Roman" w:cs="Times New Roman"/>
          <w:b/>
          <w:iCs/>
          <w:color w:val="000000" w:themeColor="text1"/>
          <w:sz w:val="24"/>
          <w:szCs w:val="24"/>
          <w:lang w:val="en-US"/>
        </w:rPr>
        <w:t>Gusev</w:t>
      </w:r>
      <w:r w:rsidRPr="00294235">
        <w:rPr>
          <w:rFonts w:ascii="Times New Roman" w:eastAsia="TimesNewRomanPS-ItalicMT" w:hAnsi="Times New Roman" w:cs="Times New Roman"/>
          <w:b/>
          <w:iCs/>
          <w:color w:val="000000" w:themeColor="text1"/>
          <w:sz w:val="24"/>
          <w:szCs w:val="24"/>
          <w:vertAlign w:val="superscript"/>
          <w:lang w:val="en-US"/>
        </w:rPr>
        <w:t>2</w:t>
      </w:r>
      <w:r w:rsidR="00D96AF5" w:rsidRPr="00294235">
        <w:rPr>
          <w:rFonts w:ascii="Times New Roman" w:eastAsia="TimesNewRomanPS-ItalicMT" w:hAnsi="Times New Roman" w:cs="Times New Roman"/>
          <w:b/>
          <w:iCs/>
          <w:color w:val="000000" w:themeColor="text1"/>
          <w:sz w:val="24"/>
          <w:szCs w:val="24"/>
          <w:lang w:val="en-US"/>
        </w:rPr>
        <w:t xml:space="preserve">, </w:t>
      </w:r>
      <w:r w:rsidRPr="00294235">
        <w:rPr>
          <w:rFonts w:ascii="Times New Roman" w:eastAsia="TimesNewRomanPS-ItalicMT" w:hAnsi="Times New Roman" w:cs="Times New Roman"/>
          <w:b/>
          <w:iCs/>
          <w:color w:val="000000" w:themeColor="text1"/>
          <w:sz w:val="24"/>
          <w:szCs w:val="24"/>
          <w:lang w:val="en-US"/>
        </w:rPr>
        <w:t xml:space="preserve">I.Y. </w:t>
      </w:r>
      <w:r w:rsidR="00D96AF5" w:rsidRPr="00294235">
        <w:rPr>
          <w:rFonts w:ascii="Times New Roman" w:eastAsia="TimesNewRomanPS-ItalicMT" w:hAnsi="Times New Roman" w:cs="Times New Roman"/>
          <w:b/>
          <w:iCs/>
          <w:color w:val="000000" w:themeColor="text1"/>
          <w:sz w:val="24"/>
          <w:szCs w:val="24"/>
          <w:lang w:val="en-US"/>
        </w:rPr>
        <w:t>Kuverin</w:t>
      </w:r>
      <w:r w:rsidRPr="00294235">
        <w:rPr>
          <w:rFonts w:ascii="Times New Roman" w:eastAsia="TimesNewRomanPS-ItalicMT" w:hAnsi="Times New Roman" w:cs="Times New Roman"/>
          <w:b/>
          <w:iCs/>
          <w:color w:val="000000" w:themeColor="text1"/>
          <w:sz w:val="24"/>
          <w:szCs w:val="24"/>
          <w:vertAlign w:val="superscript"/>
          <w:lang w:val="en-US"/>
        </w:rPr>
        <w:t>3</w:t>
      </w:r>
    </w:p>
    <w:p w:rsidR="00D96AF5" w:rsidRPr="00294235" w:rsidRDefault="00362BCC" w:rsidP="00333948">
      <w:pPr>
        <w:spacing w:after="0" w:line="240" w:lineRule="auto"/>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vertAlign w:val="superscript"/>
          <w:lang w:val="en-US"/>
        </w:rPr>
        <w:t>1</w:t>
      </w:r>
      <w:r w:rsidR="00D96AF5" w:rsidRPr="00294235">
        <w:rPr>
          <w:rFonts w:ascii="Times New Roman" w:hAnsi="Times New Roman" w:cs="Times New Roman"/>
          <w:i/>
          <w:color w:val="000000" w:themeColor="text1"/>
          <w:sz w:val="24"/>
          <w:szCs w:val="24"/>
          <w:lang w:val="en-US"/>
        </w:rPr>
        <w:t>4nd year postgraduate student</w:t>
      </w:r>
      <w:r w:rsidRPr="00294235">
        <w:rPr>
          <w:rFonts w:ascii="Times New Roman" w:hAnsi="Times New Roman" w:cs="Times New Roman"/>
          <w:i/>
          <w:color w:val="000000" w:themeColor="text1"/>
          <w:sz w:val="24"/>
          <w:szCs w:val="24"/>
          <w:lang w:val="en-US"/>
        </w:rPr>
        <w:t>,</w:t>
      </w:r>
      <w:r w:rsidR="00D96AF5" w:rsidRPr="00294235">
        <w:rPr>
          <w:rFonts w:ascii="Times New Roman" w:hAnsi="Times New Roman" w:cs="Times New Roman"/>
          <w:i/>
          <w:color w:val="000000" w:themeColor="text1"/>
          <w:sz w:val="24"/>
          <w:szCs w:val="24"/>
          <w:lang w:val="en-US"/>
        </w:rPr>
        <w:t xml:space="preserve"> Department </w:t>
      </w:r>
      <w:r w:rsidRPr="00294235">
        <w:rPr>
          <w:rFonts w:ascii="Times New Roman" w:hAnsi="Times New Roman" w:cs="Times New Roman"/>
          <w:i/>
          <w:color w:val="000000" w:themeColor="text1"/>
          <w:sz w:val="24"/>
          <w:szCs w:val="24"/>
          <w:lang w:val="en-US"/>
        </w:rPr>
        <w:t xml:space="preserve">of </w:t>
      </w:r>
      <w:r w:rsidR="00D96AF5" w:rsidRPr="00294235">
        <w:rPr>
          <w:rFonts w:ascii="Times New Roman" w:hAnsi="Times New Roman" w:cs="Times New Roman"/>
          <w:i/>
          <w:color w:val="000000" w:themeColor="text1"/>
          <w:sz w:val="24"/>
          <w:szCs w:val="24"/>
          <w:lang w:val="en-US"/>
        </w:rPr>
        <w:t xml:space="preserve">Organization </w:t>
      </w:r>
      <w:r w:rsidR="00F55EF3" w:rsidRPr="00294235">
        <w:rPr>
          <w:rFonts w:ascii="Times New Roman" w:hAnsi="Times New Roman" w:cs="Times New Roman"/>
          <w:i/>
          <w:color w:val="000000" w:themeColor="text1"/>
          <w:sz w:val="24"/>
          <w:szCs w:val="24"/>
          <w:lang w:val="en-US"/>
        </w:rPr>
        <w:br/>
      </w:r>
      <w:r w:rsidR="00D96AF5" w:rsidRPr="00294235">
        <w:rPr>
          <w:rFonts w:ascii="Times New Roman" w:hAnsi="Times New Roman" w:cs="Times New Roman"/>
          <w:i/>
          <w:color w:val="000000" w:themeColor="text1"/>
          <w:sz w:val="24"/>
          <w:szCs w:val="24"/>
          <w:lang w:val="en-US"/>
        </w:rPr>
        <w:t>of Transportation, Traffic Safety and Automobile Services,</w:t>
      </w:r>
      <w:r w:rsidR="00F55EF3" w:rsidRPr="00294235">
        <w:rPr>
          <w:rFonts w:ascii="Times New Roman" w:hAnsi="Times New Roman" w:cs="Times New Roman"/>
          <w:i/>
          <w:color w:val="000000" w:themeColor="text1"/>
          <w:sz w:val="24"/>
          <w:szCs w:val="24"/>
          <w:lang w:val="en-US"/>
        </w:rPr>
        <w:br/>
      </w:r>
      <w:r w:rsidR="00D96AF5" w:rsidRPr="00294235">
        <w:rPr>
          <w:rFonts w:ascii="Times New Roman" w:hAnsi="Times New Roman" w:cs="Times New Roman"/>
          <w:i/>
          <w:color w:val="000000" w:themeColor="text1"/>
          <w:sz w:val="24"/>
          <w:szCs w:val="24"/>
          <w:lang w:val="en-US"/>
        </w:rPr>
        <w:t>Yuri Gagarin State Technical University of Saratov</w:t>
      </w:r>
    </w:p>
    <w:p w:rsidR="00A146B7" w:rsidRPr="00294235" w:rsidRDefault="00362BCC" w:rsidP="00333948">
      <w:pPr>
        <w:spacing w:after="0" w:line="240" w:lineRule="auto"/>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vertAlign w:val="superscript"/>
          <w:lang w:val="en-US"/>
        </w:rPr>
        <w:t>2</w:t>
      </w:r>
      <w:r w:rsidR="00D96AF5" w:rsidRPr="00294235">
        <w:rPr>
          <w:rFonts w:ascii="Times New Roman" w:hAnsi="Times New Roman" w:cs="Times New Roman"/>
          <w:i/>
          <w:color w:val="000000" w:themeColor="text1"/>
          <w:sz w:val="24"/>
          <w:szCs w:val="24"/>
          <w:lang w:val="en-US"/>
        </w:rPr>
        <w:t>Dr</w:t>
      </w:r>
      <w:r w:rsidRPr="00294235">
        <w:rPr>
          <w:rFonts w:ascii="Times New Roman" w:hAnsi="Times New Roman" w:cs="Times New Roman"/>
          <w:i/>
          <w:color w:val="000000" w:themeColor="text1"/>
          <w:sz w:val="24"/>
          <w:szCs w:val="24"/>
          <w:lang w:val="en-US"/>
        </w:rPr>
        <w:t>. Sci.</w:t>
      </w:r>
      <w:r w:rsidR="00D96AF5" w:rsidRPr="00294235">
        <w:rPr>
          <w:rFonts w:ascii="Times New Roman" w:hAnsi="Times New Roman" w:cs="Times New Roman"/>
          <w:i/>
          <w:color w:val="000000" w:themeColor="text1"/>
          <w:sz w:val="24"/>
          <w:szCs w:val="24"/>
          <w:lang w:val="en-US"/>
        </w:rPr>
        <w:t xml:space="preserve"> </w:t>
      </w:r>
      <w:r w:rsidRPr="00294235">
        <w:rPr>
          <w:rFonts w:ascii="Times New Roman" w:hAnsi="Times New Roman" w:cs="Times New Roman"/>
          <w:i/>
          <w:color w:val="000000" w:themeColor="text1"/>
          <w:sz w:val="24"/>
          <w:szCs w:val="24"/>
          <w:lang w:val="en-US"/>
        </w:rPr>
        <w:t xml:space="preserve">in </w:t>
      </w:r>
      <w:r w:rsidR="00D96AF5" w:rsidRPr="00294235">
        <w:rPr>
          <w:rFonts w:ascii="Times New Roman" w:hAnsi="Times New Roman" w:cs="Times New Roman"/>
          <w:i/>
          <w:color w:val="000000" w:themeColor="text1"/>
          <w:sz w:val="24"/>
          <w:szCs w:val="24"/>
          <w:lang w:val="en-US"/>
        </w:rPr>
        <w:t xml:space="preserve">Economics, Professor, Head of the Department </w:t>
      </w:r>
      <w:r w:rsidRPr="00294235">
        <w:rPr>
          <w:rFonts w:ascii="Times New Roman" w:hAnsi="Times New Roman" w:cs="Times New Roman"/>
          <w:i/>
          <w:color w:val="000000" w:themeColor="text1"/>
          <w:sz w:val="24"/>
          <w:szCs w:val="24"/>
          <w:lang w:val="en-US"/>
        </w:rPr>
        <w:t xml:space="preserve">of </w:t>
      </w:r>
      <w:r w:rsidR="00D96AF5" w:rsidRPr="00294235">
        <w:rPr>
          <w:rFonts w:ascii="Times New Roman" w:hAnsi="Times New Roman" w:cs="Times New Roman"/>
          <w:i/>
          <w:color w:val="000000" w:themeColor="text1"/>
          <w:sz w:val="24"/>
          <w:szCs w:val="24"/>
          <w:lang w:val="en-US"/>
        </w:rPr>
        <w:t>Organization of transportation, traffic safety and car service, Yuri Gagarin State Technical University of Saratov</w:t>
      </w:r>
    </w:p>
    <w:p w:rsidR="00D96AF5" w:rsidRPr="00294235" w:rsidRDefault="00362BCC" w:rsidP="00333948">
      <w:pPr>
        <w:spacing w:after="0" w:line="240" w:lineRule="auto"/>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vertAlign w:val="superscript"/>
          <w:lang w:val="en-US"/>
        </w:rPr>
        <w:t>2</w:t>
      </w:r>
      <w:r w:rsidRPr="00294235">
        <w:rPr>
          <w:rFonts w:ascii="Times New Roman" w:hAnsi="Times New Roman" w:cs="Times New Roman"/>
          <w:i/>
          <w:color w:val="000000" w:themeColor="text1"/>
          <w:sz w:val="24"/>
          <w:szCs w:val="24"/>
          <w:lang w:val="en-US"/>
        </w:rPr>
        <w:t>PhD</w:t>
      </w:r>
      <w:r w:rsidR="00D96AF5" w:rsidRPr="00294235">
        <w:rPr>
          <w:rFonts w:ascii="Times New Roman" w:hAnsi="Times New Roman" w:cs="Times New Roman"/>
          <w:i/>
          <w:color w:val="000000" w:themeColor="text1"/>
          <w:sz w:val="24"/>
          <w:szCs w:val="24"/>
          <w:lang w:val="en-US"/>
        </w:rPr>
        <w:t xml:space="preserve"> </w:t>
      </w:r>
      <w:r w:rsidRPr="00294235">
        <w:rPr>
          <w:rFonts w:ascii="Times New Roman" w:hAnsi="Times New Roman" w:cs="Times New Roman"/>
          <w:i/>
          <w:color w:val="000000" w:themeColor="text1"/>
          <w:sz w:val="24"/>
          <w:szCs w:val="24"/>
          <w:lang w:val="en-US"/>
        </w:rPr>
        <w:t xml:space="preserve">(in </w:t>
      </w:r>
      <w:r w:rsidR="00D96AF5" w:rsidRPr="00294235">
        <w:rPr>
          <w:rFonts w:ascii="Times New Roman" w:hAnsi="Times New Roman" w:cs="Times New Roman"/>
          <w:i/>
          <w:color w:val="000000" w:themeColor="text1"/>
          <w:sz w:val="24"/>
          <w:szCs w:val="24"/>
          <w:lang w:val="en-US"/>
        </w:rPr>
        <w:t>Technical Sciences</w:t>
      </w:r>
      <w:r w:rsidRPr="00294235">
        <w:rPr>
          <w:rFonts w:ascii="Times New Roman" w:hAnsi="Times New Roman" w:cs="Times New Roman"/>
          <w:i/>
          <w:color w:val="000000" w:themeColor="text1"/>
          <w:sz w:val="24"/>
          <w:szCs w:val="24"/>
          <w:lang w:val="en-US"/>
        </w:rPr>
        <w:t>)</w:t>
      </w:r>
      <w:r w:rsidR="00D96AF5" w:rsidRPr="00294235">
        <w:rPr>
          <w:rFonts w:ascii="Times New Roman" w:hAnsi="Times New Roman" w:cs="Times New Roman"/>
          <w:i/>
          <w:color w:val="000000" w:themeColor="text1"/>
          <w:sz w:val="24"/>
          <w:szCs w:val="24"/>
          <w:lang w:val="en-US"/>
        </w:rPr>
        <w:t xml:space="preserve">, Associate Professor, Department </w:t>
      </w:r>
      <w:r w:rsidRPr="00294235">
        <w:rPr>
          <w:rFonts w:ascii="Times New Roman" w:hAnsi="Times New Roman" w:cs="Times New Roman"/>
          <w:i/>
          <w:color w:val="000000" w:themeColor="text1"/>
          <w:sz w:val="24"/>
          <w:szCs w:val="24"/>
          <w:lang w:val="en-US"/>
        </w:rPr>
        <w:t xml:space="preserve">of </w:t>
      </w:r>
      <w:r w:rsidR="00D96AF5" w:rsidRPr="00294235">
        <w:rPr>
          <w:rFonts w:ascii="Times New Roman" w:hAnsi="Times New Roman" w:cs="Times New Roman"/>
          <w:i/>
          <w:color w:val="000000" w:themeColor="text1"/>
          <w:sz w:val="24"/>
          <w:szCs w:val="24"/>
          <w:lang w:val="en-US"/>
        </w:rPr>
        <w:t>Organization of Transportation, Traffic Safety and Automobile Services</w:t>
      </w:r>
      <w:r w:rsidRPr="00294235">
        <w:rPr>
          <w:rFonts w:ascii="Times New Roman" w:hAnsi="Times New Roman" w:cs="Times New Roman"/>
          <w:i/>
          <w:color w:val="000000" w:themeColor="text1"/>
          <w:sz w:val="24"/>
          <w:szCs w:val="24"/>
          <w:lang w:val="en-US"/>
        </w:rPr>
        <w:t>,</w:t>
      </w:r>
      <w:r w:rsidR="00D96AF5" w:rsidRPr="00294235">
        <w:rPr>
          <w:rFonts w:ascii="Times New Roman" w:hAnsi="Times New Roman" w:cs="Times New Roman"/>
          <w:i/>
          <w:color w:val="000000" w:themeColor="text1"/>
          <w:sz w:val="24"/>
          <w:szCs w:val="24"/>
          <w:lang w:val="en-US"/>
        </w:rPr>
        <w:t xml:space="preserve"> </w:t>
      </w:r>
      <w:r w:rsidR="00A146B7" w:rsidRPr="00294235">
        <w:rPr>
          <w:rFonts w:ascii="Times New Roman" w:hAnsi="Times New Roman" w:cs="Times New Roman"/>
          <w:i/>
          <w:color w:val="000000" w:themeColor="text1"/>
          <w:sz w:val="24"/>
          <w:szCs w:val="24"/>
          <w:lang w:val="en-US"/>
        </w:rPr>
        <w:br/>
      </w:r>
      <w:r w:rsidR="00D96AF5" w:rsidRPr="00294235">
        <w:rPr>
          <w:rFonts w:ascii="Times New Roman" w:hAnsi="Times New Roman" w:cs="Times New Roman"/>
          <w:i/>
          <w:color w:val="000000" w:themeColor="text1"/>
          <w:sz w:val="24"/>
          <w:szCs w:val="24"/>
          <w:lang w:val="en-US"/>
        </w:rPr>
        <w:t>Yuri Gagarin State Technical University of Saratov</w:t>
      </w:r>
    </w:p>
    <w:p w:rsidR="00D96AF5" w:rsidRPr="00294235" w:rsidRDefault="00D96AF5" w:rsidP="00333948">
      <w:pPr>
        <w:spacing w:after="0" w:line="240" w:lineRule="auto"/>
        <w:jc w:val="center"/>
        <w:rPr>
          <w:rFonts w:ascii="Times New Roman" w:hAnsi="Times New Roman" w:cs="Times New Roman"/>
          <w:b/>
          <w:i/>
          <w:color w:val="000000" w:themeColor="text1"/>
          <w:sz w:val="24"/>
          <w:szCs w:val="24"/>
          <w:lang w:val="en-US"/>
        </w:rPr>
      </w:pPr>
    </w:p>
    <w:p w:rsidR="00D96AF5" w:rsidRPr="00294235" w:rsidRDefault="00D96AF5" w:rsidP="00333948">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A</w:t>
      </w:r>
      <w:r w:rsidR="00A146B7" w:rsidRPr="00294235">
        <w:rPr>
          <w:rFonts w:ascii="Times New Roman" w:hAnsi="Times New Roman" w:cs="Times New Roman"/>
          <w:b/>
          <w:i/>
          <w:color w:val="000000" w:themeColor="text1"/>
          <w:szCs w:val="20"/>
          <w:lang w:val="en-US"/>
        </w:rPr>
        <w:t>bstract</w:t>
      </w:r>
      <w:r w:rsidRPr="00294235">
        <w:rPr>
          <w:rFonts w:ascii="Times New Roman" w:hAnsi="Times New Roman" w:cs="Times New Roman"/>
          <w:b/>
          <w:i/>
          <w:color w:val="000000" w:themeColor="text1"/>
          <w:szCs w:val="20"/>
          <w:lang w:val="en-US"/>
        </w:rPr>
        <w:t>.</w:t>
      </w:r>
      <w:r w:rsidRPr="00294235">
        <w:rPr>
          <w:rFonts w:ascii="Times New Roman" w:hAnsi="Times New Roman" w:cs="Times New Roman"/>
          <w:i/>
          <w:color w:val="000000" w:themeColor="text1"/>
          <w:szCs w:val="20"/>
          <w:lang w:val="en-US"/>
        </w:rPr>
        <w:t xml:space="preserve"> This article discusses a multicriteria model in which a set of technical parameters is specified. In addition, the authors propose a solution to optimize the model by selecting the location of distribution centers and their capacity, taking into account the choice of transportation method for delivering petroleum products from oil refineries to the final destination. A multi-criteria model using mathematical formulations is described.</w:t>
      </w:r>
    </w:p>
    <w:p w:rsidR="00D96AF5" w:rsidRPr="00294235" w:rsidRDefault="00D96AF5" w:rsidP="00333948">
      <w:pPr>
        <w:spacing w:after="0" w:line="240" w:lineRule="auto"/>
        <w:ind w:firstLine="709"/>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Keywords:</w:t>
      </w:r>
      <w:r w:rsidRPr="00294235">
        <w:rPr>
          <w:rFonts w:ascii="Times New Roman" w:hAnsi="Times New Roman" w:cs="Times New Roman"/>
          <w:i/>
          <w:color w:val="000000" w:themeColor="text1"/>
          <w:szCs w:val="20"/>
          <w:lang w:val="en-US"/>
        </w:rPr>
        <w:t xml:space="preserve"> model, throughput, distribution center, oil refinery, trans</w:t>
      </w:r>
      <w:r w:rsidR="00A146B7" w:rsidRPr="00294235">
        <w:rPr>
          <w:rFonts w:ascii="Times New Roman" w:hAnsi="Times New Roman" w:cs="Times New Roman"/>
          <w:i/>
          <w:color w:val="000000" w:themeColor="text1"/>
          <w:szCs w:val="20"/>
          <w:lang w:val="en-US"/>
        </w:rPr>
        <w:t>portation, product</w:t>
      </w:r>
    </w:p>
    <w:p w:rsidR="00D96AF5" w:rsidRPr="00294235" w:rsidRDefault="00D96AF5" w:rsidP="00333948">
      <w:pPr>
        <w:spacing w:after="0" w:line="240" w:lineRule="auto"/>
        <w:rPr>
          <w:rFonts w:ascii="Times New Roman" w:hAnsi="Times New Roman" w:cs="Times New Roman"/>
          <w:color w:val="000000" w:themeColor="text1"/>
          <w:sz w:val="28"/>
          <w:szCs w:val="28"/>
          <w:lang w:val="en-US"/>
        </w:rPr>
      </w:pP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b/>
          <w:color w:val="000000" w:themeColor="text1"/>
          <w:sz w:val="24"/>
          <w:szCs w:val="24"/>
        </w:rPr>
        <w:t>Введение.</w:t>
      </w:r>
      <w:r w:rsidRPr="00294235">
        <w:rPr>
          <w:rFonts w:ascii="Times New Roman" w:hAnsi="Times New Roman" w:cs="Times New Roman"/>
          <w:color w:val="000000" w:themeColor="text1"/>
          <w:sz w:val="24"/>
          <w:szCs w:val="24"/>
        </w:rPr>
        <w:t xml:space="preserve"> Специфика нефтеперерабатывающей отрасли заключается в преобладании вертикально-интегрированных компаний, что определяет особенности организации поставки продукции от нефтеперерабатывающего завода (НПЗ) конечным потребителям. При этом встает вопрос об организации перевозки данной продукции на осно</w:t>
      </w:r>
      <w:r w:rsidRPr="00294235">
        <w:rPr>
          <w:rFonts w:ascii="Times New Roman" w:hAnsi="Times New Roman" w:cs="Times New Roman"/>
          <w:color w:val="000000" w:themeColor="text1"/>
          <w:sz w:val="24"/>
          <w:szCs w:val="24"/>
        </w:rPr>
        <w:lastRenderedPageBreak/>
        <w:t>ве не только одного критерия эффективности, а их совокупности, учитывающих сочетание большого числа факторов. В данной работе решение данной задачи предлагается построением многорежимной модели оптимизации.</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Для построения модели оптимизации предполагаем, что существует набор </w:t>
      </w:r>
      <m:oMath>
        <m:r>
          <w:rPr>
            <w:rFonts w:ascii="Cambria Math" w:hAnsi="Cambria Math" w:cs="Times New Roman"/>
            <w:color w:val="000000" w:themeColor="text1"/>
            <w:sz w:val="24"/>
            <w:szCs w:val="24"/>
            <w:lang w:val="en-US"/>
          </w:rPr>
          <m:t>I</m:t>
        </m:r>
      </m:oMath>
      <w:r w:rsidRPr="00294235">
        <w:rPr>
          <w:rFonts w:ascii="Times New Roman" w:hAnsi="Times New Roman" w:cs="Times New Roman"/>
          <w:color w:val="000000" w:themeColor="text1"/>
          <w:sz w:val="24"/>
          <w:szCs w:val="24"/>
        </w:rPr>
        <w:t xml:space="preserve"> нефтеперерабатывающих заводов </w:t>
      </w:r>
      <m:oMath>
        <m:r>
          <w:rPr>
            <w:rFonts w:ascii="Cambria Math" w:hAnsi="Cambria Math" w:cs="Times New Roman"/>
            <w:color w:val="000000" w:themeColor="text1"/>
            <w:sz w:val="24"/>
            <w:szCs w:val="24"/>
          </w:rPr>
          <m:t>i</m:t>
        </m:r>
      </m:oMath>
      <w:r w:rsidRPr="00294235">
        <w:rPr>
          <w:rFonts w:ascii="Times New Roman" w:hAnsi="Times New Roman" w:cs="Times New Roman"/>
          <w:color w:val="000000" w:themeColor="text1"/>
          <w:sz w:val="24"/>
          <w:szCs w:val="24"/>
        </w:rPr>
        <w:t xml:space="preserve"> с пропускной способностью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i</m:t>
            </m:r>
          </m:sub>
        </m:sSub>
      </m:oMath>
      <w:r w:rsidRPr="00294235">
        <w:rPr>
          <w:rFonts w:ascii="Times New Roman" w:hAnsi="Times New Roman" w:cs="Times New Roman"/>
          <w:color w:val="000000" w:themeColor="text1"/>
          <w:sz w:val="24"/>
          <w:szCs w:val="24"/>
        </w:rPr>
        <w:t xml:space="preserve">, набор </w:t>
      </w:r>
      <m:oMath>
        <m:r>
          <w:rPr>
            <w:rFonts w:ascii="Cambria Math" w:hAnsi="Cambria Math" w:cs="Times New Roman"/>
            <w:color w:val="000000" w:themeColor="text1"/>
            <w:sz w:val="24"/>
            <w:szCs w:val="24"/>
            <w:lang w:val="en-US"/>
          </w:rPr>
          <m:t>J</m:t>
        </m:r>
      </m:oMath>
      <w:r w:rsidRPr="00294235">
        <w:rPr>
          <w:rFonts w:ascii="Times New Roman" w:hAnsi="Times New Roman" w:cs="Times New Roman"/>
          <w:color w:val="000000" w:themeColor="text1"/>
          <w:sz w:val="24"/>
          <w:szCs w:val="24"/>
        </w:rPr>
        <w:t xml:space="preserve"> мест-кандидатов для размещения распределительного центра (РЦ) </w:t>
      </w:r>
      <m:oMath>
        <m:r>
          <w:rPr>
            <w:rFonts w:ascii="Cambria Math" w:hAnsi="Cambria Math" w:cs="Times New Roman"/>
            <w:color w:val="000000" w:themeColor="text1"/>
            <w:sz w:val="24"/>
            <w:szCs w:val="24"/>
          </w:rPr>
          <m:t>j</m:t>
        </m:r>
      </m:oMath>
      <w:r w:rsidRPr="00294235">
        <w:rPr>
          <w:rFonts w:ascii="Times New Roman" w:hAnsi="Times New Roman" w:cs="Times New Roman"/>
          <w:color w:val="000000" w:themeColor="text1"/>
          <w:sz w:val="24"/>
          <w:szCs w:val="24"/>
        </w:rPr>
        <w:t xml:space="preserve"> с пропускной </w:t>
      </w:r>
      <w:r w:rsidR="00A146B7" w:rsidRPr="00294235">
        <w:rPr>
          <w:rFonts w:ascii="Times New Roman" w:hAnsi="Times New Roman" w:cs="Times New Roman"/>
          <w:color w:val="000000" w:themeColor="text1"/>
          <w:sz w:val="24"/>
          <w:szCs w:val="24"/>
        </w:rPr>
        <w:t>способностью</w:t>
      </w:r>
      <w:r w:rsidRPr="00294235">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j</m:t>
            </m:r>
          </m:sub>
        </m:sSub>
      </m:oMath>
      <w:r w:rsidRPr="00294235">
        <w:rPr>
          <w:rFonts w:ascii="Times New Roman" w:hAnsi="Times New Roman" w:cs="Times New Roman"/>
          <w:color w:val="000000" w:themeColor="text1"/>
          <w:sz w:val="24"/>
          <w:szCs w:val="24"/>
        </w:rPr>
        <w:t xml:space="preserve"> и набор </w:t>
      </w:r>
      <m:oMath>
        <m:r>
          <w:rPr>
            <w:rFonts w:ascii="Cambria Math" w:hAnsi="Cambria Math" w:cs="Times New Roman"/>
            <w:color w:val="000000" w:themeColor="text1"/>
            <w:sz w:val="24"/>
            <w:szCs w:val="24"/>
            <w:lang w:val="en-US"/>
          </w:rPr>
          <m:t>K</m:t>
        </m:r>
      </m:oMath>
      <w:r w:rsidRPr="00294235">
        <w:rPr>
          <w:rFonts w:ascii="Times New Roman" w:hAnsi="Times New Roman" w:cs="Times New Roman"/>
          <w:color w:val="000000" w:themeColor="text1"/>
          <w:sz w:val="24"/>
          <w:szCs w:val="24"/>
        </w:rPr>
        <w:t xml:space="preserve"> узлов спроса </w:t>
      </w:r>
      <m:oMath>
        <m:r>
          <w:rPr>
            <w:rFonts w:ascii="Cambria Math" w:hAnsi="Cambria Math" w:cs="Times New Roman"/>
            <w:color w:val="000000" w:themeColor="text1"/>
            <w:sz w:val="24"/>
            <w:szCs w:val="24"/>
            <w:lang w:val="en-US"/>
          </w:rPr>
          <m:t>k</m:t>
        </m:r>
      </m:oMath>
      <w:r w:rsidR="00A146B7" w:rsidRPr="00294235">
        <w:rPr>
          <w:rFonts w:ascii="Times New Roman" w:hAnsi="Times New Roman" w:cs="Times New Roman"/>
          <w:color w:val="000000" w:themeColor="text1"/>
          <w:sz w:val="24"/>
          <w:szCs w:val="24"/>
        </w:rPr>
        <w:t>, доступных для обслуживания.</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Способ транспортировки </w:t>
      </w:r>
      <m:oMath>
        <m:r>
          <w:rPr>
            <w:rFonts w:ascii="Cambria Math" w:hAnsi="Cambria Math" w:cs="Times New Roman"/>
            <w:color w:val="000000" w:themeColor="text1"/>
            <w:sz w:val="24"/>
            <w:szCs w:val="24"/>
            <w:lang w:val="en-US"/>
          </w:rPr>
          <m:t>r</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lang w:val="en-US"/>
          </w:rPr>
          <m:t>R</m:t>
        </m:r>
      </m:oMath>
      <w:r w:rsidRPr="00294235">
        <w:rPr>
          <w:rFonts w:ascii="Times New Roman" w:hAnsi="Times New Roman" w:cs="Times New Roman"/>
          <w:color w:val="000000" w:themeColor="text1"/>
          <w:sz w:val="24"/>
          <w:szCs w:val="24"/>
        </w:rPr>
        <w:t xml:space="preserve"> перемещает продукт </w:t>
      </w:r>
      <m:oMath>
        <m:r>
          <w:rPr>
            <w:rFonts w:ascii="Cambria Math" w:hAnsi="Cambria Math" w:cs="Times New Roman"/>
            <w:color w:val="000000" w:themeColor="text1"/>
            <w:sz w:val="24"/>
            <w:szCs w:val="24"/>
            <w:lang w:val="en-US"/>
          </w:rPr>
          <m:t>p</m:t>
        </m:r>
      </m:oMath>
      <w:r w:rsidRPr="00294235">
        <w:rPr>
          <w:rFonts w:ascii="Times New Roman" w:hAnsi="Times New Roman" w:cs="Times New Roman"/>
          <w:color w:val="000000" w:themeColor="text1"/>
          <w:sz w:val="24"/>
          <w:szCs w:val="24"/>
        </w:rPr>
        <w:t xml:space="preserve"> от </w:t>
      </w:r>
      <w:r w:rsidR="00A146B7" w:rsidRPr="00294235">
        <w:rPr>
          <w:rFonts w:ascii="Times New Roman" w:hAnsi="Times New Roman" w:cs="Times New Roman"/>
          <w:color w:val="000000" w:themeColor="text1"/>
          <w:sz w:val="24"/>
          <w:szCs w:val="24"/>
        </w:rPr>
        <w:t>нефтеперерабатывающего</w:t>
      </w:r>
      <w:r w:rsidRPr="00294235">
        <w:rPr>
          <w:rFonts w:ascii="Times New Roman" w:hAnsi="Times New Roman" w:cs="Times New Roman"/>
          <w:color w:val="000000" w:themeColor="text1"/>
          <w:sz w:val="24"/>
          <w:szCs w:val="24"/>
        </w:rPr>
        <w:t xml:space="preserve"> завода к распределительному центру РЦ и от РЦ к узлу спроса. Полное обозначение для детерминированные модели представлены в таблице.</w:t>
      </w:r>
    </w:p>
    <w:p w:rsidR="00362BCC" w:rsidRPr="00294235" w:rsidRDefault="00362BCC" w:rsidP="00A146B7">
      <w:pPr>
        <w:pStyle w:val="100"/>
        <w:spacing w:line="240" w:lineRule="auto"/>
        <w:jc w:val="center"/>
        <w:rPr>
          <w:color w:val="000000" w:themeColor="text1"/>
          <w:sz w:val="22"/>
          <w:szCs w:val="22"/>
        </w:rPr>
      </w:pPr>
    </w:p>
    <w:p w:rsidR="00D96AF5" w:rsidRPr="00294235" w:rsidRDefault="00D96AF5" w:rsidP="00A146B7">
      <w:pPr>
        <w:pStyle w:val="100"/>
        <w:spacing w:line="240" w:lineRule="auto"/>
        <w:jc w:val="center"/>
        <w:rPr>
          <w:color w:val="000000" w:themeColor="text1"/>
          <w:sz w:val="22"/>
          <w:szCs w:val="22"/>
        </w:rPr>
      </w:pPr>
      <w:r w:rsidRPr="00294235">
        <w:rPr>
          <w:color w:val="000000" w:themeColor="text1"/>
          <w:sz w:val="22"/>
          <w:szCs w:val="22"/>
        </w:rPr>
        <w:t>Обозначения и параметры, используемые в детерминированных моделях</w:t>
      </w:r>
    </w:p>
    <w:tbl>
      <w:tblPr>
        <w:tblStyle w:val="aa"/>
        <w:tblW w:w="4885" w:type="pct"/>
        <w:tblInd w:w="108" w:type="dxa"/>
        <w:tblLook w:val="04A0" w:firstRow="1" w:lastRow="0" w:firstColumn="1" w:lastColumn="0" w:noHBand="0" w:noVBand="1"/>
      </w:tblPr>
      <w:tblGrid>
        <w:gridCol w:w="1399"/>
        <w:gridCol w:w="7673"/>
      </w:tblGrid>
      <w:tr w:rsidR="00D96AF5" w:rsidRPr="00294235" w:rsidTr="00362BCC">
        <w:trPr>
          <w:trHeight w:val="435"/>
        </w:trPr>
        <w:tc>
          <w:tcPr>
            <w:tcW w:w="771" w:type="pct"/>
            <w:vAlign w:val="center"/>
          </w:tcPr>
          <w:p w:rsidR="00D96AF5" w:rsidRPr="00294235" w:rsidRDefault="00D96AF5" w:rsidP="00362BCC">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Индексы</w:t>
            </w:r>
          </w:p>
        </w:tc>
        <w:tc>
          <w:tcPr>
            <w:tcW w:w="4229" w:type="pct"/>
            <w:vAlign w:val="center"/>
          </w:tcPr>
          <w:p w:rsidR="00D96AF5" w:rsidRPr="00294235" w:rsidRDefault="00D96AF5" w:rsidP="00362BCC">
            <w:pPr>
              <w:jc w:val="center"/>
              <w:rPr>
                <w:rFonts w:ascii="Times New Roman" w:hAnsi="Times New Roman" w:cs="Times New Roman"/>
                <w:color w:val="000000" w:themeColor="text1"/>
              </w:rPr>
            </w:pPr>
            <w:r w:rsidRPr="00294235">
              <w:rPr>
                <w:rFonts w:ascii="Times New Roman" w:hAnsi="Times New Roman" w:cs="Times New Roman"/>
                <w:color w:val="000000" w:themeColor="text1"/>
              </w:rPr>
              <w:t>Описание</w:t>
            </w:r>
          </w:p>
        </w:tc>
      </w:tr>
      <w:tr w:rsidR="00D96AF5" w:rsidRPr="00294235" w:rsidTr="005A5773">
        <w:tc>
          <w:tcPr>
            <w:tcW w:w="771" w:type="pct"/>
            <w:vAlign w:val="center"/>
          </w:tcPr>
          <w:p w:rsidR="00D96AF5" w:rsidRPr="00294235" w:rsidRDefault="00D96AF5" w:rsidP="005A5773">
            <w:pPr>
              <w:jc w:val="center"/>
              <w:rPr>
                <w:rFonts w:ascii="Times New Roman" w:hAnsi="Times New Roman" w:cs="Times New Roman"/>
                <w:color w:val="000000" w:themeColor="text1"/>
              </w:rPr>
            </w:pPr>
            <m:oMathPara>
              <m:oMath>
                <m:r>
                  <w:rPr>
                    <w:rFonts w:ascii="Cambria Math" w:hAnsi="Cambria Math" w:cs="Times New Roman"/>
                    <w:color w:val="000000" w:themeColor="text1"/>
                  </w:rPr>
                  <m:t>i</m:t>
                </m:r>
              </m:oMath>
            </m:oMathPara>
          </w:p>
        </w:tc>
        <w:tc>
          <w:tcPr>
            <w:tcW w:w="4229" w:type="pct"/>
          </w:tcPr>
          <w:p w:rsidR="00D96AF5" w:rsidRPr="00294235" w:rsidRDefault="00D96AF5" w:rsidP="00333948">
            <w:pPr>
              <w:rPr>
                <w:rFonts w:ascii="Times New Roman" w:hAnsi="Times New Roman" w:cs="Times New Roman"/>
                <w:i/>
                <w:color w:val="000000" w:themeColor="text1"/>
              </w:rPr>
            </w:pPr>
            <w:r w:rsidRPr="00294235">
              <w:rPr>
                <w:rFonts w:ascii="Times New Roman" w:hAnsi="Times New Roman" w:cs="Times New Roman"/>
                <w:color w:val="000000" w:themeColor="text1"/>
              </w:rPr>
              <w:t xml:space="preserve">индекс нефтеперерабатывающих заводов; </w:t>
            </w:r>
            <m:oMath>
              <m:r>
                <w:rPr>
                  <w:rFonts w:ascii="Cambria Math" w:hAnsi="Cambria Math" w:cs="Times New Roman"/>
                  <w:color w:val="000000" w:themeColor="text1"/>
                </w:rPr>
                <m:t>i∈I</m:t>
              </m:r>
            </m:oMath>
          </w:p>
        </w:tc>
      </w:tr>
      <w:tr w:rsidR="00D96AF5" w:rsidRPr="00294235" w:rsidTr="005A5773">
        <w:tc>
          <w:tcPr>
            <w:tcW w:w="771" w:type="pct"/>
            <w:vAlign w:val="center"/>
          </w:tcPr>
          <w:p w:rsidR="00D96AF5" w:rsidRPr="00294235" w:rsidRDefault="00D96AF5" w:rsidP="005A5773">
            <w:pPr>
              <w:jc w:val="center"/>
              <w:rPr>
                <w:rFonts w:ascii="Times New Roman" w:hAnsi="Times New Roman" w:cs="Times New Roman"/>
                <w:i/>
                <w:color w:val="000000" w:themeColor="text1"/>
              </w:rPr>
            </w:pPr>
            <m:oMathPara>
              <m:oMath>
                <m:r>
                  <w:rPr>
                    <w:rFonts w:ascii="Cambria Math" w:hAnsi="Cambria Math" w:cs="Times New Roman"/>
                    <w:color w:val="000000" w:themeColor="text1"/>
                    <w:lang w:val="en-US"/>
                  </w:rPr>
                  <m:t>j</m:t>
                </m:r>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указатель возможных местоположений распределительных центров; </w:t>
            </w:r>
            <m:oMath>
              <m:r>
                <w:rPr>
                  <w:rFonts w:ascii="Cambria Math" w:hAnsi="Cambria Math" w:cs="Times New Roman"/>
                  <w:color w:val="000000" w:themeColor="text1"/>
                  <w:lang w:val="en-US"/>
                </w:rPr>
                <m:t>j</m:t>
              </m:r>
              <m:r>
                <w:rPr>
                  <w:rFonts w:ascii="Cambria Math" w:hAnsi="Cambria Math" w:cs="Times New Roman"/>
                  <w:color w:val="000000" w:themeColor="text1"/>
                </w:rPr>
                <m:t>∈</m:t>
              </m:r>
              <m:r>
                <w:rPr>
                  <w:rFonts w:ascii="Cambria Math" w:hAnsi="Cambria Math" w:cs="Times New Roman"/>
                  <w:color w:val="000000" w:themeColor="text1"/>
                  <w:lang w:val="en-US"/>
                </w:rPr>
                <m:t>J</m:t>
              </m:r>
            </m:oMath>
          </w:p>
        </w:tc>
      </w:tr>
      <w:tr w:rsidR="00D96AF5" w:rsidRPr="00294235" w:rsidTr="005A5773">
        <w:tc>
          <w:tcPr>
            <w:tcW w:w="771" w:type="pct"/>
            <w:vAlign w:val="center"/>
          </w:tcPr>
          <w:p w:rsidR="00D96AF5" w:rsidRPr="00294235" w:rsidRDefault="00D96AF5" w:rsidP="005A5773">
            <w:pPr>
              <w:jc w:val="center"/>
              <w:rPr>
                <w:rFonts w:ascii="Times New Roman" w:hAnsi="Times New Roman" w:cs="Times New Roman"/>
                <w:i/>
                <w:color w:val="000000" w:themeColor="text1"/>
                <w:lang w:val="en-US"/>
              </w:rPr>
            </w:pPr>
            <m:oMathPara>
              <m:oMath>
                <m:r>
                  <w:rPr>
                    <w:rFonts w:ascii="Cambria Math" w:hAnsi="Cambria Math" w:cs="Times New Roman"/>
                    <w:color w:val="000000" w:themeColor="text1"/>
                    <w:lang w:val="en-US"/>
                  </w:rPr>
                  <m:t>k</m:t>
                </m:r>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индекс клиентов (узлов спроса); </w:t>
            </w:r>
            <m:oMath>
              <m:r>
                <w:rPr>
                  <w:rFonts w:ascii="Cambria Math" w:hAnsi="Cambria Math" w:cs="Times New Roman"/>
                  <w:color w:val="000000" w:themeColor="text1"/>
                  <w:lang w:val="en-US"/>
                </w:rPr>
                <m:t>k</m:t>
              </m:r>
              <m:r>
                <w:rPr>
                  <w:rFonts w:ascii="Cambria Math" w:hAnsi="Cambria Math" w:cs="Times New Roman"/>
                  <w:color w:val="000000" w:themeColor="text1"/>
                </w:rPr>
                <m:t>∈</m:t>
              </m:r>
              <m:r>
                <w:rPr>
                  <w:rFonts w:ascii="Cambria Math" w:hAnsi="Cambria Math" w:cs="Times New Roman"/>
                  <w:color w:val="000000" w:themeColor="text1"/>
                  <w:lang w:val="en-US"/>
                </w:rPr>
                <m:t>K</m:t>
              </m:r>
            </m:oMath>
          </w:p>
        </w:tc>
      </w:tr>
      <w:tr w:rsidR="00D96AF5" w:rsidRPr="00294235" w:rsidTr="005A5773">
        <w:tc>
          <w:tcPr>
            <w:tcW w:w="771" w:type="pct"/>
            <w:vAlign w:val="center"/>
          </w:tcPr>
          <w:p w:rsidR="00D96AF5" w:rsidRPr="00294235" w:rsidRDefault="00D96AF5" w:rsidP="005A5773">
            <w:pPr>
              <w:jc w:val="center"/>
              <w:rPr>
                <w:rFonts w:ascii="Times New Roman" w:hAnsi="Times New Roman" w:cs="Times New Roman"/>
                <w:i/>
                <w:color w:val="000000" w:themeColor="text1"/>
                <w:lang w:val="en-US"/>
              </w:rPr>
            </w:pPr>
            <m:oMathPara>
              <m:oMath>
                <m:r>
                  <w:rPr>
                    <w:rFonts w:ascii="Cambria Math" w:hAnsi="Cambria Math" w:cs="Times New Roman"/>
                    <w:color w:val="000000" w:themeColor="text1"/>
                    <w:lang w:val="en-US"/>
                  </w:rPr>
                  <m:t>r</m:t>
                </m:r>
              </m:oMath>
            </m:oMathPara>
          </w:p>
        </w:tc>
        <w:tc>
          <w:tcPr>
            <w:tcW w:w="4229" w:type="pct"/>
          </w:tcPr>
          <w:p w:rsidR="00D96AF5" w:rsidRPr="00294235" w:rsidRDefault="00A146B7" w:rsidP="00A146B7">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указатель видов транспорта; 1 = </w:t>
            </w:r>
            <w:r w:rsidR="00D96AF5" w:rsidRPr="00294235">
              <w:rPr>
                <w:rFonts w:ascii="Times New Roman" w:hAnsi="Times New Roman" w:cs="Times New Roman"/>
                <w:color w:val="000000" w:themeColor="text1"/>
              </w:rPr>
              <w:t xml:space="preserve">трубопроводный транспорт, </w:t>
            </w:r>
            <w:r w:rsidRPr="00294235">
              <w:rPr>
                <w:rFonts w:ascii="Times New Roman" w:eastAsiaTheme="minorEastAsia" w:hAnsi="Times New Roman" w:cs="Times New Roman"/>
                <w:color w:val="000000" w:themeColor="text1"/>
              </w:rPr>
              <w:t xml:space="preserve">2 = </w:t>
            </w:r>
            <w:r w:rsidR="00D96AF5" w:rsidRPr="00294235">
              <w:rPr>
                <w:rFonts w:ascii="Times New Roman" w:hAnsi="Times New Roman" w:cs="Times New Roman"/>
                <w:color w:val="000000" w:themeColor="text1"/>
              </w:rPr>
              <w:t>водный транспорт,</w:t>
            </w:r>
            <w:r w:rsidRPr="00294235">
              <w:rPr>
                <w:rFonts w:ascii="Times New Roman" w:hAnsi="Times New Roman" w:cs="Times New Roman"/>
                <w:color w:val="000000" w:themeColor="text1"/>
              </w:rPr>
              <w:t xml:space="preserve"> 3 = </w:t>
            </w:r>
            <w:r w:rsidR="00D96AF5" w:rsidRPr="00294235">
              <w:rPr>
                <w:rFonts w:ascii="Times New Roman" w:hAnsi="Times New Roman" w:cs="Times New Roman"/>
                <w:color w:val="000000" w:themeColor="text1"/>
              </w:rPr>
              <w:t>железнодорожный транспорт,</w:t>
            </w:r>
            <w:r w:rsidRPr="00294235">
              <w:rPr>
                <w:rFonts w:ascii="Times New Roman" w:hAnsi="Times New Roman" w:cs="Times New Roman"/>
                <w:color w:val="000000" w:themeColor="text1"/>
              </w:rPr>
              <w:t xml:space="preserve"> 4 = </w:t>
            </w:r>
            <w:r w:rsidR="00D96AF5" w:rsidRPr="00294235">
              <w:rPr>
                <w:rFonts w:ascii="Times New Roman" w:hAnsi="Times New Roman" w:cs="Times New Roman"/>
                <w:color w:val="000000" w:themeColor="text1"/>
              </w:rPr>
              <w:t>автомобильный транспорт</w:t>
            </w:r>
          </w:p>
        </w:tc>
      </w:tr>
      <w:tr w:rsidR="00D96AF5" w:rsidRPr="00294235" w:rsidTr="005A5773">
        <w:tc>
          <w:tcPr>
            <w:tcW w:w="771" w:type="pct"/>
            <w:vAlign w:val="center"/>
          </w:tcPr>
          <w:p w:rsidR="00D96AF5" w:rsidRPr="00294235" w:rsidRDefault="00D96AF5" w:rsidP="005A5773">
            <w:pPr>
              <w:jc w:val="center"/>
              <w:rPr>
                <w:rFonts w:ascii="Times New Roman" w:hAnsi="Times New Roman" w:cs="Times New Roman"/>
                <w:color w:val="000000" w:themeColor="text1"/>
              </w:rPr>
            </w:pPr>
            <m:oMathPara>
              <m:oMath>
                <m:r>
                  <w:rPr>
                    <w:rFonts w:ascii="Cambria Math" w:hAnsi="Cambria Math" w:cs="Times New Roman"/>
                    <w:color w:val="000000" w:themeColor="text1"/>
                    <w:lang w:val="en-US"/>
                  </w:rPr>
                  <m:t>p</m:t>
                </m:r>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указатель продукции (бензин, дизель, авиакеросин); </w:t>
            </w:r>
            <m:oMath>
              <m:r>
                <w:rPr>
                  <w:rFonts w:ascii="Cambria Math" w:hAnsi="Cambria Math" w:cs="Times New Roman"/>
                  <w:color w:val="000000" w:themeColor="text1"/>
                  <w:lang w:val="en-US"/>
                </w:rPr>
                <m:t>p</m:t>
              </m:r>
              <m:r>
                <w:rPr>
                  <w:rFonts w:ascii="Cambria Math" w:hAnsi="Cambria Math" w:cs="Times New Roman"/>
                  <w:color w:val="000000" w:themeColor="text1"/>
                </w:rPr>
                <m:t>∈</m:t>
              </m:r>
              <m:r>
                <w:rPr>
                  <w:rFonts w:ascii="Cambria Math" w:hAnsi="Cambria Math" w:cs="Times New Roman"/>
                  <w:color w:val="000000" w:themeColor="text1"/>
                  <w:lang w:val="en-US"/>
                </w:rPr>
                <m:t>P</m:t>
              </m:r>
            </m:oMath>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kp</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годовой спрос на продукт </w:t>
            </w:r>
            <m:oMath>
              <m:r>
                <w:rPr>
                  <w:rFonts w:ascii="Cambria Math" w:hAnsi="Cambria Math" w:cs="Times New Roman"/>
                  <w:color w:val="000000" w:themeColor="text1"/>
                  <w:lang w:val="en-US"/>
                </w:rPr>
                <m:t>p</m:t>
              </m:r>
            </m:oMath>
            <w:r w:rsidRPr="00294235">
              <w:rPr>
                <w:rFonts w:ascii="Times New Roman" w:hAnsi="Times New Roman" w:cs="Times New Roman"/>
                <w:color w:val="000000" w:themeColor="text1"/>
              </w:rPr>
              <w:t xml:space="preserve"> в узле спроса </w:t>
            </w:r>
            <m:oMath>
              <m:r>
                <w:rPr>
                  <w:rFonts w:ascii="Cambria Math" w:hAnsi="Cambria Math" w:cs="Times New Roman"/>
                  <w:color w:val="000000" w:themeColor="text1"/>
                  <w:lang w:val="en-US"/>
                </w:rPr>
                <m:t>k</m:t>
              </m:r>
            </m:oMath>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j</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фиксированная стоимость открытия распределительного центра в месте </w:t>
            </w:r>
            <m:oMath>
              <m:r>
                <w:rPr>
                  <w:rFonts w:ascii="Cambria Math" w:hAnsi="Cambria Math" w:cs="Times New Roman"/>
                  <w:color w:val="000000" w:themeColor="text1"/>
                  <w:lang w:val="en-US"/>
                </w:rPr>
                <m:t>j</m:t>
              </m:r>
            </m:oMath>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ijpr</m:t>
                    </m:r>
                  </m:sub>
                </m:sSub>
              </m:oMath>
            </m:oMathPara>
          </w:p>
        </w:tc>
        <w:tc>
          <w:tcPr>
            <w:tcW w:w="4229" w:type="pct"/>
          </w:tcPr>
          <w:p w:rsidR="00D96AF5" w:rsidRPr="00294235" w:rsidRDefault="00D96AF5" w:rsidP="005A5773">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затраты на транспортировку единицы продукта </w:t>
            </w:r>
            <m:oMath>
              <m:r>
                <w:rPr>
                  <w:rFonts w:ascii="Cambria Math" w:hAnsi="Cambria Math" w:cs="Times New Roman"/>
                  <w:color w:val="000000" w:themeColor="text1"/>
                  <w:lang w:val="en-US"/>
                </w:rPr>
                <m:t>p</m:t>
              </m:r>
            </m:oMath>
            <w:r w:rsidRPr="00294235">
              <w:rPr>
                <w:rFonts w:ascii="Times New Roman" w:hAnsi="Times New Roman" w:cs="Times New Roman"/>
                <w:color w:val="000000" w:themeColor="text1"/>
              </w:rPr>
              <w:t xml:space="preserve"> от </w:t>
            </w:r>
            <w:r w:rsidR="005A5773" w:rsidRPr="00294235">
              <w:rPr>
                <w:rFonts w:ascii="Times New Roman" w:hAnsi="Times New Roman" w:cs="Times New Roman"/>
                <w:color w:val="000000" w:themeColor="text1"/>
              </w:rPr>
              <w:t>нефтеперерабатывающего</w:t>
            </w:r>
            <w:r w:rsidRPr="00294235">
              <w:rPr>
                <w:rFonts w:ascii="Times New Roman" w:hAnsi="Times New Roman" w:cs="Times New Roman"/>
                <w:color w:val="000000" w:themeColor="text1"/>
              </w:rPr>
              <w:t xml:space="preserve"> завода </w:t>
            </w:r>
            <m:oMath>
              <m:r>
                <w:rPr>
                  <w:rFonts w:ascii="Cambria Math" w:hAnsi="Cambria Math" w:cs="Times New Roman"/>
                  <w:color w:val="000000" w:themeColor="text1"/>
                </w:rPr>
                <m:t>i</m:t>
              </m:r>
            </m:oMath>
            <w:r w:rsidRPr="00294235">
              <w:rPr>
                <w:rFonts w:ascii="Times New Roman" w:hAnsi="Times New Roman" w:cs="Times New Roman"/>
                <w:color w:val="000000" w:themeColor="text1"/>
              </w:rPr>
              <w:t xml:space="preserve"> до дистрибуции центр </w:t>
            </w:r>
            <m:oMath>
              <m:r>
                <w:rPr>
                  <w:rFonts w:ascii="Cambria Math" w:hAnsi="Cambria Math" w:cs="Times New Roman"/>
                  <w:color w:val="000000" w:themeColor="text1"/>
                  <w:lang w:val="en-US"/>
                </w:rPr>
                <m:t>j</m:t>
              </m:r>
            </m:oMath>
            <w:r w:rsidRPr="00294235">
              <w:rPr>
                <w:rFonts w:ascii="Times New Roman" w:hAnsi="Times New Roman" w:cs="Times New Roman"/>
                <w:color w:val="000000" w:themeColor="text1"/>
              </w:rPr>
              <w:t xml:space="preserve"> через вид транспорта </w:t>
            </w:r>
            <m:oMath>
              <m:r>
                <w:rPr>
                  <w:rFonts w:ascii="Cambria Math" w:hAnsi="Cambria Math" w:cs="Times New Roman"/>
                  <w:color w:val="000000" w:themeColor="text1"/>
                  <w:lang w:val="en-US"/>
                </w:rPr>
                <m:t>r</m:t>
              </m:r>
            </m:oMath>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jkpr</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затраты на транспортировку единицы продукта </w:t>
            </w:r>
            <m:oMath>
              <m:r>
                <w:rPr>
                  <w:rFonts w:ascii="Cambria Math" w:hAnsi="Cambria Math" w:cs="Times New Roman"/>
                  <w:color w:val="000000" w:themeColor="text1"/>
                  <w:lang w:val="en-US"/>
                </w:rPr>
                <m:t>p</m:t>
              </m:r>
            </m:oMath>
            <w:r w:rsidRPr="00294235">
              <w:rPr>
                <w:rFonts w:ascii="Times New Roman" w:hAnsi="Times New Roman" w:cs="Times New Roman"/>
                <w:color w:val="000000" w:themeColor="text1"/>
              </w:rPr>
              <w:t xml:space="preserve"> из распределительного </w:t>
            </w:r>
            <w:r w:rsidR="00B7585E"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центра </w:t>
            </w:r>
            <m:oMath>
              <m:r>
                <w:rPr>
                  <w:rFonts w:ascii="Cambria Math" w:hAnsi="Cambria Math" w:cs="Times New Roman"/>
                  <w:color w:val="000000" w:themeColor="text1"/>
                  <w:lang w:val="en-US"/>
                </w:rPr>
                <m:t>j</m:t>
              </m:r>
            </m:oMath>
            <w:r w:rsidRPr="00294235">
              <w:rPr>
                <w:rFonts w:ascii="Times New Roman" w:hAnsi="Times New Roman" w:cs="Times New Roman"/>
                <w:color w:val="000000" w:themeColor="text1"/>
              </w:rPr>
              <w:t xml:space="preserve"> в точка спроса </w:t>
            </w:r>
            <m:oMath>
              <m:r>
                <w:rPr>
                  <w:rFonts w:ascii="Cambria Math" w:hAnsi="Cambria Math" w:cs="Times New Roman"/>
                  <w:color w:val="000000" w:themeColor="text1"/>
                  <w:lang w:val="en-US"/>
                </w:rPr>
                <m:t>k</m:t>
              </m:r>
            </m:oMath>
            <w:r w:rsidRPr="00294235">
              <w:rPr>
                <w:rFonts w:ascii="Times New Roman" w:hAnsi="Times New Roman" w:cs="Times New Roman"/>
                <w:color w:val="000000" w:themeColor="text1"/>
              </w:rPr>
              <w:t xml:space="preserve"> через вид транспорта </w:t>
            </w:r>
            <m:oMath>
              <m:r>
                <w:rPr>
                  <w:rFonts w:ascii="Cambria Math" w:hAnsi="Cambria Math" w:cs="Times New Roman"/>
                  <w:color w:val="000000" w:themeColor="text1"/>
                  <w:lang w:val="en-US"/>
                </w:rPr>
                <m:t>r</m:t>
              </m:r>
            </m:oMath>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S</m:t>
                    </m:r>
                  </m:e>
                  <m:sub>
                    <m:r>
                      <w:rPr>
                        <w:rFonts w:ascii="Cambria Math" w:hAnsi="Cambria Math" w:cs="Times New Roman"/>
                        <w:color w:val="000000" w:themeColor="text1"/>
                      </w:rPr>
                      <m:t>i</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мощность нефтеперерабатывающего завода </w:t>
            </w:r>
            <m:oMath>
              <m:r>
                <w:rPr>
                  <w:rFonts w:ascii="Cambria Math" w:hAnsi="Cambria Math" w:cs="Times New Roman"/>
                  <w:color w:val="000000" w:themeColor="text1"/>
                </w:rPr>
                <m:t>i</m:t>
              </m:r>
            </m:oMath>
            <w:r w:rsidRPr="00294235">
              <w:rPr>
                <w:rFonts w:ascii="Times New Roman" w:hAnsi="Times New Roman" w:cs="Times New Roman"/>
                <w:color w:val="000000" w:themeColor="text1"/>
              </w:rPr>
              <w:t xml:space="preserve"> (тонн продукции в год)</w:t>
            </w:r>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загрузка мощностей НПЗ по продукту </w:t>
            </w:r>
            <m:oMath>
              <m:r>
                <w:rPr>
                  <w:rFonts w:ascii="Cambria Math" w:hAnsi="Cambria Math" w:cs="Times New Roman"/>
                  <w:color w:val="000000" w:themeColor="text1"/>
                  <w:lang w:val="en-US"/>
                </w:rPr>
                <m:t>p</m:t>
              </m:r>
            </m:oMath>
            <w:r w:rsidRPr="00294235">
              <w:rPr>
                <w:rFonts w:ascii="Times New Roman" w:hAnsi="Times New Roman" w:cs="Times New Roman"/>
                <w:color w:val="000000" w:themeColor="text1"/>
              </w:rPr>
              <w:t xml:space="preserve">; </w:t>
            </w:r>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m:t>
                  </m:r>
                </m:sub>
              </m:sSub>
              <m:r>
                <w:rPr>
                  <w:rFonts w:ascii="Cambria Math" w:hAnsi="Times New Roman" w:cs="Times New Roman"/>
                  <w:color w:val="000000" w:themeColor="text1"/>
                </w:rPr>
                <m:t>=1</m:t>
              </m:r>
            </m:oMath>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j</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стоимость единицы мощности в распределительном центре </w:t>
            </w:r>
            <m:oMath>
              <m:r>
                <w:rPr>
                  <w:rFonts w:ascii="Cambria Math" w:hAnsi="Cambria Math" w:cs="Times New Roman"/>
                  <w:color w:val="000000" w:themeColor="text1"/>
                  <w:lang w:val="en-US"/>
                </w:rPr>
                <m:t>j</m:t>
              </m:r>
            </m:oMath>
          </w:p>
        </w:tc>
      </w:tr>
      <w:tr w:rsidR="00D96AF5" w:rsidRPr="00294235" w:rsidTr="005A5773">
        <w:tc>
          <w:tcPr>
            <w:tcW w:w="771" w:type="pct"/>
            <w:vAlign w:val="center"/>
          </w:tcPr>
          <w:p w:rsidR="00D96AF5" w:rsidRPr="00294235" w:rsidRDefault="00D96AF5" w:rsidP="005A5773">
            <w:pPr>
              <w:jc w:val="center"/>
              <w:rPr>
                <w:rFonts w:ascii="Times New Roman" w:hAnsi="Times New Roman" w:cs="Times New Roman"/>
                <w:color w:val="000000" w:themeColor="text1"/>
              </w:rPr>
            </w:pPr>
            <m:oMathPara>
              <m:oMath>
                <m:r>
                  <w:rPr>
                    <w:rFonts w:ascii="Cambria Math" w:hAnsi="Cambria Math" w:cs="Times New Roman"/>
                    <w:color w:val="000000" w:themeColor="text1"/>
                  </w:rPr>
                  <m:t>M</m:t>
                </m:r>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большое количество (</w:t>
            </w:r>
            <m:oMath>
              <m:sSup>
                <m:sSupPr>
                  <m:ctrlPr>
                    <w:rPr>
                      <w:rFonts w:ascii="Cambria Math" w:hAnsi="Times New Roman" w:cs="Times New Roman"/>
                      <w:i/>
                      <w:color w:val="000000" w:themeColor="text1"/>
                      <w:lang w:val="en-US"/>
                    </w:rPr>
                  </m:ctrlPr>
                </m:sSupPr>
                <m:e>
                  <m:r>
                    <w:rPr>
                      <w:rFonts w:ascii="Cambria Math" w:hAnsi="Times New Roman" w:cs="Times New Roman"/>
                      <w:color w:val="000000" w:themeColor="text1"/>
                      <w:lang w:val="en-US"/>
                    </w:rPr>
                    <m:t>10</m:t>
                  </m:r>
                </m:e>
                <m:sup>
                  <m:r>
                    <w:rPr>
                      <w:rFonts w:ascii="Cambria Math" w:hAnsi="Times New Roman" w:cs="Times New Roman"/>
                      <w:color w:val="000000" w:themeColor="text1"/>
                      <w:lang w:val="en-US"/>
                    </w:rPr>
                    <m:t>9</m:t>
                  </m:r>
                </m:sup>
              </m:sSup>
            </m:oMath>
            <w:r w:rsidRPr="00294235">
              <w:rPr>
                <w:rFonts w:ascii="Times New Roman" w:hAnsi="Times New Roman" w:cs="Times New Roman"/>
                <w:color w:val="000000" w:themeColor="text1"/>
              </w:rPr>
              <w:t>)</w:t>
            </w:r>
          </w:p>
        </w:tc>
      </w:tr>
      <w:tr w:rsidR="00D96AF5" w:rsidRPr="00294235" w:rsidTr="005A5773">
        <w:tc>
          <w:tcPr>
            <w:tcW w:w="771" w:type="pct"/>
            <w:vAlign w:val="center"/>
          </w:tcPr>
          <w:p w:rsidR="00D96AF5" w:rsidRPr="00294235" w:rsidRDefault="00375662" w:rsidP="005A5773">
            <w:pPr>
              <w:jc w:val="center"/>
              <w:rPr>
                <w:rFonts w:ascii="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r</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процент от общего количества продуктов, перевозимых способом r</w:t>
            </w:r>
          </w:p>
        </w:tc>
      </w:tr>
      <w:tr w:rsidR="00D96AF5" w:rsidRPr="00294235" w:rsidTr="005A5773">
        <w:tc>
          <w:tcPr>
            <w:tcW w:w="771" w:type="pct"/>
            <w:vAlign w:val="center"/>
          </w:tcPr>
          <w:p w:rsidR="00D96AF5" w:rsidRPr="00294235" w:rsidRDefault="00D96AF5" w:rsidP="005A5773">
            <w:pPr>
              <w:jc w:val="center"/>
              <w:rPr>
                <w:rFonts w:ascii="Times New Roman" w:eastAsia="Times New Roman" w:hAnsi="Times New Roman" w:cs="Times New Roman"/>
                <w:color w:val="000000" w:themeColor="text1"/>
              </w:rPr>
            </w:pPr>
            <w:r w:rsidRPr="00294235">
              <w:rPr>
                <w:rFonts w:ascii="Times New Roman" w:eastAsia="Times New Roman" w:hAnsi="Times New Roman" w:cs="Times New Roman"/>
                <w:color w:val="000000" w:themeColor="text1"/>
              </w:rPr>
              <w:t>Переменные решения</w:t>
            </w:r>
          </w:p>
        </w:tc>
        <w:tc>
          <w:tcPr>
            <w:tcW w:w="4229" w:type="pct"/>
          </w:tcPr>
          <w:p w:rsidR="00D96AF5" w:rsidRPr="00294235" w:rsidRDefault="00D96AF5" w:rsidP="00333948">
            <w:pPr>
              <w:rPr>
                <w:rFonts w:ascii="Times New Roman" w:hAnsi="Times New Roman" w:cs="Times New Roman"/>
                <w:color w:val="000000" w:themeColor="text1"/>
              </w:rPr>
            </w:pPr>
          </w:p>
        </w:tc>
      </w:tr>
      <w:tr w:rsidR="00D96AF5" w:rsidRPr="00294235" w:rsidTr="005A5773">
        <w:tc>
          <w:tcPr>
            <w:tcW w:w="771" w:type="pct"/>
            <w:vAlign w:val="center"/>
          </w:tcPr>
          <w:p w:rsidR="00D96AF5" w:rsidRPr="00294235" w:rsidRDefault="00375662" w:rsidP="005A5773">
            <w:pPr>
              <w:jc w:val="center"/>
              <w:rPr>
                <w:rFonts w:ascii="Times New Roman" w:eastAsia="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j</m:t>
                    </m:r>
                  </m:sub>
                </m:sSub>
              </m:oMath>
            </m:oMathPara>
          </w:p>
        </w:tc>
        <w:tc>
          <w:tcPr>
            <w:tcW w:w="4229" w:type="pct"/>
          </w:tcPr>
          <w:p w:rsidR="00D96AF5" w:rsidRPr="00294235" w:rsidRDefault="00D96AF5" w:rsidP="00333948">
            <w:pPr>
              <w:rPr>
                <w:rFonts w:ascii="Times New Roman" w:hAnsi="Times New Roman" w:cs="Times New Roman"/>
                <w:color w:val="000000" w:themeColor="text1"/>
              </w:rPr>
            </w:pPr>
            <m:oMath>
              <m:r>
                <w:rPr>
                  <w:rFonts w:ascii="Cambria Math" w:hAnsi="Cambria Math" w:cs="Times New Roman"/>
                  <w:color w:val="000000" w:themeColor="text1"/>
                </w:rPr>
                <m:t>1</m:t>
              </m:r>
            </m:oMath>
            <w:r w:rsidRPr="00294235">
              <w:rPr>
                <w:rFonts w:ascii="Times New Roman" w:hAnsi="Times New Roman" w:cs="Times New Roman"/>
                <w:color w:val="000000" w:themeColor="text1"/>
              </w:rPr>
              <w:t xml:space="preserve">, если в j открыт распределительный центр; иначе </w:t>
            </w:r>
            <m:oMath>
              <m:r>
                <w:rPr>
                  <w:rFonts w:ascii="Cambria Math" w:hAnsi="Cambria Math" w:cs="Times New Roman"/>
                  <w:color w:val="000000" w:themeColor="text1"/>
                </w:rPr>
                <m:t>0</m:t>
              </m:r>
            </m:oMath>
            <w:r w:rsidRPr="00294235">
              <w:rPr>
                <w:rFonts w:ascii="Times New Roman" w:hAnsi="Times New Roman" w:cs="Times New Roman"/>
                <w:color w:val="000000" w:themeColor="text1"/>
              </w:rPr>
              <w:t xml:space="preserve">, </w:t>
            </w:r>
          </w:p>
        </w:tc>
      </w:tr>
      <w:tr w:rsidR="00D96AF5" w:rsidRPr="00294235" w:rsidTr="005A5773">
        <w:tc>
          <w:tcPr>
            <w:tcW w:w="771" w:type="pct"/>
            <w:vAlign w:val="center"/>
          </w:tcPr>
          <w:p w:rsidR="00D96AF5" w:rsidRPr="00294235" w:rsidRDefault="00375662" w:rsidP="005A5773">
            <w:pPr>
              <w:jc w:val="center"/>
              <w:rPr>
                <w:rFonts w:ascii="Times New Roman" w:eastAsia="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ijpr</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количество продукта </w:t>
            </w:r>
            <m:oMath>
              <m:r>
                <w:rPr>
                  <w:rFonts w:ascii="Cambria Math" w:hAnsi="Cambria Math" w:cs="Times New Roman"/>
                  <w:color w:val="000000" w:themeColor="text1"/>
                  <w:lang w:val="en-US"/>
                </w:rPr>
                <m:t>p</m:t>
              </m:r>
            </m:oMath>
            <w:r w:rsidRPr="00294235">
              <w:rPr>
                <w:rFonts w:ascii="Times New Roman" w:hAnsi="Times New Roman" w:cs="Times New Roman"/>
                <w:color w:val="000000" w:themeColor="text1"/>
              </w:rPr>
              <w:t xml:space="preserve">, отправленное с нефтеперерабатывающего завода </w:t>
            </w:r>
            <w:r w:rsidRPr="00294235">
              <w:rPr>
                <w:rFonts w:ascii="Cambria Math" w:hAnsi="Times New Roman" w:cs="Times New Roman"/>
                <w:color w:val="000000" w:themeColor="text1"/>
              </w:rPr>
              <w:br/>
            </w:r>
            <m:oMath>
              <m:r>
                <w:rPr>
                  <w:rFonts w:ascii="Cambria Math" w:hAnsi="Cambria Math" w:cs="Times New Roman"/>
                  <w:color w:val="000000" w:themeColor="text1"/>
                </w:rPr>
                <m:t>i</m:t>
              </m:r>
            </m:oMath>
            <w:r w:rsidRPr="00294235">
              <w:rPr>
                <w:rFonts w:ascii="Times New Roman" w:hAnsi="Times New Roman" w:cs="Times New Roman"/>
                <w:color w:val="000000" w:themeColor="text1"/>
              </w:rPr>
              <w:t xml:space="preserve"> в распределительный центр </w:t>
            </w:r>
            <m:oMath>
              <m:r>
                <w:rPr>
                  <w:rFonts w:ascii="Cambria Math" w:hAnsi="Cambria Math" w:cs="Times New Roman"/>
                  <w:color w:val="000000" w:themeColor="text1"/>
                  <w:lang w:val="en-US"/>
                </w:rPr>
                <m:t>j</m:t>
              </m:r>
            </m:oMath>
            <w:r w:rsidRPr="00294235">
              <w:rPr>
                <w:rFonts w:ascii="Times New Roman" w:hAnsi="Times New Roman" w:cs="Times New Roman"/>
                <w:color w:val="000000" w:themeColor="text1"/>
              </w:rPr>
              <w:t xml:space="preserve"> с режим </w:t>
            </w:r>
            <m:oMath>
              <m:r>
                <w:rPr>
                  <w:rFonts w:ascii="Cambria Math" w:hAnsi="Cambria Math" w:cs="Times New Roman"/>
                  <w:color w:val="000000" w:themeColor="text1"/>
                  <w:lang w:val="en-US"/>
                </w:rPr>
                <m:t>r</m:t>
              </m:r>
            </m:oMath>
            <w:r w:rsidRPr="00294235">
              <w:rPr>
                <w:rFonts w:ascii="Times New Roman" w:hAnsi="Times New Roman" w:cs="Times New Roman"/>
                <w:color w:val="000000" w:themeColor="text1"/>
              </w:rPr>
              <w:t>.</w:t>
            </w:r>
          </w:p>
        </w:tc>
      </w:tr>
      <w:tr w:rsidR="00D96AF5" w:rsidRPr="00294235" w:rsidTr="005A5773">
        <w:tc>
          <w:tcPr>
            <w:tcW w:w="771" w:type="pct"/>
            <w:vAlign w:val="center"/>
          </w:tcPr>
          <w:p w:rsidR="00D96AF5" w:rsidRPr="00294235" w:rsidRDefault="00375662" w:rsidP="005A5773">
            <w:pPr>
              <w:jc w:val="center"/>
              <w:rPr>
                <w:rFonts w:ascii="Times New Roman" w:eastAsia="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jkpr</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 xml:space="preserve">количество продукта </w:t>
            </w:r>
            <m:oMath>
              <m:r>
                <w:rPr>
                  <w:rFonts w:ascii="Cambria Math" w:hAnsi="Cambria Math" w:cs="Times New Roman"/>
                  <w:color w:val="000000" w:themeColor="text1"/>
                  <w:lang w:val="en-US"/>
                </w:rPr>
                <m:t>p</m:t>
              </m:r>
            </m:oMath>
            <w:r w:rsidRPr="00294235">
              <w:rPr>
                <w:rFonts w:ascii="Times New Roman" w:hAnsi="Times New Roman" w:cs="Times New Roman"/>
                <w:color w:val="000000" w:themeColor="text1"/>
              </w:rPr>
              <w:t xml:space="preserve">, отправленное из распределительного центра </w:t>
            </w:r>
            <m:oMath>
              <m:r>
                <w:rPr>
                  <w:rFonts w:ascii="Cambria Math" w:hAnsi="Cambria Math" w:cs="Times New Roman"/>
                  <w:color w:val="000000" w:themeColor="text1"/>
                  <w:lang w:val="en-US"/>
                </w:rPr>
                <m:t>j</m:t>
              </m:r>
            </m:oMath>
            <w:r w:rsidRPr="00294235">
              <w:rPr>
                <w:rFonts w:ascii="Times New Roman" w:hAnsi="Times New Roman" w:cs="Times New Roman"/>
                <w:color w:val="000000" w:themeColor="text1"/>
              </w:rPr>
              <w:t xml:space="preserve"> в точку спроса </w:t>
            </w:r>
            <m:oMath>
              <m:r>
                <w:rPr>
                  <w:rFonts w:ascii="Cambria Math" w:hAnsi="Cambria Math" w:cs="Times New Roman"/>
                  <w:color w:val="000000" w:themeColor="text1"/>
                  <w:lang w:val="en-US"/>
                </w:rPr>
                <m:t>k</m:t>
              </m:r>
            </m:oMath>
            <w:r w:rsidRPr="00294235">
              <w:rPr>
                <w:rFonts w:ascii="Times New Roman" w:hAnsi="Times New Roman" w:cs="Times New Roman"/>
                <w:color w:val="000000" w:themeColor="text1"/>
              </w:rPr>
              <w:t xml:space="preserve"> с режимом </w:t>
            </w:r>
            <m:oMath>
              <m:r>
                <w:rPr>
                  <w:rFonts w:ascii="Cambria Math" w:hAnsi="Cambria Math" w:cs="Times New Roman"/>
                  <w:color w:val="000000" w:themeColor="text1"/>
                  <w:lang w:val="en-US"/>
                </w:rPr>
                <m:t>r</m:t>
              </m:r>
            </m:oMath>
            <w:r w:rsidRPr="00294235">
              <w:rPr>
                <w:rFonts w:ascii="Times New Roman" w:hAnsi="Times New Roman" w:cs="Times New Roman"/>
                <w:color w:val="000000" w:themeColor="text1"/>
              </w:rPr>
              <w:t>.</w:t>
            </w:r>
          </w:p>
        </w:tc>
      </w:tr>
      <w:tr w:rsidR="00D96AF5" w:rsidRPr="00294235" w:rsidTr="005A5773">
        <w:tc>
          <w:tcPr>
            <w:tcW w:w="771" w:type="pct"/>
            <w:vAlign w:val="center"/>
          </w:tcPr>
          <w:p w:rsidR="00D96AF5" w:rsidRPr="00294235" w:rsidRDefault="00375662" w:rsidP="005A5773">
            <w:pPr>
              <w:jc w:val="center"/>
              <w:rPr>
                <w:rFonts w:ascii="Times New Roman" w:eastAsia="Times New Roman" w:hAnsi="Times New Roman" w:cs="Times New Roman"/>
                <w:color w:val="000000" w:themeColor="text1"/>
              </w:rPr>
            </w:pPr>
            <m:oMathPara>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j</m:t>
                    </m:r>
                  </m:sub>
                </m:sSub>
              </m:oMath>
            </m:oMathPara>
          </w:p>
        </w:tc>
        <w:tc>
          <w:tcPr>
            <w:tcW w:w="4229" w:type="pct"/>
          </w:tcPr>
          <w:p w:rsidR="00D96AF5" w:rsidRPr="00294235" w:rsidRDefault="00D96AF5" w:rsidP="00333948">
            <w:pPr>
              <w:rPr>
                <w:rFonts w:ascii="Times New Roman" w:hAnsi="Times New Roman" w:cs="Times New Roman"/>
                <w:color w:val="000000" w:themeColor="text1"/>
              </w:rPr>
            </w:pPr>
            <w:r w:rsidRPr="00294235">
              <w:rPr>
                <w:rFonts w:ascii="Times New Roman" w:hAnsi="Times New Roman" w:cs="Times New Roman"/>
                <w:color w:val="000000" w:themeColor="text1"/>
              </w:rPr>
              <w:t>мощность распределительного центра j (тонн в год)</w:t>
            </w:r>
          </w:p>
        </w:tc>
      </w:tr>
    </w:tbl>
    <w:p w:rsidR="003F2337" w:rsidRPr="00294235" w:rsidRDefault="003F2337" w:rsidP="00333948">
      <w:pPr>
        <w:spacing w:after="0" w:line="240" w:lineRule="auto"/>
        <w:ind w:firstLine="709"/>
        <w:jc w:val="both"/>
        <w:rPr>
          <w:rFonts w:ascii="Times New Roman" w:hAnsi="Times New Roman" w:cs="Times New Roman"/>
          <w:b/>
          <w:color w:val="000000" w:themeColor="text1"/>
          <w:sz w:val="28"/>
          <w:szCs w:val="24"/>
        </w:rPr>
      </w:pP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b/>
          <w:color w:val="000000" w:themeColor="text1"/>
          <w:sz w:val="24"/>
          <w:szCs w:val="24"/>
        </w:rPr>
        <w:t>Постановка задачи.</w:t>
      </w:r>
      <w:r w:rsidRPr="00294235">
        <w:rPr>
          <w:rFonts w:ascii="Times New Roman" w:hAnsi="Times New Roman" w:cs="Times New Roman"/>
          <w:color w:val="000000" w:themeColor="text1"/>
          <w:sz w:val="24"/>
          <w:szCs w:val="24"/>
        </w:rPr>
        <w:t xml:space="preserve"> Необходимо разработать многокритериальную модель оптимизации размещения распределительных центров и их мощности с учетом выбора способа транспортировки, доступного для доставки продуктов.</w:t>
      </w:r>
    </w:p>
    <w:p w:rsidR="00D96AF5" w:rsidRPr="00294235" w:rsidRDefault="00D96AF5" w:rsidP="00333948">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b/>
          <w:color w:val="000000" w:themeColor="text1"/>
          <w:spacing w:val="2"/>
          <w:sz w:val="24"/>
          <w:szCs w:val="24"/>
        </w:rPr>
        <w:t>Обсуждение проблемы.</w:t>
      </w:r>
      <w:r w:rsidRPr="00294235">
        <w:rPr>
          <w:rFonts w:ascii="Times New Roman" w:hAnsi="Times New Roman" w:cs="Times New Roman"/>
          <w:color w:val="000000" w:themeColor="text1"/>
          <w:spacing w:val="2"/>
          <w:sz w:val="24"/>
          <w:szCs w:val="24"/>
        </w:rPr>
        <w:t xml:space="preserve"> Модель проектирования многорежимной цепочки поставок включает в себя расположение распределительных центров и их мощности, четыре вида транспорта и поток материалов от нефтеперерабатывающих заводов до узлов спроса. Гибкость выбора из нескольких видов транспорта для перемещения продуктов, добавляет в модель решение о способе транспортировки, доступном для доставки продуктов.</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Следовательно, в многорежимной модели необходимо оптимизировать следую</w:t>
      </w:r>
      <w:r w:rsidR="007C7718" w:rsidRPr="00294235">
        <w:rPr>
          <w:rFonts w:ascii="Times New Roman" w:hAnsi="Times New Roman" w:cs="Times New Roman"/>
          <w:color w:val="000000" w:themeColor="text1"/>
          <w:sz w:val="24"/>
          <w:szCs w:val="24"/>
        </w:rPr>
        <w:t>щие решения:</w:t>
      </w:r>
    </w:p>
    <w:p w:rsidR="00D96AF5" w:rsidRPr="00294235" w:rsidRDefault="00D96AF5" w:rsidP="007C7718">
      <w:pPr>
        <w:pStyle w:val="a6"/>
        <w:numPr>
          <w:ilvl w:val="0"/>
          <w:numId w:val="37"/>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 xml:space="preserve">выбор из </w:t>
      </w:r>
      <m:oMath>
        <m:r>
          <w:rPr>
            <w:rFonts w:ascii="Cambria Math" w:hAnsi="Cambria Math" w:cs="Times New Roman"/>
            <w:color w:val="000000" w:themeColor="text1"/>
            <w:sz w:val="24"/>
            <w:szCs w:val="24"/>
            <w:lang w:val="en-US"/>
          </w:rPr>
          <m:t>J</m:t>
        </m:r>
      </m:oMath>
      <w:r w:rsidRPr="00294235">
        <w:rPr>
          <w:rFonts w:ascii="Times New Roman" w:hAnsi="Times New Roman" w:cs="Times New Roman"/>
          <w:color w:val="000000" w:themeColor="text1"/>
          <w:sz w:val="24"/>
          <w:szCs w:val="24"/>
        </w:rPr>
        <w:t xml:space="preserve"> потенциальных мест расположения распределительных центров; </w:t>
      </w:r>
    </w:p>
    <w:p w:rsidR="00D96AF5" w:rsidRPr="00294235" w:rsidRDefault="00D96AF5" w:rsidP="007C7718">
      <w:pPr>
        <w:pStyle w:val="a6"/>
        <w:numPr>
          <w:ilvl w:val="0"/>
          <w:numId w:val="37"/>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мощность каждого распределительного центра;</w:t>
      </w:r>
    </w:p>
    <w:p w:rsidR="00D96AF5" w:rsidRPr="00294235" w:rsidRDefault="00D96AF5" w:rsidP="007C7718">
      <w:pPr>
        <w:pStyle w:val="a6"/>
        <w:numPr>
          <w:ilvl w:val="0"/>
          <w:numId w:val="37"/>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количество каждого продукта, отправляемого с нефтеперерабатывающего завода </w:t>
      </w:r>
      <m:oMath>
        <m:r>
          <w:rPr>
            <w:rFonts w:ascii="Cambria Math" w:hAnsi="Cambria Math" w:cs="Times New Roman"/>
            <w:color w:val="000000" w:themeColor="text1"/>
            <w:sz w:val="24"/>
            <w:szCs w:val="24"/>
          </w:rPr>
          <m:t>i</m:t>
        </m:r>
      </m:oMath>
      <w:r w:rsidRPr="00294235">
        <w:rPr>
          <w:rFonts w:ascii="Times New Roman" w:hAnsi="Times New Roman" w:cs="Times New Roman"/>
          <w:color w:val="000000" w:themeColor="text1"/>
          <w:sz w:val="24"/>
          <w:szCs w:val="24"/>
        </w:rPr>
        <w:t xml:space="preserve"> в </w:t>
      </w:r>
      <w:r w:rsidR="005A5773" w:rsidRPr="00294235">
        <w:rPr>
          <w:rFonts w:ascii="Times New Roman" w:hAnsi="Times New Roman" w:cs="Times New Roman"/>
          <w:color w:val="000000" w:themeColor="text1"/>
          <w:sz w:val="24"/>
          <w:szCs w:val="24"/>
        </w:rPr>
        <w:t>распределительный</w:t>
      </w:r>
      <w:r w:rsidRPr="00294235">
        <w:rPr>
          <w:rFonts w:ascii="Times New Roman" w:hAnsi="Times New Roman" w:cs="Times New Roman"/>
          <w:color w:val="000000" w:themeColor="text1"/>
          <w:sz w:val="24"/>
          <w:szCs w:val="24"/>
        </w:rPr>
        <w:t xml:space="preserve"> центр </w:t>
      </w:r>
      <m:oMath>
        <m:r>
          <w:rPr>
            <w:rFonts w:ascii="Cambria Math" w:hAnsi="Cambria Math" w:cs="Times New Roman"/>
            <w:color w:val="000000" w:themeColor="text1"/>
            <w:sz w:val="24"/>
            <w:szCs w:val="24"/>
            <w:lang w:val="en-US"/>
          </w:rPr>
          <m:t>j</m:t>
        </m:r>
      </m:oMath>
      <w:r w:rsidRPr="00294235">
        <w:rPr>
          <w:rFonts w:ascii="Times New Roman" w:hAnsi="Times New Roman" w:cs="Times New Roman"/>
          <w:color w:val="000000" w:themeColor="text1"/>
          <w:sz w:val="24"/>
          <w:szCs w:val="24"/>
        </w:rPr>
        <w:t xml:space="preserve"> способом </w:t>
      </w:r>
      <m:oMath>
        <m:r>
          <w:rPr>
            <w:rFonts w:ascii="Cambria Math" w:hAnsi="Cambria Math" w:cs="Times New Roman"/>
            <w:color w:val="000000" w:themeColor="text1"/>
            <w:sz w:val="24"/>
            <w:szCs w:val="24"/>
          </w:rPr>
          <m:t>r</m:t>
        </m:r>
      </m:oMath>
      <w:r w:rsidRPr="00294235">
        <w:rPr>
          <w:rFonts w:ascii="Times New Roman" w:hAnsi="Times New Roman" w:cs="Times New Roman"/>
          <w:color w:val="000000" w:themeColor="text1"/>
          <w:sz w:val="24"/>
          <w:szCs w:val="24"/>
        </w:rPr>
        <w:t xml:space="preserve"> в первичной </w:t>
      </w:r>
      <w:r w:rsidR="005A5773" w:rsidRPr="00294235">
        <w:rPr>
          <w:rFonts w:ascii="Times New Roman" w:hAnsi="Times New Roman" w:cs="Times New Roman"/>
          <w:color w:val="000000" w:themeColor="text1"/>
          <w:sz w:val="24"/>
          <w:szCs w:val="24"/>
        </w:rPr>
        <w:t>транспортировке</w:t>
      </w:r>
      <w:r w:rsidRPr="00294235">
        <w:rPr>
          <w:rFonts w:ascii="Times New Roman" w:hAnsi="Times New Roman" w:cs="Times New Roman"/>
          <w:color w:val="000000" w:themeColor="text1"/>
          <w:sz w:val="24"/>
          <w:szCs w:val="24"/>
        </w:rPr>
        <w:t>;</w:t>
      </w:r>
    </w:p>
    <w:p w:rsidR="00D96AF5" w:rsidRPr="00294235" w:rsidRDefault="00D96AF5" w:rsidP="007C7718">
      <w:pPr>
        <w:pStyle w:val="a6"/>
        <w:numPr>
          <w:ilvl w:val="0"/>
          <w:numId w:val="37"/>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количество каждого продукта, отправляемого из распределительного центра </w:t>
      </w:r>
      <m:oMath>
        <m:r>
          <w:rPr>
            <w:rFonts w:ascii="Cambria Math" w:hAnsi="Cambria Math" w:cs="Times New Roman"/>
            <w:color w:val="000000" w:themeColor="text1"/>
            <w:sz w:val="24"/>
            <w:szCs w:val="24"/>
            <w:lang w:val="en-US"/>
          </w:rPr>
          <m:t>j</m:t>
        </m:r>
      </m:oMath>
      <w:r w:rsidRPr="00294235">
        <w:rPr>
          <w:rFonts w:ascii="Times New Roman" w:hAnsi="Times New Roman" w:cs="Times New Roman"/>
          <w:color w:val="000000" w:themeColor="text1"/>
          <w:sz w:val="24"/>
          <w:szCs w:val="24"/>
        </w:rPr>
        <w:t xml:space="preserve"> до узла спроса </w:t>
      </w:r>
      <m:oMath>
        <m:r>
          <w:rPr>
            <w:rFonts w:ascii="Cambria Math" w:hAnsi="Cambria Math" w:cs="Times New Roman"/>
            <w:color w:val="000000" w:themeColor="text1"/>
            <w:sz w:val="24"/>
            <w:szCs w:val="24"/>
            <w:lang w:val="en-US"/>
          </w:rPr>
          <m:t>k</m:t>
        </m:r>
      </m:oMath>
      <w:r w:rsidRPr="00294235">
        <w:rPr>
          <w:rFonts w:ascii="Times New Roman" w:hAnsi="Times New Roman" w:cs="Times New Roman"/>
          <w:color w:val="000000" w:themeColor="text1"/>
          <w:sz w:val="24"/>
          <w:szCs w:val="24"/>
        </w:rPr>
        <w:t xml:space="preserve"> с режимом </w:t>
      </w:r>
      <m:oMath>
        <m:r>
          <w:rPr>
            <w:rFonts w:ascii="Cambria Math" w:hAnsi="Cambria Math" w:cs="Times New Roman"/>
            <w:color w:val="000000" w:themeColor="text1"/>
            <w:sz w:val="24"/>
            <w:szCs w:val="24"/>
            <w:lang w:val="en-US"/>
          </w:rPr>
          <m:t>r</m:t>
        </m:r>
      </m:oMath>
      <w:r w:rsidRPr="00294235">
        <w:rPr>
          <w:rFonts w:ascii="Times New Roman" w:hAnsi="Times New Roman" w:cs="Times New Roman"/>
          <w:color w:val="000000" w:themeColor="text1"/>
          <w:sz w:val="24"/>
          <w:szCs w:val="24"/>
        </w:rPr>
        <w:t xml:space="preserve"> в</w:t>
      </w:r>
      <w:r w:rsidR="007C7718" w:rsidRPr="00294235">
        <w:rPr>
          <w:rFonts w:ascii="Times New Roman" w:hAnsi="Times New Roman" w:cs="Times New Roman"/>
          <w:color w:val="000000" w:themeColor="text1"/>
          <w:sz w:val="24"/>
          <w:szCs w:val="24"/>
        </w:rPr>
        <w:t>о вторичном транспорте.</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b/>
          <w:color w:val="000000" w:themeColor="text1"/>
          <w:sz w:val="24"/>
          <w:szCs w:val="24"/>
        </w:rPr>
        <w:t>Обсуждение результатов.</w:t>
      </w:r>
      <w:r w:rsidRPr="00294235">
        <w:rPr>
          <w:rFonts w:ascii="Times New Roman" w:hAnsi="Times New Roman" w:cs="Times New Roman"/>
          <w:color w:val="000000" w:themeColor="text1"/>
          <w:sz w:val="24"/>
          <w:szCs w:val="24"/>
        </w:rPr>
        <w:t xml:space="preserve"> Математическая формулировка многорежимной модели оптимизации может быть представлена с помощью формул 1-10:</w:t>
      </w:r>
    </w:p>
    <w:p w:rsidR="00F55EF3" w:rsidRPr="00294235" w:rsidRDefault="00F55EF3" w:rsidP="00F55EF3">
      <w:pPr>
        <w:pStyle w:val="19"/>
        <w:rPr>
          <w:color w:val="000000" w:themeColor="text1"/>
        </w:rPr>
      </w:pPr>
      <w:r w:rsidRPr="00294235">
        <w:rPr>
          <w:color w:val="000000" w:themeColor="text1"/>
          <w:szCs w:val="24"/>
        </w:rPr>
        <w:tab/>
      </w:r>
      <m:oMath>
        <m:r>
          <w:rPr>
            <w:rFonts w:ascii="Cambria Math" w:hAnsi="Cambria Math"/>
            <w:color w:val="000000" w:themeColor="text1"/>
          </w:rPr>
          <m:t>min</m:t>
        </m:r>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j</m:t>
                </m:r>
              </m:sub>
            </m:sSub>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j</m:t>
                </m:r>
              </m:sub>
            </m:sSub>
            <m:r>
              <m:rPr>
                <m:sty m:val="p"/>
              </m:rPr>
              <w:rPr>
                <w:rFonts w:ascii="Cambria Math" w:hAnsi="Cambria Math"/>
                <w:color w:val="000000" w:themeColor="text1"/>
              </w:rPr>
              <m:t>+</m:t>
            </m:r>
          </m:e>
        </m:nary>
        <m:nary>
          <m:naryPr>
            <m:chr m:val="∑"/>
            <m:limLoc m:val="undOvr"/>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I</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ijpr</m:t>
                            </m:r>
                          </m:sub>
                        </m:sSub>
                      </m:e>
                    </m:nary>
                  </m:e>
                </m:nary>
              </m:e>
            </m:nary>
          </m:e>
        </m:nary>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ijpr</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I</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jkpr</m:t>
                            </m:r>
                          </m:sub>
                        </m:sSub>
                      </m:e>
                    </m:nary>
                  </m:e>
                </m:nary>
              </m:e>
            </m:nary>
          </m:e>
        </m:nary>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jkpr</m:t>
            </m:r>
          </m:sub>
        </m:sSub>
      </m:oMath>
      <w:r w:rsidRPr="00294235">
        <w:rPr>
          <w:color w:val="000000" w:themeColor="text1"/>
        </w:rPr>
        <w:tab/>
        <w:t>(1)</w:t>
      </w:r>
    </w:p>
    <w:p w:rsidR="00F55EF3" w:rsidRPr="00294235" w:rsidRDefault="00F55EF3" w:rsidP="00F55EF3">
      <w:pPr>
        <w:pStyle w:val="19"/>
        <w:rPr>
          <w:color w:val="000000" w:themeColor="text1"/>
        </w:rPr>
      </w:pPr>
      <w:r w:rsidRPr="00294235">
        <w:rPr>
          <w:color w:val="000000" w:themeColor="text1"/>
          <w:szCs w:val="24"/>
        </w:rPr>
        <w:tab/>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jkpr</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kp</m:t>
                    </m:r>
                  </m:sub>
                </m:sSub>
              </m:e>
            </m:nary>
          </m:e>
        </m:nary>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k</m:t>
            </m:r>
          </m:sub>
        </m:sSub>
        <m:r>
          <m:rPr>
            <m:sty m:val="p"/>
          </m:rPr>
          <w:rPr>
            <w:rFonts w:ascii="Cambria Math" w:hAnsi="Cambria Math"/>
            <w:color w:val="000000" w:themeColor="text1"/>
          </w:rPr>
          <m:t>∈</m:t>
        </m:r>
        <m:r>
          <w:rPr>
            <w:rFonts w:ascii="Cambria Math" w:hAnsi="Cambria Math"/>
            <w:color w:val="000000" w:themeColor="text1"/>
          </w:rPr>
          <m:t>K</m:t>
        </m:r>
      </m:oMath>
      <w:r w:rsidRPr="00294235">
        <w:rPr>
          <w:color w:val="000000" w:themeColor="text1"/>
        </w:rPr>
        <w:tab/>
        <w:t>(2)</w:t>
      </w:r>
    </w:p>
    <w:p w:rsidR="00F55EF3" w:rsidRPr="00294235" w:rsidRDefault="00F55EF3" w:rsidP="00F55EF3">
      <w:pPr>
        <w:pStyle w:val="19"/>
        <w:rPr>
          <w:color w:val="000000" w:themeColor="text1"/>
        </w:rPr>
      </w:pPr>
      <w:r w:rsidRPr="00294235">
        <w:rPr>
          <w:color w:val="000000" w:themeColor="text1"/>
          <w:szCs w:val="24"/>
        </w:rPr>
        <w:tab/>
      </w:r>
      <m:oMath>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M</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 xml:space="preserve">  </m:t>
        </m:r>
      </m:oMath>
      <w:r w:rsidRPr="00294235">
        <w:rPr>
          <w:color w:val="000000" w:themeColor="text1"/>
        </w:rPr>
        <w:tab/>
        <w:t>(3)</w:t>
      </w:r>
    </w:p>
    <w:p w:rsidR="00F55EF3" w:rsidRPr="00294235" w:rsidRDefault="00F55EF3" w:rsidP="00F55EF3">
      <w:pPr>
        <w:pStyle w:val="19"/>
        <w:rPr>
          <w:color w:val="000000" w:themeColor="text1"/>
        </w:rPr>
      </w:pPr>
      <w:r w:rsidRPr="00294235">
        <w:rPr>
          <w:color w:val="000000" w:themeColor="text1"/>
          <w:szCs w:val="24"/>
        </w:rPr>
        <w:tab/>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jkpr</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e>
                </m:nary>
              </m:e>
            </m:nary>
          </m:e>
        </m:nary>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 xml:space="preserve">  </m:t>
        </m:r>
      </m:oMath>
      <w:r w:rsidRPr="00294235">
        <w:rPr>
          <w:color w:val="000000" w:themeColor="text1"/>
        </w:rPr>
        <w:tab/>
        <w:t>(4)</w:t>
      </w:r>
    </w:p>
    <w:p w:rsidR="00F55EF3" w:rsidRPr="00294235" w:rsidRDefault="00F55EF3" w:rsidP="00F55EF3">
      <w:pPr>
        <w:pStyle w:val="19"/>
        <w:rPr>
          <w:color w:val="000000" w:themeColor="text1"/>
        </w:rPr>
      </w:pPr>
      <w:r w:rsidRPr="00294235">
        <w:rPr>
          <w:color w:val="000000" w:themeColor="text1"/>
          <w:szCs w:val="24"/>
        </w:rPr>
        <w:tab/>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p</m:t>
                            </m:r>
                          </m:sub>
                        </m:sSub>
                        <m:r>
                          <w:rPr>
                            <w:rFonts w:ascii="Cambria Math" w:hAnsi="Cambria Math"/>
                            <w:color w:val="000000" w:themeColor="text1"/>
                          </w:rPr>
                          <m:t>Y</m:t>
                        </m:r>
                      </m:e>
                      <m:sub>
                        <m:r>
                          <w:rPr>
                            <w:rFonts w:ascii="Cambria Math" w:hAnsi="Cambria Math"/>
                            <w:color w:val="000000" w:themeColor="text1"/>
                          </w:rPr>
                          <m:t>ijpr</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j</m:t>
                        </m:r>
                      </m:sub>
                    </m:sSub>
                  </m:e>
                </m:nary>
              </m:e>
            </m:nary>
          </m:e>
        </m:nary>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 xml:space="preserve">  </m:t>
        </m:r>
      </m:oMath>
      <w:r w:rsidRPr="00294235">
        <w:rPr>
          <w:color w:val="000000" w:themeColor="text1"/>
        </w:rPr>
        <w:tab/>
        <w:t>(5)</w:t>
      </w:r>
    </w:p>
    <w:p w:rsidR="00F55EF3" w:rsidRPr="00294235" w:rsidRDefault="00F55EF3" w:rsidP="00F55EF3">
      <w:pPr>
        <w:pStyle w:val="19"/>
        <w:rPr>
          <w:color w:val="000000" w:themeColor="text1"/>
        </w:rPr>
      </w:pPr>
      <w:r w:rsidRPr="00294235">
        <w:rPr>
          <w:color w:val="000000" w:themeColor="text1"/>
          <w:szCs w:val="24"/>
        </w:rPr>
        <w:tab/>
      </w:r>
    </w:p>
    <w:p w:rsidR="00F55EF3" w:rsidRPr="00294235" w:rsidRDefault="00375662" w:rsidP="00F55EF3">
      <w:pPr>
        <w:pStyle w:val="19"/>
        <w:rPr>
          <w:color w:val="000000" w:themeColor="text1"/>
        </w:rPr>
      </w:pP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I</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ijpr</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jkpr</m:t>
                            </m:r>
                          </m:sub>
                        </m:sSub>
                        <m:r>
                          <m:rPr>
                            <m:sty m:val="p"/>
                          </m:rPr>
                          <w:rPr>
                            <w:rFonts w:ascii="Cambria Math" w:hAnsi="Cambria Math"/>
                            <w:color w:val="000000" w:themeColor="text1"/>
                          </w:rPr>
                          <m:t>=0</m:t>
                        </m:r>
                      </m:e>
                    </m:nary>
                  </m:e>
                </m:nary>
              </m:e>
            </m:nary>
          </m:e>
        </m:nary>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 xml:space="preserve">  </m:t>
        </m:r>
      </m:oMath>
      <w:r w:rsidR="00F55EF3" w:rsidRPr="00294235">
        <w:rPr>
          <w:color w:val="000000" w:themeColor="text1"/>
        </w:rPr>
        <w:tab/>
        <w:t>(6)</w:t>
      </w:r>
    </w:p>
    <w:p w:rsidR="00F55EF3" w:rsidRPr="00294235" w:rsidRDefault="00F55EF3" w:rsidP="00F55EF3">
      <w:pPr>
        <w:pStyle w:val="19"/>
        <w:rPr>
          <w:color w:val="000000" w:themeColor="text1"/>
        </w:rPr>
      </w:pPr>
      <w:r w:rsidRPr="00294235">
        <w:rPr>
          <w:color w:val="000000" w:themeColor="text1"/>
          <w:szCs w:val="24"/>
        </w:rPr>
        <w:tab/>
      </w:r>
      <m:oMath>
        <m:nary>
          <m:naryPr>
            <m:chr m:val="∑"/>
            <m:limLoc m:val="undOvr"/>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I</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r</m:t>
                    </m:r>
                    <m:r>
                      <m:rPr>
                        <m:sty m:val="p"/>
                      </m:rPr>
                      <w:rPr>
                        <w:rFonts w:ascii="Cambria Math" w:hAnsi="Cambria Math"/>
                        <w:color w:val="000000" w:themeColor="text1"/>
                      </w:rPr>
                      <m:t>∈</m:t>
                    </m:r>
                    <m:r>
                      <w:rPr>
                        <w:rFonts w:ascii="Cambria Math" w:hAnsi="Cambria Math"/>
                        <w:color w:val="000000" w:themeColor="text1"/>
                      </w:rPr>
                      <m:t>R</m:t>
                    </m:r>
                  </m: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ijpr</m:t>
                        </m:r>
                      </m:sub>
                    </m:sSub>
                    <m:r>
                      <m:rPr>
                        <m:sty m:val="p"/>
                      </m:rPr>
                      <w:rPr>
                        <w:rFonts w:ascii="Cambria Math" w:hAnsi="Cambria Math"/>
                        <w:color w:val="000000" w:themeColor="text1"/>
                      </w:rPr>
                      <m:t>+</m:t>
                    </m:r>
                  </m:e>
                </m:nary>
              </m:e>
            </m:nary>
          </m:e>
        </m:nary>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jkpr</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sSub>
                              <m:sSubPr>
                                <m:ctrlPr>
                                  <w:rPr>
                                    <w:rFonts w:ascii="Cambria Math" w:hAnsi="Cambria Math"/>
                                    <w:color w:val="000000" w:themeColor="text1"/>
                                  </w:rPr>
                                </m:ctrlPr>
                              </m:sSubPr>
                              <m:e>
                                <m:r>
                                  <m:rPr>
                                    <m:sty m:val="p"/>
                                  </m:rPr>
                                  <w:rPr>
                                    <w:rFonts w:ascii="Cambria Math" w:hAnsi="Cambria Math"/>
                                    <w:color w:val="000000" w:themeColor="text1"/>
                                  </w:rPr>
                                  <m:t>2</m:t>
                                </m:r>
                                <m:r>
                                  <w:rPr>
                                    <w:rFonts w:ascii="Cambria Math" w:hAnsi="Cambria Math"/>
                                    <w:color w:val="000000" w:themeColor="text1"/>
                                  </w:rPr>
                                  <m:t>N</m:t>
                                </m:r>
                              </m:e>
                              <m:sub>
                                <m:r>
                                  <w:rPr>
                                    <w:rFonts w:ascii="Cambria Math" w:hAnsi="Cambria Math"/>
                                    <w:color w:val="000000" w:themeColor="text1"/>
                                  </w:rPr>
                                  <m:t>r</m:t>
                                </m:r>
                              </m:sub>
                            </m:sSub>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kp</m:t>
                                </m:r>
                              </m:sub>
                            </m:sSub>
                          </m:e>
                        </m:nary>
                      </m:e>
                    </m:nary>
                  </m:e>
                </m:nary>
              </m:e>
            </m:nary>
          </m:e>
        </m:nary>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r</m:t>
            </m:r>
          </m:sub>
        </m:sSub>
        <m:r>
          <m:rPr>
            <m:sty m:val="p"/>
          </m:rPr>
          <w:rPr>
            <w:rFonts w:ascii="Cambria Math" w:hAnsi="Cambria Math"/>
            <w:color w:val="000000" w:themeColor="text1"/>
          </w:rPr>
          <m:t>∈</m:t>
        </m:r>
        <m:r>
          <w:rPr>
            <w:rFonts w:ascii="Cambria Math" w:hAnsi="Cambria Math"/>
            <w:color w:val="000000" w:themeColor="text1"/>
          </w:rPr>
          <m:t>R</m:t>
        </m:r>
        <m:r>
          <m:rPr>
            <m:sty m:val="p"/>
          </m:rPr>
          <w:rPr>
            <w:rFonts w:ascii="Cambria Math" w:hAnsi="Cambria Math"/>
            <w:color w:val="000000" w:themeColor="text1"/>
          </w:rPr>
          <m:t xml:space="preserve"> </m:t>
        </m:r>
      </m:oMath>
      <w:r w:rsidRPr="00294235">
        <w:rPr>
          <w:color w:val="000000" w:themeColor="text1"/>
        </w:rPr>
        <w:tab/>
        <w:t>(7)</w:t>
      </w:r>
    </w:p>
    <w:p w:rsidR="00F55EF3" w:rsidRPr="00294235" w:rsidRDefault="00F55EF3" w:rsidP="00F55EF3">
      <w:pPr>
        <w:pStyle w:val="19"/>
        <w:rPr>
          <w:color w:val="000000" w:themeColor="text1"/>
        </w:rPr>
      </w:pPr>
      <w:r w:rsidRPr="00294235">
        <w:rPr>
          <w:color w:val="000000" w:themeColor="text1"/>
          <w:szCs w:val="24"/>
        </w:rPr>
        <w:tab/>
      </w:r>
      <m:oMath>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r>
          <m:rPr>
            <m:sty m:val="p"/>
          </m:rPr>
          <w:rPr>
            <w:rFonts w:ascii="Cambria Math" w:hAnsi="Cambria Math"/>
            <w:color w:val="000000" w:themeColor="text1"/>
          </w:rPr>
          <m:t>∈</m:t>
        </m:r>
        <m:d>
          <m:dPr>
            <m:begChr m:val="{"/>
            <m:endChr m:val="}"/>
            <m:ctrlPr>
              <w:rPr>
                <w:rFonts w:ascii="Cambria Math" w:hAnsi="Cambria Math"/>
                <w:color w:val="000000" w:themeColor="text1"/>
              </w:rPr>
            </m:ctrlPr>
          </m:dPr>
          <m:e>
            <m:r>
              <m:rPr>
                <m:sty m:val="p"/>
              </m:rPr>
              <w:rPr>
                <w:rFonts w:ascii="Cambria Math" w:hAnsi="Cambria Math"/>
                <w:color w:val="000000" w:themeColor="text1"/>
              </w:rPr>
              <m:t>0,1</m:t>
            </m:r>
          </m:e>
        </m:d>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 xml:space="preserve">  </m:t>
        </m:r>
      </m:oMath>
      <w:r w:rsidRPr="00294235">
        <w:rPr>
          <w:color w:val="000000" w:themeColor="text1"/>
        </w:rPr>
        <w:tab/>
        <w:t>(8)</w:t>
      </w:r>
    </w:p>
    <w:p w:rsidR="00F55EF3" w:rsidRPr="00294235" w:rsidRDefault="00F55EF3" w:rsidP="00F55EF3">
      <w:pPr>
        <w:pStyle w:val="19"/>
        <w:rPr>
          <w:color w:val="000000" w:themeColor="text1"/>
        </w:rPr>
      </w:pPr>
      <w:r w:rsidRPr="00294235">
        <w:rPr>
          <w:color w:val="000000" w:themeColor="text1"/>
          <w:szCs w:val="24"/>
        </w:rPr>
        <w:tab/>
      </w:r>
      <m:oMath>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ijpr</m:t>
            </m:r>
          </m:sub>
        </m:sSub>
        <m:r>
          <m:rPr>
            <m:sty m:val="p"/>
          </m:rPr>
          <w:rPr>
            <w:rFonts w:ascii="Cambria Math" w:hAnsi="Cambria Math"/>
            <w:color w:val="000000" w:themeColor="text1"/>
          </w:rPr>
          <m:t xml:space="preserve">≥0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r</m:t>
            </m:r>
          </m:sub>
        </m:sSub>
        <m:r>
          <m:rPr>
            <m:sty m:val="p"/>
          </m:rPr>
          <w:rPr>
            <w:rFonts w:ascii="Cambria Math" w:hAnsi="Cambria Math"/>
            <w:color w:val="000000" w:themeColor="text1"/>
          </w:rPr>
          <m:t>∈</m:t>
        </m:r>
        <m:r>
          <w:rPr>
            <w:rFonts w:ascii="Cambria Math" w:hAnsi="Cambria Math"/>
            <w:color w:val="000000" w:themeColor="text1"/>
          </w:rPr>
          <m:t>R</m:t>
        </m:r>
        <m:r>
          <m:rPr>
            <m:sty m:val="p"/>
          </m:rPr>
          <w:rPr>
            <w:rFonts w:ascii="Cambria Math" w:hAnsi="Cambria Math"/>
            <w:color w:val="000000" w:themeColor="text1"/>
          </w:rPr>
          <m:t xml:space="preserve"> </m:t>
        </m:r>
      </m:oMath>
      <w:r w:rsidRPr="00294235">
        <w:rPr>
          <w:color w:val="000000" w:themeColor="text1"/>
        </w:rPr>
        <w:tab/>
        <w:t>(9)</w:t>
      </w:r>
    </w:p>
    <w:p w:rsidR="00F55EF3" w:rsidRPr="00294235" w:rsidRDefault="00F55EF3" w:rsidP="00F55EF3">
      <w:pPr>
        <w:pStyle w:val="19"/>
        <w:rPr>
          <w:color w:val="000000" w:themeColor="text1"/>
        </w:rPr>
      </w:pPr>
      <w:r w:rsidRPr="00294235">
        <w:rPr>
          <w:color w:val="000000" w:themeColor="text1"/>
          <w:szCs w:val="24"/>
        </w:rPr>
        <w:tab/>
      </w:r>
      <m:oMath>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jkpr</m:t>
            </m:r>
          </m:sub>
        </m:sSub>
        <m:r>
          <m:rPr>
            <m:sty m:val="p"/>
          </m:rPr>
          <w:rPr>
            <w:rFonts w:ascii="Cambria Math" w:hAnsi="Cambria Math"/>
            <w:color w:val="000000" w:themeColor="text1"/>
          </w:rPr>
          <m:t xml:space="preserve">≥0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r</m:t>
            </m:r>
          </m:sub>
        </m:sSub>
        <m:r>
          <m:rPr>
            <m:sty m:val="p"/>
          </m:rPr>
          <w:rPr>
            <w:rFonts w:ascii="Cambria Math" w:hAnsi="Cambria Math"/>
            <w:color w:val="000000" w:themeColor="text1"/>
          </w:rPr>
          <m:t>∈</m:t>
        </m:r>
        <m:r>
          <w:rPr>
            <w:rFonts w:ascii="Cambria Math" w:hAnsi="Cambria Math"/>
            <w:color w:val="000000" w:themeColor="text1"/>
          </w:rPr>
          <m:t>R</m:t>
        </m:r>
        <m:r>
          <m:rPr>
            <m:sty m:val="p"/>
          </m:rPr>
          <w:rPr>
            <w:rFonts w:ascii="Cambria Math" w:hAnsi="Cambria Math"/>
            <w:color w:val="000000" w:themeColor="text1"/>
          </w:rPr>
          <m:t xml:space="preserve"> </m:t>
        </m:r>
      </m:oMath>
      <w:r w:rsidRPr="00294235">
        <w:rPr>
          <w:color w:val="000000" w:themeColor="text1"/>
        </w:rPr>
        <w:tab/>
        <w:t>(10)</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Целевая функция (1) минимизирует общие затраты на открытие распределительных центров и отгрузки трех видов продукции (бензин, дизельное топливо и авиакеросин) с НПЗ на конечную точку доставки клиентам [</w:t>
      </w:r>
      <w:r w:rsidRPr="00294235">
        <w:rPr>
          <w:rFonts w:ascii="Times New Roman" w:hAnsi="Times New Roman" w:cs="Times New Roman"/>
          <w:color w:val="000000" w:themeColor="text1"/>
          <w:sz w:val="24"/>
          <w:szCs w:val="24"/>
        </w:rPr>
        <w:fldChar w:fldCharType="begin"/>
      </w:r>
      <w:r w:rsidRPr="00294235">
        <w:rPr>
          <w:rFonts w:ascii="Times New Roman" w:hAnsi="Times New Roman" w:cs="Times New Roman"/>
          <w:color w:val="000000" w:themeColor="text1"/>
          <w:sz w:val="24"/>
          <w:szCs w:val="24"/>
        </w:rPr>
        <w:instrText xml:space="preserve"> REF _Ref152110057 \n \h </w:instrText>
      </w:r>
      <w:r w:rsidR="00767E8F" w:rsidRPr="00294235">
        <w:rPr>
          <w:rFonts w:ascii="Times New Roman" w:hAnsi="Times New Roman" w:cs="Times New Roman"/>
          <w:color w:val="000000" w:themeColor="text1"/>
          <w:sz w:val="24"/>
          <w:szCs w:val="24"/>
        </w:rPr>
        <w:instrText xml:space="preserve"> \* MERGEFORMAT </w:instrText>
      </w:r>
      <w:r w:rsidRPr="00294235">
        <w:rPr>
          <w:rFonts w:ascii="Times New Roman" w:hAnsi="Times New Roman" w:cs="Times New Roman"/>
          <w:color w:val="000000" w:themeColor="text1"/>
          <w:sz w:val="24"/>
          <w:szCs w:val="24"/>
        </w:rPr>
      </w:r>
      <w:r w:rsidRPr="00294235">
        <w:rPr>
          <w:rFonts w:ascii="Times New Roman" w:hAnsi="Times New Roman" w:cs="Times New Roman"/>
          <w:color w:val="000000" w:themeColor="text1"/>
          <w:sz w:val="24"/>
          <w:szCs w:val="24"/>
        </w:rPr>
        <w:fldChar w:fldCharType="separate"/>
      </w:r>
      <w:r w:rsidR="00294235">
        <w:rPr>
          <w:rFonts w:ascii="Times New Roman" w:hAnsi="Times New Roman" w:cs="Times New Roman"/>
          <w:color w:val="000000" w:themeColor="text1"/>
          <w:sz w:val="24"/>
          <w:szCs w:val="24"/>
        </w:rPr>
        <w:t>1</w:t>
      </w:r>
      <w:r w:rsidRPr="00294235">
        <w:rPr>
          <w:rFonts w:ascii="Times New Roman" w:hAnsi="Times New Roman" w:cs="Times New Roman"/>
          <w:color w:val="000000" w:themeColor="text1"/>
          <w:sz w:val="24"/>
          <w:szCs w:val="24"/>
        </w:rPr>
        <w:fldChar w:fldCharType="end"/>
      </w:r>
      <w:r w:rsidRPr="00294235">
        <w:rPr>
          <w:rFonts w:ascii="Times New Roman" w:hAnsi="Times New Roman" w:cs="Times New Roman"/>
          <w:color w:val="000000" w:themeColor="text1"/>
          <w:sz w:val="24"/>
          <w:szCs w:val="24"/>
        </w:rPr>
        <w:t>]. Первый член уравнения оценивает фиксированные затраты на размещение распределительных центров, а второй член уравнения оценивает стоимость открываемых распределительных центров в</w:t>
      </w:r>
      <w:r w:rsidR="007C7718"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зависимости от их мощности. Первый и второй члены уравнения представляют собой общие постоянные и переменные затраты на открытие распределительных центров. Третий член уравнения оценивает стоимость транспортировки продукции от НПЗ до распределительного центра. Наконец, четвертый член оценивает стоимость транспортировки продукции от РЦ к узлам спроса.</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Ограничение (2) обеспечивает удовлетворение спроса на каждый нефтепродукт за счет поступлений из распределительных центров. Ограничение (3) ограничивает мощность каждого распределительного центра. Это означает, что мощность не может быть назначена без открытия распределительного центра.</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Ограничение (4) гарантирует, что поток из каждого распределительного центра будет меньше пропускной способности распределительного центра, а ограничение (5) ограничивает объем в</w:t>
      </w:r>
      <w:r w:rsidR="007C7718" w:rsidRPr="00294235">
        <w:rPr>
          <w:rFonts w:ascii="Times New Roman" w:hAnsi="Times New Roman" w:cs="Times New Roman"/>
          <w:color w:val="000000" w:themeColor="text1"/>
          <w:sz w:val="24"/>
          <w:szCs w:val="24"/>
        </w:rPr>
        <w:t>ыходящего из каждого НПЗ.</w:t>
      </w:r>
    </w:p>
    <w:p w:rsidR="00D96AF5" w:rsidRPr="00294235" w:rsidRDefault="00D96AF5" w:rsidP="007C7718">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Ограничение (6) является ограничением сохранения потока: поток в ДК равняется выходному потоку. Ограничение (7) гарантирует, что каждая мода несет назначенный процент продуктов от нефтеперерабатывающих заводов к центрам обработки данных и к узлам спроса, чтобы удовлетворить спрос. Стоит отметить, что расход по отдельным звеньям не ограничен, однако процент нефтепродуктов перевозимых каждым видом транспорта за всю поездку (общая пропускная способность режима). </w:t>
      </w:r>
    </w:p>
    <w:p w:rsidR="00D96AF5" w:rsidRPr="00294235" w:rsidRDefault="00D96AF5" w:rsidP="007C7718">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Ограничение (8) вызывает требования целочисленности. Наконец, ограничения (9) и (10) являются ограничениями неотрицательности.</w:t>
      </w:r>
    </w:p>
    <w:p w:rsidR="00D96AF5" w:rsidRPr="00294235" w:rsidRDefault="00D96AF5" w:rsidP="007C7718">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Унимодальные перевозки является частным случаем вышеописанной модели при </w:t>
      </w:r>
      <m:oMath>
        <m:r>
          <w:rPr>
            <w:rFonts w:ascii="Cambria Math" w:hAnsi="Cambria Math" w:cs="Times New Roman"/>
            <w:color w:val="000000" w:themeColor="text1"/>
            <w:sz w:val="24"/>
            <w:szCs w:val="24"/>
            <w:lang w:val="en-US"/>
          </w:rPr>
          <m:t>r</m:t>
        </m:r>
        <m:r>
          <w:rPr>
            <w:rFonts w:ascii="Cambria Math" w:hAnsi="Cambria Math" w:cs="Times New Roman"/>
            <w:color w:val="000000" w:themeColor="text1"/>
            <w:sz w:val="24"/>
            <w:szCs w:val="24"/>
          </w:rPr>
          <m:t xml:space="preserve">=1 </m:t>
        </m:r>
      </m:oMath>
      <w:r w:rsidRPr="00294235">
        <w:rPr>
          <w:rFonts w:ascii="Times New Roman" w:hAnsi="Times New Roman" w:cs="Times New Roman"/>
          <w:color w:val="000000" w:themeColor="text1"/>
          <w:sz w:val="24"/>
          <w:szCs w:val="24"/>
        </w:rPr>
        <w:t>[</w:t>
      </w:r>
      <w:r w:rsidR="007C7718" w:rsidRPr="00294235">
        <w:rPr>
          <w:rFonts w:ascii="Times New Roman" w:hAnsi="Times New Roman" w:cs="Times New Roman"/>
          <w:color w:val="000000" w:themeColor="text1"/>
          <w:sz w:val="24"/>
          <w:szCs w:val="24"/>
        </w:rPr>
        <w:t>2</w:t>
      </w:r>
      <w:r w:rsidRPr="00294235">
        <w:rPr>
          <w:rFonts w:ascii="Times New Roman" w:hAnsi="Times New Roman" w:cs="Times New Roman"/>
          <w:color w:val="000000" w:themeColor="text1"/>
          <w:sz w:val="24"/>
          <w:szCs w:val="24"/>
        </w:rPr>
        <w:t>].</w:t>
      </w:r>
    </w:p>
    <w:p w:rsidR="00D96AF5" w:rsidRPr="00294235" w:rsidRDefault="00D96AF5" w:rsidP="007C7718">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Модель включает расположение распределительных центров и поток материалов от нефтеперерабатывающих заводов к РЦ и от РЦ к узлам спроса. Поэтому следующие реш</w:t>
      </w:r>
      <w:r w:rsidR="007C7718" w:rsidRPr="00294235">
        <w:rPr>
          <w:rFonts w:ascii="Times New Roman" w:hAnsi="Times New Roman" w:cs="Times New Roman"/>
          <w:color w:val="000000" w:themeColor="text1"/>
          <w:sz w:val="24"/>
          <w:szCs w:val="24"/>
        </w:rPr>
        <w:t>ения необходимо оптимизировать:</w:t>
      </w:r>
    </w:p>
    <w:p w:rsidR="00D96AF5" w:rsidRPr="00294235" w:rsidRDefault="00D96AF5" w:rsidP="007C7718">
      <w:pPr>
        <w:pStyle w:val="a6"/>
        <w:numPr>
          <w:ilvl w:val="0"/>
          <w:numId w:val="38"/>
        </w:numPr>
        <w:tabs>
          <w:tab w:val="left" w:pos="993"/>
          <w:tab w:val="left" w:pos="1134"/>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выбор места для </w:t>
      </w:r>
      <m:oMath>
        <m:r>
          <w:rPr>
            <w:rFonts w:ascii="Cambria Math" w:hAnsi="Cambria Math" w:cs="Times New Roman"/>
            <w:color w:val="000000" w:themeColor="text1"/>
            <w:sz w:val="24"/>
            <w:szCs w:val="24"/>
          </w:rPr>
          <m:t>|J|</m:t>
        </m:r>
      </m:oMath>
      <w:r w:rsidRPr="00294235">
        <w:rPr>
          <w:rFonts w:ascii="Times New Roman" w:hAnsi="Times New Roman" w:cs="Times New Roman"/>
          <w:color w:val="000000" w:themeColor="text1"/>
          <w:sz w:val="24"/>
          <w:szCs w:val="24"/>
        </w:rPr>
        <w:t xml:space="preserve"> потенциальные местоположения распределительных </w:t>
      </w:r>
      <w:r w:rsidR="005A5773" w:rsidRPr="00294235">
        <w:rPr>
          <w:rFonts w:ascii="Times New Roman" w:hAnsi="Times New Roman" w:cs="Times New Roman"/>
          <w:color w:val="000000" w:themeColor="text1"/>
          <w:sz w:val="24"/>
          <w:szCs w:val="24"/>
        </w:rPr>
        <w:t>центров;</w:t>
      </w:r>
    </w:p>
    <w:p w:rsidR="00D96AF5" w:rsidRPr="00294235" w:rsidRDefault="00D96AF5" w:rsidP="007C7718">
      <w:pPr>
        <w:pStyle w:val="a6"/>
        <w:numPr>
          <w:ilvl w:val="0"/>
          <w:numId w:val="38"/>
        </w:numPr>
        <w:tabs>
          <w:tab w:val="left" w:pos="993"/>
          <w:tab w:val="left" w:pos="1134"/>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мощность каждого распределительного центра; </w:t>
      </w:r>
    </w:p>
    <w:p w:rsidR="00D96AF5" w:rsidRPr="00294235" w:rsidRDefault="00D96AF5" w:rsidP="007C7718">
      <w:pPr>
        <w:pStyle w:val="a6"/>
        <w:numPr>
          <w:ilvl w:val="0"/>
          <w:numId w:val="38"/>
        </w:numPr>
        <w:tabs>
          <w:tab w:val="left" w:pos="993"/>
          <w:tab w:val="left" w:pos="1134"/>
          <w:tab w:val="left" w:pos="6974"/>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количество нефтепродуктов для отгрузки с НПЗ </w:t>
      </w:r>
      <m:oMath>
        <m:r>
          <w:rPr>
            <w:rFonts w:ascii="Cambria Math" w:hAnsi="Cambria Math" w:cs="Times New Roman"/>
            <w:color w:val="000000" w:themeColor="text1"/>
            <w:sz w:val="24"/>
            <w:szCs w:val="24"/>
          </w:rPr>
          <m:t>i</m:t>
        </m:r>
      </m:oMath>
      <w:r w:rsidRPr="00294235">
        <w:rPr>
          <w:rFonts w:ascii="Times New Roman" w:hAnsi="Times New Roman" w:cs="Times New Roman"/>
          <w:color w:val="000000" w:themeColor="text1"/>
          <w:sz w:val="24"/>
          <w:szCs w:val="24"/>
        </w:rPr>
        <w:t xml:space="preserve"> до распределительного </w:t>
      </w:r>
      <w:r w:rsidR="005A5773" w:rsidRPr="00294235">
        <w:rPr>
          <w:rFonts w:ascii="Times New Roman" w:hAnsi="Times New Roman" w:cs="Times New Roman"/>
          <w:color w:val="000000" w:themeColor="text1"/>
          <w:sz w:val="24"/>
          <w:szCs w:val="24"/>
        </w:rPr>
        <w:t>центра</w:t>
      </w:r>
      <w:r w:rsidRPr="00294235">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lang w:val="en-US"/>
          </w:rPr>
          <m:t>j</m:t>
        </m:r>
      </m:oMath>
      <w:r w:rsidRPr="00294235">
        <w:rPr>
          <w:rFonts w:ascii="Times New Roman" w:hAnsi="Times New Roman" w:cs="Times New Roman"/>
          <w:color w:val="000000" w:themeColor="text1"/>
          <w:sz w:val="24"/>
          <w:szCs w:val="24"/>
        </w:rPr>
        <w:t xml:space="preserve"> на первичном транспорте; </w:t>
      </w:r>
    </w:p>
    <w:p w:rsidR="00D96AF5" w:rsidRPr="00294235" w:rsidRDefault="00D96AF5" w:rsidP="007C7718">
      <w:pPr>
        <w:pStyle w:val="a6"/>
        <w:numPr>
          <w:ilvl w:val="0"/>
          <w:numId w:val="38"/>
        </w:numPr>
        <w:tabs>
          <w:tab w:val="left" w:pos="993"/>
          <w:tab w:val="left" w:pos="1134"/>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количество каждого топливного продукта, транспортируемого из распределительного центра </w:t>
      </w:r>
      <m:oMath>
        <m:r>
          <w:rPr>
            <w:rFonts w:ascii="Cambria Math" w:hAnsi="Cambria Math" w:cs="Times New Roman"/>
            <w:color w:val="000000" w:themeColor="text1"/>
            <w:sz w:val="24"/>
            <w:szCs w:val="24"/>
            <w:lang w:val="en-US"/>
          </w:rPr>
          <m:t>j</m:t>
        </m:r>
      </m:oMath>
      <w:r w:rsidRPr="00294235">
        <w:rPr>
          <w:rFonts w:ascii="Times New Roman" w:hAnsi="Times New Roman" w:cs="Times New Roman"/>
          <w:color w:val="000000" w:themeColor="text1"/>
          <w:sz w:val="24"/>
          <w:szCs w:val="24"/>
        </w:rPr>
        <w:t xml:space="preserve">, чтобы запросить узел </w:t>
      </w:r>
      <m:oMath>
        <m:r>
          <w:rPr>
            <w:rFonts w:ascii="Cambria Math" w:hAnsi="Cambria Math" w:cs="Times New Roman"/>
            <w:color w:val="000000" w:themeColor="text1"/>
            <w:sz w:val="24"/>
            <w:szCs w:val="24"/>
          </w:rPr>
          <m:t>k</m:t>
        </m:r>
      </m:oMath>
      <w:r w:rsidRPr="00294235">
        <w:rPr>
          <w:rFonts w:ascii="Times New Roman" w:hAnsi="Times New Roman" w:cs="Times New Roman"/>
          <w:color w:val="000000" w:themeColor="text1"/>
          <w:sz w:val="24"/>
          <w:szCs w:val="24"/>
        </w:rPr>
        <w:t xml:space="preserve"> во вторичной транспортировке.</w:t>
      </w:r>
    </w:p>
    <w:p w:rsidR="00D96AF5" w:rsidRPr="00294235" w:rsidRDefault="00D96AF5" w:rsidP="007C771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Математическая формулировка задачи выглядит следующим образом (формулы 11-19):</w:t>
      </w:r>
    </w:p>
    <w:p w:rsidR="00F55EF3" w:rsidRPr="00294235" w:rsidRDefault="00F55EF3" w:rsidP="00F55EF3">
      <w:pPr>
        <w:pStyle w:val="19"/>
        <w:rPr>
          <w:color w:val="000000" w:themeColor="text1"/>
        </w:rPr>
      </w:pPr>
      <w:r w:rsidRPr="00294235">
        <w:rPr>
          <w:color w:val="000000" w:themeColor="text1"/>
        </w:rPr>
        <w:tab/>
      </w:r>
      <m:oMath>
        <m:r>
          <w:rPr>
            <w:rFonts w:ascii="Cambria Math" w:hAnsi="Cambria Math"/>
            <w:color w:val="000000" w:themeColor="text1"/>
          </w:rPr>
          <m:t>min</m:t>
        </m:r>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j</m:t>
                </m:r>
              </m:sub>
            </m:sSub>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j</m:t>
                </m:r>
              </m:sub>
            </m:sSub>
            <m:r>
              <m:rPr>
                <m:sty m:val="p"/>
              </m:rPr>
              <w:rPr>
                <w:rFonts w:ascii="Cambria Math" w:hAnsi="Cambria Math"/>
                <w:color w:val="000000" w:themeColor="text1"/>
              </w:rPr>
              <m:t>+</m:t>
            </m:r>
          </m:e>
        </m:nary>
        <m:nary>
          <m:naryPr>
            <m:chr m:val="∑"/>
            <m:limLoc m:val="undOvr"/>
            <m:supHide m:val="1"/>
            <m:ctrlPr>
              <w:rPr>
                <w:rFonts w:ascii="Cambria Math" w:hAnsi="Cambria Math"/>
                <w:color w:val="000000" w:themeColor="text1"/>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I</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ijpl</m:t>
                        </m:r>
                      </m:sub>
                    </m:sSub>
                  </m:e>
                </m:nary>
              </m:e>
            </m:nary>
          </m:e>
        </m:nary>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ijpl</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nary>
                  <m:naryPr>
                    <m:chr m:val="∑"/>
                    <m:limLoc m:val="undOvr"/>
                    <m:supHide m:val="1"/>
                    <m:ctrlPr>
                      <w:rPr>
                        <w:rFonts w:ascii="Cambria Math" w:hAnsi="Cambria Math"/>
                        <w:color w:val="000000" w:themeColor="text1"/>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sSub>
                      <m:sSubPr>
                        <m:ctrlPr>
                          <w:rPr>
                            <w:rFonts w:ascii="Cambria Math" w:hAnsi="Cambria Math"/>
                            <w:color w:val="000000" w:themeColor="text1"/>
                          </w:rPr>
                        </m:ctrlPr>
                      </m:sSubPr>
                      <m:e>
                        <m:r>
                          <w:rPr>
                            <w:rFonts w:ascii="Cambria Math" w:hAnsi="Cambria Math"/>
                            <w:color w:val="000000" w:themeColor="text1"/>
                          </w:rPr>
                          <m:t>T</m:t>
                        </m:r>
                      </m:e>
                      <m:sub>
                        <m:r>
                          <w:rPr>
                            <w:rFonts w:ascii="Cambria Math" w:hAnsi="Cambria Math"/>
                            <w:color w:val="000000" w:themeColor="text1"/>
                          </w:rPr>
                          <m:t>ijpl</m:t>
                        </m:r>
                      </m:sub>
                    </m:sSub>
                  </m:e>
                </m:nary>
              </m:e>
            </m:nary>
          </m:e>
        </m:nary>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jkpl</m:t>
            </m:r>
          </m:sub>
        </m:sSub>
      </m:oMath>
      <w:r w:rsidRPr="00294235">
        <w:rPr>
          <w:color w:val="000000" w:themeColor="text1"/>
        </w:rPr>
        <w:tab/>
        <w:t>(11)</w:t>
      </w:r>
    </w:p>
    <w:p w:rsidR="00F55EF3" w:rsidRPr="00294235" w:rsidRDefault="00F55EF3" w:rsidP="00F55EF3">
      <w:pPr>
        <w:pStyle w:val="19"/>
        <w:rPr>
          <w:color w:val="000000" w:themeColor="text1"/>
        </w:rPr>
      </w:pPr>
      <w:r w:rsidRPr="00294235">
        <w:rPr>
          <w:color w:val="000000" w:themeColor="text1"/>
        </w:rPr>
        <w:tab/>
      </w:r>
      <m:oMath>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kp</m:t>
                </m:r>
              </m:sub>
            </m:sSub>
          </m:e>
        </m:nary>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k</m:t>
            </m:r>
          </m:sub>
        </m:sSub>
        <m:r>
          <m:rPr>
            <m:sty m:val="p"/>
          </m:rPr>
          <w:rPr>
            <w:rFonts w:ascii="Cambria Math" w:hAnsi="Cambria Math"/>
            <w:color w:val="000000" w:themeColor="text1"/>
          </w:rPr>
          <m:t>∈</m:t>
        </m:r>
        <m:r>
          <w:rPr>
            <w:rFonts w:ascii="Cambria Math" w:hAnsi="Cambria Math"/>
            <w:color w:val="000000" w:themeColor="text1"/>
          </w:rPr>
          <m:t>K</m:t>
        </m:r>
      </m:oMath>
      <w:r w:rsidRPr="00294235">
        <w:rPr>
          <w:color w:val="000000" w:themeColor="text1"/>
        </w:rPr>
        <w:tab/>
        <w:t>(12)</w:t>
      </w:r>
    </w:p>
    <w:p w:rsidR="00F55EF3" w:rsidRPr="00294235" w:rsidRDefault="00F55EF3" w:rsidP="00F55EF3">
      <w:pPr>
        <w:pStyle w:val="19"/>
        <w:rPr>
          <w:color w:val="000000" w:themeColor="text1"/>
        </w:rPr>
      </w:pPr>
      <w:r w:rsidRPr="00294235">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M</m:t>
        </m:r>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 xml:space="preserve">    ∀</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oMath>
      <w:r w:rsidRPr="00294235">
        <w:rPr>
          <w:color w:val="000000" w:themeColor="text1"/>
        </w:rPr>
        <w:tab/>
        <w:t>(13)</w:t>
      </w:r>
    </w:p>
    <w:p w:rsidR="00F55EF3" w:rsidRPr="00294235" w:rsidRDefault="00F55EF3" w:rsidP="00F55EF3">
      <w:pPr>
        <w:pStyle w:val="19"/>
        <w:rPr>
          <w:color w:val="000000" w:themeColor="text1"/>
        </w:rPr>
      </w:pPr>
      <w:r w:rsidRPr="00294235">
        <w:rPr>
          <w:color w:val="000000" w:themeColor="text1"/>
        </w:rPr>
        <w:tab/>
      </w:r>
      <m:oMath>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jkpl</m:t>
                    </m:r>
                  </m:sub>
                </m:sSub>
              </m:e>
            </m:nary>
          </m:e>
        </m:nary>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sSub>
          <m:sSubPr>
            <m:ctrlPr>
              <w:rPr>
                <w:rFonts w:ascii="Cambria Math" w:hAnsi="Cambria Math"/>
                <w:color w:val="000000" w:themeColor="text1"/>
              </w:rPr>
            </m:ctrlPr>
          </m:sSubPr>
          <m:e>
            <m:r>
              <m:rPr>
                <m:sty m:val="p"/>
              </m:rPr>
              <w:rPr>
                <w:rFonts w:ascii="Cambria Math" w:hAnsi="Cambria Math"/>
                <w:color w:val="000000" w:themeColor="text1"/>
              </w:rPr>
              <m:t xml:space="preserve">    ∀</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oMath>
      <w:r w:rsidRPr="00294235">
        <w:rPr>
          <w:color w:val="000000" w:themeColor="text1"/>
        </w:rPr>
        <w:tab/>
        <w:t>(14)</w:t>
      </w:r>
    </w:p>
    <w:p w:rsidR="00F55EF3" w:rsidRPr="00294235" w:rsidRDefault="00F55EF3" w:rsidP="00F55EF3">
      <w:pPr>
        <w:pStyle w:val="19"/>
        <w:rPr>
          <w:color w:val="000000" w:themeColor="text1"/>
        </w:rPr>
      </w:pPr>
      <w:r w:rsidRPr="00294235">
        <w:rPr>
          <w:color w:val="000000" w:themeColor="text1"/>
        </w:rPr>
        <w:tab/>
      </w:r>
      <m:oMath>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p</m:t>
            </m:r>
            <m:r>
              <m:rPr>
                <m:sty m:val="p"/>
              </m:rPr>
              <w:rPr>
                <w:rFonts w:ascii="Cambria Math" w:hAnsi="Cambria Math"/>
                <w:color w:val="000000" w:themeColor="text1"/>
              </w:rPr>
              <m:t>∈</m:t>
            </m:r>
            <m:r>
              <w:rPr>
                <w:rFonts w:ascii="Cambria Math" w:hAnsi="Cambria Math"/>
                <w:color w:val="000000" w:themeColor="text1"/>
              </w:rPr>
              <m:t>P</m:t>
            </m:r>
          </m:sub>
          <m:sup/>
          <m:e>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j</m:t>
                </m:r>
                <m:r>
                  <m:rPr>
                    <m:sty m:val="p"/>
                  </m:rPr>
                  <w:rPr>
                    <w:rFonts w:ascii="Cambria Math" w:hAnsi="Cambria Math"/>
                    <w:color w:val="000000" w:themeColor="text1"/>
                  </w:rPr>
                  <m:t>∈</m:t>
                </m:r>
                <m:r>
                  <w:rPr>
                    <w:rFonts w:ascii="Cambria Math" w:hAnsi="Cambria Math"/>
                    <w:color w:val="000000" w:themeColor="text1"/>
                  </w:rPr>
                  <m:t>J</m:t>
                </m:r>
              </m:sub>
              <m:sup/>
              <m:e>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p</m:t>
                    </m:r>
                  </m:sub>
                </m:sSub>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ijpl</m:t>
                    </m:r>
                  </m:sub>
                </m:sSub>
              </m:e>
            </m:nary>
          </m:e>
        </m:nary>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m:t>
            </m:r>
          </m:e>
          <m:sub>
            <m:r>
              <w:rPr>
                <w:rFonts w:ascii="Cambria Math" w:hAnsi="Cambria Math"/>
                <w:color w:val="000000" w:themeColor="text1"/>
              </w:rPr>
              <m:t>i</m:t>
            </m:r>
          </m:sub>
        </m:sSub>
        <m:sSub>
          <m:sSubPr>
            <m:ctrlPr>
              <w:rPr>
                <w:rFonts w:ascii="Cambria Math" w:hAnsi="Cambria Math"/>
                <w:color w:val="000000" w:themeColor="text1"/>
              </w:rPr>
            </m:ctrlPr>
          </m:sSubPr>
          <m:e>
            <m:r>
              <m:rPr>
                <m:sty m:val="p"/>
              </m:rPr>
              <w:rPr>
                <w:rFonts w:ascii="Cambria Math" w:hAnsi="Cambria Math"/>
                <w:color w:val="000000" w:themeColor="text1"/>
              </w:rPr>
              <m:t xml:space="preserve">    ∀</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I</m:t>
        </m:r>
      </m:oMath>
      <w:r w:rsidRPr="00294235">
        <w:rPr>
          <w:color w:val="000000" w:themeColor="text1"/>
        </w:rPr>
        <w:tab/>
        <w:t>(15)</w:t>
      </w:r>
    </w:p>
    <w:p w:rsidR="00F55EF3" w:rsidRPr="00294235" w:rsidRDefault="00F55EF3" w:rsidP="00F55EF3">
      <w:pPr>
        <w:pStyle w:val="19"/>
        <w:rPr>
          <w:color w:val="000000" w:themeColor="text1"/>
        </w:rPr>
      </w:pPr>
      <w:r w:rsidRPr="00294235">
        <w:rPr>
          <w:color w:val="000000" w:themeColor="text1"/>
        </w:rPr>
        <w:tab/>
      </w:r>
      <m:oMath>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I</m:t>
            </m:r>
          </m:sub>
          <m:sup/>
          <m:e>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jkpl</m:t>
                </m:r>
              </m:sub>
            </m:sSub>
            <m:r>
              <m:rPr>
                <m:sty m:val="p"/>
              </m:rPr>
              <w:rPr>
                <w:rFonts w:ascii="Cambria Math" w:hAnsi="Cambria Math"/>
                <w:color w:val="000000" w:themeColor="text1"/>
              </w:rPr>
              <m:t>-</m:t>
            </m:r>
          </m:e>
        </m:nary>
        <m:nary>
          <m:naryPr>
            <m:chr m:val="∑"/>
            <m:limLoc m:val="undOvr"/>
            <m:supHide m:val="1"/>
            <m:ctrlPr>
              <w:rPr>
                <w:rFonts w:ascii="Cambria Math" w:hAnsi="Cambria Math"/>
                <w:color w:val="000000" w:themeColor="text1"/>
                <w:lang w:val="en-US"/>
              </w:rPr>
            </m:ctrlPr>
          </m:naryPr>
          <m:sub>
            <m:r>
              <w:rPr>
                <w:rFonts w:ascii="Cambria Math" w:hAnsi="Cambria Math"/>
                <w:color w:val="000000" w:themeColor="text1"/>
              </w:rPr>
              <m:t>k</m:t>
            </m:r>
            <m:r>
              <m:rPr>
                <m:sty m:val="p"/>
              </m:rPr>
              <w:rPr>
                <w:rFonts w:ascii="Cambria Math" w:hAnsi="Cambria Math"/>
                <w:color w:val="000000" w:themeColor="text1"/>
              </w:rPr>
              <m:t>∈</m:t>
            </m:r>
            <m:r>
              <w:rPr>
                <w:rFonts w:ascii="Cambria Math" w:hAnsi="Cambria Math"/>
                <w:color w:val="000000" w:themeColor="text1"/>
              </w:rPr>
              <m:t>K</m:t>
            </m:r>
          </m:sub>
          <m:sup/>
          <m:e>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jkpl</m:t>
                </m:r>
              </m:sub>
            </m:sSub>
          </m:e>
        </m:nary>
        <m:r>
          <m:rPr>
            <m:sty m:val="p"/>
          </m:rPr>
          <w:rPr>
            <w:rFonts w:ascii="Cambria Math" w:hAnsi="Cambria Math"/>
            <w:color w:val="000000" w:themeColor="text1"/>
          </w:rPr>
          <m:t>=0</m:t>
        </m:r>
      </m:oMath>
      <w:r w:rsidRPr="00294235">
        <w:rPr>
          <w:color w:val="000000" w:themeColor="text1"/>
        </w:rPr>
        <w:tab/>
        <w:t>(16)</w:t>
      </w:r>
    </w:p>
    <w:p w:rsidR="00F55EF3" w:rsidRPr="00294235" w:rsidRDefault="00F55EF3" w:rsidP="00F55EF3">
      <w:pPr>
        <w:pStyle w:val="19"/>
        <w:rPr>
          <w:color w:val="000000" w:themeColor="text1"/>
        </w:rPr>
      </w:pPr>
      <w:r w:rsidRPr="00294235">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r>
          <m:rPr>
            <m:sty m:val="p"/>
          </m:rPr>
          <w:rPr>
            <w:rFonts w:ascii="Cambria Math" w:hAnsi="Cambria Math"/>
            <w:color w:val="000000" w:themeColor="text1"/>
          </w:rPr>
          <m:t>∈</m:t>
        </m:r>
        <m:d>
          <m:dPr>
            <m:begChr m:val="{"/>
            <m:endChr m:val="}"/>
            <m:ctrlPr>
              <w:rPr>
                <w:rFonts w:ascii="Cambria Math" w:hAnsi="Cambria Math"/>
                <w:color w:val="000000" w:themeColor="text1"/>
              </w:rPr>
            </m:ctrlPr>
          </m:dPr>
          <m:e>
            <m:r>
              <m:rPr>
                <m:sty m:val="p"/>
              </m:rPr>
              <w:rPr>
                <w:rFonts w:ascii="Cambria Math" w:hAnsi="Cambria Math"/>
                <w:color w:val="000000" w:themeColor="text1"/>
              </w:rPr>
              <m:t>0,1</m:t>
            </m:r>
          </m:e>
        </m:d>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oMath>
      <w:r w:rsidRPr="00294235">
        <w:rPr>
          <w:color w:val="000000" w:themeColor="text1"/>
        </w:rPr>
        <w:tab/>
        <w:t>(17)</w:t>
      </w:r>
    </w:p>
    <w:p w:rsidR="00F55EF3" w:rsidRPr="00294235" w:rsidRDefault="00F55EF3" w:rsidP="00F55EF3">
      <w:pPr>
        <w:pStyle w:val="19"/>
        <w:rPr>
          <w:color w:val="000000" w:themeColor="text1"/>
        </w:rPr>
      </w:pPr>
      <w:r w:rsidRPr="00294235">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Y</m:t>
            </m:r>
          </m:e>
          <m:sub>
            <m:r>
              <w:rPr>
                <w:rFonts w:ascii="Cambria Math" w:hAnsi="Cambria Math"/>
                <w:color w:val="000000" w:themeColor="text1"/>
              </w:rPr>
              <m:t>ijpl</m:t>
            </m:r>
          </m:sub>
        </m:sSub>
        <m:r>
          <m:rPr>
            <m:sty m:val="p"/>
          </m:rPr>
          <w:rPr>
            <w:rFonts w:ascii="Cambria Math" w:hAnsi="Cambria Math"/>
            <w:color w:val="000000" w:themeColor="text1"/>
          </w:rPr>
          <m:t xml:space="preserve">≥0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I</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oMath>
      <w:r w:rsidRPr="00294235">
        <w:rPr>
          <w:color w:val="000000" w:themeColor="text1"/>
        </w:rPr>
        <w:tab/>
        <w:t>(18)</w:t>
      </w:r>
    </w:p>
    <w:p w:rsidR="00F55EF3" w:rsidRPr="00294235" w:rsidRDefault="00F55EF3" w:rsidP="00F55EF3">
      <w:pPr>
        <w:pStyle w:val="19"/>
        <w:rPr>
          <w:color w:val="000000" w:themeColor="text1"/>
        </w:rPr>
      </w:pPr>
      <w:r w:rsidRPr="00294235">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jkpl</m:t>
            </m:r>
          </m:sub>
        </m:sSub>
        <m:r>
          <m:rPr>
            <m:sty m:val="p"/>
          </m:rPr>
          <w:rPr>
            <w:rFonts w:ascii="Cambria Math" w:hAnsi="Cambria Math"/>
            <w:color w:val="000000" w:themeColor="text1"/>
          </w:rPr>
          <m:t xml:space="preserve">≥0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j</m:t>
            </m:r>
          </m:sub>
        </m:sSub>
        <m:r>
          <m:rPr>
            <m:sty m:val="p"/>
          </m:rPr>
          <w:rPr>
            <w:rFonts w:ascii="Cambria Math" w:hAnsi="Cambria Math"/>
            <w:color w:val="000000" w:themeColor="text1"/>
          </w:rPr>
          <m:t>∈</m:t>
        </m:r>
        <m:r>
          <w:rPr>
            <w:rFonts w:ascii="Cambria Math" w:hAnsi="Cambria Math"/>
            <w:color w:val="000000" w:themeColor="text1"/>
          </w:rPr>
          <m:t>J</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k</m:t>
            </m:r>
          </m:sub>
        </m:sSub>
        <m:r>
          <m:rPr>
            <m:sty m:val="p"/>
          </m:rPr>
          <w:rPr>
            <w:rFonts w:ascii="Cambria Math" w:hAnsi="Cambria Math"/>
            <w:color w:val="000000" w:themeColor="text1"/>
          </w:rPr>
          <m:t>∈</m:t>
        </m:r>
        <m:r>
          <w:rPr>
            <w:rFonts w:ascii="Cambria Math" w:hAnsi="Cambria Math"/>
            <w:color w:val="000000" w:themeColor="text1"/>
          </w:rPr>
          <m:t>K</m:t>
        </m:r>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w:rPr>
                <w:rFonts w:ascii="Cambria Math" w:hAnsi="Cambria Math"/>
                <w:color w:val="000000" w:themeColor="text1"/>
              </w:rPr>
              <m:t>p</m:t>
            </m:r>
          </m:sub>
        </m:sSub>
        <m:r>
          <m:rPr>
            <m:sty m:val="p"/>
          </m:rPr>
          <w:rPr>
            <w:rFonts w:ascii="Cambria Math" w:hAnsi="Cambria Math"/>
            <w:color w:val="000000" w:themeColor="text1"/>
          </w:rPr>
          <m:t>∈</m:t>
        </m:r>
        <m:r>
          <w:rPr>
            <w:rFonts w:ascii="Cambria Math" w:hAnsi="Cambria Math"/>
            <w:color w:val="000000" w:themeColor="text1"/>
          </w:rPr>
          <m:t>P</m:t>
        </m:r>
      </m:oMath>
      <w:r w:rsidRPr="00294235">
        <w:rPr>
          <w:color w:val="000000" w:themeColor="text1"/>
        </w:rPr>
        <w:tab/>
        <w:t>(19)</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Целевая функция (11) минимизирует общие затраты на открытие распределительных центров, а отгрузка трех видов продукции (бензин, дизельное топливо и авиакеросин) с НПЗ до потребности узлов. Первый член представляет собой фиксированную стоимость размещения распределительных центров, а второй термин указывает на стоимость мощности открываемых распределительных центров. Первый и второй члены уравнения представляют собой общие постоянные и переменные затраты на открытие распределительных центров. Третий термин гласит о стоимости транспортировки продукции от НПЗ до РЦ. Четвертый член включает стоимость транспортировки продуктов от РЦ к узлам спроса [</w:t>
      </w:r>
      <w:r w:rsidRPr="00294235">
        <w:rPr>
          <w:rFonts w:ascii="Times New Roman" w:hAnsi="Times New Roman" w:cs="Times New Roman"/>
          <w:color w:val="000000" w:themeColor="text1"/>
          <w:sz w:val="24"/>
          <w:szCs w:val="24"/>
        </w:rPr>
        <w:fldChar w:fldCharType="begin"/>
      </w:r>
      <w:r w:rsidRPr="00294235">
        <w:rPr>
          <w:rFonts w:ascii="Times New Roman" w:hAnsi="Times New Roman" w:cs="Times New Roman"/>
          <w:color w:val="000000" w:themeColor="text1"/>
          <w:sz w:val="24"/>
          <w:szCs w:val="24"/>
        </w:rPr>
        <w:instrText xml:space="preserve"> REF _Ref152110068 \n \h </w:instrText>
      </w:r>
      <w:r w:rsidR="00767E8F" w:rsidRPr="00294235">
        <w:rPr>
          <w:rFonts w:ascii="Times New Roman" w:hAnsi="Times New Roman" w:cs="Times New Roman"/>
          <w:color w:val="000000" w:themeColor="text1"/>
          <w:sz w:val="24"/>
          <w:szCs w:val="24"/>
        </w:rPr>
        <w:instrText xml:space="preserve"> \* MERGEFORMAT </w:instrText>
      </w:r>
      <w:r w:rsidRPr="00294235">
        <w:rPr>
          <w:rFonts w:ascii="Times New Roman" w:hAnsi="Times New Roman" w:cs="Times New Roman"/>
          <w:color w:val="000000" w:themeColor="text1"/>
          <w:sz w:val="24"/>
          <w:szCs w:val="24"/>
        </w:rPr>
      </w:r>
      <w:r w:rsidRPr="00294235">
        <w:rPr>
          <w:rFonts w:ascii="Times New Roman" w:hAnsi="Times New Roman" w:cs="Times New Roman"/>
          <w:color w:val="000000" w:themeColor="text1"/>
          <w:sz w:val="24"/>
          <w:szCs w:val="24"/>
        </w:rPr>
        <w:fldChar w:fldCharType="separate"/>
      </w:r>
      <w:r w:rsidR="00294235">
        <w:rPr>
          <w:rFonts w:ascii="Times New Roman" w:hAnsi="Times New Roman" w:cs="Times New Roman"/>
          <w:color w:val="000000" w:themeColor="text1"/>
          <w:sz w:val="24"/>
          <w:szCs w:val="24"/>
        </w:rPr>
        <w:t>2</w:t>
      </w:r>
      <w:r w:rsidRPr="00294235">
        <w:rPr>
          <w:rFonts w:ascii="Times New Roman" w:hAnsi="Times New Roman" w:cs="Times New Roman"/>
          <w:color w:val="000000" w:themeColor="text1"/>
          <w:sz w:val="24"/>
          <w:szCs w:val="24"/>
        </w:rPr>
        <w:fldChar w:fldCharType="end"/>
      </w:r>
      <w:r w:rsidRPr="00294235">
        <w:rPr>
          <w:rFonts w:ascii="Times New Roman" w:hAnsi="Times New Roman" w:cs="Times New Roman"/>
          <w:color w:val="000000" w:themeColor="text1"/>
          <w:sz w:val="24"/>
          <w:szCs w:val="24"/>
        </w:rPr>
        <w:t>].</w:t>
      </w:r>
    </w:p>
    <w:p w:rsidR="00D96AF5" w:rsidRPr="00294235" w:rsidRDefault="00D96AF5"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Ограничение (12) обеспечивает удовлетворение спроса на каждый вид топлива за счет поступлений от распределительных центров. Ограничение (13) ограничивает пропускную способность каждого открываемого распределительного центра, это означает, что мощность не может быть назначена без открытия распределительного центра. Ограничение (14) гарантирует, что поток из каждого распределительного центра будет меньше, чем пропускная способность распределительных центров, а ограничение (15) ограничивает объем выходящего из каждого НПЗ мощности этого НПЗ. Ограничение (16) является ограничением сохранения потока: поток в ДК равняется выходному потоку. Ограничение (17) вызывает требования целочисленности. Наконец, ограничения (18) и (19)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ограничения неотрицательности.</w:t>
      </w:r>
    </w:p>
    <w:p w:rsidR="00D96AF5" w:rsidRPr="00294235" w:rsidRDefault="00D96AF5" w:rsidP="00333948">
      <w:pPr>
        <w:spacing w:after="0" w:line="240" w:lineRule="auto"/>
        <w:ind w:firstLine="709"/>
        <w:jc w:val="both"/>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 xml:space="preserve">Выводы и рекомендации. </w:t>
      </w:r>
      <w:r w:rsidRPr="00294235">
        <w:rPr>
          <w:rFonts w:ascii="Times New Roman" w:hAnsi="Times New Roman" w:cs="Times New Roman"/>
          <w:color w:val="000000" w:themeColor="text1"/>
          <w:sz w:val="24"/>
          <w:szCs w:val="24"/>
        </w:rPr>
        <w:t>Разработана</w:t>
      </w:r>
      <w:r w:rsidRPr="00294235">
        <w:rPr>
          <w:rFonts w:ascii="Times New Roman" w:hAnsi="Times New Roman" w:cs="Times New Roman"/>
          <w:b/>
          <w:color w:val="000000" w:themeColor="text1"/>
          <w:sz w:val="24"/>
          <w:szCs w:val="24"/>
        </w:rPr>
        <w:t xml:space="preserve"> </w:t>
      </w:r>
      <w:r w:rsidRPr="00294235">
        <w:rPr>
          <w:rFonts w:ascii="Times New Roman" w:hAnsi="Times New Roman" w:cs="Times New Roman"/>
          <w:color w:val="000000" w:themeColor="text1"/>
          <w:sz w:val="24"/>
          <w:szCs w:val="24"/>
        </w:rPr>
        <w:t>многокритериальная модель оптимизации размещения распределительных центров и их мощности с учетом выбора способа транспортировки [</w:t>
      </w:r>
      <w:r w:rsidR="007C7718" w:rsidRPr="00294235">
        <w:rPr>
          <w:rFonts w:ascii="Times New Roman" w:hAnsi="Times New Roman" w:cs="Times New Roman"/>
          <w:color w:val="000000" w:themeColor="text1"/>
          <w:sz w:val="24"/>
          <w:szCs w:val="24"/>
        </w:rPr>
        <w:t>3</w:t>
      </w:r>
      <w:r w:rsidRPr="00294235">
        <w:rPr>
          <w:rFonts w:ascii="Times New Roman" w:hAnsi="Times New Roman" w:cs="Times New Roman"/>
          <w:color w:val="000000" w:themeColor="text1"/>
          <w:sz w:val="24"/>
          <w:szCs w:val="24"/>
        </w:rPr>
        <w:t>], доступного для доставки продуктов от нефтеперерабатывающих заводов до узлов спроса.</w:t>
      </w:r>
    </w:p>
    <w:p w:rsidR="00D96AF5" w:rsidRPr="00294235" w:rsidRDefault="00D96AF5" w:rsidP="007C7718">
      <w:pPr>
        <w:spacing w:after="0" w:line="240" w:lineRule="auto"/>
        <w:jc w:val="center"/>
        <w:rPr>
          <w:rFonts w:ascii="Times New Roman" w:hAnsi="Times New Roman" w:cs="Times New Roman"/>
          <w:color w:val="000000" w:themeColor="text1"/>
          <w:sz w:val="24"/>
          <w:szCs w:val="24"/>
        </w:rPr>
      </w:pPr>
    </w:p>
    <w:p w:rsidR="00D96AF5" w:rsidRPr="00294235" w:rsidRDefault="00542D98" w:rsidP="007C7718">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D96AF5" w:rsidRPr="00294235" w:rsidRDefault="00D96AF5" w:rsidP="007C7718">
      <w:pPr>
        <w:spacing w:after="0" w:line="240" w:lineRule="auto"/>
        <w:jc w:val="center"/>
        <w:rPr>
          <w:rFonts w:ascii="Times New Roman" w:hAnsi="Times New Roman" w:cs="Times New Roman"/>
          <w:color w:val="000000" w:themeColor="text1"/>
          <w:sz w:val="24"/>
          <w:szCs w:val="24"/>
        </w:rPr>
      </w:pPr>
    </w:p>
    <w:p w:rsidR="00D96AF5" w:rsidRPr="00294235" w:rsidRDefault="00D96AF5" w:rsidP="007C7718">
      <w:pPr>
        <w:pStyle w:val="a6"/>
        <w:numPr>
          <w:ilvl w:val="0"/>
          <w:numId w:val="39"/>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bookmarkStart w:id="0" w:name="_Ref152110057"/>
      <w:r w:rsidRPr="00294235">
        <w:rPr>
          <w:rFonts w:ascii="Times New Roman" w:hAnsi="Times New Roman" w:cs="Times New Roman"/>
          <w:color w:val="000000" w:themeColor="text1"/>
          <w:sz w:val="24"/>
          <w:szCs w:val="24"/>
        </w:rPr>
        <w:lastRenderedPageBreak/>
        <w:t xml:space="preserve">Гусев С.А., Терентьев А.С. Оптимизация существующей технологии перевозок грузов с нефтеперерабатывающих предприятий и структуры взаимодействия участников логистической системы // Мир транспорта и технологических машин. </w:t>
      </w:r>
      <w:r w:rsidR="00362BCC"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2022. </w:t>
      </w:r>
      <w:r w:rsidR="00362BCC" w:rsidRPr="00294235">
        <w:rPr>
          <w:rFonts w:ascii="Times New Roman" w:hAnsi="Times New Roman" w:cs="Times New Roman"/>
          <w:color w:val="000000" w:themeColor="text1"/>
          <w:sz w:val="24"/>
          <w:szCs w:val="24"/>
        </w:rPr>
        <w:t xml:space="preserve">– </w:t>
      </w:r>
      <w:r w:rsidR="007C7718" w:rsidRPr="00294235">
        <w:rPr>
          <w:rFonts w:ascii="Times New Roman" w:hAnsi="Times New Roman" w:cs="Times New Roman"/>
          <w:color w:val="000000" w:themeColor="text1"/>
          <w:sz w:val="24"/>
          <w:szCs w:val="24"/>
        </w:rPr>
        <w:br/>
      </w:r>
      <w:r w:rsidRPr="00294235">
        <w:rPr>
          <w:rFonts w:ascii="Times New Roman" w:hAnsi="Times New Roman" w:cs="Times New Roman"/>
          <w:color w:val="000000" w:themeColor="text1"/>
          <w:sz w:val="24"/>
          <w:szCs w:val="24"/>
        </w:rPr>
        <w:t xml:space="preserve">№ 3-5 (78). </w:t>
      </w:r>
      <w:r w:rsidR="00072C69"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С. 88-97.</w:t>
      </w:r>
      <w:bookmarkEnd w:id="0"/>
    </w:p>
    <w:p w:rsidR="00D96AF5" w:rsidRPr="00294235" w:rsidRDefault="00D96AF5" w:rsidP="007C7718">
      <w:pPr>
        <w:pStyle w:val="a6"/>
        <w:numPr>
          <w:ilvl w:val="0"/>
          <w:numId w:val="39"/>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bookmarkStart w:id="1" w:name="_Ref152110068"/>
      <w:r w:rsidRPr="00294235">
        <w:rPr>
          <w:rFonts w:ascii="Times New Roman" w:hAnsi="Times New Roman" w:cs="Times New Roman"/>
          <w:color w:val="000000" w:themeColor="text1"/>
          <w:spacing w:val="-4"/>
          <w:sz w:val="24"/>
          <w:szCs w:val="24"/>
        </w:rPr>
        <w:t xml:space="preserve">Гусев С.А., Терентьев А.С. Оптимизация уровня экологической безопасности при грузоперевозке и переработке нефти // Мир транспорта и технологических машин. </w:t>
      </w:r>
      <w:r w:rsidR="00362BCC"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rPr>
        <w:t xml:space="preserve">2022. </w:t>
      </w:r>
      <w:r w:rsidR="00362BCC"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rPr>
        <w:t>№ 4-1</w:t>
      </w:r>
      <w:r w:rsidRPr="00294235">
        <w:rPr>
          <w:rFonts w:ascii="Times New Roman" w:hAnsi="Times New Roman" w:cs="Times New Roman"/>
          <w:color w:val="000000" w:themeColor="text1"/>
          <w:sz w:val="24"/>
          <w:szCs w:val="24"/>
        </w:rPr>
        <w:t xml:space="preserve"> (79). </w:t>
      </w:r>
      <w:r w:rsidR="00362BCC"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С. 102-110.</w:t>
      </w:r>
      <w:bookmarkEnd w:id="1"/>
    </w:p>
    <w:p w:rsidR="00D96AF5" w:rsidRPr="00294235" w:rsidRDefault="00D96AF5" w:rsidP="007C7718">
      <w:pPr>
        <w:pStyle w:val="a6"/>
        <w:numPr>
          <w:ilvl w:val="0"/>
          <w:numId w:val="39"/>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bookmarkStart w:id="2" w:name="_Ref152233529"/>
      <w:r w:rsidRPr="00294235">
        <w:rPr>
          <w:rFonts w:ascii="Times New Roman" w:hAnsi="Times New Roman" w:cs="Times New Roman"/>
          <w:color w:val="000000" w:themeColor="text1"/>
          <w:sz w:val="24"/>
          <w:szCs w:val="24"/>
        </w:rPr>
        <w:t>Гусев С.</w:t>
      </w:r>
      <w:r w:rsidR="006A0925"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w:t>
      </w:r>
      <w:r w:rsidR="006A0925" w:rsidRPr="00294235">
        <w:rPr>
          <w:rFonts w:ascii="Times New Roman" w:hAnsi="Times New Roman" w:cs="Times New Roman"/>
          <w:color w:val="000000" w:themeColor="text1"/>
          <w:sz w:val="24"/>
          <w:szCs w:val="24"/>
        </w:rPr>
        <w:t xml:space="preserve">Куверин И. </w:t>
      </w:r>
      <w:r w:rsidRPr="00294235">
        <w:rPr>
          <w:rFonts w:ascii="Times New Roman" w:hAnsi="Times New Roman" w:cs="Times New Roman"/>
          <w:color w:val="000000" w:themeColor="text1"/>
          <w:sz w:val="24"/>
          <w:szCs w:val="24"/>
        </w:rPr>
        <w:t>Формирование стратегии эксплуатации автомобилей в</w:t>
      </w:r>
      <w:r w:rsidR="007C7718"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транспортной логистике // Логистика. – 2021. – № 11</w:t>
      </w:r>
      <w:r w:rsidR="005C1AFB"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(180). – С. 30-35.</w:t>
      </w:r>
      <w:bookmarkEnd w:id="2"/>
    </w:p>
    <w:p w:rsidR="008F4E14" w:rsidRPr="00294235" w:rsidRDefault="008F4E14" w:rsidP="00333948">
      <w:pPr>
        <w:spacing w:after="0" w:line="240" w:lineRule="auto"/>
        <w:jc w:val="both"/>
        <w:rPr>
          <w:rFonts w:ascii="Times New Roman" w:hAnsi="Times New Roman" w:cs="Times New Roman"/>
          <w:color w:val="000000" w:themeColor="text1"/>
          <w:sz w:val="24"/>
          <w:szCs w:val="24"/>
        </w:rPr>
      </w:pPr>
    </w:p>
    <w:p w:rsidR="003D4B29" w:rsidRPr="00294235" w:rsidRDefault="003D4B29" w:rsidP="00333948">
      <w:pPr>
        <w:spacing w:after="0" w:line="240" w:lineRule="auto"/>
        <w:rPr>
          <w:rFonts w:ascii="Times New Roman" w:hAnsi="Times New Roman" w:cs="Times New Roman"/>
          <w:color w:val="000000" w:themeColor="text1"/>
          <w:sz w:val="24"/>
          <w:szCs w:val="24"/>
        </w:rPr>
      </w:pPr>
      <w:bookmarkStart w:id="3" w:name="_GoBack"/>
      <w:bookmarkEnd w:id="3"/>
    </w:p>
    <w:sectPr w:rsidR="003D4B29"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62" w:rsidRDefault="00375662">
      <w:pPr>
        <w:spacing w:after="0" w:line="240" w:lineRule="auto"/>
      </w:pPr>
      <w:r>
        <w:separator/>
      </w:r>
    </w:p>
  </w:endnote>
  <w:endnote w:type="continuationSeparator" w:id="0">
    <w:p w:rsidR="00375662" w:rsidRDefault="0037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3F48BA">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3F48BA">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62" w:rsidRDefault="00375662">
      <w:pPr>
        <w:spacing w:after="0" w:line="240" w:lineRule="auto"/>
      </w:pPr>
      <w:r>
        <w:separator/>
      </w:r>
    </w:p>
  </w:footnote>
  <w:footnote w:type="continuationSeparator" w:id="0">
    <w:p w:rsidR="00375662" w:rsidRDefault="00375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5F90"/>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22F1D"/>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75662"/>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48BA"/>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7454F"/>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1F7C"/>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5751F"/>
    <w:rsid w:val="00B65521"/>
    <w:rsid w:val="00B6750A"/>
    <w:rsid w:val="00B7585E"/>
    <w:rsid w:val="00B778BF"/>
    <w:rsid w:val="00B85DDC"/>
    <w:rsid w:val="00BA2797"/>
    <w:rsid w:val="00BB2F51"/>
    <w:rsid w:val="00BB375B"/>
    <w:rsid w:val="00BB4799"/>
    <w:rsid w:val="00BB4BA6"/>
    <w:rsid w:val="00BC1F0F"/>
    <w:rsid w:val="00BD20F1"/>
    <w:rsid w:val="00BE7949"/>
    <w:rsid w:val="00C051D1"/>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E2F3-B030-4164-9C10-C72BFBC4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5</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2026-01-16T15:25:00Z</dcterms:modified>
</cp:coreProperties>
</file>