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E5A" w:rsidRPr="00294235" w:rsidRDefault="00495E5A" w:rsidP="00F55EF3">
      <w:pPr>
        <w:pStyle w:val="24"/>
        <w:spacing w:after="0" w:line="240" w:lineRule="auto"/>
        <w:jc w:val="both"/>
        <w:rPr>
          <w:rFonts w:ascii="Times New Roman" w:hAnsi="Times New Roman"/>
          <w:b/>
          <w:color w:val="000000" w:themeColor="text1"/>
          <w:sz w:val="24"/>
          <w:szCs w:val="24"/>
        </w:rPr>
      </w:pPr>
      <w:bookmarkStart w:id="0" w:name="_GoBack"/>
      <w:bookmarkEnd w:id="0"/>
      <w:r w:rsidRPr="00294235">
        <w:rPr>
          <w:rFonts w:ascii="Times New Roman" w:hAnsi="Times New Roman"/>
          <w:b/>
          <w:color w:val="000000" w:themeColor="text1"/>
          <w:sz w:val="24"/>
          <w:szCs w:val="24"/>
        </w:rPr>
        <w:t>УДК 69.04+69.07</w:t>
      </w:r>
    </w:p>
    <w:p w:rsidR="00F55EF3" w:rsidRPr="00294235" w:rsidRDefault="00F55EF3" w:rsidP="00013EB1">
      <w:pPr>
        <w:pStyle w:val="24"/>
        <w:spacing w:after="0" w:line="240" w:lineRule="auto"/>
        <w:jc w:val="center"/>
        <w:rPr>
          <w:rFonts w:ascii="Times New Roman" w:hAnsi="Times New Roman"/>
          <w:b/>
          <w:color w:val="000000" w:themeColor="text1"/>
          <w:sz w:val="20"/>
          <w:szCs w:val="24"/>
        </w:rPr>
      </w:pPr>
    </w:p>
    <w:p w:rsidR="00495E5A" w:rsidRPr="00294235" w:rsidRDefault="00495E5A" w:rsidP="00013EB1">
      <w:pPr>
        <w:spacing w:after="0" w:line="240" w:lineRule="auto"/>
        <w:jc w:val="center"/>
        <w:rPr>
          <w:rFonts w:ascii="Times New Roman" w:hAnsi="Times New Roman"/>
          <w:b/>
          <w:color w:val="000000" w:themeColor="text1"/>
          <w:sz w:val="24"/>
          <w:szCs w:val="24"/>
        </w:rPr>
      </w:pPr>
      <w:r w:rsidRPr="00294235">
        <w:rPr>
          <w:rFonts w:ascii="Times New Roman" w:hAnsi="Times New Roman"/>
          <w:b/>
          <w:color w:val="000000" w:themeColor="text1"/>
          <w:sz w:val="24"/>
          <w:szCs w:val="24"/>
        </w:rPr>
        <w:t>РАБОТА НЕСУЩЕЙ СИСТЕМЫ СТЕКЛОВАРЕННОЙ ПЕЧИ</w:t>
      </w:r>
    </w:p>
    <w:p w:rsidR="00495E5A" w:rsidRPr="00294235" w:rsidRDefault="00495E5A" w:rsidP="00013EB1">
      <w:pPr>
        <w:spacing w:after="0" w:line="240" w:lineRule="auto"/>
        <w:jc w:val="center"/>
        <w:rPr>
          <w:rFonts w:ascii="Times New Roman" w:hAnsi="Times New Roman"/>
          <w:b/>
          <w:color w:val="000000" w:themeColor="text1"/>
          <w:sz w:val="24"/>
          <w:szCs w:val="24"/>
        </w:rPr>
      </w:pPr>
      <w:r w:rsidRPr="00294235">
        <w:rPr>
          <w:rFonts w:ascii="Times New Roman" w:hAnsi="Times New Roman"/>
          <w:b/>
          <w:color w:val="000000" w:themeColor="text1"/>
          <w:sz w:val="24"/>
          <w:szCs w:val="24"/>
        </w:rPr>
        <w:t>ПРИ ЭКСПЛУАТАЦИОННЫХ ПОВРЕЖДЕНИЯХ</w:t>
      </w:r>
    </w:p>
    <w:p w:rsidR="00495E5A" w:rsidRPr="00294235" w:rsidRDefault="00495E5A" w:rsidP="00013EB1">
      <w:pPr>
        <w:pStyle w:val="18"/>
        <w:tabs>
          <w:tab w:val="left" w:pos="1134"/>
          <w:tab w:val="left" w:pos="1276"/>
        </w:tabs>
        <w:spacing w:line="240" w:lineRule="auto"/>
        <w:ind w:firstLine="0"/>
        <w:jc w:val="center"/>
        <w:rPr>
          <w:color w:val="000000" w:themeColor="text1"/>
          <w:sz w:val="24"/>
          <w:szCs w:val="24"/>
        </w:rPr>
      </w:pPr>
    </w:p>
    <w:p w:rsidR="00495E5A" w:rsidRPr="00294235" w:rsidRDefault="00013EB1" w:rsidP="00013EB1">
      <w:pPr>
        <w:spacing w:after="0" w:line="240" w:lineRule="auto"/>
        <w:jc w:val="center"/>
        <w:rPr>
          <w:rFonts w:ascii="Times New Roman" w:hAnsi="Times New Roman"/>
          <w:b/>
          <w:color w:val="000000" w:themeColor="text1"/>
          <w:sz w:val="24"/>
          <w:szCs w:val="24"/>
        </w:rPr>
      </w:pPr>
      <w:r w:rsidRPr="00294235">
        <w:rPr>
          <w:rFonts w:ascii="Times New Roman" w:hAnsi="Times New Roman"/>
          <w:b/>
          <w:color w:val="000000" w:themeColor="text1"/>
          <w:sz w:val="24"/>
          <w:szCs w:val="24"/>
        </w:rPr>
        <w:t xml:space="preserve">В.К. </w:t>
      </w:r>
      <w:r w:rsidR="00495E5A" w:rsidRPr="00294235">
        <w:rPr>
          <w:rFonts w:ascii="Times New Roman" w:hAnsi="Times New Roman"/>
          <w:b/>
          <w:color w:val="000000" w:themeColor="text1"/>
          <w:sz w:val="24"/>
          <w:szCs w:val="24"/>
        </w:rPr>
        <w:t xml:space="preserve">Иноземцев, </w:t>
      </w:r>
      <w:r w:rsidRPr="00294235">
        <w:rPr>
          <w:rFonts w:ascii="Times New Roman" w:hAnsi="Times New Roman"/>
          <w:b/>
          <w:color w:val="000000" w:themeColor="text1"/>
          <w:sz w:val="24"/>
          <w:szCs w:val="24"/>
        </w:rPr>
        <w:t xml:space="preserve">В.И. </w:t>
      </w:r>
      <w:r w:rsidR="00495E5A" w:rsidRPr="00294235">
        <w:rPr>
          <w:rFonts w:ascii="Times New Roman" w:hAnsi="Times New Roman"/>
          <w:b/>
          <w:color w:val="000000" w:themeColor="text1"/>
          <w:sz w:val="24"/>
          <w:szCs w:val="24"/>
        </w:rPr>
        <w:t xml:space="preserve">Редков, </w:t>
      </w:r>
      <w:r w:rsidRPr="00294235">
        <w:rPr>
          <w:rFonts w:ascii="Times New Roman" w:hAnsi="Times New Roman"/>
          <w:b/>
          <w:color w:val="000000" w:themeColor="text1"/>
          <w:sz w:val="24"/>
          <w:szCs w:val="24"/>
        </w:rPr>
        <w:t>Н.Ф. Синёва</w:t>
      </w:r>
    </w:p>
    <w:p w:rsidR="00495E5A" w:rsidRPr="00294235" w:rsidRDefault="00495E5A" w:rsidP="00013EB1">
      <w:pPr>
        <w:spacing w:after="0" w:line="240" w:lineRule="auto"/>
        <w:jc w:val="center"/>
        <w:rPr>
          <w:rFonts w:ascii="Times New Roman" w:hAnsi="Times New Roman"/>
          <w:i/>
          <w:color w:val="000000" w:themeColor="text1"/>
          <w:sz w:val="24"/>
          <w:szCs w:val="24"/>
        </w:rPr>
      </w:pPr>
      <w:r w:rsidRPr="00294235">
        <w:rPr>
          <w:rFonts w:ascii="Times New Roman" w:hAnsi="Times New Roman"/>
          <w:i/>
          <w:color w:val="000000" w:themeColor="text1"/>
          <w:sz w:val="24"/>
          <w:szCs w:val="24"/>
          <w:lang w:eastAsia="ru-RU"/>
        </w:rPr>
        <w:t>Саратовский государственный технический</w:t>
      </w:r>
      <w:r w:rsidR="00013EB1" w:rsidRPr="00294235">
        <w:rPr>
          <w:rFonts w:ascii="Times New Roman" w:hAnsi="Times New Roman"/>
          <w:i/>
          <w:color w:val="000000" w:themeColor="text1"/>
          <w:sz w:val="24"/>
          <w:szCs w:val="24"/>
          <w:lang w:eastAsia="ru-RU"/>
        </w:rPr>
        <w:br/>
      </w:r>
      <w:r w:rsidRPr="00294235">
        <w:rPr>
          <w:rFonts w:ascii="Times New Roman" w:hAnsi="Times New Roman"/>
          <w:i/>
          <w:color w:val="000000" w:themeColor="text1"/>
          <w:sz w:val="24"/>
          <w:szCs w:val="24"/>
          <w:lang w:eastAsia="ru-RU"/>
        </w:rPr>
        <w:t>университет имени Гагарина Ю.А</w:t>
      </w:r>
      <w:r w:rsidR="00E152D4" w:rsidRPr="00294235">
        <w:rPr>
          <w:rFonts w:ascii="Times New Roman" w:hAnsi="Times New Roman"/>
          <w:i/>
          <w:color w:val="000000" w:themeColor="text1"/>
          <w:sz w:val="24"/>
          <w:szCs w:val="24"/>
          <w:lang w:eastAsia="ru-RU"/>
        </w:rPr>
        <w:t>.</w:t>
      </w:r>
    </w:p>
    <w:p w:rsidR="00495E5A" w:rsidRPr="00294235" w:rsidRDefault="00495E5A" w:rsidP="00013EB1">
      <w:pPr>
        <w:spacing w:after="0" w:line="240" w:lineRule="auto"/>
        <w:jc w:val="center"/>
        <w:rPr>
          <w:rFonts w:ascii="Times New Roman" w:hAnsi="Times New Roman"/>
          <w:b/>
          <w:i/>
          <w:color w:val="000000" w:themeColor="text1"/>
          <w:szCs w:val="24"/>
        </w:rPr>
      </w:pPr>
    </w:p>
    <w:p w:rsidR="00495E5A" w:rsidRPr="00294235" w:rsidRDefault="00495E5A" w:rsidP="00333948">
      <w:pPr>
        <w:spacing w:after="0" w:line="240" w:lineRule="auto"/>
        <w:ind w:firstLine="708"/>
        <w:jc w:val="both"/>
        <w:rPr>
          <w:rFonts w:ascii="Times New Roman" w:hAnsi="Times New Roman"/>
          <w:i/>
          <w:color w:val="000000" w:themeColor="text1"/>
          <w:szCs w:val="20"/>
        </w:rPr>
      </w:pPr>
      <w:r w:rsidRPr="00294235">
        <w:rPr>
          <w:rFonts w:ascii="Times New Roman" w:hAnsi="Times New Roman"/>
          <w:b/>
          <w:i/>
          <w:iCs/>
          <w:color w:val="000000" w:themeColor="text1"/>
          <w:szCs w:val="20"/>
        </w:rPr>
        <w:t>Аннотация.</w:t>
      </w:r>
      <w:r w:rsidRPr="00294235">
        <w:rPr>
          <w:rFonts w:ascii="Times New Roman" w:hAnsi="Times New Roman"/>
          <w:i/>
          <w:iCs/>
          <w:color w:val="000000" w:themeColor="text1"/>
          <w:szCs w:val="20"/>
        </w:rPr>
        <w:t xml:space="preserve"> </w:t>
      </w:r>
      <w:r w:rsidRPr="00294235">
        <w:rPr>
          <w:rFonts w:ascii="Times New Roman" w:hAnsi="Times New Roman"/>
          <w:i/>
          <w:color w:val="000000" w:themeColor="text1"/>
          <w:szCs w:val="20"/>
        </w:rPr>
        <w:t>Рассматривается несущая система стекловаренной печи, работающая в</w:t>
      </w:r>
      <w:r w:rsidR="00013EB1" w:rsidRPr="00294235">
        <w:rPr>
          <w:rFonts w:ascii="Times New Roman" w:hAnsi="Times New Roman"/>
          <w:i/>
          <w:color w:val="000000" w:themeColor="text1"/>
          <w:szCs w:val="20"/>
        </w:rPr>
        <w:t> </w:t>
      </w:r>
      <w:r w:rsidRPr="00294235">
        <w:rPr>
          <w:rFonts w:ascii="Times New Roman" w:hAnsi="Times New Roman"/>
          <w:i/>
          <w:color w:val="000000" w:themeColor="text1"/>
          <w:szCs w:val="20"/>
        </w:rPr>
        <w:t>сложных условиях нагружения неоднородного основания фундаментной плиты и агрес</w:t>
      </w:r>
      <w:r w:rsidR="00013EB1" w:rsidRPr="00294235">
        <w:rPr>
          <w:rFonts w:ascii="Times New Roman" w:hAnsi="Times New Roman"/>
          <w:i/>
          <w:color w:val="000000" w:themeColor="text1"/>
          <w:szCs w:val="20"/>
        </w:rPr>
        <w:t xml:space="preserve">сивных </w:t>
      </w:r>
      <w:r w:rsidRPr="00294235">
        <w:rPr>
          <w:rFonts w:ascii="Times New Roman" w:hAnsi="Times New Roman"/>
          <w:i/>
          <w:color w:val="000000" w:themeColor="text1"/>
          <w:szCs w:val="20"/>
        </w:rPr>
        <w:t>высокотемпературных воздействий. Приводятся результаты расчетов напряженно-деформированного состояния фундаментной плиты на грунтовом основании в условиях неоднородности его физико-механических свойств и техногенных температурных воздействий. Рассмотрена возможность усиления фундаментной плиты сваями для уменьшения деформа</w:t>
      </w:r>
      <w:r w:rsidR="00013EB1" w:rsidRPr="00294235">
        <w:rPr>
          <w:rFonts w:ascii="Times New Roman" w:hAnsi="Times New Roman"/>
          <w:i/>
          <w:color w:val="000000" w:themeColor="text1"/>
          <w:szCs w:val="20"/>
        </w:rPr>
        <w:t>ций неоднородного основания.</w:t>
      </w:r>
    </w:p>
    <w:p w:rsidR="00495E5A" w:rsidRPr="00294235" w:rsidRDefault="00495E5A" w:rsidP="00333948">
      <w:pPr>
        <w:spacing w:after="0" w:line="240" w:lineRule="auto"/>
        <w:ind w:firstLine="708"/>
        <w:jc w:val="both"/>
        <w:rPr>
          <w:rFonts w:ascii="Times New Roman" w:hAnsi="Times New Roman"/>
          <w:i/>
          <w:color w:val="000000" w:themeColor="text1"/>
          <w:szCs w:val="20"/>
        </w:rPr>
      </w:pPr>
      <w:r w:rsidRPr="00294235">
        <w:rPr>
          <w:rFonts w:ascii="Times New Roman" w:hAnsi="Times New Roman"/>
          <w:b/>
          <w:i/>
          <w:color w:val="000000" w:themeColor="text1"/>
          <w:szCs w:val="20"/>
        </w:rPr>
        <w:t>Ключевые слова:</w:t>
      </w:r>
      <w:r w:rsidRPr="00294235">
        <w:rPr>
          <w:rFonts w:ascii="Times New Roman" w:hAnsi="Times New Roman"/>
          <w:i/>
          <w:color w:val="000000" w:themeColor="text1"/>
          <w:szCs w:val="20"/>
        </w:rPr>
        <w:t xml:space="preserve"> стекловаренная печь, грунтовое основание, неоднородность, фундаментная </w:t>
      </w:r>
      <w:r w:rsidR="00013EB1" w:rsidRPr="00294235">
        <w:rPr>
          <w:rFonts w:ascii="Times New Roman" w:hAnsi="Times New Roman"/>
          <w:i/>
          <w:color w:val="000000" w:themeColor="text1"/>
          <w:szCs w:val="20"/>
        </w:rPr>
        <w:t>плита, сваи, температурные поля</w:t>
      </w:r>
    </w:p>
    <w:p w:rsidR="00495E5A" w:rsidRPr="00294235" w:rsidRDefault="00495E5A" w:rsidP="00013EB1">
      <w:pPr>
        <w:spacing w:after="0" w:line="240" w:lineRule="auto"/>
        <w:jc w:val="center"/>
        <w:rPr>
          <w:rFonts w:ascii="Times New Roman" w:hAnsi="Times New Roman"/>
          <w:i/>
          <w:color w:val="000000" w:themeColor="text1"/>
          <w:sz w:val="24"/>
          <w:szCs w:val="24"/>
        </w:rPr>
      </w:pPr>
    </w:p>
    <w:p w:rsidR="00013EB1" w:rsidRPr="00294235" w:rsidRDefault="00495E5A" w:rsidP="00013EB1">
      <w:pPr>
        <w:spacing w:after="0" w:line="240" w:lineRule="auto"/>
        <w:jc w:val="center"/>
        <w:rPr>
          <w:rFonts w:ascii="Times New Roman" w:hAnsi="Times New Roman"/>
          <w:b/>
          <w:color w:val="000000" w:themeColor="text1"/>
          <w:sz w:val="24"/>
          <w:szCs w:val="24"/>
          <w:lang w:val="en-US"/>
        </w:rPr>
      </w:pPr>
      <w:r w:rsidRPr="00294235">
        <w:rPr>
          <w:rFonts w:ascii="Times New Roman" w:hAnsi="Times New Roman"/>
          <w:b/>
          <w:color w:val="000000" w:themeColor="text1"/>
          <w:sz w:val="24"/>
          <w:szCs w:val="24"/>
          <w:lang w:val="en-US"/>
        </w:rPr>
        <w:t xml:space="preserve">OPERATION OF THE BEARING SYSTEM OF THE GLASS </w:t>
      </w:r>
    </w:p>
    <w:p w:rsidR="00495E5A" w:rsidRPr="00294235" w:rsidRDefault="00495E5A" w:rsidP="00013EB1">
      <w:pPr>
        <w:spacing w:after="0" w:line="240" w:lineRule="auto"/>
        <w:jc w:val="center"/>
        <w:rPr>
          <w:rFonts w:ascii="Times New Roman" w:hAnsi="Times New Roman"/>
          <w:b/>
          <w:color w:val="000000" w:themeColor="text1"/>
          <w:sz w:val="24"/>
          <w:szCs w:val="24"/>
          <w:lang w:val="en-US"/>
        </w:rPr>
      </w:pPr>
      <w:r w:rsidRPr="00294235">
        <w:rPr>
          <w:rFonts w:ascii="Times New Roman" w:hAnsi="Times New Roman"/>
          <w:b/>
          <w:color w:val="000000" w:themeColor="text1"/>
          <w:sz w:val="24"/>
          <w:szCs w:val="24"/>
          <w:lang w:val="en-US"/>
        </w:rPr>
        <w:t>FURNACE IN CASE OF OPERATIONAL DAMAGE</w:t>
      </w:r>
    </w:p>
    <w:p w:rsidR="00495E5A" w:rsidRPr="00294235" w:rsidRDefault="00495E5A" w:rsidP="00013EB1">
      <w:pPr>
        <w:spacing w:after="0" w:line="240" w:lineRule="auto"/>
        <w:jc w:val="center"/>
        <w:rPr>
          <w:rFonts w:ascii="Times New Roman" w:hAnsi="Times New Roman"/>
          <w:b/>
          <w:color w:val="000000" w:themeColor="text1"/>
          <w:szCs w:val="24"/>
          <w:lang w:val="en-US"/>
        </w:rPr>
      </w:pPr>
    </w:p>
    <w:p w:rsidR="00495E5A" w:rsidRPr="00294235" w:rsidRDefault="00D7190B" w:rsidP="00013EB1">
      <w:pPr>
        <w:spacing w:after="0" w:line="240" w:lineRule="auto"/>
        <w:jc w:val="center"/>
        <w:rPr>
          <w:rFonts w:ascii="Times New Roman" w:hAnsi="Times New Roman"/>
          <w:b/>
          <w:color w:val="000000" w:themeColor="text1"/>
          <w:sz w:val="24"/>
          <w:szCs w:val="24"/>
          <w:lang w:val="en-US"/>
        </w:rPr>
      </w:pPr>
      <w:r w:rsidRPr="00294235">
        <w:rPr>
          <w:rFonts w:ascii="Times New Roman" w:hAnsi="Times New Roman"/>
          <w:b/>
          <w:color w:val="000000" w:themeColor="text1"/>
          <w:sz w:val="24"/>
          <w:szCs w:val="24"/>
          <w:lang w:val="en-US"/>
        </w:rPr>
        <w:t xml:space="preserve">V.K. </w:t>
      </w:r>
      <w:r w:rsidR="00495E5A" w:rsidRPr="00294235">
        <w:rPr>
          <w:rFonts w:ascii="Times New Roman" w:hAnsi="Times New Roman"/>
          <w:b/>
          <w:color w:val="000000" w:themeColor="text1"/>
          <w:sz w:val="24"/>
          <w:szCs w:val="24"/>
          <w:lang w:val="en-US"/>
        </w:rPr>
        <w:t>Inozemtsev,</w:t>
      </w:r>
      <w:r w:rsidRPr="00294235">
        <w:rPr>
          <w:rFonts w:ascii="Times New Roman" w:hAnsi="Times New Roman"/>
          <w:b/>
          <w:color w:val="000000" w:themeColor="text1"/>
          <w:sz w:val="24"/>
          <w:szCs w:val="24"/>
          <w:lang w:val="en-US"/>
        </w:rPr>
        <w:t xml:space="preserve"> V.I.</w:t>
      </w:r>
      <w:r w:rsidR="00495E5A" w:rsidRPr="00294235">
        <w:rPr>
          <w:rFonts w:ascii="Times New Roman" w:hAnsi="Times New Roman"/>
          <w:b/>
          <w:color w:val="000000" w:themeColor="text1"/>
          <w:sz w:val="24"/>
          <w:szCs w:val="24"/>
          <w:lang w:val="en-US"/>
        </w:rPr>
        <w:t xml:space="preserve"> Redkov, </w:t>
      </w:r>
      <w:r w:rsidRPr="00294235">
        <w:rPr>
          <w:rFonts w:ascii="Times New Roman" w:hAnsi="Times New Roman"/>
          <w:b/>
          <w:color w:val="000000" w:themeColor="text1"/>
          <w:sz w:val="24"/>
          <w:szCs w:val="24"/>
          <w:lang w:val="en-US"/>
        </w:rPr>
        <w:t>N.F. Sineva</w:t>
      </w:r>
    </w:p>
    <w:p w:rsidR="00495E5A" w:rsidRPr="00294235" w:rsidRDefault="00495E5A" w:rsidP="00013EB1">
      <w:pPr>
        <w:autoSpaceDE w:val="0"/>
        <w:autoSpaceDN w:val="0"/>
        <w:adjustRightInd w:val="0"/>
        <w:spacing w:after="0" w:line="240" w:lineRule="auto"/>
        <w:jc w:val="center"/>
        <w:rPr>
          <w:rFonts w:ascii="Times New Roman" w:eastAsia="Times New Roman" w:hAnsi="Times New Roman"/>
          <w:i/>
          <w:color w:val="000000" w:themeColor="text1"/>
          <w:sz w:val="24"/>
          <w:szCs w:val="24"/>
          <w:lang w:val="en-US"/>
        </w:rPr>
      </w:pPr>
      <w:r w:rsidRPr="00294235">
        <w:rPr>
          <w:rFonts w:ascii="Times New Roman" w:eastAsia="Times New Roman" w:hAnsi="Times New Roman"/>
          <w:i/>
          <w:color w:val="000000" w:themeColor="text1"/>
          <w:sz w:val="24"/>
          <w:szCs w:val="24"/>
          <w:lang w:val="en-US"/>
        </w:rPr>
        <w:t>Yuri Gagarin State Technical University of Saratov</w:t>
      </w:r>
    </w:p>
    <w:p w:rsidR="00495E5A" w:rsidRPr="00294235" w:rsidRDefault="00495E5A" w:rsidP="00013EB1">
      <w:pPr>
        <w:spacing w:after="0" w:line="240" w:lineRule="auto"/>
        <w:jc w:val="center"/>
        <w:rPr>
          <w:rFonts w:ascii="Times New Roman" w:hAnsi="Times New Roman"/>
          <w:i/>
          <w:iCs/>
          <w:color w:val="000000" w:themeColor="text1"/>
          <w:sz w:val="14"/>
          <w:szCs w:val="20"/>
          <w:lang w:val="en-US"/>
        </w:rPr>
      </w:pPr>
    </w:p>
    <w:p w:rsidR="00495E5A" w:rsidRPr="00294235" w:rsidRDefault="00013EB1" w:rsidP="00333948">
      <w:pPr>
        <w:spacing w:after="0" w:line="240" w:lineRule="auto"/>
        <w:ind w:firstLine="709"/>
        <w:jc w:val="both"/>
        <w:rPr>
          <w:rFonts w:ascii="Times New Roman" w:hAnsi="Times New Roman"/>
          <w:i/>
          <w:color w:val="000000" w:themeColor="text1"/>
          <w:szCs w:val="20"/>
          <w:lang w:val="en-US"/>
        </w:rPr>
      </w:pPr>
      <w:r w:rsidRPr="00294235">
        <w:rPr>
          <w:rFonts w:ascii="Times New Roman" w:hAnsi="Times New Roman"/>
          <w:b/>
          <w:i/>
          <w:iCs/>
          <w:color w:val="000000" w:themeColor="text1"/>
          <w:szCs w:val="20"/>
          <w:lang w:val="en-US"/>
        </w:rPr>
        <w:t>Abstract</w:t>
      </w:r>
      <w:r w:rsidR="00495E5A" w:rsidRPr="00294235">
        <w:rPr>
          <w:rFonts w:ascii="Times New Roman" w:hAnsi="Times New Roman"/>
          <w:b/>
          <w:i/>
          <w:iCs/>
          <w:color w:val="000000" w:themeColor="text1"/>
          <w:szCs w:val="20"/>
          <w:lang w:val="en-US"/>
        </w:rPr>
        <w:t>.</w:t>
      </w:r>
      <w:r w:rsidR="00495E5A" w:rsidRPr="00294235">
        <w:rPr>
          <w:rFonts w:ascii="Times New Roman" w:hAnsi="Times New Roman"/>
          <w:i/>
          <w:iCs/>
          <w:color w:val="000000" w:themeColor="text1"/>
          <w:szCs w:val="20"/>
          <w:lang w:val="en-US"/>
        </w:rPr>
        <w:t xml:space="preserve"> </w:t>
      </w:r>
      <w:r w:rsidR="00495E5A" w:rsidRPr="00294235">
        <w:rPr>
          <w:rFonts w:ascii="Times New Roman" w:hAnsi="Times New Roman"/>
          <w:i/>
          <w:color w:val="000000" w:themeColor="text1"/>
          <w:szCs w:val="20"/>
          <w:lang w:val="en-US"/>
        </w:rPr>
        <w:t>The load-bearing system of a glass-melting furnace operating under difficult loading conditions of an inhomogeneous base of a foundation plate and aggressive high-temperature influences is considered. The results of calculations of the stress-strain state of the foundation plate on the ground base under conditions of heterogeneity of its physical and mechanical properties and man-made temperature influences are presented. The possibility of strengthening the foundation plate with piles to reduce deformations of an inhomogeneous base is considered.</w:t>
      </w:r>
    </w:p>
    <w:p w:rsidR="00495E5A" w:rsidRPr="00294235" w:rsidRDefault="00495E5A" w:rsidP="00333948">
      <w:pPr>
        <w:spacing w:after="0" w:line="240" w:lineRule="auto"/>
        <w:ind w:firstLine="708"/>
        <w:jc w:val="both"/>
        <w:rPr>
          <w:rFonts w:ascii="Times New Roman" w:hAnsi="Times New Roman"/>
          <w:i/>
          <w:color w:val="000000" w:themeColor="text1"/>
          <w:szCs w:val="20"/>
          <w:lang w:val="en-US"/>
        </w:rPr>
      </w:pPr>
      <w:r w:rsidRPr="00294235">
        <w:rPr>
          <w:rFonts w:ascii="Times New Roman" w:hAnsi="Times New Roman"/>
          <w:b/>
          <w:i/>
          <w:color w:val="000000" w:themeColor="text1"/>
          <w:szCs w:val="20"/>
          <w:lang w:val="en-US"/>
        </w:rPr>
        <w:t>Keywords:</w:t>
      </w:r>
      <w:r w:rsidRPr="00294235">
        <w:rPr>
          <w:rFonts w:ascii="Times New Roman" w:hAnsi="Times New Roman"/>
          <w:i/>
          <w:color w:val="000000" w:themeColor="text1"/>
          <w:sz w:val="24"/>
          <w:lang w:val="en-US"/>
        </w:rPr>
        <w:t xml:space="preserve"> </w:t>
      </w:r>
      <w:r w:rsidRPr="00294235">
        <w:rPr>
          <w:rFonts w:ascii="Times New Roman" w:hAnsi="Times New Roman"/>
          <w:i/>
          <w:color w:val="000000" w:themeColor="text1"/>
          <w:szCs w:val="20"/>
          <w:lang w:val="en-US"/>
        </w:rPr>
        <w:t>glass furnace, ground base, heterogeneity, foundation p</w:t>
      </w:r>
      <w:r w:rsidR="00013EB1" w:rsidRPr="00294235">
        <w:rPr>
          <w:rFonts w:ascii="Times New Roman" w:hAnsi="Times New Roman"/>
          <w:i/>
          <w:color w:val="000000" w:themeColor="text1"/>
          <w:szCs w:val="20"/>
          <w:lang w:val="en-US"/>
        </w:rPr>
        <w:t>late, piles, temperature fields</w:t>
      </w:r>
    </w:p>
    <w:p w:rsidR="00495E5A" w:rsidRPr="00294235" w:rsidRDefault="00495E5A" w:rsidP="00D7190B">
      <w:pPr>
        <w:spacing w:after="0" w:line="240" w:lineRule="auto"/>
        <w:ind w:firstLine="709"/>
        <w:jc w:val="both"/>
        <w:rPr>
          <w:rFonts w:ascii="Times New Roman" w:hAnsi="Times New Roman"/>
          <w:color w:val="000000" w:themeColor="text1"/>
          <w:sz w:val="24"/>
          <w:szCs w:val="24"/>
          <w:shd w:val="clear" w:color="auto" w:fill="FFFFFF"/>
        </w:rPr>
      </w:pPr>
      <w:r w:rsidRPr="00294235">
        <w:rPr>
          <w:rFonts w:ascii="Times New Roman" w:hAnsi="Times New Roman"/>
          <w:color w:val="000000" w:themeColor="text1"/>
          <w:sz w:val="24"/>
          <w:szCs w:val="24"/>
          <w:shd w:val="clear" w:color="auto" w:fill="FFFFFF"/>
        </w:rPr>
        <w:t xml:space="preserve">Для реконструируемых инженерных сооружений важным является оценка их напряженно-деформированного состояния для различных этапов жизненного цикла системы </w:t>
      </w:r>
      <w:r w:rsidR="00BC1F0F" w:rsidRPr="00294235">
        <w:rPr>
          <w:rFonts w:ascii="Times New Roman" w:hAnsi="Times New Roman"/>
          <w:color w:val="000000" w:themeColor="text1"/>
          <w:sz w:val="24"/>
          <w:szCs w:val="24"/>
          <w:shd w:val="clear" w:color="auto" w:fill="FFFFFF"/>
        </w:rPr>
        <w:t>«</w:t>
      </w:r>
      <w:r w:rsidRPr="00294235">
        <w:rPr>
          <w:rFonts w:ascii="Times New Roman" w:hAnsi="Times New Roman"/>
          <w:color w:val="000000" w:themeColor="text1"/>
          <w:sz w:val="24"/>
          <w:szCs w:val="24"/>
          <w:shd w:val="clear" w:color="auto" w:fill="FFFFFF"/>
        </w:rPr>
        <w:t>сооружение-фундамент-основание</w:t>
      </w:r>
      <w:r w:rsidR="00BC1F0F" w:rsidRPr="00294235">
        <w:rPr>
          <w:rFonts w:ascii="Times New Roman" w:hAnsi="Times New Roman"/>
          <w:color w:val="000000" w:themeColor="text1"/>
          <w:sz w:val="24"/>
          <w:szCs w:val="24"/>
          <w:shd w:val="clear" w:color="auto" w:fill="FFFFFF"/>
        </w:rPr>
        <w:t>»</w:t>
      </w:r>
      <w:r w:rsidRPr="00294235">
        <w:rPr>
          <w:rFonts w:ascii="Times New Roman" w:hAnsi="Times New Roman"/>
          <w:color w:val="000000" w:themeColor="text1"/>
          <w:sz w:val="24"/>
          <w:szCs w:val="24"/>
          <w:shd w:val="clear" w:color="auto" w:fill="FFFFFF"/>
        </w:rPr>
        <w:t xml:space="preserve"> в условиях действия неблагоприятных факторов техногенного характера (воздействие высоких температур, увлажнение, высыхание грунтов и т.</w:t>
      </w:r>
      <w:r w:rsidR="00D7190B" w:rsidRPr="00294235">
        <w:rPr>
          <w:rFonts w:ascii="Times New Roman" w:hAnsi="Times New Roman"/>
          <w:color w:val="000000" w:themeColor="text1"/>
          <w:sz w:val="24"/>
          <w:szCs w:val="24"/>
          <w:shd w:val="clear" w:color="auto" w:fill="FFFFFF"/>
          <w:lang w:val="en-US"/>
        </w:rPr>
        <w:t> </w:t>
      </w:r>
      <w:r w:rsidRPr="00294235">
        <w:rPr>
          <w:rFonts w:ascii="Times New Roman" w:hAnsi="Times New Roman"/>
          <w:color w:val="000000" w:themeColor="text1"/>
          <w:sz w:val="24"/>
          <w:szCs w:val="24"/>
          <w:shd w:val="clear" w:color="auto" w:fill="FFFFFF"/>
        </w:rPr>
        <w:t>д.). Стекловаренные печи являются характерным примером инженерного сооружения, построенного на плитных фундаментах и взаимодействующих с неоднородным основанием, температура и свойства которого изменяется как во времени, так и в трехмерном пространстве геомассива (рис</w:t>
      </w:r>
      <w:r w:rsidR="00D7190B" w:rsidRPr="00294235">
        <w:rPr>
          <w:rFonts w:ascii="Times New Roman" w:hAnsi="Times New Roman"/>
          <w:color w:val="000000" w:themeColor="text1"/>
          <w:sz w:val="24"/>
          <w:szCs w:val="24"/>
          <w:shd w:val="clear" w:color="auto" w:fill="FFFFFF"/>
        </w:rPr>
        <w:t>. 1).</w:t>
      </w:r>
    </w:p>
    <w:p w:rsidR="00495E5A" w:rsidRPr="00294235" w:rsidRDefault="00495E5A" w:rsidP="00D7190B">
      <w:pPr>
        <w:spacing w:after="0" w:line="240" w:lineRule="auto"/>
        <w:ind w:firstLine="709"/>
        <w:jc w:val="both"/>
        <w:rPr>
          <w:rFonts w:ascii="Times New Roman" w:hAnsi="Times New Roman"/>
          <w:color w:val="000000" w:themeColor="text1"/>
          <w:sz w:val="24"/>
          <w:szCs w:val="24"/>
          <w:shd w:val="clear" w:color="auto" w:fill="FFFFFF"/>
        </w:rPr>
      </w:pPr>
      <w:r w:rsidRPr="00294235">
        <w:rPr>
          <w:rFonts w:ascii="Times New Roman" w:hAnsi="Times New Roman"/>
          <w:color w:val="000000" w:themeColor="text1"/>
          <w:sz w:val="24"/>
          <w:szCs w:val="24"/>
          <w:shd w:val="clear" w:color="auto" w:fill="FFFFFF"/>
        </w:rPr>
        <w:t>Рассмотрим отдельные результаты натурного обследования и численных расчетов фундаментов стекловаренной печи (рис. 1) в инженерно-геологических условиях г.</w:t>
      </w:r>
      <w:r w:rsidR="00D7190B" w:rsidRPr="00294235">
        <w:rPr>
          <w:rFonts w:ascii="Times New Roman" w:hAnsi="Times New Roman"/>
          <w:color w:val="000000" w:themeColor="text1"/>
          <w:sz w:val="24"/>
          <w:szCs w:val="24"/>
          <w:shd w:val="clear" w:color="auto" w:fill="FFFFFF"/>
        </w:rPr>
        <w:t> </w:t>
      </w:r>
      <w:r w:rsidRPr="00294235">
        <w:rPr>
          <w:rFonts w:ascii="Times New Roman" w:hAnsi="Times New Roman"/>
          <w:color w:val="000000" w:themeColor="text1"/>
          <w:sz w:val="24"/>
          <w:szCs w:val="24"/>
          <w:shd w:val="clear" w:color="auto" w:fill="FFFFFF"/>
        </w:rPr>
        <w:t>Саратова [3]. Стекловаренная печь расположена в промышленном одноэтажном здании. Конструктивная схема здания – каркасная с металлическими колоннами и фермами. За отметку 0</w:t>
      </w:r>
      <w:r w:rsidR="006061D1" w:rsidRPr="00294235">
        <w:rPr>
          <w:rFonts w:ascii="Times New Roman" w:hAnsi="Times New Roman"/>
          <w:color w:val="000000" w:themeColor="text1"/>
          <w:sz w:val="24"/>
          <w:szCs w:val="24"/>
          <w:shd w:val="clear" w:color="auto" w:fill="FFFFFF"/>
        </w:rPr>
        <w:t>,</w:t>
      </w:r>
      <w:r w:rsidRPr="00294235">
        <w:rPr>
          <w:rFonts w:ascii="Times New Roman" w:hAnsi="Times New Roman"/>
          <w:color w:val="000000" w:themeColor="text1"/>
          <w:sz w:val="24"/>
          <w:szCs w:val="24"/>
          <w:shd w:val="clear" w:color="auto" w:fill="FFFFFF"/>
        </w:rPr>
        <w:t>000 принята отметка пола 1 этажа. Подвальная часть здания располагается до отметки –</w:t>
      </w:r>
      <w:r w:rsidR="00D7190B" w:rsidRPr="00294235">
        <w:rPr>
          <w:rFonts w:ascii="Times New Roman" w:hAnsi="Times New Roman"/>
          <w:color w:val="000000" w:themeColor="text1"/>
          <w:sz w:val="24"/>
          <w:szCs w:val="24"/>
          <w:shd w:val="clear" w:color="auto" w:fill="FFFFFF"/>
        </w:rPr>
        <w:t xml:space="preserve"> </w:t>
      </w:r>
      <w:r w:rsidRPr="00294235">
        <w:rPr>
          <w:rFonts w:ascii="Times New Roman" w:hAnsi="Times New Roman"/>
          <w:color w:val="000000" w:themeColor="text1"/>
          <w:sz w:val="24"/>
          <w:szCs w:val="24"/>
          <w:shd w:val="clear" w:color="auto" w:fill="FFFFFF"/>
        </w:rPr>
        <w:t>5,470 м. Фундаментом под опоры стекловаренной печи является монолитная сплошная плита с размерами в плане 12</w:t>
      </w:r>
      <w:r w:rsidR="00D7190B" w:rsidRPr="00294235">
        <w:rPr>
          <w:rFonts w:ascii="Times New Roman" w:hAnsi="Times New Roman"/>
          <w:color w:val="000000" w:themeColor="text1"/>
          <w:sz w:val="24"/>
          <w:szCs w:val="24"/>
          <w:shd w:val="clear" w:color="auto" w:fill="FFFFFF"/>
        </w:rPr>
        <w:t xml:space="preserve"> </w:t>
      </w:r>
      <w:r w:rsidRPr="00294235">
        <w:rPr>
          <w:rFonts w:ascii="Times New Roman" w:hAnsi="Times New Roman"/>
          <w:color w:val="000000" w:themeColor="text1"/>
          <w:sz w:val="24"/>
          <w:szCs w:val="24"/>
          <w:shd w:val="clear" w:color="auto" w:fill="FFFFFF"/>
        </w:rPr>
        <w:t>×</w:t>
      </w:r>
      <w:r w:rsidR="00D7190B" w:rsidRPr="00294235">
        <w:rPr>
          <w:rFonts w:ascii="Times New Roman" w:hAnsi="Times New Roman"/>
          <w:color w:val="000000" w:themeColor="text1"/>
          <w:sz w:val="24"/>
          <w:szCs w:val="24"/>
          <w:shd w:val="clear" w:color="auto" w:fill="FFFFFF"/>
        </w:rPr>
        <w:t xml:space="preserve"> </w:t>
      </w:r>
      <w:r w:rsidRPr="00294235">
        <w:rPr>
          <w:rFonts w:ascii="Times New Roman" w:hAnsi="Times New Roman"/>
          <w:color w:val="000000" w:themeColor="text1"/>
          <w:sz w:val="24"/>
          <w:szCs w:val="24"/>
          <w:shd w:val="clear" w:color="auto" w:fill="FFFFFF"/>
        </w:rPr>
        <w:t xml:space="preserve">17 м. Толщина плиты </w:t>
      </w:r>
      <w:smartTag w:uri="urn:schemas-microsoft-com:office:smarttags" w:element="metricconverter">
        <w:smartTagPr>
          <w:attr w:name="ProductID" w:val="600 мм"/>
        </w:smartTagPr>
        <w:r w:rsidRPr="00294235">
          <w:rPr>
            <w:rFonts w:ascii="Times New Roman" w:hAnsi="Times New Roman"/>
            <w:color w:val="000000" w:themeColor="text1"/>
            <w:sz w:val="24"/>
            <w:szCs w:val="24"/>
            <w:shd w:val="clear" w:color="auto" w:fill="FFFFFF"/>
          </w:rPr>
          <w:t>600 мм</w:t>
        </w:r>
      </w:smartTag>
      <w:r w:rsidRPr="00294235">
        <w:rPr>
          <w:rFonts w:ascii="Times New Roman" w:hAnsi="Times New Roman"/>
          <w:color w:val="000000" w:themeColor="text1"/>
          <w:sz w:val="24"/>
          <w:szCs w:val="24"/>
          <w:shd w:val="clear" w:color="auto" w:fill="FFFFFF"/>
        </w:rPr>
        <w:t>. Верх фундаментной плиты находится на отметке –</w:t>
      </w:r>
      <w:r w:rsidR="00D7190B" w:rsidRPr="00294235">
        <w:rPr>
          <w:rFonts w:ascii="Times New Roman" w:hAnsi="Times New Roman"/>
          <w:color w:val="000000" w:themeColor="text1"/>
          <w:sz w:val="24"/>
          <w:szCs w:val="24"/>
          <w:shd w:val="clear" w:color="auto" w:fill="FFFFFF"/>
        </w:rPr>
        <w:t xml:space="preserve"> </w:t>
      </w:r>
      <w:r w:rsidRPr="00294235">
        <w:rPr>
          <w:rFonts w:ascii="Times New Roman" w:hAnsi="Times New Roman"/>
          <w:color w:val="000000" w:themeColor="text1"/>
          <w:sz w:val="24"/>
          <w:szCs w:val="24"/>
          <w:shd w:val="clear" w:color="auto" w:fill="FFFFFF"/>
        </w:rPr>
        <w:t xml:space="preserve">8,300, подошва плиты на отметке –8,900. Под фундаментную плиту выполнена бетонная подготовка толщиной </w:t>
      </w:r>
      <w:smartTag w:uri="urn:schemas-microsoft-com:office:smarttags" w:element="metricconverter">
        <w:smartTagPr>
          <w:attr w:name="ProductID" w:val="100 мм"/>
        </w:smartTagPr>
        <w:r w:rsidRPr="00294235">
          <w:rPr>
            <w:rFonts w:ascii="Times New Roman" w:hAnsi="Times New Roman"/>
            <w:color w:val="000000" w:themeColor="text1"/>
            <w:sz w:val="24"/>
            <w:szCs w:val="24"/>
            <w:shd w:val="clear" w:color="auto" w:fill="FFFFFF"/>
          </w:rPr>
          <w:t>100 мм</w:t>
        </w:r>
      </w:smartTag>
      <w:r w:rsidRPr="00294235">
        <w:rPr>
          <w:rFonts w:ascii="Times New Roman" w:hAnsi="Times New Roman"/>
          <w:color w:val="000000" w:themeColor="text1"/>
          <w:sz w:val="24"/>
          <w:szCs w:val="24"/>
          <w:shd w:val="clear" w:color="auto" w:fill="FFFFFF"/>
        </w:rPr>
        <w:t>. Фундаментная плита выполнена из специального жаропрочного бетона с добавками тонкомолотого шамота, крупного и мелкого шамотного заполнителя.</w:t>
      </w:r>
    </w:p>
    <w:p w:rsidR="00F55EF3" w:rsidRPr="00294235" w:rsidRDefault="00F55EF3" w:rsidP="00D7190B">
      <w:pPr>
        <w:spacing w:after="0" w:line="240" w:lineRule="auto"/>
        <w:jc w:val="center"/>
        <w:rPr>
          <w:rFonts w:ascii="Times New Roman" w:hAnsi="Times New Roman"/>
          <w:color w:val="000000" w:themeColor="text1"/>
          <w:shd w:val="clear" w:color="auto" w:fill="FFFFFF"/>
        </w:rPr>
      </w:pPr>
    </w:p>
    <w:p w:rsidR="00495E5A" w:rsidRPr="00294235" w:rsidRDefault="00912DCE" w:rsidP="00D7190B">
      <w:pPr>
        <w:tabs>
          <w:tab w:val="center" w:pos="-142"/>
        </w:tabs>
        <w:spacing w:after="0" w:line="240" w:lineRule="auto"/>
        <w:jc w:val="center"/>
        <w:rPr>
          <w:rFonts w:ascii="Times New Roman" w:hAnsi="Times New Roman"/>
          <w:noProof/>
          <w:color w:val="000000" w:themeColor="text1"/>
          <w:lang w:eastAsia="ru-RU"/>
        </w:rPr>
      </w:pPr>
      <w:r w:rsidRPr="00294235">
        <w:rPr>
          <w:rFonts w:ascii="Times New Roman" w:hAnsi="Times New Roman"/>
          <w:noProof/>
          <w:color w:val="000000" w:themeColor="text1"/>
          <w:lang w:eastAsia="ru-RU"/>
        </w:rPr>
        <w:lastRenderedPageBreak/>
        <w:drawing>
          <wp:inline distT="0" distB="0" distL="0" distR="0" wp14:anchorId="1751C1DD" wp14:editId="3686E89E">
            <wp:extent cx="3104388" cy="2007108"/>
            <wp:effectExtent l="0" t="0" r="1270" b="0"/>
            <wp:docPr id="1552070490" name="Рисунок 155207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8">
                      <a:extLst>
                        <a:ext uri="{28A0092B-C50C-407E-A947-70E740481C1C}">
                          <a14:useLocalDpi xmlns:a14="http://schemas.microsoft.com/office/drawing/2010/main" val="0"/>
                        </a:ext>
                      </a:extLst>
                    </a:blip>
                    <a:stretch>
                      <a:fillRect/>
                    </a:stretch>
                  </pic:blipFill>
                  <pic:spPr>
                    <a:xfrm>
                      <a:off x="0" y="0"/>
                      <a:ext cx="3104388" cy="2007108"/>
                    </a:xfrm>
                    <a:prstGeom prst="rect">
                      <a:avLst/>
                    </a:prstGeom>
                  </pic:spPr>
                </pic:pic>
              </a:graphicData>
            </a:graphic>
          </wp:inline>
        </w:drawing>
      </w:r>
      <w:r w:rsidR="006061D1" w:rsidRPr="00294235">
        <w:rPr>
          <w:rFonts w:ascii="Times New Roman" w:hAnsi="Times New Roman"/>
          <w:noProof/>
          <w:color w:val="000000" w:themeColor="text1"/>
          <w:lang w:eastAsia="ru-RU"/>
        </w:rPr>
        <w:drawing>
          <wp:inline distT="0" distB="0" distL="0" distR="0" wp14:anchorId="63FB0FF1" wp14:editId="319F8CDC">
            <wp:extent cx="2804415" cy="2268000"/>
            <wp:effectExtent l="0" t="0" r="0" b="0"/>
            <wp:docPr id="1552070492" name="Рисунок 155207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9">
                      <a:extLst>
                        <a:ext uri="{28A0092B-C50C-407E-A947-70E740481C1C}">
                          <a14:useLocalDpi xmlns:a14="http://schemas.microsoft.com/office/drawing/2010/main" val="0"/>
                        </a:ext>
                      </a:extLst>
                    </a:blip>
                    <a:stretch>
                      <a:fillRect/>
                    </a:stretch>
                  </pic:blipFill>
                  <pic:spPr>
                    <a:xfrm>
                      <a:off x="0" y="0"/>
                      <a:ext cx="2804415" cy="2268000"/>
                    </a:xfrm>
                    <a:prstGeom prst="rect">
                      <a:avLst/>
                    </a:prstGeom>
                  </pic:spPr>
                </pic:pic>
              </a:graphicData>
            </a:graphic>
          </wp:inline>
        </w:drawing>
      </w:r>
    </w:p>
    <w:p w:rsidR="00F55EF3" w:rsidRPr="00294235" w:rsidRDefault="00F55EF3" w:rsidP="00D7190B">
      <w:pPr>
        <w:pStyle w:val="18"/>
        <w:tabs>
          <w:tab w:val="left" w:pos="1134"/>
          <w:tab w:val="left" w:pos="1276"/>
        </w:tabs>
        <w:spacing w:line="240" w:lineRule="auto"/>
        <w:ind w:firstLine="0"/>
        <w:jc w:val="center"/>
        <w:rPr>
          <w:bCs/>
          <w:color w:val="000000" w:themeColor="text1"/>
          <w:sz w:val="22"/>
          <w:szCs w:val="22"/>
          <w:lang w:eastAsia="zh-CN"/>
        </w:rPr>
      </w:pPr>
    </w:p>
    <w:p w:rsidR="00495E5A" w:rsidRPr="00294235" w:rsidRDefault="00495E5A" w:rsidP="00D7190B">
      <w:pPr>
        <w:pStyle w:val="18"/>
        <w:tabs>
          <w:tab w:val="left" w:pos="1134"/>
          <w:tab w:val="left" w:pos="1276"/>
        </w:tabs>
        <w:spacing w:line="240" w:lineRule="auto"/>
        <w:ind w:firstLine="0"/>
        <w:jc w:val="center"/>
        <w:rPr>
          <w:bCs/>
          <w:color w:val="000000" w:themeColor="text1"/>
          <w:sz w:val="22"/>
          <w:szCs w:val="22"/>
          <w:lang w:eastAsia="zh-CN"/>
        </w:rPr>
      </w:pPr>
      <w:r w:rsidRPr="00294235">
        <w:rPr>
          <w:bCs/>
          <w:color w:val="000000" w:themeColor="text1"/>
          <w:sz w:val="22"/>
          <w:szCs w:val="22"/>
          <w:lang w:eastAsia="zh-CN"/>
        </w:rPr>
        <w:t>Рис. 1. Поперечный и продольный разрезы стекловаренной печи</w:t>
      </w:r>
    </w:p>
    <w:p w:rsidR="00495E5A" w:rsidRPr="00294235" w:rsidRDefault="00495E5A" w:rsidP="00D7190B">
      <w:pPr>
        <w:pStyle w:val="18"/>
        <w:tabs>
          <w:tab w:val="left" w:pos="1134"/>
          <w:tab w:val="left" w:pos="1276"/>
        </w:tabs>
        <w:spacing w:line="240" w:lineRule="auto"/>
        <w:ind w:firstLine="0"/>
        <w:jc w:val="center"/>
        <w:rPr>
          <w:bCs/>
          <w:color w:val="000000" w:themeColor="text1"/>
          <w:sz w:val="22"/>
          <w:szCs w:val="22"/>
          <w:lang w:eastAsia="zh-CN"/>
        </w:rPr>
      </w:pPr>
    </w:p>
    <w:p w:rsidR="00495E5A" w:rsidRPr="00294235" w:rsidRDefault="00495E5A" w:rsidP="00333948">
      <w:pPr>
        <w:spacing w:after="0" w:line="240" w:lineRule="auto"/>
        <w:ind w:firstLine="708"/>
        <w:jc w:val="both"/>
        <w:rPr>
          <w:rFonts w:ascii="Times New Roman" w:hAnsi="Times New Roman"/>
          <w:color w:val="000000" w:themeColor="text1"/>
          <w:sz w:val="24"/>
          <w:szCs w:val="24"/>
          <w:shd w:val="clear" w:color="auto" w:fill="FFFFFF"/>
        </w:rPr>
      </w:pPr>
      <w:r w:rsidRPr="00294235">
        <w:rPr>
          <w:rFonts w:ascii="Times New Roman" w:hAnsi="Times New Roman"/>
          <w:color w:val="000000" w:themeColor="text1"/>
          <w:sz w:val="24"/>
          <w:szCs w:val="24"/>
          <w:shd w:val="clear" w:color="auto" w:fill="FFFFFF"/>
        </w:rPr>
        <w:t>По данным геодезических наблюдений (рис. 2) абсолютные и относительные деформаци</w:t>
      </w:r>
      <w:r w:rsidR="00A72882" w:rsidRPr="00294235">
        <w:rPr>
          <w:rFonts w:ascii="Times New Roman" w:hAnsi="Times New Roman"/>
          <w:color w:val="000000" w:themeColor="text1"/>
          <w:sz w:val="24"/>
          <w:szCs w:val="24"/>
          <w:shd w:val="clear" w:color="auto" w:fill="FFFFFF"/>
        </w:rPr>
        <w:t>и</w:t>
      </w:r>
      <w:r w:rsidRPr="00294235">
        <w:rPr>
          <w:rFonts w:ascii="Times New Roman" w:hAnsi="Times New Roman"/>
          <w:color w:val="000000" w:themeColor="text1"/>
          <w:sz w:val="24"/>
          <w:szCs w:val="24"/>
          <w:shd w:val="clear" w:color="auto" w:fill="FFFFFF"/>
        </w:rPr>
        <w:t xml:space="preserve"> фундаментной плиты значительно превышают предельно допустимые значения, что привело к сложной деформации плиты и появлению дополнительных усилий в несущих надземных конструкциях стекловаренной печи </w:t>
      </w:r>
      <w:r w:rsidR="00D7190B" w:rsidRPr="00294235">
        <w:rPr>
          <w:rFonts w:ascii="Times New Roman" w:hAnsi="Times New Roman"/>
          <w:color w:val="000000" w:themeColor="text1"/>
          <w:sz w:val="24"/>
          <w:szCs w:val="24"/>
          <w:shd w:val="clear" w:color="auto" w:fill="FFFFFF"/>
        </w:rPr>
        <w:t>[3].</w:t>
      </w:r>
    </w:p>
    <w:p w:rsidR="00495E5A" w:rsidRPr="00294235" w:rsidRDefault="00495E5A" w:rsidP="00D7190B">
      <w:pPr>
        <w:pStyle w:val="18"/>
        <w:tabs>
          <w:tab w:val="left" w:pos="1134"/>
          <w:tab w:val="left" w:pos="1276"/>
        </w:tabs>
        <w:spacing w:line="240" w:lineRule="auto"/>
        <w:ind w:firstLine="0"/>
        <w:jc w:val="center"/>
        <w:rPr>
          <w:color w:val="000000" w:themeColor="text1"/>
          <w:spacing w:val="0"/>
          <w:sz w:val="22"/>
          <w:szCs w:val="22"/>
          <w:shd w:val="clear" w:color="auto" w:fill="FFFFFF"/>
        </w:rPr>
      </w:pPr>
      <w:r w:rsidRPr="00294235">
        <w:rPr>
          <w:noProof/>
          <w:color w:val="000000" w:themeColor="text1"/>
          <w:sz w:val="22"/>
          <w:szCs w:val="22"/>
        </w:rPr>
        <w:drawing>
          <wp:inline distT="0" distB="0" distL="0" distR="0" wp14:anchorId="6C7D958D" wp14:editId="28DF3623">
            <wp:extent cx="5286375" cy="210502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5E5A" w:rsidRPr="00294235" w:rsidRDefault="00495E5A" w:rsidP="00D7190B">
      <w:pPr>
        <w:pStyle w:val="18"/>
        <w:tabs>
          <w:tab w:val="left" w:pos="1134"/>
          <w:tab w:val="left" w:pos="1276"/>
        </w:tabs>
        <w:spacing w:line="240" w:lineRule="auto"/>
        <w:ind w:firstLine="0"/>
        <w:jc w:val="center"/>
        <w:rPr>
          <w:bCs/>
          <w:color w:val="000000" w:themeColor="text1"/>
          <w:sz w:val="22"/>
          <w:szCs w:val="22"/>
          <w:lang w:eastAsia="zh-CN"/>
        </w:rPr>
      </w:pPr>
    </w:p>
    <w:p w:rsidR="00495E5A" w:rsidRPr="00294235" w:rsidRDefault="00D7190B" w:rsidP="00D7190B">
      <w:pPr>
        <w:pStyle w:val="18"/>
        <w:tabs>
          <w:tab w:val="left" w:pos="1134"/>
          <w:tab w:val="left" w:pos="1276"/>
        </w:tabs>
        <w:spacing w:line="240" w:lineRule="auto"/>
        <w:ind w:firstLine="0"/>
        <w:jc w:val="center"/>
        <w:rPr>
          <w:bCs/>
          <w:color w:val="000000" w:themeColor="text1"/>
          <w:sz w:val="22"/>
          <w:szCs w:val="22"/>
          <w:lang w:eastAsia="zh-CN"/>
        </w:rPr>
      </w:pPr>
      <w:r w:rsidRPr="00294235">
        <w:rPr>
          <w:bCs/>
          <w:color w:val="000000" w:themeColor="text1"/>
          <w:sz w:val="22"/>
          <w:szCs w:val="22"/>
          <w:lang w:eastAsia="zh-CN"/>
        </w:rPr>
        <w:t>Рис. 2. Э</w:t>
      </w:r>
      <w:r w:rsidR="00A72882" w:rsidRPr="00294235">
        <w:rPr>
          <w:bCs/>
          <w:color w:val="000000" w:themeColor="text1"/>
          <w:sz w:val="22"/>
          <w:szCs w:val="22"/>
          <w:lang w:eastAsia="zh-CN"/>
        </w:rPr>
        <w:t>п</w:t>
      </w:r>
      <w:r w:rsidRPr="00294235">
        <w:rPr>
          <w:bCs/>
          <w:color w:val="000000" w:themeColor="text1"/>
          <w:sz w:val="22"/>
          <w:szCs w:val="22"/>
          <w:lang w:eastAsia="zh-CN"/>
        </w:rPr>
        <w:t xml:space="preserve">юры осадок </w:t>
      </w:r>
      <w:r w:rsidR="00495E5A" w:rsidRPr="00294235">
        <w:rPr>
          <w:bCs/>
          <w:color w:val="000000" w:themeColor="text1"/>
          <w:sz w:val="22"/>
          <w:szCs w:val="22"/>
          <w:lang w:eastAsia="zh-CN"/>
        </w:rPr>
        <w:t>фундаментной плиты вдоль осей А, Б, В, Г</w:t>
      </w:r>
    </w:p>
    <w:p w:rsidR="00495E5A" w:rsidRPr="00294235" w:rsidRDefault="00495E5A" w:rsidP="00D7190B">
      <w:pPr>
        <w:spacing w:after="0" w:line="240" w:lineRule="auto"/>
        <w:jc w:val="center"/>
        <w:rPr>
          <w:rFonts w:ascii="Times New Roman" w:hAnsi="Times New Roman"/>
          <w:color w:val="000000" w:themeColor="text1"/>
          <w:sz w:val="24"/>
          <w:shd w:val="clear" w:color="auto" w:fill="FFFFFF"/>
        </w:rPr>
      </w:pPr>
    </w:p>
    <w:p w:rsidR="00495E5A" w:rsidRPr="00294235" w:rsidRDefault="00495E5A" w:rsidP="00333948">
      <w:pPr>
        <w:spacing w:after="0" w:line="240" w:lineRule="auto"/>
        <w:ind w:firstLine="708"/>
        <w:jc w:val="both"/>
        <w:rPr>
          <w:rFonts w:ascii="Times New Roman" w:hAnsi="Times New Roman"/>
          <w:color w:val="000000" w:themeColor="text1"/>
          <w:sz w:val="24"/>
          <w:szCs w:val="24"/>
        </w:rPr>
      </w:pPr>
      <w:r w:rsidRPr="00294235">
        <w:rPr>
          <w:rFonts w:ascii="Times New Roman" w:hAnsi="Times New Roman"/>
          <w:color w:val="000000" w:themeColor="text1"/>
          <w:sz w:val="24"/>
          <w:szCs w:val="24"/>
          <w:shd w:val="clear" w:color="auto" w:fill="FFFFFF"/>
        </w:rPr>
        <w:t>Неравномерные деформации основания фундаментной плиты также создали существенные затруднения в эксплуатации надфундаментных несущих, ограждающих и</w:t>
      </w:r>
      <w:r w:rsidR="00D7190B" w:rsidRPr="00294235">
        <w:rPr>
          <w:rFonts w:ascii="Times New Roman" w:hAnsi="Times New Roman"/>
          <w:color w:val="000000" w:themeColor="text1"/>
          <w:sz w:val="24"/>
          <w:szCs w:val="24"/>
          <w:shd w:val="clear" w:color="auto" w:fill="FFFFFF"/>
        </w:rPr>
        <w:t> </w:t>
      </w:r>
      <w:r w:rsidRPr="00294235">
        <w:rPr>
          <w:rFonts w:ascii="Times New Roman" w:hAnsi="Times New Roman"/>
          <w:color w:val="000000" w:themeColor="text1"/>
          <w:sz w:val="24"/>
          <w:szCs w:val="24"/>
          <w:shd w:val="clear" w:color="auto" w:fill="FFFFFF"/>
        </w:rPr>
        <w:t>технологических конструкций печи.</w:t>
      </w:r>
    </w:p>
    <w:p w:rsidR="00495E5A" w:rsidRPr="00294235" w:rsidRDefault="00495E5A" w:rsidP="00333948">
      <w:pPr>
        <w:spacing w:after="0" w:line="240" w:lineRule="auto"/>
        <w:ind w:firstLine="708"/>
        <w:jc w:val="both"/>
        <w:rPr>
          <w:rFonts w:ascii="Times New Roman" w:hAnsi="Times New Roman"/>
          <w:color w:val="000000" w:themeColor="text1"/>
          <w:spacing w:val="-4"/>
          <w:sz w:val="24"/>
          <w:szCs w:val="24"/>
          <w:shd w:val="clear" w:color="auto" w:fill="FFFFFF"/>
        </w:rPr>
      </w:pPr>
      <w:r w:rsidRPr="00294235">
        <w:rPr>
          <w:rFonts w:ascii="Times New Roman" w:hAnsi="Times New Roman"/>
          <w:color w:val="000000" w:themeColor="text1"/>
          <w:spacing w:val="-4"/>
          <w:sz w:val="24"/>
          <w:szCs w:val="24"/>
          <w:shd w:val="clear" w:color="auto" w:fill="FFFFFF"/>
        </w:rPr>
        <w:t xml:space="preserve">Несущие слои основания фундаментной печи представлены глинистыми грунтами полутвердой и твердой консистенции аптского яруса нижнемеловой системы. По данным </w:t>
      </w:r>
      <w:r w:rsidRPr="00294235">
        <w:rPr>
          <w:rFonts w:ascii="Times New Roman" w:hAnsi="Times New Roman"/>
          <w:color w:val="000000" w:themeColor="text1"/>
          <w:spacing w:val="-4"/>
          <w:sz w:val="24"/>
          <w:szCs w:val="24"/>
          <w:shd w:val="clear" w:color="auto" w:fill="FFFFFF"/>
        </w:rPr>
        <w:lastRenderedPageBreak/>
        <w:t>лабораторных исследований глины относятся к средне</w:t>
      </w:r>
      <w:r w:rsidR="00D7190B" w:rsidRPr="00294235">
        <w:rPr>
          <w:rFonts w:ascii="Times New Roman" w:hAnsi="Times New Roman"/>
          <w:color w:val="000000" w:themeColor="text1"/>
          <w:spacing w:val="-4"/>
          <w:sz w:val="24"/>
          <w:szCs w:val="24"/>
          <w:shd w:val="clear" w:color="auto" w:fill="FFFFFF"/>
        </w:rPr>
        <w:t>-</w:t>
      </w:r>
      <w:r w:rsidRPr="00294235">
        <w:rPr>
          <w:rFonts w:ascii="Times New Roman" w:hAnsi="Times New Roman"/>
          <w:color w:val="000000" w:themeColor="text1"/>
          <w:spacing w:val="-4"/>
          <w:sz w:val="24"/>
          <w:szCs w:val="24"/>
          <w:shd w:val="clear" w:color="auto" w:fill="FFFFFF"/>
        </w:rPr>
        <w:t xml:space="preserve"> и сильнонабухающим. Относительное набухание (свободное) 0,11-0,144; давление набухания 0,15-0,4 МПа. Глинистые грунты также имеют достаточно высокие показатели усадочных свойств: линейная усадка по высоте 0,14; по диаметру 0,13; объемная усад</w:t>
      </w:r>
      <w:r w:rsidR="00D7190B" w:rsidRPr="00294235">
        <w:rPr>
          <w:rFonts w:ascii="Times New Roman" w:hAnsi="Times New Roman"/>
          <w:color w:val="000000" w:themeColor="text1"/>
          <w:spacing w:val="-4"/>
          <w:sz w:val="24"/>
          <w:szCs w:val="24"/>
          <w:shd w:val="clear" w:color="auto" w:fill="FFFFFF"/>
        </w:rPr>
        <w:t>ка 0,34; предел усадки 0,21.</w:t>
      </w:r>
    </w:p>
    <w:p w:rsidR="00495E5A" w:rsidRPr="00294235" w:rsidRDefault="00495E5A" w:rsidP="00333948">
      <w:pPr>
        <w:spacing w:after="0" w:line="240" w:lineRule="auto"/>
        <w:ind w:firstLine="708"/>
        <w:jc w:val="both"/>
        <w:rPr>
          <w:rFonts w:ascii="Times New Roman" w:hAnsi="Times New Roman"/>
          <w:color w:val="000000" w:themeColor="text1"/>
          <w:sz w:val="24"/>
          <w:szCs w:val="24"/>
        </w:rPr>
      </w:pPr>
      <w:r w:rsidRPr="00294235">
        <w:rPr>
          <w:rFonts w:ascii="Times New Roman" w:hAnsi="Times New Roman"/>
          <w:color w:val="000000" w:themeColor="text1"/>
          <w:sz w:val="24"/>
          <w:szCs w:val="24"/>
        </w:rPr>
        <w:t>Комплексный анализ геотехнических условий, данных геодезических наблюдений за осадками фундаментов печи и температурных условий работы стекловаренной печи позволил установить, что при эксплуатации несущие конструкции, элементы связевой системы стекловаренной печи, а также грунтовое основание под фундаментной плитой находятся в неравномерном нестационарном температурном поле и работают в</w:t>
      </w:r>
      <w:r w:rsidR="00D7190B" w:rsidRPr="00294235">
        <w:rPr>
          <w:rFonts w:ascii="Times New Roman" w:hAnsi="Times New Roman"/>
          <w:color w:val="000000" w:themeColor="text1"/>
          <w:sz w:val="24"/>
          <w:szCs w:val="24"/>
        </w:rPr>
        <w:t> </w:t>
      </w:r>
      <w:r w:rsidRPr="00294235">
        <w:rPr>
          <w:rFonts w:ascii="Times New Roman" w:hAnsi="Times New Roman"/>
          <w:color w:val="000000" w:themeColor="text1"/>
          <w:sz w:val="24"/>
          <w:szCs w:val="24"/>
        </w:rPr>
        <w:t>условиях агрессивного воздействий высоких температур [3-7].</w:t>
      </w:r>
    </w:p>
    <w:p w:rsidR="00495E5A" w:rsidRPr="00294235" w:rsidRDefault="00495E5A" w:rsidP="00333948">
      <w:pPr>
        <w:spacing w:after="0" w:line="240" w:lineRule="auto"/>
        <w:ind w:firstLine="708"/>
        <w:jc w:val="both"/>
        <w:rPr>
          <w:rFonts w:ascii="Times New Roman" w:hAnsi="Times New Roman"/>
          <w:color w:val="000000" w:themeColor="text1"/>
          <w:sz w:val="24"/>
          <w:szCs w:val="24"/>
        </w:rPr>
      </w:pPr>
      <w:r w:rsidRPr="00294235">
        <w:rPr>
          <w:rFonts w:ascii="Times New Roman" w:hAnsi="Times New Roman"/>
          <w:color w:val="000000" w:themeColor="text1"/>
          <w:sz w:val="24"/>
          <w:szCs w:val="24"/>
        </w:rPr>
        <w:t>На рис. 3 приведены конструктивное решение несущих конструкций стекловаренной печи ниже отметки -5,470 с газоходами (боровами) и температурные условия на поверхности фундаментной</w:t>
      </w:r>
      <w:r w:rsidR="00D7190B" w:rsidRPr="00294235">
        <w:rPr>
          <w:rFonts w:ascii="Times New Roman" w:hAnsi="Times New Roman"/>
          <w:color w:val="000000" w:themeColor="text1"/>
          <w:sz w:val="24"/>
          <w:szCs w:val="24"/>
        </w:rPr>
        <w:t xml:space="preserve"> плиты в условиях эксплуатации.</w:t>
      </w:r>
    </w:p>
    <w:p w:rsidR="00495E5A" w:rsidRPr="00294235" w:rsidRDefault="00495E5A" w:rsidP="00333948">
      <w:pPr>
        <w:spacing w:after="0" w:line="240" w:lineRule="auto"/>
        <w:ind w:firstLine="708"/>
        <w:jc w:val="both"/>
        <w:rPr>
          <w:rFonts w:ascii="Times New Roman" w:hAnsi="Times New Roman"/>
          <w:color w:val="000000" w:themeColor="text1"/>
          <w:spacing w:val="-4"/>
          <w:sz w:val="24"/>
          <w:szCs w:val="24"/>
        </w:rPr>
      </w:pPr>
      <w:r w:rsidRPr="00294235">
        <w:rPr>
          <w:rFonts w:ascii="Times New Roman" w:hAnsi="Times New Roman"/>
          <w:color w:val="000000" w:themeColor="text1"/>
          <w:spacing w:val="-4"/>
          <w:sz w:val="24"/>
          <w:szCs w:val="24"/>
        </w:rPr>
        <w:t xml:space="preserve">Обследованием в период </w:t>
      </w:r>
      <w:r w:rsidR="00BC1F0F" w:rsidRPr="00294235">
        <w:rPr>
          <w:rFonts w:ascii="Times New Roman" w:hAnsi="Times New Roman"/>
          <w:color w:val="000000" w:themeColor="text1"/>
          <w:spacing w:val="-4"/>
          <w:sz w:val="24"/>
          <w:szCs w:val="24"/>
        </w:rPr>
        <w:t>«</w:t>
      </w:r>
      <w:r w:rsidRPr="00294235">
        <w:rPr>
          <w:rFonts w:ascii="Times New Roman" w:hAnsi="Times New Roman"/>
          <w:color w:val="000000" w:themeColor="text1"/>
          <w:spacing w:val="-4"/>
          <w:sz w:val="24"/>
          <w:szCs w:val="24"/>
        </w:rPr>
        <w:t>холодного ремонта</w:t>
      </w:r>
      <w:r w:rsidR="00BC1F0F" w:rsidRPr="00294235">
        <w:rPr>
          <w:rFonts w:ascii="Times New Roman" w:hAnsi="Times New Roman"/>
          <w:color w:val="000000" w:themeColor="text1"/>
          <w:spacing w:val="-4"/>
          <w:sz w:val="24"/>
          <w:szCs w:val="24"/>
        </w:rPr>
        <w:t>»</w:t>
      </w:r>
      <w:r w:rsidRPr="00294235">
        <w:rPr>
          <w:rFonts w:ascii="Times New Roman" w:hAnsi="Times New Roman"/>
          <w:color w:val="000000" w:themeColor="text1"/>
          <w:spacing w:val="-4"/>
          <w:sz w:val="24"/>
          <w:szCs w:val="24"/>
        </w:rPr>
        <w:t xml:space="preserve"> с отбором образцов грунта установлено, что в основании фундаментов работающей печи образовались области с существенным изменением природных физико-механических свойств вследствие воздействия высоких температур [3]. Подошва фундаментной плиты опирается на обезвоженные глинистые грунты светло-коричневато-серого цвета твердой консистенции со следами воздействия в</w:t>
      </w:r>
      <w:r w:rsidR="00D7190B" w:rsidRPr="00294235">
        <w:rPr>
          <w:rFonts w:ascii="Times New Roman" w:hAnsi="Times New Roman"/>
          <w:color w:val="000000" w:themeColor="text1"/>
          <w:spacing w:val="-4"/>
          <w:sz w:val="24"/>
          <w:szCs w:val="24"/>
        </w:rPr>
        <w:t xml:space="preserve">ысоких температур. Температура </w:t>
      </w:r>
      <w:r w:rsidRPr="00294235">
        <w:rPr>
          <w:rFonts w:ascii="Times New Roman" w:hAnsi="Times New Roman"/>
          <w:color w:val="000000" w:themeColor="text1"/>
          <w:spacing w:val="-4"/>
          <w:sz w:val="24"/>
          <w:szCs w:val="24"/>
        </w:rPr>
        <w:t>на уровне верха плиты между боровами находится в</w:t>
      </w:r>
      <w:r w:rsidR="00E57B0A" w:rsidRPr="00294235">
        <w:rPr>
          <w:rFonts w:ascii="Times New Roman" w:hAnsi="Times New Roman"/>
          <w:color w:val="000000" w:themeColor="text1"/>
          <w:spacing w:val="-4"/>
          <w:sz w:val="24"/>
          <w:szCs w:val="24"/>
        </w:rPr>
        <w:t> </w:t>
      </w:r>
      <w:r w:rsidRPr="00294235">
        <w:rPr>
          <w:rFonts w:ascii="Times New Roman" w:hAnsi="Times New Roman"/>
          <w:color w:val="000000" w:themeColor="text1"/>
          <w:spacing w:val="-4"/>
          <w:sz w:val="24"/>
          <w:szCs w:val="24"/>
        </w:rPr>
        <w:t>пределах 57-60</w:t>
      </w:r>
      <w:r w:rsidR="00D7190B" w:rsidRPr="00294235">
        <w:rPr>
          <w:rFonts w:ascii="Times New Roman" w:hAnsi="Times New Roman"/>
          <w:color w:val="000000" w:themeColor="text1"/>
          <w:spacing w:val="-4"/>
          <w:sz w:val="24"/>
          <w:szCs w:val="24"/>
        </w:rPr>
        <w:t>° </w:t>
      </w:r>
      <w:r w:rsidRPr="00294235">
        <w:rPr>
          <w:rFonts w:ascii="Times New Roman" w:hAnsi="Times New Roman"/>
          <w:color w:val="000000" w:themeColor="text1"/>
          <w:spacing w:val="-4"/>
          <w:sz w:val="24"/>
          <w:szCs w:val="24"/>
        </w:rPr>
        <w:t xml:space="preserve">С, на глубине </w:t>
      </w:r>
      <w:smartTag w:uri="urn:schemas-microsoft-com:office:smarttags" w:element="metricconverter">
        <w:smartTagPr>
          <w:attr w:name="ProductID" w:val="3 м"/>
        </w:smartTagPr>
        <w:r w:rsidRPr="00294235">
          <w:rPr>
            <w:rFonts w:ascii="Times New Roman" w:hAnsi="Times New Roman"/>
            <w:color w:val="000000" w:themeColor="text1"/>
            <w:spacing w:val="-4"/>
            <w:sz w:val="24"/>
            <w:szCs w:val="24"/>
          </w:rPr>
          <w:t>3 м</w:t>
        </w:r>
      </w:smartTag>
      <w:r w:rsidRPr="00294235">
        <w:rPr>
          <w:rFonts w:ascii="Times New Roman" w:hAnsi="Times New Roman"/>
          <w:color w:val="000000" w:themeColor="text1"/>
          <w:spacing w:val="-4"/>
          <w:sz w:val="24"/>
          <w:szCs w:val="24"/>
        </w:rPr>
        <w:t xml:space="preserve"> – 95-97</w:t>
      </w:r>
      <w:r w:rsidR="00D7190B" w:rsidRPr="00294235">
        <w:rPr>
          <w:rFonts w:ascii="Times New Roman" w:hAnsi="Times New Roman"/>
          <w:color w:val="000000" w:themeColor="text1"/>
          <w:spacing w:val="-4"/>
          <w:sz w:val="24"/>
          <w:szCs w:val="24"/>
        </w:rPr>
        <w:t>° </w:t>
      </w:r>
      <w:r w:rsidRPr="00294235">
        <w:rPr>
          <w:rFonts w:ascii="Times New Roman" w:hAnsi="Times New Roman"/>
          <w:color w:val="000000" w:themeColor="text1"/>
          <w:spacing w:val="-4"/>
          <w:sz w:val="24"/>
          <w:szCs w:val="24"/>
        </w:rPr>
        <w:t>С (рис. 3</w:t>
      </w:r>
      <w:r w:rsidR="00D7190B" w:rsidRPr="00294235">
        <w:rPr>
          <w:rFonts w:ascii="Times New Roman" w:hAnsi="Times New Roman"/>
          <w:color w:val="000000" w:themeColor="text1"/>
          <w:spacing w:val="-4"/>
          <w:sz w:val="24"/>
          <w:szCs w:val="24"/>
        </w:rPr>
        <w:t xml:space="preserve">, </w:t>
      </w:r>
      <w:r w:rsidRPr="00294235">
        <w:rPr>
          <w:rFonts w:ascii="Times New Roman" w:hAnsi="Times New Roman"/>
          <w:color w:val="000000" w:themeColor="text1"/>
          <w:spacing w:val="-4"/>
          <w:sz w:val="24"/>
          <w:szCs w:val="24"/>
        </w:rPr>
        <w:t xml:space="preserve">а). С глубины </w:t>
      </w:r>
      <w:smartTag w:uri="urn:schemas-microsoft-com:office:smarttags" w:element="metricconverter">
        <w:smartTagPr>
          <w:attr w:name="ProductID" w:val="4 м"/>
        </w:smartTagPr>
        <w:r w:rsidRPr="00294235">
          <w:rPr>
            <w:rFonts w:ascii="Times New Roman" w:hAnsi="Times New Roman"/>
            <w:color w:val="000000" w:themeColor="text1"/>
            <w:spacing w:val="-4"/>
            <w:sz w:val="24"/>
            <w:szCs w:val="24"/>
          </w:rPr>
          <w:t>4 м</w:t>
        </w:r>
      </w:smartTag>
      <w:r w:rsidRPr="00294235">
        <w:rPr>
          <w:rFonts w:ascii="Times New Roman" w:hAnsi="Times New Roman"/>
          <w:color w:val="000000" w:themeColor="text1"/>
          <w:spacing w:val="-4"/>
          <w:sz w:val="24"/>
          <w:szCs w:val="24"/>
        </w:rPr>
        <w:t xml:space="preserve"> вскрыты маловлажные глинистые грунты серого цвета полутвердой консистенции, с глубиной влажность грунта повышается. На глубине </w:t>
      </w:r>
      <w:smartTag w:uri="urn:schemas-microsoft-com:office:smarttags" w:element="metricconverter">
        <w:smartTagPr>
          <w:attr w:name="ProductID" w:val="7 м"/>
        </w:smartTagPr>
        <w:r w:rsidRPr="00294235">
          <w:rPr>
            <w:rFonts w:ascii="Times New Roman" w:hAnsi="Times New Roman"/>
            <w:color w:val="000000" w:themeColor="text1"/>
            <w:spacing w:val="-4"/>
            <w:sz w:val="24"/>
            <w:szCs w:val="24"/>
          </w:rPr>
          <w:t>7 м</w:t>
        </w:r>
      </w:smartTag>
      <w:r w:rsidRPr="00294235">
        <w:rPr>
          <w:rFonts w:ascii="Times New Roman" w:hAnsi="Times New Roman"/>
          <w:color w:val="000000" w:themeColor="text1"/>
          <w:spacing w:val="-4"/>
          <w:sz w:val="24"/>
          <w:szCs w:val="24"/>
        </w:rPr>
        <w:t xml:space="preserve"> глинистые грунты имеют полутвердую-твердую консистенцию, характерную для природного состояния. Слой грунта, в котором произошли наиболее значительные изменения, по разным оценкам</w:t>
      </w:r>
      <w:r w:rsidR="00A72882" w:rsidRPr="00294235">
        <w:rPr>
          <w:rFonts w:ascii="Times New Roman" w:hAnsi="Times New Roman"/>
          <w:color w:val="000000" w:themeColor="text1"/>
          <w:spacing w:val="-4"/>
          <w:sz w:val="24"/>
          <w:szCs w:val="24"/>
        </w:rPr>
        <w:t>,</w:t>
      </w:r>
      <w:r w:rsidRPr="00294235">
        <w:rPr>
          <w:rFonts w:ascii="Times New Roman" w:hAnsi="Times New Roman"/>
          <w:color w:val="000000" w:themeColor="text1"/>
          <w:spacing w:val="-4"/>
          <w:sz w:val="24"/>
          <w:szCs w:val="24"/>
        </w:rPr>
        <w:t xml:space="preserve"> имеет мощность от 4 до </w:t>
      </w:r>
      <w:smartTag w:uri="urn:schemas-microsoft-com:office:smarttags" w:element="metricconverter">
        <w:smartTagPr>
          <w:attr w:name="ProductID" w:val="7 м"/>
        </w:smartTagPr>
        <w:r w:rsidRPr="00294235">
          <w:rPr>
            <w:rFonts w:ascii="Times New Roman" w:hAnsi="Times New Roman"/>
            <w:color w:val="000000" w:themeColor="text1"/>
            <w:spacing w:val="-4"/>
            <w:sz w:val="24"/>
            <w:szCs w:val="24"/>
          </w:rPr>
          <w:t>7 м</w:t>
        </w:r>
      </w:smartTag>
      <w:r w:rsidRPr="00294235">
        <w:rPr>
          <w:rFonts w:ascii="Times New Roman" w:hAnsi="Times New Roman"/>
          <w:color w:val="000000" w:themeColor="text1"/>
          <w:spacing w:val="-4"/>
          <w:sz w:val="24"/>
          <w:szCs w:val="24"/>
        </w:rPr>
        <w:t>.</w:t>
      </w:r>
    </w:p>
    <w:p w:rsidR="00495E5A" w:rsidRPr="00294235" w:rsidRDefault="00495E5A" w:rsidP="00333948">
      <w:pPr>
        <w:spacing w:after="0" w:line="240" w:lineRule="auto"/>
        <w:ind w:firstLine="708"/>
        <w:jc w:val="both"/>
        <w:rPr>
          <w:rFonts w:ascii="Times New Roman" w:hAnsi="Times New Roman"/>
          <w:color w:val="000000" w:themeColor="text1"/>
          <w:sz w:val="24"/>
          <w:szCs w:val="24"/>
        </w:rPr>
      </w:pPr>
      <w:r w:rsidRPr="00294235">
        <w:rPr>
          <w:rFonts w:ascii="Times New Roman" w:hAnsi="Times New Roman"/>
          <w:color w:val="000000" w:themeColor="text1"/>
          <w:sz w:val="24"/>
          <w:szCs w:val="24"/>
        </w:rPr>
        <w:t>Протяженная в продольном направлении форма плиты и неизменность в этом направлении температурных нагрузок позволя</w:t>
      </w:r>
      <w:r w:rsidR="00A72882" w:rsidRPr="00294235">
        <w:rPr>
          <w:rFonts w:ascii="Times New Roman" w:hAnsi="Times New Roman"/>
          <w:color w:val="000000" w:themeColor="text1"/>
          <w:sz w:val="24"/>
          <w:szCs w:val="24"/>
        </w:rPr>
        <w:t>ю</w:t>
      </w:r>
      <w:r w:rsidRPr="00294235">
        <w:rPr>
          <w:rFonts w:ascii="Times New Roman" w:hAnsi="Times New Roman"/>
          <w:color w:val="000000" w:themeColor="text1"/>
          <w:sz w:val="24"/>
          <w:szCs w:val="24"/>
        </w:rPr>
        <w:t>т при разработке математической модели для расчета температурных полей основания плиты ограничить плоской областью (поперечным сечением) для участков плиты достаточно удаленных от краев. Таким образом, адекватной геометрической моделью для рассматриваемой задачи может быть модель полупространства с соответствующим образом заданными условиями на по</w:t>
      </w:r>
      <w:r w:rsidR="00D7190B" w:rsidRPr="00294235">
        <w:rPr>
          <w:rFonts w:ascii="Times New Roman" w:hAnsi="Times New Roman"/>
          <w:color w:val="000000" w:themeColor="text1"/>
          <w:sz w:val="24"/>
          <w:szCs w:val="24"/>
        </w:rPr>
        <w:t>верхности и на бесконечности.</w:t>
      </w:r>
    </w:p>
    <w:p w:rsidR="00E57B0A" w:rsidRPr="00294235" w:rsidRDefault="006061D1" w:rsidP="00E57B0A">
      <w:pPr>
        <w:spacing w:after="0" w:line="240" w:lineRule="auto"/>
        <w:jc w:val="center"/>
        <w:rPr>
          <w:noProof/>
          <w:color w:val="000000" w:themeColor="text1"/>
          <w:lang w:eastAsia="ru-RU"/>
        </w:rPr>
      </w:pPr>
      <w:r w:rsidRPr="00294235">
        <w:rPr>
          <w:noProof/>
          <w:color w:val="000000" w:themeColor="text1"/>
          <w:lang w:eastAsia="ru-RU"/>
        </w:rPr>
        <w:drawing>
          <wp:inline distT="0" distB="0" distL="0" distR="0" wp14:anchorId="680FF316" wp14:editId="46ED9478">
            <wp:extent cx="3744468" cy="2098548"/>
            <wp:effectExtent l="0" t="0" r="8890" b="0"/>
            <wp:docPr id="1552070493" name="Рисунок 155207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1">
                      <a:extLst>
                        <a:ext uri="{28A0092B-C50C-407E-A947-70E740481C1C}">
                          <a14:useLocalDpi xmlns:a14="http://schemas.microsoft.com/office/drawing/2010/main" val="0"/>
                        </a:ext>
                      </a:extLst>
                    </a:blip>
                    <a:stretch>
                      <a:fillRect/>
                    </a:stretch>
                  </pic:blipFill>
                  <pic:spPr>
                    <a:xfrm>
                      <a:off x="0" y="0"/>
                      <a:ext cx="3744468" cy="2098548"/>
                    </a:xfrm>
                    <a:prstGeom prst="rect">
                      <a:avLst/>
                    </a:prstGeom>
                  </pic:spPr>
                </pic:pic>
              </a:graphicData>
            </a:graphic>
          </wp:inline>
        </w:drawing>
      </w:r>
    </w:p>
    <w:p w:rsidR="00E57B0A" w:rsidRPr="00294235" w:rsidRDefault="00E57B0A" w:rsidP="00E57B0A">
      <w:pPr>
        <w:spacing w:after="0" w:line="240" w:lineRule="auto"/>
        <w:jc w:val="center"/>
        <w:rPr>
          <w:rFonts w:ascii="Times New Roman" w:hAnsi="Times New Roman" w:cs="Times New Roman"/>
          <w:noProof/>
          <w:color w:val="000000" w:themeColor="text1"/>
          <w:lang w:eastAsia="ru-RU"/>
        </w:rPr>
      </w:pPr>
      <w:r w:rsidRPr="00294235">
        <w:rPr>
          <w:rFonts w:ascii="Times New Roman" w:hAnsi="Times New Roman" w:cs="Times New Roman"/>
          <w:noProof/>
          <w:color w:val="000000" w:themeColor="text1"/>
          <w:lang w:eastAsia="ru-RU"/>
        </w:rPr>
        <w:t>а</w:t>
      </w:r>
    </w:p>
    <w:p w:rsidR="00E57B0A" w:rsidRPr="00294235" w:rsidRDefault="00E57B0A" w:rsidP="00E57B0A">
      <w:pPr>
        <w:spacing w:after="0" w:line="240" w:lineRule="auto"/>
        <w:jc w:val="center"/>
        <w:rPr>
          <w:rFonts w:ascii="Times New Roman" w:hAnsi="Times New Roman" w:cs="Times New Roman"/>
          <w:noProof/>
          <w:color w:val="000000" w:themeColor="text1"/>
          <w:lang w:eastAsia="ru-RU"/>
        </w:rPr>
      </w:pPr>
    </w:p>
    <w:p w:rsidR="00F55EF3" w:rsidRPr="00294235" w:rsidRDefault="00D8428A" w:rsidP="00E57B0A">
      <w:pPr>
        <w:spacing w:after="0" w:line="240" w:lineRule="auto"/>
        <w:jc w:val="center"/>
        <w:rPr>
          <w:noProof/>
          <w:color w:val="000000" w:themeColor="text1"/>
          <w:lang w:eastAsia="ru-RU"/>
        </w:rPr>
      </w:pPr>
      <w:r w:rsidRPr="00294235">
        <w:rPr>
          <w:noProof/>
          <w:color w:val="000000" w:themeColor="text1"/>
          <w:lang w:eastAsia="ru-RU"/>
        </w:rPr>
        <w:lastRenderedPageBreak/>
        <w:drawing>
          <wp:inline distT="0" distB="0" distL="0" distR="0" wp14:anchorId="0C2C63B5" wp14:editId="1DF9CAC2">
            <wp:extent cx="3223260" cy="2016252"/>
            <wp:effectExtent l="0" t="0" r="0" b="3175"/>
            <wp:docPr id="1552070494" name="Рисунок 155207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2">
                      <a:extLst>
                        <a:ext uri="{28A0092B-C50C-407E-A947-70E740481C1C}">
                          <a14:useLocalDpi xmlns:a14="http://schemas.microsoft.com/office/drawing/2010/main" val="0"/>
                        </a:ext>
                      </a:extLst>
                    </a:blip>
                    <a:stretch>
                      <a:fillRect/>
                    </a:stretch>
                  </pic:blipFill>
                  <pic:spPr>
                    <a:xfrm>
                      <a:off x="0" y="0"/>
                      <a:ext cx="3223260" cy="2016252"/>
                    </a:xfrm>
                    <a:prstGeom prst="rect">
                      <a:avLst/>
                    </a:prstGeom>
                  </pic:spPr>
                </pic:pic>
              </a:graphicData>
            </a:graphic>
          </wp:inline>
        </w:drawing>
      </w:r>
    </w:p>
    <w:p w:rsidR="00F55EF3" w:rsidRPr="00294235" w:rsidRDefault="00E57B0A" w:rsidP="00E57B0A">
      <w:pPr>
        <w:spacing w:after="0" w:line="240" w:lineRule="auto"/>
        <w:jc w:val="center"/>
        <w:rPr>
          <w:rFonts w:ascii="Times New Roman" w:hAnsi="Times New Roman"/>
          <w:color w:val="000000" w:themeColor="text1"/>
        </w:rPr>
      </w:pPr>
      <w:r w:rsidRPr="00294235">
        <w:rPr>
          <w:rFonts w:ascii="Times New Roman" w:hAnsi="Times New Roman"/>
          <w:noProof/>
          <w:color w:val="000000" w:themeColor="text1"/>
          <w:lang w:eastAsia="ru-RU"/>
        </w:rPr>
        <w:t>б</w:t>
      </w:r>
    </w:p>
    <w:p w:rsidR="00F55EF3" w:rsidRPr="00294235" w:rsidRDefault="00F55EF3" w:rsidP="00D7190B">
      <w:pPr>
        <w:pStyle w:val="18"/>
        <w:tabs>
          <w:tab w:val="left" w:pos="1134"/>
          <w:tab w:val="left" w:pos="1276"/>
        </w:tabs>
        <w:spacing w:line="240" w:lineRule="auto"/>
        <w:ind w:firstLine="142"/>
        <w:jc w:val="center"/>
        <w:rPr>
          <w:color w:val="000000" w:themeColor="text1"/>
          <w:sz w:val="22"/>
          <w:szCs w:val="22"/>
        </w:rPr>
      </w:pPr>
    </w:p>
    <w:p w:rsidR="00F55EF3" w:rsidRPr="00294235" w:rsidRDefault="00F55EF3" w:rsidP="00E57B0A">
      <w:pPr>
        <w:pStyle w:val="18"/>
        <w:tabs>
          <w:tab w:val="left" w:pos="1134"/>
          <w:tab w:val="left" w:pos="1276"/>
        </w:tabs>
        <w:spacing w:line="240" w:lineRule="auto"/>
        <w:ind w:firstLine="0"/>
        <w:jc w:val="center"/>
        <w:rPr>
          <w:color w:val="000000" w:themeColor="text1"/>
          <w:sz w:val="22"/>
          <w:szCs w:val="22"/>
        </w:rPr>
      </w:pPr>
      <w:r w:rsidRPr="00294235">
        <w:rPr>
          <w:color w:val="000000" w:themeColor="text1"/>
          <w:sz w:val="22"/>
          <w:szCs w:val="22"/>
        </w:rPr>
        <w:t>Рис. 3. Температурные условия на уровне на поверхности фундаментной плиты (а)</w:t>
      </w:r>
    </w:p>
    <w:p w:rsidR="00F55EF3" w:rsidRPr="00294235" w:rsidRDefault="00F55EF3" w:rsidP="00E57B0A">
      <w:pPr>
        <w:pStyle w:val="18"/>
        <w:tabs>
          <w:tab w:val="left" w:pos="1134"/>
          <w:tab w:val="left" w:pos="1276"/>
        </w:tabs>
        <w:spacing w:line="240" w:lineRule="auto"/>
        <w:ind w:firstLine="0"/>
        <w:jc w:val="center"/>
        <w:rPr>
          <w:color w:val="000000" w:themeColor="text1"/>
          <w:sz w:val="22"/>
          <w:szCs w:val="22"/>
        </w:rPr>
      </w:pPr>
      <w:r w:rsidRPr="00294235">
        <w:rPr>
          <w:color w:val="000000" w:themeColor="text1"/>
          <w:sz w:val="22"/>
          <w:szCs w:val="22"/>
        </w:rPr>
        <w:t>и результаты расчетов температурных полей в основании (б)</w:t>
      </w:r>
    </w:p>
    <w:p w:rsidR="00F55EF3" w:rsidRPr="00294235" w:rsidRDefault="00F55EF3" w:rsidP="00D7190B">
      <w:pPr>
        <w:spacing w:after="0" w:line="240" w:lineRule="auto"/>
        <w:ind w:firstLine="142"/>
        <w:jc w:val="center"/>
        <w:rPr>
          <w:rFonts w:ascii="Times New Roman" w:hAnsi="Times New Roman"/>
          <w:color w:val="000000" w:themeColor="text1"/>
        </w:rPr>
      </w:pPr>
    </w:p>
    <w:p w:rsidR="00495E5A" w:rsidRPr="00294235" w:rsidRDefault="00495E5A" w:rsidP="00333948">
      <w:pPr>
        <w:spacing w:after="0" w:line="240" w:lineRule="auto"/>
        <w:ind w:firstLine="708"/>
        <w:jc w:val="both"/>
        <w:rPr>
          <w:rFonts w:ascii="Times New Roman" w:hAnsi="Times New Roman"/>
          <w:color w:val="000000" w:themeColor="text1"/>
          <w:sz w:val="24"/>
          <w:szCs w:val="24"/>
        </w:rPr>
      </w:pPr>
      <w:r w:rsidRPr="00294235">
        <w:rPr>
          <w:rFonts w:ascii="Times New Roman" w:hAnsi="Times New Roman"/>
          <w:color w:val="000000" w:themeColor="text1"/>
          <w:sz w:val="24"/>
          <w:szCs w:val="24"/>
        </w:rPr>
        <w:t>С использованием специально разработанной программы методом конечных элементов решена задача теплопроводности и установлены закономерности формирования температурных полей в плане и по глубине основания под фундаментной плитой на различных этапах жизненного цикла стекловаренной печи [3, 4].</w:t>
      </w:r>
    </w:p>
    <w:p w:rsidR="00495E5A" w:rsidRPr="00294235" w:rsidRDefault="00495E5A" w:rsidP="00333948">
      <w:pPr>
        <w:pStyle w:val="Noeeu1"/>
        <w:spacing w:line="240" w:lineRule="auto"/>
        <w:ind w:firstLine="709"/>
        <w:rPr>
          <w:color w:val="000000" w:themeColor="text1"/>
          <w:sz w:val="24"/>
          <w:szCs w:val="24"/>
        </w:rPr>
      </w:pPr>
      <w:r w:rsidRPr="00294235">
        <w:rPr>
          <w:color w:val="000000" w:themeColor="text1"/>
          <w:sz w:val="24"/>
          <w:szCs w:val="24"/>
        </w:rPr>
        <w:t>В первый год работы печи зона существенных температур (около 100</w:t>
      </w:r>
      <w:r w:rsidR="00D7190B" w:rsidRPr="00294235">
        <w:rPr>
          <w:color w:val="000000" w:themeColor="text1"/>
          <w:sz w:val="24"/>
          <w:szCs w:val="24"/>
        </w:rPr>
        <w:t>° </w:t>
      </w:r>
      <w:r w:rsidRPr="00294235">
        <w:rPr>
          <w:color w:val="000000" w:themeColor="text1"/>
          <w:sz w:val="24"/>
          <w:szCs w:val="24"/>
        </w:rPr>
        <w:t>С) локализована непосредственно под боровами – на расстоянии порядка сечения борова (</w:t>
      </w:r>
      <w:smartTag w:uri="urn:schemas-microsoft-com:office:smarttags" w:element="metricconverter">
        <w:smartTagPr>
          <w:attr w:name="ProductID" w:val="3 м"/>
        </w:smartTagPr>
        <w:r w:rsidRPr="00294235">
          <w:rPr>
            <w:color w:val="000000" w:themeColor="text1"/>
            <w:sz w:val="24"/>
            <w:szCs w:val="24"/>
          </w:rPr>
          <w:t>3 м</w:t>
        </w:r>
      </w:smartTag>
      <w:r w:rsidRPr="00294235">
        <w:rPr>
          <w:color w:val="000000" w:themeColor="text1"/>
          <w:sz w:val="24"/>
          <w:szCs w:val="24"/>
        </w:rPr>
        <w:t>). Температуры под боровами убывают от 350</w:t>
      </w:r>
      <w:r w:rsidR="00D7190B" w:rsidRPr="00294235">
        <w:rPr>
          <w:color w:val="000000" w:themeColor="text1"/>
          <w:sz w:val="24"/>
          <w:szCs w:val="24"/>
        </w:rPr>
        <w:t>° </w:t>
      </w:r>
      <w:r w:rsidRPr="00294235">
        <w:rPr>
          <w:color w:val="000000" w:themeColor="text1"/>
          <w:sz w:val="24"/>
          <w:szCs w:val="24"/>
        </w:rPr>
        <w:t>С на поверхности до 50</w:t>
      </w:r>
      <w:r w:rsidR="00D7190B" w:rsidRPr="00294235">
        <w:rPr>
          <w:color w:val="000000" w:themeColor="text1"/>
          <w:sz w:val="24"/>
          <w:szCs w:val="24"/>
        </w:rPr>
        <w:t>° </w:t>
      </w:r>
      <w:r w:rsidRPr="00294235">
        <w:rPr>
          <w:color w:val="000000" w:themeColor="text1"/>
          <w:sz w:val="24"/>
          <w:szCs w:val="24"/>
        </w:rPr>
        <w:t xml:space="preserve">С на глубине </w:t>
      </w:r>
      <w:smartTag w:uri="urn:schemas-microsoft-com:office:smarttags" w:element="metricconverter">
        <w:smartTagPr>
          <w:attr w:name="ProductID" w:val="5 м"/>
        </w:smartTagPr>
        <w:r w:rsidRPr="00294235">
          <w:rPr>
            <w:color w:val="000000" w:themeColor="text1"/>
            <w:sz w:val="24"/>
            <w:szCs w:val="24"/>
          </w:rPr>
          <w:t>5 м</w:t>
        </w:r>
      </w:smartTag>
      <w:r w:rsidRPr="00294235">
        <w:rPr>
          <w:color w:val="000000" w:themeColor="text1"/>
          <w:sz w:val="24"/>
          <w:szCs w:val="24"/>
        </w:rPr>
        <w:t>.</w:t>
      </w:r>
    </w:p>
    <w:p w:rsidR="00495E5A" w:rsidRPr="00294235" w:rsidRDefault="00495E5A" w:rsidP="00333948">
      <w:pPr>
        <w:pStyle w:val="Noeeu1"/>
        <w:spacing w:line="240" w:lineRule="auto"/>
        <w:rPr>
          <w:color w:val="000000" w:themeColor="text1"/>
          <w:spacing w:val="0"/>
          <w:sz w:val="24"/>
          <w:szCs w:val="24"/>
        </w:rPr>
      </w:pPr>
      <w:r w:rsidRPr="00294235">
        <w:rPr>
          <w:color w:val="000000" w:themeColor="text1"/>
          <w:spacing w:val="0"/>
          <w:sz w:val="24"/>
          <w:szCs w:val="24"/>
        </w:rPr>
        <w:t>За следующие 10000 часов работы печи прогретая зона опускается на 4-</w:t>
      </w:r>
      <w:smartTag w:uri="urn:schemas-microsoft-com:office:smarttags" w:element="metricconverter">
        <w:smartTagPr>
          <w:attr w:name="ProductID" w:val="6 м"/>
        </w:smartTagPr>
        <w:r w:rsidRPr="00294235">
          <w:rPr>
            <w:color w:val="000000" w:themeColor="text1"/>
            <w:spacing w:val="0"/>
            <w:sz w:val="24"/>
            <w:szCs w:val="24"/>
          </w:rPr>
          <w:t>6 м</w:t>
        </w:r>
      </w:smartTag>
      <w:r w:rsidRPr="00294235">
        <w:rPr>
          <w:color w:val="000000" w:themeColor="text1"/>
          <w:spacing w:val="0"/>
          <w:sz w:val="24"/>
          <w:szCs w:val="24"/>
        </w:rPr>
        <w:t xml:space="preserve"> до уровня </w:t>
      </w:r>
      <w:smartTag w:uri="urn:schemas-microsoft-com:office:smarttags" w:element="metricconverter">
        <w:smartTagPr>
          <w:attr w:name="ProductID" w:val="12 м"/>
        </w:smartTagPr>
        <w:r w:rsidRPr="00294235">
          <w:rPr>
            <w:color w:val="000000" w:themeColor="text1"/>
            <w:spacing w:val="0"/>
            <w:sz w:val="24"/>
            <w:szCs w:val="24"/>
          </w:rPr>
          <w:t>12 м</w:t>
        </w:r>
      </w:smartTag>
      <w:r w:rsidRPr="00294235">
        <w:rPr>
          <w:color w:val="000000" w:themeColor="text1"/>
          <w:spacing w:val="0"/>
          <w:sz w:val="24"/>
          <w:szCs w:val="24"/>
        </w:rPr>
        <w:t xml:space="preserve"> (рис. 3</w:t>
      </w:r>
      <w:r w:rsidR="00D7190B" w:rsidRPr="00294235">
        <w:rPr>
          <w:color w:val="000000" w:themeColor="text1"/>
          <w:spacing w:val="0"/>
          <w:sz w:val="24"/>
          <w:szCs w:val="24"/>
        </w:rPr>
        <w:t>, </w:t>
      </w:r>
      <w:r w:rsidRPr="00294235">
        <w:rPr>
          <w:color w:val="000000" w:themeColor="text1"/>
          <w:spacing w:val="0"/>
          <w:sz w:val="24"/>
          <w:szCs w:val="24"/>
        </w:rPr>
        <w:t>б). Зона существенных температур охватывает</w:t>
      </w:r>
      <w:r w:rsidR="00A72882" w:rsidRPr="00294235">
        <w:rPr>
          <w:color w:val="000000" w:themeColor="text1"/>
          <w:spacing w:val="0"/>
          <w:sz w:val="24"/>
          <w:szCs w:val="24"/>
        </w:rPr>
        <w:t>,</w:t>
      </w:r>
      <w:r w:rsidRPr="00294235">
        <w:rPr>
          <w:color w:val="000000" w:themeColor="text1"/>
          <w:spacing w:val="0"/>
          <w:sz w:val="24"/>
          <w:szCs w:val="24"/>
        </w:rPr>
        <w:t xml:space="preserve"> в частности</w:t>
      </w:r>
      <w:r w:rsidR="00A72882" w:rsidRPr="00294235">
        <w:rPr>
          <w:color w:val="000000" w:themeColor="text1"/>
          <w:spacing w:val="0"/>
          <w:sz w:val="24"/>
          <w:szCs w:val="24"/>
        </w:rPr>
        <w:t>,</w:t>
      </w:r>
      <w:r w:rsidRPr="00294235">
        <w:rPr>
          <w:color w:val="000000" w:themeColor="text1"/>
          <w:spacing w:val="0"/>
          <w:sz w:val="24"/>
          <w:szCs w:val="24"/>
        </w:rPr>
        <w:t xml:space="preserve"> почти все пространство между боровами, максимум составляет около 100</w:t>
      </w:r>
      <w:r w:rsidR="00D7190B" w:rsidRPr="00294235">
        <w:rPr>
          <w:color w:val="000000" w:themeColor="text1"/>
          <w:spacing w:val="0"/>
          <w:sz w:val="24"/>
          <w:szCs w:val="24"/>
        </w:rPr>
        <w:t>° </w:t>
      </w:r>
      <w:r w:rsidRPr="00294235">
        <w:rPr>
          <w:color w:val="000000" w:themeColor="text1"/>
          <w:spacing w:val="0"/>
          <w:sz w:val="24"/>
          <w:szCs w:val="24"/>
        </w:rPr>
        <w:t>С, находится в сечении между боровами на расстоянии 1,5-</w:t>
      </w:r>
      <w:smartTag w:uri="urn:schemas-microsoft-com:office:smarttags" w:element="metricconverter">
        <w:smartTagPr>
          <w:attr w:name="ProductID" w:val="2 м"/>
        </w:smartTagPr>
        <w:r w:rsidRPr="00294235">
          <w:rPr>
            <w:color w:val="000000" w:themeColor="text1"/>
            <w:spacing w:val="0"/>
            <w:sz w:val="24"/>
            <w:szCs w:val="24"/>
          </w:rPr>
          <w:t>2 м</w:t>
        </w:r>
      </w:smartTag>
      <w:r w:rsidRPr="00294235">
        <w:rPr>
          <w:color w:val="000000" w:themeColor="text1"/>
          <w:spacing w:val="0"/>
          <w:sz w:val="24"/>
          <w:szCs w:val="24"/>
        </w:rPr>
        <w:t xml:space="preserve"> от поверхности и уходит в</w:t>
      </w:r>
      <w:r w:rsidR="00E26BB1" w:rsidRPr="00294235">
        <w:rPr>
          <w:color w:val="000000" w:themeColor="text1"/>
          <w:spacing w:val="0"/>
          <w:sz w:val="24"/>
          <w:szCs w:val="24"/>
        </w:rPr>
        <w:t xml:space="preserve"> </w:t>
      </w:r>
      <w:r w:rsidRPr="00294235">
        <w:rPr>
          <w:color w:val="000000" w:themeColor="text1"/>
          <w:spacing w:val="0"/>
          <w:sz w:val="24"/>
          <w:szCs w:val="24"/>
        </w:rPr>
        <w:t>глубь основания на 5-</w:t>
      </w:r>
      <w:smartTag w:uri="urn:schemas-microsoft-com:office:smarttags" w:element="metricconverter">
        <w:smartTagPr>
          <w:attr w:name="ProductID" w:val="6 м"/>
        </w:smartTagPr>
        <w:r w:rsidRPr="00294235">
          <w:rPr>
            <w:color w:val="000000" w:themeColor="text1"/>
            <w:spacing w:val="0"/>
            <w:sz w:val="24"/>
            <w:szCs w:val="24"/>
          </w:rPr>
          <w:t>6 м</w:t>
        </w:r>
      </w:smartTag>
      <w:r w:rsidRPr="00294235">
        <w:rPr>
          <w:color w:val="000000" w:themeColor="text1"/>
          <w:spacing w:val="0"/>
          <w:sz w:val="24"/>
          <w:szCs w:val="24"/>
        </w:rPr>
        <w:t>.</w:t>
      </w:r>
    </w:p>
    <w:p w:rsidR="00495E5A" w:rsidRPr="00294235" w:rsidRDefault="00495E5A" w:rsidP="00333948">
      <w:pPr>
        <w:pStyle w:val="Noeeu1"/>
        <w:spacing w:line="240" w:lineRule="auto"/>
        <w:rPr>
          <w:color w:val="000000" w:themeColor="text1"/>
          <w:sz w:val="24"/>
          <w:szCs w:val="24"/>
        </w:rPr>
      </w:pPr>
      <w:r w:rsidRPr="00294235">
        <w:rPr>
          <w:color w:val="000000" w:themeColor="text1"/>
          <w:sz w:val="24"/>
          <w:szCs w:val="24"/>
        </w:rPr>
        <w:t xml:space="preserve">За 3,5-4 года работы печи оказывается прогретой зона глубиной </w:t>
      </w:r>
      <w:smartTag w:uri="urn:schemas-microsoft-com:office:smarttags" w:element="metricconverter">
        <w:smartTagPr>
          <w:attr w:name="ProductID" w:val="15 м"/>
        </w:smartTagPr>
        <w:r w:rsidRPr="00294235">
          <w:rPr>
            <w:color w:val="000000" w:themeColor="text1"/>
            <w:sz w:val="24"/>
            <w:szCs w:val="24"/>
          </w:rPr>
          <w:t>15 м</w:t>
        </w:r>
      </w:smartTag>
      <w:r w:rsidRPr="00294235">
        <w:rPr>
          <w:color w:val="000000" w:themeColor="text1"/>
          <w:sz w:val="24"/>
          <w:szCs w:val="24"/>
        </w:rPr>
        <w:t xml:space="preserve"> под фундаментной плитой; температура между боровами на глубине до </w:t>
      </w:r>
      <w:smartTag w:uri="urn:schemas-microsoft-com:office:smarttags" w:element="metricconverter">
        <w:smartTagPr>
          <w:attr w:name="ProductID" w:val="2,5 м"/>
        </w:smartTagPr>
        <w:r w:rsidRPr="00294235">
          <w:rPr>
            <w:color w:val="000000" w:themeColor="text1"/>
            <w:sz w:val="24"/>
            <w:szCs w:val="24"/>
          </w:rPr>
          <w:t>2,5 м</w:t>
        </w:r>
      </w:smartTag>
      <w:r w:rsidRPr="00294235">
        <w:rPr>
          <w:color w:val="000000" w:themeColor="text1"/>
          <w:sz w:val="24"/>
          <w:szCs w:val="24"/>
        </w:rPr>
        <w:t xml:space="preserve"> находится в пределах 100</w:t>
      </w:r>
      <w:r w:rsidR="00A72882" w:rsidRPr="00294235">
        <w:rPr>
          <w:color w:val="000000" w:themeColor="text1"/>
          <w:sz w:val="24"/>
          <w:szCs w:val="24"/>
        </w:rPr>
        <w:t>-</w:t>
      </w:r>
      <w:r w:rsidRPr="00294235">
        <w:rPr>
          <w:color w:val="000000" w:themeColor="text1"/>
          <w:sz w:val="24"/>
          <w:szCs w:val="24"/>
        </w:rPr>
        <w:t>110</w:t>
      </w:r>
      <w:r w:rsidR="00D7190B" w:rsidRPr="00294235">
        <w:rPr>
          <w:color w:val="000000" w:themeColor="text1"/>
          <w:sz w:val="24"/>
          <w:szCs w:val="24"/>
        </w:rPr>
        <w:t>° </w:t>
      </w:r>
      <w:r w:rsidRPr="00294235">
        <w:rPr>
          <w:color w:val="000000" w:themeColor="text1"/>
          <w:sz w:val="24"/>
          <w:szCs w:val="24"/>
        </w:rPr>
        <w:t>С. Расчеты при 40000, 45000 и 50000 часов эксплуатации печи выявили явную тенденцию к ст</w:t>
      </w:r>
      <w:r w:rsidR="00D7190B" w:rsidRPr="00294235">
        <w:rPr>
          <w:color w:val="000000" w:themeColor="text1"/>
          <w:sz w:val="24"/>
          <w:szCs w:val="24"/>
        </w:rPr>
        <w:t>абилизации температурного поля.</w:t>
      </w:r>
    </w:p>
    <w:p w:rsidR="00495E5A" w:rsidRPr="00294235" w:rsidRDefault="00495E5A" w:rsidP="00333948">
      <w:pPr>
        <w:pStyle w:val="Noeeu1"/>
        <w:spacing w:line="240" w:lineRule="auto"/>
        <w:rPr>
          <w:color w:val="000000" w:themeColor="text1"/>
          <w:sz w:val="24"/>
          <w:szCs w:val="24"/>
        </w:rPr>
      </w:pPr>
      <w:r w:rsidRPr="00294235">
        <w:rPr>
          <w:color w:val="000000" w:themeColor="text1"/>
          <w:sz w:val="24"/>
          <w:szCs w:val="24"/>
        </w:rPr>
        <w:t>Рассмотрение результатов расчетов показывает, что формирование в</w:t>
      </w:r>
      <w:r w:rsidRPr="00294235">
        <w:rPr>
          <w:bCs/>
          <w:color w:val="000000" w:themeColor="text1"/>
          <w:sz w:val="24"/>
          <w:szCs w:val="24"/>
        </w:rPr>
        <w:t>ысокот</w:t>
      </w:r>
      <w:r w:rsidRPr="00294235">
        <w:rPr>
          <w:color w:val="000000" w:themeColor="text1"/>
          <w:sz w:val="24"/>
          <w:szCs w:val="24"/>
        </w:rPr>
        <w:t>емпературных полей в грунтовом основании при эксплуатации стекловаренной печи существенно влия</w:t>
      </w:r>
      <w:r w:rsidR="00E26BB1" w:rsidRPr="00294235">
        <w:rPr>
          <w:color w:val="000000" w:themeColor="text1"/>
          <w:sz w:val="24"/>
          <w:szCs w:val="24"/>
        </w:rPr>
        <w:t>е</w:t>
      </w:r>
      <w:r w:rsidRPr="00294235">
        <w:rPr>
          <w:color w:val="000000" w:themeColor="text1"/>
          <w:sz w:val="24"/>
          <w:szCs w:val="24"/>
        </w:rPr>
        <w:t xml:space="preserve">т на состояние и условия работы глинистых грунтов в основании фундаментной плиты. </w:t>
      </w:r>
      <w:r w:rsidR="00D7190B" w:rsidRPr="00294235">
        <w:rPr>
          <w:bCs/>
          <w:color w:val="000000" w:themeColor="text1"/>
          <w:sz w:val="24"/>
          <w:szCs w:val="24"/>
        </w:rPr>
        <w:t xml:space="preserve">Сложный характер </w:t>
      </w:r>
      <w:r w:rsidRPr="00294235">
        <w:rPr>
          <w:bCs/>
          <w:color w:val="000000" w:themeColor="text1"/>
          <w:sz w:val="24"/>
          <w:szCs w:val="24"/>
        </w:rPr>
        <w:t>нагрева конструкций несущего каркаса стекловаренной печи вызывает также деформации и повреждения горизонтальных связей, что снижает общую пространственную жесткость каркаса печи [3-7]. Такие дефекты в виде обрывов и повреждения узлов верхнего и нижнего поясов связей установлены при обследовании технического состояния конструкций стекловаренной печи.</w:t>
      </w:r>
    </w:p>
    <w:p w:rsidR="00495E5A" w:rsidRPr="00294235" w:rsidRDefault="00495E5A" w:rsidP="00333948">
      <w:pPr>
        <w:pStyle w:val="Noeeu1"/>
        <w:spacing w:line="240" w:lineRule="auto"/>
        <w:rPr>
          <w:color w:val="000000" w:themeColor="text1"/>
          <w:spacing w:val="0"/>
          <w:sz w:val="24"/>
          <w:szCs w:val="24"/>
        </w:rPr>
      </w:pPr>
      <w:r w:rsidRPr="00294235">
        <w:rPr>
          <w:color w:val="000000" w:themeColor="text1"/>
          <w:spacing w:val="0"/>
          <w:sz w:val="24"/>
          <w:szCs w:val="24"/>
        </w:rPr>
        <w:t>На основе анализа проектной документации и результатов обследования конструкций стекловаренной печи установлены характер действующих нагрузок и наиболее значимые факторы развития неравномерных осадок неоднородного основания фундаментной плиты [3-7]. Для выполнения численных расчетов фундаментной плиты, взаимодействующей с основанием, методом конечных разностей поверхность интегрирования разбивалась ортогональной сеткой 35</w:t>
      </w:r>
      <w:r w:rsidR="00D7190B" w:rsidRPr="00294235">
        <w:rPr>
          <w:color w:val="000000" w:themeColor="text1"/>
          <w:spacing w:val="0"/>
          <w:sz w:val="24"/>
          <w:szCs w:val="24"/>
        </w:rPr>
        <w:t xml:space="preserve"> </w:t>
      </w:r>
      <w:r w:rsidR="00A72882" w:rsidRPr="00294235">
        <w:rPr>
          <w:color w:val="000000" w:themeColor="text1"/>
          <w:spacing w:val="0"/>
          <w:sz w:val="24"/>
          <w:szCs w:val="24"/>
        </w:rPr>
        <w:sym w:font="Symbol" w:char="F0B4"/>
      </w:r>
      <w:r w:rsidR="00D7190B" w:rsidRPr="00294235">
        <w:rPr>
          <w:color w:val="000000" w:themeColor="text1"/>
          <w:spacing w:val="0"/>
          <w:sz w:val="24"/>
          <w:szCs w:val="24"/>
        </w:rPr>
        <w:t xml:space="preserve"> </w:t>
      </w:r>
      <w:r w:rsidRPr="00294235">
        <w:rPr>
          <w:color w:val="000000" w:themeColor="text1"/>
          <w:spacing w:val="0"/>
          <w:sz w:val="24"/>
          <w:szCs w:val="24"/>
        </w:rPr>
        <w:t>25. При размерах плиты 17</w:t>
      </w:r>
      <w:r w:rsidR="00D7190B" w:rsidRPr="00294235">
        <w:rPr>
          <w:color w:val="000000" w:themeColor="text1"/>
          <w:spacing w:val="0"/>
          <w:sz w:val="24"/>
          <w:szCs w:val="24"/>
        </w:rPr>
        <w:t xml:space="preserve"> </w:t>
      </w:r>
      <w:r w:rsidR="00A72882" w:rsidRPr="00294235">
        <w:rPr>
          <w:color w:val="000000" w:themeColor="text1"/>
          <w:spacing w:val="0"/>
          <w:sz w:val="24"/>
          <w:szCs w:val="24"/>
        </w:rPr>
        <w:sym w:font="Symbol" w:char="F0B4"/>
      </w:r>
      <w:r w:rsidR="00D7190B" w:rsidRPr="00294235">
        <w:rPr>
          <w:color w:val="000000" w:themeColor="text1"/>
          <w:spacing w:val="0"/>
          <w:sz w:val="24"/>
          <w:szCs w:val="24"/>
        </w:rPr>
        <w:t xml:space="preserve"> </w:t>
      </w:r>
      <w:r w:rsidRPr="00294235">
        <w:rPr>
          <w:color w:val="000000" w:themeColor="text1"/>
          <w:spacing w:val="0"/>
          <w:sz w:val="24"/>
          <w:szCs w:val="24"/>
        </w:rPr>
        <w:t xml:space="preserve">12 м размер одного участка сетки составил </w:t>
      </w:r>
      <w:smartTag w:uri="urn:schemas-microsoft-com:office:smarttags" w:element="metricconverter">
        <w:smartTagPr>
          <w:attr w:name="ProductID" w:val="0,5 м"/>
        </w:smartTagPr>
        <w:r w:rsidRPr="00294235">
          <w:rPr>
            <w:color w:val="000000" w:themeColor="text1"/>
            <w:spacing w:val="0"/>
            <w:sz w:val="24"/>
            <w:szCs w:val="24"/>
          </w:rPr>
          <w:t>0,5 м</w:t>
        </w:r>
      </w:smartTag>
      <w:r w:rsidR="00D7190B" w:rsidRPr="00294235">
        <w:rPr>
          <w:color w:val="000000" w:themeColor="text1"/>
          <w:spacing w:val="0"/>
          <w:sz w:val="24"/>
          <w:szCs w:val="24"/>
        </w:rPr>
        <w:t>.</w:t>
      </w:r>
    </w:p>
    <w:p w:rsidR="00495E5A" w:rsidRPr="00294235" w:rsidRDefault="00495E5A" w:rsidP="00333948">
      <w:pPr>
        <w:spacing w:after="0" w:line="240" w:lineRule="auto"/>
        <w:ind w:firstLine="720"/>
        <w:jc w:val="both"/>
        <w:rPr>
          <w:rFonts w:ascii="Times New Roman" w:eastAsia="Times New Roman" w:hAnsi="Times New Roman"/>
          <w:color w:val="000000" w:themeColor="text1"/>
          <w:spacing w:val="4"/>
          <w:sz w:val="24"/>
          <w:szCs w:val="24"/>
        </w:rPr>
      </w:pPr>
      <w:r w:rsidRPr="00294235">
        <w:rPr>
          <w:rFonts w:ascii="Times New Roman" w:eastAsia="Times New Roman" w:hAnsi="Times New Roman"/>
          <w:color w:val="000000" w:themeColor="text1"/>
          <w:spacing w:val="4"/>
          <w:sz w:val="24"/>
          <w:szCs w:val="24"/>
        </w:rPr>
        <w:t>Уравнения фундаментной плиты, лежащей на грунтовом основании</w:t>
      </w:r>
      <w:r w:rsidR="00A72882" w:rsidRPr="00294235">
        <w:rPr>
          <w:rFonts w:ascii="Times New Roman" w:eastAsia="Times New Roman" w:hAnsi="Times New Roman"/>
          <w:color w:val="000000" w:themeColor="text1"/>
          <w:spacing w:val="4"/>
          <w:sz w:val="24"/>
          <w:szCs w:val="24"/>
        </w:rPr>
        <w:t>,</w:t>
      </w:r>
      <w:r w:rsidRPr="00294235">
        <w:rPr>
          <w:rFonts w:ascii="Times New Roman" w:eastAsia="Times New Roman" w:hAnsi="Times New Roman"/>
          <w:color w:val="000000" w:themeColor="text1"/>
          <w:spacing w:val="4"/>
          <w:sz w:val="24"/>
          <w:szCs w:val="24"/>
        </w:rPr>
        <w:t xml:space="preserve"> могут приниматься в виде бигармонического уравнения равновесия пластины совместно с</w:t>
      </w:r>
      <w:r w:rsidR="00D7190B" w:rsidRPr="00294235">
        <w:rPr>
          <w:rFonts w:ascii="Times New Roman" w:eastAsia="Times New Roman" w:hAnsi="Times New Roman"/>
          <w:color w:val="000000" w:themeColor="text1"/>
          <w:spacing w:val="4"/>
          <w:sz w:val="24"/>
          <w:szCs w:val="24"/>
        </w:rPr>
        <w:t> </w:t>
      </w:r>
      <w:r w:rsidRPr="00294235">
        <w:rPr>
          <w:rFonts w:ascii="Times New Roman" w:eastAsia="Times New Roman" w:hAnsi="Times New Roman"/>
          <w:color w:val="000000" w:themeColor="text1"/>
          <w:spacing w:val="4"/>
          <w:sz w:val="24"/>
          <w:szCs w:val="24"/>
        </w:rPr>
        <w:t xml:space="preserve">разрешающим уравнением модели основания Власова-Леонтьева [1, 2] или модели основания Винклера. Так как функция прогибов </w:t>
      </w:r>
      <w:r w:rsidRPr="00294235">
        <w:rPr>
          <w:rFonts w:ascii="Times New Roman" w:eastAsia="Times New Roman" w:hAnsi="Times New Roman"/>
          <w:i/>
          <w:color w:val="000000" w:themeColor="text1"/>
          <w:spacing w:val="4"/>
          <w:sz w:val="24"/>
          <w:szCs w:val="24"/>
          <w:lang w:val="en-US"/>
        </w:rPr>
        <w:t>W</w:t>
      </w:r>
      <w:r w:rsidRPr="00294235">
        <w:rPr>
          <w:rFonts w:ascii="Times New Roman" w:eastAsia="Times New Roman" w:hAnsi="Times New Roman"/>
          <w:i/>
          <w:color w:val="000000" w:themeColor="text1"/>
          <w:spacing w:val="4"/>
          <w:sz w:val="24"/>
          <w:szCs w:val="24"/>
        </w:rPr>
        <w:t>(</w:t>
      </w:r>
      <w:r w:rsidRPr="00294235">
        <w:rPr>
          <w:rFonts w:ascii="Times New Roman" w:eastAsia="Times New Roman" w:hAnsi="Times New Roman"/>
          <w:i/>
          <w:color w:val="000000" w:themeColor="text1"/>
          <w:spacing w:val="4"/>
          <w:sz w:val="24"/>
          <w:szCs w:val="24"/>
          <w:lang w:val="en-US"/>
        </w:rPr>
        <w:t>x</w:t>
      </w:r>
      <w:r w:rsidRPr="00294235">
        <w:rPr>
          <w:rFonts w:ascii="Times New Roman" w:eastAsia="Times New Roman" w:hAnsi="Times New Roman"/>
          <w:i/>
          <w:color w:val="000000" w:themeColor="text1"/>
          <w:spacing w:val="4"/>
          <w:sz w:val="24"/>
          <w:szCs w:val="24"/>
        </w:rPr>
        <w:t>,</w:t>
      </w:r>
      <w:r w:rsidRPr="00294235">
        <w:rPr>
          <w:rFonts w:ascii="Times New Roman" w:eastAsia="Times New Roman" w:hAnsi="Times New Roman"/>
          <w:i/>
          <w:color w:val="000000" w:themeColor="text1"/>
          <w:spacing w:val="4"/>
          <w:sz w:val="24"/>
          <w:szCs w:val="24"/>
          <w:lang w:val="en-US"/>
        </w:rPr>
        <w:t>y</w:t>
      </w:r>
      <w:r w:rsidRPr="00294235">
        <w:rPr>
          <w:rFonts w:ascii="Times New Roman" w:eastAsia="Times New Roman" w:hAnsi="Times New Roman"/>
          <w:i/>
          <w:color w:val="000000" w:themeColor="text1"/>
          <w:spacing w:val="4"/>
          <w:sz w:val="24"/>
          <w:szCs w:val="24"/>
        </w:rPr>
        <w:t>)</w:t>
      </w:r>
      <w:r w:rsidRPr="00294235">
        <w:rPr>
          <w:rFonts w:ascii="Times New Roman" w:eastAsia="Times New Roman" w:hAnsi="Times New Roman"/>
          <w:color w:val="000000" w:themeColor="text1"/>
          <w:spacing w:val="4"/>
          <w:sz w:val="24"/>
          <w:szCs w:val="24"/>
        </w:rPr>
        <w:t xml:space="preserve"> является общей для плиты </w:t>
      </w:r>
      <w:r w:rsidRPr="00294235">
        <w:rPr>
          <w:rFonts w:ascii="Times New Roman" w:eastAsia="Times New Roman" w:hAnsi="Times New Roman"/>
          <w:color w:val="000000" w:themeColor="text1"/>
          <w:spacing w:val="4"/>
          <w:sz w:val="24"/>
          <w:szCs w:val="24"/>
        </w:rPr>
        <w:lastRenderedPageBreak/>
        <w:t>и</w:t>
      </w:r>
      <w:r w:rsidR="00D7190B" w:rsidRPr="00294235">
        <w:rPr>
          <w:rFonts w:ascii="Times New Roman" w:eastAsia="Times New Roman" w:hAnsi="Times New Roman"/>
          <w:color w:val="000000" w:themeColor="text1"/>
          <w:spacing w:val="4"/>
          <w:sz w:val="24"/>
          <w:szCs w:val="24"/>
        </w:rPr>
        <w:t> </w:t>
      </w:r>
      <w:r w:rsidRPr="00294235">
        <w:rPr>
          <w:rFonts w:ascii="Times New Roman" w:eastAsia="Times New Roman" w:hAnsi="Times New Roman"/>
          <w:color w:val="000000" w:themeColor="text1"/>
          <w:spacing w:val="4"/>
          <w:sz w:val="24"/>
          <w:szCs w:val="24"/>
        </w:rPr>
        <w:t>основания, она может быть определена из системы дифференциальных уравнений в частных производных:</w:t>
      </w:r>
    </w:p>
    <w:p w:rsidR="00495E5A" w:rsidRPr="00294235" w:rsidRDefault="00D7190B" w:rsidP="00333948">
      <w:pPr>
        <w:pStyle w:val="Noeeu1"/>
        <w:spacing w:line="240" w:lineRule="auto"/>
        <w:ind w:firstLine="0"/>
        <w:jc w:val="center"/>
        <w:rPr>
          <w:color w:val="000000" w:themeColor="text1"/>
          <w:sz w:val="24"/>
          <w:szCs w:val="24"/>
        </w:rPr>
      </w:pPr>
      <w:r w:rsidRPr="00294235">
        <w:rPr>
          <w:color w:val="000000" w:themeColor="text1"/>
          <w:position w:val="-54"/>
          <w:sz w:val="24"/>
          <w:szCs w:val="24"/>
        </w:rPr>
        <w:object w:dxaOrig="39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7.25pt;height:52.5pt" o:ole="" fillcolor="window">
            <v:imagedata r:id="rId13" o:title=""/>
          </v:shape>
          <o:OLEObject Type="Embed" ProgID="Equation.3" ShapeID="_x0000_i1041" DrawAspect="Content" ObjectID="_1830101335" r:id="rId14"/>
        </w:object>
      </w:r>
    </w:p>
    <w:p w:rsidR="00495E5A" w:rsidRPr="00294235" w:rsidRDefault="00495E5A" w:rsidP="00333948">
      <w:pPr>
        <w:spacing w:after="0" w:line="240" w:lineRule="auto"/>
        <w:jc w:val="both"/>
        <w:rPr>
          <w:rFonts w:ascii="Times New Roman" w:eastAsia="Times New Roman" w:hAnsi="Times New Roman" w:cs="Times New Roman"/>
          <w:color w:val="000000" w:themeColor="text1"/>
          <w:spacing w:val="-5"/>
          <w:sz w:val="24"/>
          <w:szCs w:val="24"/>
        </w:rPr>
      </w:pPr>
      <w:r w:rsidRPr="00294235">
        <w:rPr>
          <w:rFonts w:ascii="Times New Roman" w:eastAsia="Times New Roman" w:hAnsi="Times New Roman" w:cs="Times New Roman"/>
          <w:color w:val="000000" w:themeColor="text1"/>
          <w:spacing w:val="-5"/>
          <w:sz w:val="24"/>
          <w:szCs w:val="24"/>
        </w:rPr>
        <w:t xml:space="preserve">где </w:t>
      </w:r>
      <w:r w:rsidR="00D7190B" w:rsidRPr="00294235">
        <w:rPr>
          <w:rFonts w:ascii="Times New Roman" w:eastAsia="Times New Roman" w:hAnsi="Times New Roman" w:cs="Times New Roman"/>
          <w:color w:val="000000" w:themeColor="text1"/>
          <w:spacing w:val="-5"/>
          <w:position w:val="-10"/>
          <w:sz w:val="24"/>
          <w:szCs w:val="24"/>
        </w:rPr>
        <w:object w:dxaOrig="800" w:dyaOrig="320">
          <v:shape id="_x0000_i1042" type="#_x0000_t75" style="width:39.75pt;height:16.5pt" o:ole="">
            <v:imagedata r:id="rId15" o:title=""/>
          </v:shape>
          <o:OLEObject Type="Embed" ProgID="Equation.3" ShapeID="_x0000_i1042" DrawAspect="Content" ObjectID="_1830101336" r:id="rId16"/>
        </w:object>
      </w:r>
      <w:r w:rsidRPr="00294235">
        <w:rPr>
          <w:rFonts w:ascii="Times New Roman" w:eastAsia="Times New Roman" w:hAnsi="Times New Roman" w:cs="Times New Roman"/>
          <w:color w:val="000000" w:themeColor="text1"/>
          <w:spacing w:val="-5"/>
          <w:sz w:val="24"/>
          <w:szCs w:val="24"/>
        </w:rPr>
        <w:t xml:space="preserve"> </w:t>
      </w:r>
      <w:r w:rsidR="00A72882" w:rsidRPr="00294235">
        <w:rPr>
          <w:rFonts w:ascii="Times New Roman" w:eastAsia="Times New Roman" w:hAnsi="Times New Roman" w:cs="Times New Roman"/>
          <w:color w:val="000000" w:themeColor="text1"/>
          <w:spacing w:val="-5"/>
          <w:sz w:val="24"/>
          <w:szCs w:val="24"/>
        </w:rPr>
        <w:t xml:space="preserve">– </w:t>
      </w:r>
      <w:r w:rsidRPr="00294235">
        <w:rPr>
          <w:rFonts w:ascii="Times New Roman" w:eastAsia="Times New Roman" w:hAnsi="Times New Roman" w:cs="Times New Roman"/>
          <w:color w:val="000000" w:themeColor="text1"/>
          <w:spacing w:val="-5"/>
          <w:sz w:val="24"/>
          <w:szCs w:val="24"/>
        </w:rPr>
        <w:t>функция перемещений, являющ</w:t>
      </w:r>
      <w:r w:rsidR="00A72882" w:rsidRPr="00294235">
        <w:rPr>
          <w:rFonts w:ascii="Times New Roman" w:eastAsia="Times New Roman" w:hAnsi="Times New Roman" w:cs="Times New Roman"/>
          <w:color w:val="000000" w:themeColor="text1"/>
          <w:spacing w:val="-5"/>
          <w:sz w:val="24"/>
          <w:szCs w:val="24"/>
        </w:rPr>
        <w:t>ая</w:t>
      </w:r>
      <w:r w:rsidRPr="00294235">
        <w:rPr>
          <w:rFonts w:ascii="Times New Roman" w:eastAsia="Times New Roman" w:hAnsi="Times New Roman" w:cs="Times New Roman"/>
          <w:color w:val="000000" w:themeColor="text1"/>
          <w:spacing w:val="-5"/>
          <w:sz w:val="24"/>
          <w:szCs w:val="24"/>
        </w:rPr>
        <w:t>ся общей для фундаментной плиты и основания;</w:t>
      </w:r>
    </w:p>
    <w:p w:rsidR="00495E5A" w:rsidRPr="00294235" w:rsidRDefault="00D7190B" w:rsidP="00D7190B">
      <w:pPr>
        <w:tabs>
          <w:tab w:val="left" w:pos="567"/>
        </w:tabs>
        <w:spacing w:after="0" w:line="240" w:lineRule="auto"/>
        <w:ind w:firstLine="567"/>
        <w:jc w:val="both"/>
        <w:rPr>
          <w:rFonts w:ascii="Times New Roman" w:eastAsia="Times New Roman" w:hAnsi="Times New Roman" w:cs="Times New Roman"/>
          <w:color w:val="000000" w:themeColor="text1"/>
          <w:spacing w:val="-5"/>
          <w:sz w:val="24"/>
          <w:szCs w:val="24"/>
        </w:rPr>
      </w:pPr>
      <w:r w:rsidRPr="00294235">
        <w:rPr>
          <w:rFonts w:ascii="Times New Roman" w:eastAsia="Times New Roman" w:hAnsi="Times New Roman" w:cs="Times New Roman"/>
          <w:color w:val="000000" w:themeColor="text1"/>
          <w:spacing w:val="-5"/>
          <w:position w:val="-32"/>
          <w:sz w:val="24"/>
          <w:szCs w:val="24"/>
        </w:rPr>
        <w:object w:dxaOrig="1460" w:dyaOrig="760">
          <v:shape id="_x0000_i1043" type="#_x0000_t75" style="width:66pt;height:34.5pt" o:ole="">
            <v:imagedata r:id="rId17" o:title=""/>
          </v:shape>
          <o:OLEObject Type="Embed" ProgID="Equation.3" ShapeID="_x0000_i1043" DrawAspect="Content" ObjectID="_1830101337" r:id="rId18"/>
        </w:object>
      </w:r>
      <w:r w:rsidR="00A72882" w:rsidRPr="00294235">
        <w:rPr>
          <w:rFonts w:ascii="Times New Roman" w:eastAsia="Times New Roman" w:hAnsi="Times New Roman" w:cs="Times New Roman"/>
          <w:color w:val="000000" w:themeColor="text1"/>
          <w:spacing w:val="-5"/>
          <w:sz w:val="24"/>
          <w:szCs w:val="24"/>
        </w:rPr>
        <w:t xml:space="preserve">– </w:t>
      </w:r>
      <w:r w:rsidR="00495E5A" w:rsidRPr="00294235">
        <w:rPr>
          <w:rFonts w:ascii="Times New Roman" w:eastAsia="Times New Roman" w:hAnsi="Times New Roman" w:cs="Times New Roman"/>
          <w:color w:val="000000" w:themeColor="text1"/>
          <w:spacing w:val="-5"/>
          <w:sz w:val="24"/>
          <w:szCs w:val="24"/>
        </w:rPr>
        <w:t xml:space="preserve"> цилиндрическая жесткость фундаментной плиты.</w:t>
      </w:r>
    </w:p>
    <w:p w:rsidR="00495E5A" w:rsidRPr="00294235" w:rsidRDefault="00495E5A" w:rsidP="00D7190B">
      <w:pPr>
        <w:pStyle w:val="Noeeu1"/>
        <w:tabs>
          <w:tab w:val="left" w:pos="284"/>
        </w:tabs>
        <w:spacing w:line="240" w:lineRule="auto"/>
        <w:ind w:firstLine="567"/>
        <w:rPr>
          <w:color w:val="000000" w:themeColor="text1"/>
          <w:sz w:val="24"/>
          <w:szCs w:val="24"/>
        </w:rPr>
      </w:pPr>
      <w:r w:rsidRPr="00294235">
        <w:rPr>
          <w:i/>
          <w:color w:val="000000" w:themeColor="text1"/>
          <w:sz w:val="24"/>
          <w:szCs w:val="24"/>
          <w:lang w:val="en-US"/>
        </w:rPr>
        <w:t>p</w:t>
      </w:r>
      <w:r w:rsidRPr="00294235">
        <w:rPr>
          <w:i/>
          <w:color w:val="000000" w:themeColor="text1"/>
          <w:sz w:val="24"/>
          <w:szCs w:val="24"/>
        </w:rPr>
        <w:t>(</w:t>
      </w:r>
      <w:r w:rsidRPr="00294235">
        <w:rPr>
          <w:i/>
          <w:color w:val="000000" w:themeColor="text1"/>
          <w:sz w:val="24"/>
          <w:szCs w:val="24"/>
          <w:lang w:val="en-US"/>
        </w:rPr>
        <w:t>x</w:t>
      </w:r>
      <w:r w:rsidRPr="00294235">
        <w:rPr>
          <w:i/>
          <w:color w:val="000000" w:themeColor="text1"/>
          <w:sz w:val="24"/>
          <w:szCs w:val="24"/>
        </w:rPr>
        <w:t>,</w:t>
      </w:r>
      <w:r w:rsidRPr="00294235">
        <w:rPr>
          <w:i/>
          <w:color w:val="000000" w:themeColor="text1"/>
          <w:sz w:val="24"/>
          <w:szCs w:val="24"/>
          <w:lang w:val="en-US"/>
        </w:rPr>
        <w:t>y</w:t>
      </w:r>
      <w:r w:rsidRPr="00294235">
        <w:rPr>
          <w:i/>
          <w:color w:val="000000" w:themeColor="text1"/>
          <w:sz w:val="24"/>
          <w:szCs w:val="24"/>
        </w:rPr>
        <w:t>)</w:t>
      </w:r>
      <w:r w:rsidRPr="00294235">
        <w:rPr>
          <w:color w:val="000000" w:themeColor="text1"/>
          <w:sz w:val="24"/>
          <w:szCs w:val="24"/>
        </w:rPr>
        <w:t xml:space="preserve"> </w:t>
      </w:r>
      <w:r w:rsidR="00A72882" w:rsidRPr="00294235">
        <w:rPr>
          <w:color w:val="000000" w:themeColor="text1"/>
          <w:sz w:val="24"/>
          <w:szCs w:val="24"/>
        </w:rPr>
        <w:t xml:space="preserve">– </w:t>
      </w:r>
      <w:r w:rsidRPr="00294235">
        <w:rPr>
          <w:color w:val="000000" w:themeColor="text1"/>
          <w:sz w:val="24"/>
          <w:szCs w:val="24"/>
        </w:rPr>
        <w:t xml:space="preserve">интенсивность внешней распределенной нагрузки; </w:t>
      </w:r>
    </w:p>
    <w:p w:rsidR="00495E5A" w:rsidRPr="00294235" w:rsidRDefault="00495E5A" w:rsidP="00D7190B">
      <w:pPr>
        <w:pStyle w:val="Noeeu1"/>
        <w:tabs>
          <w:tab w:val="left" w:pos="284"/>
        </w:tabs>
        <w:spacing w:line="240" w:lineRule="auto"/>
        <w:ind w:firstLine="567"/>
        <w:rPr>
          <w:color w:val="000000" w:themeColor="text1"/>
          <w:sz w:val="24"/>
          <w:szCs w:val="24"/>
        </w:rPr>
      </w:pPr>
      <w:r w:rsidRPr="00294235">
        <w:rPr>
          <w:i/>
          <w:color w:val="000000" w:themeColor="text1"/>
          <w:sz w:val="24"/>
          <w:szCs w:val="24"/>
          <w:lang w:val="en-US"/>
        </w:rPr>
        <w:t>q</w:t>
      </w:r>
      <w:r w:rsidRPr="00294235">
        <w:rPr>
          <w:i/>
          <w:color w:val="000000" w:themeColor="text1"/>
          <w:sz w:val="24"/>
          <w:szCs w:val="24"/>
        </w:rPr>
        <w:t>(</w:t>
      </w:r>
      <w:r w:rsidRPr="00294235">
        <w:rPr>
          <w:i/>
          <w:color w:val="000000" w:themeColor="text1"/>
          <w:sz w:val="24"/>
          <w:szCs w:val="24"/>
          <w:lang w:val="en-US"/>
        </w:rPr>
        <w:t>x</w:t>
      </w:r>
      <w:r w:rsidRPr="00294235">
        <w:rPr>
          <w:i/>
          <w:color w:val="000000" w:themeColor="text1"/>
          <w:sz w:val="24"/>
          <w:szCs w:val="24"/>
        </w:rPr>
        <w:t>,</w:t>
      </w:r>
      <w:r w:rsidRPr="00294235">
        <w:rPr>
          <w:i/>
          <w:color w:val="000000" w:themeColor="text1"/>
          <w:sz w:val="24"/>
          <w:szCs w:val="24"/>
          <w:lang w:val="en-US"/>
        </w:rPr>
        <w:t>y</w:t>
      </w:r>
      <w:r w:rsidRPr="00294235">
        <w:rPr>
          <w:i/>
          <w:color w:val="000000" w:themeColor="text1"/>
          <w:sz w:val="24"/>
          <w:szCs w:val="24"/>
        </w:rPr>
        <w:t>)</w:t>
      </w:r>
      <w:r w:rsidRPr="00294235">
        <w:rPr>
          <w:color w:val="000000" w:themeColor="text1"/>
          <w:sz w:val="24"/>
          <w:szCs w:val="24"/>
        </w:rPr>
        <w:t xml:space="preserve"> </w:t>
      </w:r>
      <w:r w:rsidR="00A72882" w:rsidRPr="00294235">
        <w:rPr>
          <w:color w:val="000000" w:themeColor="text1"/>
          <w:sz w:val="24"/>
          <w:szCs w:val="24"/>
        </w:rPr>
        <w:t xml:space="preserve">– </w:t>
      </w:r>
      <w:r w:rsidRPr="00294235">
        <w:rPr>
          <w:color w:val="000000" w:themeColor="text1"/>
          <w:sz w:val="24"/>
          <w:szCs w:val="24"/>
        </w:rPr>
        <w:t>отпор основания.</w:t>
      </w:r>
    </w:p>
    <w:p w:rsidR="00495E5A" w:rsidRPr="00294235" w:rsidRDefault="00495E5A" w:rsidP="00333948">
      <w:pPr>
        <w:pStyle w:val="17"/>
        <w:spacing w:line="240" w:lineRule="auto"/>
        <w:rPr>
          <w:color w:val="000000" w:themeColor="text1"/>
          <w:sz w:val="24"/>
          <w:szCs w:val="24"/>
        </w:rPr>
      </w:pPr>
      <w:r w:rsidRPr="00294235">
        <w:rPr>
          <w:color w:val="000000" w:themeColor="text1"/>
          <w:sz w:val="24"/>
          <w:szCs w:val="24"/>
        </w:rPr>
        <w:t>Граничные условия на контуре плиты принимались, как для свободно лежащей на основании плиты:</w:t>
      </w:r>
    </w:p>
    <w:p w:rsidR="00495E5A" w:rsidRPr="00294235" w:rsidRDefault="00495E5A" w:rsidP="00333948">
      <w:pPr>
        <w:pStyle w:val="17"/>
        <w:spacing w:line="240" w:lineRule="auto"/>
        <w:ind w:firstLine="0"/>
        <w:jc w:val="center"/>
        <w:rPr>
          <w:color w:val="000000" w:themeColor="text1"/>
          <w:sz w:val="24"/>
          <w:szCs w:val="24"/>
        </w:rPr>
      </w:pPr>
      <w:r w:rsidRPr="00294235">
        <w:rPr>
          <w:color w:val="000000" w:themeColor="text1"/>
          <w:sz w:val="24"/>
          <w:szCs w:val="24"/>
        </w:rPr>
        <w:t>при</w:t>
      </w:r>
      <w:r w:rsidRPr="00294235">
        <w:rPr>
          <w:color w:val="000000" w:themeColor="text1"/>
          <w:sz w:val="28"/>
        </w:rPr>
        <w:t xml:space="preserve"> </w:t>
      </w:r>
      <w:r w:rsidR="00D7190B" w:rsidRPr="00294235">
        <w:rPr>
          <w:color w:val="000000" w:themeColor="text1"/>
          <w:position w:val="-76"/>
          <w:sz w:val="28"/>
        </w:rPr>
        <w:object w:dxaOrig="4700" w:dyaOrig="1640">
          <v:shape id="_x0000_i1044" type="#_x0000_t75" style="width:207.75pt;height:73.5pt" o:ole="" fillcolor="window">
            <v:imagedata r:id="rId19" o:title=""/>
          </v:shape>
          <o:OLEObject Type="Embed" ProgID="Equation.3" ShapeID="_x0000_i1044" DrawAspect="Content" ObjectID="_1830101338" r:id="rId20"/>
        </w:object>
      </w:r>
    </w:p>
    <w:p w:rsidR="00495E5A" w:rsidRPr="00294235" w:rsidRDefault="00495E5A" w:rsidP="00333948">
      <w:pPr>
        <w:tabs>
          <w:tab w:val="left" w:pos="0"/>
        </w:tabs>
        <w:spacing w:after="0" w:line="240" w:lineRule="auto"/>
        <w:jc w:val="center"/>
        <w:rPr>
          <w:rFonts w:ascii="Times New Roman" w:hAnsi="Times New Roman"/>
          <w:color w:val="000000" w:themeColor="text1"/>
          <w:sz w:val="24"/>
          <w:szCs w:val="24"/>
        </w:rPr>
      </w:pPr>
      <w:r w:rsidRPr="00294235">
        <w:rPr>
          <w:rFonts w:ascii="Times New Roman" w:hAnsi="Times New Roman"/>
          <w:color w:val="000000" w:themeColor="text1"/>
          <w:sz w:val="24"/>
          <w:szCs w:val="24"/>
        </w:rPr>
        <w:t xml:space="preserve">при </w:t>
      </w:r>
      <w:r w:rsidR="00D7190B" w:rsidRPr="00294235">
        <w:rPr>
          <w:rFonts w:ascii="Times New Roman" w:hAnsi="Times New Roman"/>
          <w:color w:val="000000" w:themeColor="text1"/>
          <w:position w:val="-76"/>
          <w:sz w:val="24"/>
          <w:szCs w:val="24"/>
        </w:rPr>
        <w:object w:dxaOrig="4700" w:dyaOrig="1640">
          <v:shape id="_x0000_i1045" type="#_x0000_t75" style="width:214.5pt;height:74.25pt" o:ole="" fillcolor="window">
            <v:imagedata r:id="rId21" o:title=""/>
          </v:shape>
          <o:OLEObject Type="Embed" ProgID="Equation.3" ShapeID="_x0000_i1045" DrawAspect="Content" ObjectID="_1830101339" r:id="rId22"/>
        </w:object>
      </w:r>
    </w:p>
    <w:p w:rsidR="00495E5A" w:rsidRPr="00294235" w:rsidRDefault="00495E5A" w:rsidP="00333948">
      <w:pPr>
        <w:spacing w:after="0" w:line="240" w:lineRule="auto"/>
        <w:ind w:firstLine="720"/>
        <w:jc w:val="both"/>
        <w:rPr>
          <w:rFonts w:ascii="Times New Roman" w:hAnsi="Times New Roman"/>
          <w:color w:val="000000" w:themeColor="text1"/>
          <w:spacing w:val="-5"/>
          <w:sz w:val="24"/>
          <w:szCs w:val="24"/>
        </w:rPr>
      </w:pPr>
      <w:r w:rsidRPr="00294235">
        <w:rPr>
          <w:rFonts w:ascii="Times New Roman" w:eastAsia="Times New Roman" w:hAnsi="Times New Roman"/>
          <w:color w:val="000000" w:themeColor="text1"/>
          <w:spacing w:val="-5"/>
          <w:sz w:val="24"/>
          <w:szCs w:val="24"/>
        </w:rPr>
        <w:t xml:space="preserve">Для исследования напряженно-деформированного состояния фундаментной плиты была использована модель неоднородного основания Винклера, позволяющая учитывать сложный характер распределения жесткостных параметров основания. </w:t>
      </w:r>
      <w:r w:rsidRPr="00294235">
        <w:rPr>
          <w:rFonts w:ascii="Times New Roman" w:hAnsi="Times New Roman"/>
          <w:color w:val="000000" w:themeColor="text1"/>
          <w:spacing w:val="-5"/>
          <w:sz w:val="24"/>
          <w:szCs w:val="24"/>
        </w:rPr>
        <w:t>Расчеты основания фундаментной печи выполнялись по специально разработанной про</w:t>
      </w:r>
      <w:r w:rsidR="00D7190B" w:rsidRPr="00294235">
        <w:rPr>
          <w:rFonts w:ascii="Times New Roman" w:hAnsi="Times New Roman"/>
          <w:color w:val="000000" w:themeColor="text1"/>
          <w:spacing w:val="-5"/>
          <w:sz w:val="24"/>
          <w:szCs w:val="24"/>
        </w:rPr>
        <w:t xml:space="preserve">грамме на языке PASCAL в среде </w:t>
      </w:r>
      <w:r w:rsidRPr="00294235">
        <w:rPr>
          <w:rFonts w:ascii="Times New Roman" w:hAnsi="Times New Roman"/>
          <w:color w:val="000000" w:themeColor="text1"/>
          <w:spacing w:val="-5"/>
          <w:sz w:val="24"/>
          <w:szCs w:val="24"/>
        </w:rPr>
        <w:t>DELPI 3. С использованием численных значений перемещений определялись изгибающие моменты и поперечные силы в плите для оценки прочности и трещино</w:t>
      </w:r>
      <w:r w:rsidR="00D7190B" w:rsidRPr="00294235">
        <w:rPr>
          <w:rFonts w:ascii="Times New Roman" w:hAnsi="Times New Roman"/>
          <w:color w:val="000000" w:themeColor="text1"/>
          <w:spacing w:val="-5"/>
          <w:sz w:val="24"/>
          <w:szCs w:val="24"/>
        </w:rPr>
        <w:t>стойкости плиты.</w:t>
      </w:r>
    </w:p>
    <w:p w:rsidR="00495E5A" w:rsidRPr="00294235" w:rsidRDefault="00495E5A" w:rsidP="00333948">
      <w:pPr>
        <w:pStyle w:val="a8"/>
        <w:spacing w:after="0" w:line="240" w:lineRule="auto"/>
        <w:ind w:firstLine="709"/>
        <w:jc w:val="both"/>
        <w:rPr>
          <w:rFonts w:ascii="Times New Roman" w:hAnsi="Times New Roman"/>
          <w:color w:val="000000" w:themeColor="text1"/>
          <w:spacing w:val="-5"/>
          <w:sz w:val="24"/>
          <w:szCs w:val="24"/>
        </w:rPr>
      </w:pPr>
      <w:r w:rsidRPr="00294235">
        <w:rPr>
          <w:rFonts w:ascii="Times New Roman" w:hAnsi="Times New Roman"/>
          <w:color w:val="000000" w:themeColor="text1"/>
          <w:spacing w:val="-5"/>
          <w:sz w:val="24"/>
          <w:szCs w:val="24"/>
        </w:rPr>
        <w:t>Рассмотрены 4 схемы работы фундаментной плиты и грунтового основания. Ниже приводятся отдельные результаты расчетов для основных схем 1 и 2.</w:t>
      </w:r>
    </w:p>
    <w:p w:rsidR="00495E5A" w:rsidRPr="00294235" w:rsidRDefault="00495E5A" w:rsidP="00333948">
      <w:pPr>
        <w:pStyle w:val="a8"/>
        <w:spacing w:after="0" w:line="240" w:lineRule="auto"/>
        <w:ind w:firstLine="709"/>
        <w:jc w:val="both"/>
        <w:rPr>
          <w:rFonts w:ascii="Times New Roman" w:hAnsi="Times New Roman"/>
          <w:color w:val="000000" w:themeColor="text1"/>
          <w:spacing w:val="-5"/>
          <w:sz w:val="24"/>
          <w:szCs w:val="24"/>
        </w:rPr>
      </w:pPr>
      <w:r w:rsidRPr="00294235">
        <w:rPr>
          <w:rFonts w:ascii="Times New Roman" w:hAnsi="Times New Roman"/>
          <w:color w:val="000000" w:themeColor="text1"/>
          <w:spacing w:val="-5"/>
          <w:sz w:val="24"/>
          <w:szCs w:val="24"/>
        </w:rPr>
        <w:t xml:space="preserve">Схема 1. Фундаментная плита загружена эксплуатационными нагрузками. </w:t>
      </w:r>
    </w:p>
    <w:p w:rsidR="00495E5A" w:rsidRPr="00294235" w:rsidRDefault="00495E5A" w:rsidP="00333948">
      <w:pPr>
        <w:pStyle w:val="a8"/>
        <w:spacing w:after="0" w:line="240" w:lineRule="auto"/>
        <w:ind w:firstLine="709"/>
        <w:jc w:val="both"/>
        <w:rPr>
          <w:rFonts w:ascii="Times New Roman" w:hAnsi="Times New Roman"/>
          <w:color w:val="000000" w:themeColor="text1"/>
          <w:spacing w:val="-5"/>
          <w:sz w:val="24"/>
          <w:szCs w:val="24"/>
        </w:rPr>
      </w:pPr>
      <w:r w:rsidRPr="00294235">
        <w:rPr>
          <w:rFonts w:ascii="Times New Roman" w:hAnsi="Times New Roman"/>
          <w:color w:val="000000" w:themeColor="text1"/>
          <w:spacing w:val="-5"/>
          <w:sz w:val="24"/>
          <w:szCs w:val="24"/>
        </w:rPr>
        <w:t>Для расчетов приняты следующие исходные данные: размеры плиты в плане</w:t>
      </w:r>
      <w:r w:rsidRPr="00294235">
        <w:rPr>
          <w:rFonts w:ascii="Times New Roman" w:hAnsi="Times New Roman"/>
          <w:bCs/>
          <w:color w:val="000000" w:themeColor="text1"/>
          <w:sz w:val="24"/>
          <w:szCs w:val="24"/>
        </w:rPr>
        <w:t xml:space="preserve"> </w:t>
      </w:r>
      <w:r w:rsidR="00D7190B" w:rsidRPr="00294235">
        <w:rPr>
          <w:rFonts w:ascii="Times New Roman" w:hAnsi="Times New Roman"/>
          <w:bCs/>
          <w:color w:val="000000" w:themeColor="text1"/>
          <w:sz w:val="24"/>
          <w:szCs w:val="24"/>
        </w:rPr>
        <w:br/>
      </w:r>
      <w:r w:rsidRPr="00294235">
        <w:rPr>
          <w:rFonts w:ascii="Times New Roman" w:hAnsi="Times New Roman"/>
          <w:bCs/>
          <w:i/>
          <w:color w:val="000000" w:themeColor="text1"/>
          <w:sz w:val="24"/>
          <w:szCs w:val="24"/>
          <w:lang w:val="en-US"/>
        </w:rPr>
        <w:t>L</w:t>
      </w:r>
      <w:r w:rsidRPr="00294235">
        <w:rPr>
          <w:rFonts w:ascii="Times New Roman" w:hAnsi="Times New Roman"/>
          <w:bCs/>
          <w:i/>
          <w:color w:val="000000" w:themeColor="text1"/>
          <w:sz w:val="24"/>
          <w:szCs w:val="24"/>
        </w:rPr>
        <w:t>*</w:t>
      </w:r>
      <w:r w:rsidRPr="00294235">
        <w:rPr>
          <w:rFonts w:ascii="Times New Roman" w:hAnsi="Times New Roman"/>
          <w:bCs/>
          <w:i/>
          <w:color w:val="000000" w:themeColor="text1"/>
          <w:sz w:val="24"/>
          <w:szCs w:val="24"/>
          <w:lang w:val="en-US"/>
        </w:rPr>
        <w:t>B</w:t>
      </w:r>
      <w:r w:rsidR="00D7190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Pr="00294235">
        <w:rPr>
          <w:rFonts w:ascii="Times New Roman" w:hAnsi="Times New Roman"/>
          <w:color w:val="000000" w:themeColor="text1"/>
          <w:spacing w:val="-5"/>
          <w:sz w:val="24"/>
          <w:szCs w:val="24"/>
        </w:rPr>
        <w:t xml:space="preserve"> 12</w:t>
      </w:r>
      <w:r w:rsidR="00D7190B" w:rsidRPr="00294235">
        <w:rPr>
          <w:rFonts w:ascii="Times New Roman" w:hAnsi="Times New Roman"/>
          <w:color w:val="000000" w:themeColor="text1"/>
          <w:spacing w:val="-5"/>
          <w:sz w:val="24"/>
          <w:szCs w:val="24"/>
        </w:rPr>
        <w:t xml:space="preserve"> </w:t>
      </w:r>
      <w:r w:rsidR="00A72882" w:rsidRPr="00294235">
        <w:rPr>
          <w:rFonts w:ascii="Times New Roman" w:hAnsi="Times New Roman"/>
          <w:color w:val="000000" w:themeColor="text1"/>
          <w:spacing w:val="-5"/>
          <w:sz w:val="24"/>
          <w:szCs w:val="24"/>
        </w:rPr>
        <w:sym w:font="Symbol" w:char="F0B4"/>
      </w:r>
      <w:r w:rsidR="00D7190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 xml:space="preserve">17 м; толщина плиты </w:t>
      </w:r>
      <w:r w:rsidRPr="00294235">
        <w:rPr>
          <w:rFonts w:ascii="Times New Roman" w:hAnsi="Times New Roman"/>
          <w:i/>
          <w:color w:val="000000" w:themeColor="text1"/>
          <w:spacing w:val="-5"/>
          <w:sz w:val="24"/>
          <w:szCs w:val="24"/>
        </w:rPr>
        <w:t>b</w:t>
      </w:r>
      <w:r w:rsidR="00D7190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w:t>
      </w:r>
      <w:r w:rsidR="00D7190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 xml:space="preserve">0,6 м; модуль упругости материала плиты </w:t>
      </w:r>
      <w:r w:rsidR="00D7190B" w:rsidRPr="00294235">
        <w:rPr>
          <w:rFonts w:ascii="Times New Roman" w:hAnsi="Times New Roman"/>
          <w:color w:val="000000" w:themeColor="text1"/>
          <w:spacing w:val="-5"/>
          <w:sz w:val="24"/>
          <w:szCs w:val="24"/>
        </w:rPr>
        <w:br/>
      </w:r>
      <w:r w:rsidRPr="00294235">
        <w:rPr>
          <w:rFonts w:ascii="Times New Roman" w:hAnsi="Times New Roman"/>
          <w:i/>
          <w:color w:val="000000" w:themeColor="text1"/>
          <w:spacing w:val="-5"/>
          <w:sz w:val="24"/>
          <w:szCs w:val="24"/>
        </w:rPr>
        <w:t>Е</w:t>
      </w:r>
      <w:r w:rsidR="00D7190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w:t>
      </w:r>
      <w:r w:rsidR="00D7190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17000</w:t>
      </w:r>
      <w:r w:rsidR="00D7190B" w:rsidRPr="00294235">
        <w:rPr>
          <w:rFonts w:ascii="Times New Roman" w:hAnsi="Times New Roman"/>
          <w:color w:val="000000" w:themeColor="text1"/>
          <w:spacing w:val="-5"/>
          <w:sz w:val="24"/>
          <w:szCs w:val="24"/>
        </w:rPr>
        <w:t> </w:t>
      </w:r>
      <w:r w:rsidRPr="00294235">
        <w:rPr>
          <w:rFonts w:ascii="Times New Roman" w:hAnsi="Times New Roman"/>
          <w:color w:val="000000" w:themeColor="text1"/>
          <w:spacing w:val="-5"/>
          <w:sz w:val="24"/>
          <w:szCs w:val="24"/>
        </w:rPr>
        <w:t xml:space="preserve">МПа; коэффициент Пуассона материала плиты </w:t>
      </w:r>
      <w:r w:rsidRPr="00294235">
        <w:rPr>
          <w:rFonts w:ascii="Times New Roman" w:hAnsi="Times New Roman"/>
          <w:i/>
          <w:color w:val="000000" w:themeColor="text1"/>
          <w:spacing w:val="-5"/>
          <w:sz w:val="24"/>
          <w:szCs w:val="24"/>
        </w:rPr>
        <w:t>v</w:t>
      </w:r>
      <w:r w:rsidR="00D7190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w:t>
      </w:r>
      <w:r w:rsidR="00D7190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 xml:space="preserve">0,2; переменный коэффициент постели по основанию плиты </w:t>
      </w:r>
      <w:r w:rsidRPr="00294235">
        <w:rPr>
          <w:rFonts w:ascii="Times New Roman" w:hAnsi="Times New Roman"/>
          <w:i/>
          <w:color w:val="000000" w:themeColor="text1"/>
          <w:spacing w:val="-5"/>
          <w:sz w:val="24"/>
          <w:szCs w:val="24"/>
        </w:rPr>
        <w:t>k</w:t>
      </w:r>
      <w:r w:rsidR="00D7190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w:t>
      </w:r>
      <w:r w:rsidR="00D7190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650,8-2400 кН/м</w:t>
      </w:r>
      <w:r w:rsidRPr="00294235">
        <w:rPr>
          <w:rFonts w:ascii="Times New Roman" w:hAnsi="Times New Roman"/>
          <w:color w:val="000000" w:themeColor="text1"/>
          <w:spacing w:val="-5"/>
          <w:sz w:val="24"/>
          <w:szCs w:val="24"/>
          <w:vertAlign w:val="superscript"/>
        </w:rPr>
        <w:t>3</w:t>
      </w:r>
      <w:r w:rsidRPr="00294235">
        <w:rPr>
          <w:rFonts w:ascii="Times New Roman" w:hAnsi="Times New Roman"/>
          <w:color w:val="000000" w:themeColor="text1"/>
          <w:spacing w:val="-5"/>
          <w:sz w:val="24"/>
          <w:szCs w:val="24"/>
        </w:rPr>
        <w:t xml:space="preserve">. Мощность насыпных грунтов под подошвой плиты постоянна и равна </w:t>
      </w:r>
      <w:smartTag w:uri="urn:schemas-microsoft-com:office:smarttags" w:element="metricconverter">
        <w:smartTagPr>
          <w:attr w:name="ProductID" w:val="1,5 м"/>
        </w:smartTagPr>
        <w:r w:rsidRPr="00294235">
          <w:rPr>
            <w:rFonts w:ascii="Times New Roman" w:hAnsi="Times New Roman"/>
            <w:color w:val="000000" w:themeColor="text1"/>
            <w:spacing w:val="-5"/>
            <w:sz w:val="24"/>
            <w:szCs w:val="24"/>
          </w:rPr>
          <w:t>1,5 м</w:t>
        </w:r>
      </w:smartTag>
      <w:r w:rsidRPr="00294235">
        <w:rPr>
          <w:rFonts w:ascii="Times New Roman" w:hAnsi="Times New Roman"/>
          <w:color w:val="000000" w:themeColor="text1"/>
          <w:spacing w:val="-5"/>
          <w:sz w:val="24"/>
          <w:szCs w:val="24"/>
        </w:rPr>
        <w:t>. Результаты расчетов в виде эпюр осадок и изгибающих моментов осадок приведены на рис. 4.</w:t>
      </w:r>
    </w:p>
    <w:p w:rsidR="00F55EF3" w:rsidRPr="00294235" w:rsidRDefault="00F55EF3" w:rsidP="00D7190B">
      <w:pPr>
        <w:pStyle w:val="a8"/>
        <w:spacing w:after="0" w:line="240" w:lineRule="auto"/>
        <w:jc w:val="center"/>
        <w:rPr>
          <w:rFonts w:ascii="Times New Roman" w:hAnsi="Times New Roman"/>
          <w:color w:val="000000" w:themeColor="text1"/>
          <w:spacing w:val="-5"/>
        </w:rPr>
      </w:pPr>
    </w:p>
    <w:p w:rsidR="00495E5A" w:rsidRPr="00294235" w:rsidRDefault="00E57B0A" w:rsidP="00D7190B">
      <w:pPr>
        <w:pStyle w:val="18"/>
        <w:spacing w:line="240" w:lineRule="auto"/>
        <w:ind w:firstLine="0"/>
        <w:jc w:val="center"/>
        <w:rPr>
          <w:b/>
          <w:noProof/>
          <w:color w:val="000000" w:themeColor="text1"/>
          <w:sz w:val="22"/>
          <w:szCs w:val="22"/>
        </w:rPr>
      </w:pPr>
      <w:r w:rsidRPr="00294235">
        <w:rPr>
          <w:b/>
          <w:noProof/>
          <w:color w:val="000000" w:themeColor="text1"/>
          <w:sz w:val="22"/>
          <w:szCs w:val="22"/>
        </w:rPr>
        <w:lastRenderedPageBreak/>
        <w:drawing>
          <wp:inline distT="0" distB="0" distL="0" distR="0" wp14:anchorId="1F42E198" wp14:editId="63D54016">
            <wp:extent cx="2702052" cy="1929384"/>
            <wp:effectExtent l="0" t="0" r="3175" b="0"/>
            <wp:docPr id="1552070495" name="Рисунок 155207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3">
                      <a:extLst>
                        <a:ext uri="{28A0092B-C50C-407E-A947-70E740481C1C}">
                          <a14:useLocalDpi xmlns:a14="http://schemas.microsoft.com/office/drawing/2010/main" val="0"/>
                        </a:ext>
                      </a:extLst>
                    </a:blip>
                    <a:stretch>
                      <a:fillRect/>
                    </a:stretch>
                  </pic:blipFill>
                  <pic:spPr>
                    <a:xfrm>
                      <a:off x="0" y="0"/>
                      <a:ext cx="2702052" cy="1929384"/>
                    </a:xfrm>
                    <a:prstGeom prst="rect">
                      <a:avLst/>
                    </a:prstGeom>
                  </pic:spPr>
                </pic:pic>
              </a:graphicData>
            </a:graphic>
          </wp:inline>
        </w:drawing>
      </w:r>
      <w:r w:rsidRPr="00294235">
        <w:rPr>
          <w:b/>
          <w:noProof/>
          <w:color w:val="000000" w:themeColor="text1"/>
          <w:sz w:val="22"/>
          <w:szCs w:val="22"/>
        </w:rPr>
        <w:t xml:space="preserve"> </w:t>
      </w:r>
      <w:r w:rsidRPr="00294235">
        <w:rPr>
          <w:b/>
          <w:noProof/>
          <w:color w:val="000000" w:themeColor="text1"/>
          <w:sz w:val="22"/>
          <w:szCs w:val="22"/>
        </w:rPr>
        <w:drawing>
          <wp:inline distT="0" distB="0" distL="0" distR="0" wp14:anchorId="0DF378CA" wp14:editId="506D9E58">
            <wp:extent cx="2894076" cy="1979676"/>
            <wp:effectExtent l="0" t="0" r="1905"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4">
                      <a:extLst>
                        <a:ext uri="{28A0092B-C50C-407E-A947-70E740481C1C}">
                          <a14:useLocalDpi xmlns:a14="http://schemas.microsoft.com/office/drawing/2010/main" val="0"/>
                        </a:ext>
                      </a:extLst>
                    </a:blip>
                    <a:stretch>
                      <a:fillRect/>
                    </a:stretch>
                  </pic:blipFill>
                  <pic:spPr>
                    <a:xfrm>
                      <a:off x="0" y="0"/>
                      <a:ext cx="2894076" cy="1979676"/>
                    </a:xfrm>
                    <a:prstGeom prst="rect">
                      <a:avLst/>
                    </a:prstGeom>
                  </pic:spPr>
                </pic:pic>
              </a:graphicData>
            </a:graphic>
          </wp:inline>
        </w:drawing>
      </w:r>
    </w:p>
    <w:p w:rsidR="00495E5A" w:rsidRPr="00294235" w:rsidRDefault="00495E5A" w:rsidP="00D7190B">
      <w:pPr>
        <w:pStyle w:val="18"/>
        <w:tabs>
          <w:tab w:val="left" w:pos="1134"/>
          <w:tab w:val="left" w:pos="1276"/>
          <w:tab w:val="left" w:pos="2410"/>
        </w:tabs>
        <w:spacing w:line="240" w:lineRule="auto"/>
        <w:ind w:firstLine="0"/>
        <w:jc w:val="center"/>
        <w:rPr>
          <w:b/>
          <w:noProof/>
          <w:color w:val="000000" w:themeColor="text1"/>
          <w:sz w:val="22"/>
          <w:szCs w:val="22"/>
        </w:rPr>
      </w:pPr>
      <w:r w:rsidRPr="00294235">
        <w:rPr>
          <w:noProof/>
          <w:color w:val="000000" w:themeColor="text1"/>
          <w:sz w:val="22"/>
          <w:szCs w:val="22"/>
        </w:rPr>
        <w:t>а</w:t>
      </w:r>
      <w:r w:rsidRPr="00294235">
        <w:rPr>
          <w:noProof/>
          <w:color w:val="000000" w:themeColor="text1"/>
          <w:sz w:val="22"/>
          <w:szCs w:val="22"/>
        </w:rPr>
        <w:tab/>
      </w:r>
      <w:r w:rsidRPr="00294235">
        <w:rPr>
          <w:noProof/>
          <w:color w:val="000000" w:themeColor="text1"/>
          <w:sz w:val="22"/>
          <w:szCs w:val="22"/>
        </w:rPr>
        <w:tab/>
      </w:r>
      <w:r w:rsidRPr="00294235">
        <w:rPr>
          <w:noProof/>
          <w:color w:val="000000" w:themeColor="text1"/>
          <w:sz w:val="22"/>
          <w:szCs w:val="22"/>
        </w:rPr>
        <w:tab/>
      </w:r>
      <w:r w:rsidRPr="00294235">
        <w:rPr>
          <w:noProof/>
          <w:color w:val="000000" w:themeColor="text1"/>
          <w:sz w:val="22"/>
          <w:szCs w:val="22"/>
        </w:rPr>
        <w:tab/>
      </w:r>
      <w:r w:rsidRPr="00294235">
        <w:rPr>
          <w:noProof/>
          <w:color w:val="000000" w:themeColor="text1"/>
          <w:sz w:val="22"/>
          <w:szCs w:val="22"/>
        </w:rPr>
        <w:tab/>
      </w:r>
      <w:r w:rsidRPr="00294235">
        <w:rPr>
          <w:noProof/>
          <w:color w:val="000000" w:themeColor="text1"/>
          <w:sz w:val="22"/>
          <w:szCs w:val="22"/>
        </w:rPr>
        <w:tab/>
      </w:r>
      <w:r w:rsidRPr="00294235">
        <w:rPr>
          <w:noProof/>
          <w:color w:val="000000" w:themeColor="text1"/>
          <w:sz w:val="22"/>
          <w:szCs w:val="22"/>
        </w:rPr>
        <w:tab/>
        <w:t>б</w:t>
      </w:r>
    </w:p>
    <w:p w:rsidR="00F55EF3" w:rsidRPr="00294235" w:rsidRDefault="00F55EF3" w:rsidP="00D7190B">
      <w:pPr>
        <w:pStyle w:val="a8"/>
        <w:spacing w:after="0" w:line="240" w:lineRule="auto"/>
        <w:jc w:val="center"/>
        <w:rPr>
          <w:rFonts w:ascii="Times New Roman" w:hAnsi="Times New Roman"/>
          <w:color w:val="000000" w:themeColor="text1"/>
          <w:spacing w:val="-5"/>
        </w:rPr>
      </w:pPr>
    </w:p>
    <w:p w:rsidR="00495E5A" w:rsidRPr="00294235" w:rsidRDefault="00495E5A" w:rsidP="00D7190B">
      <w:pPr>
        <w:pStyle w:val="a8"/>
        <w:spacing w:after="0" w:line="240" w:lineRule="auto"/>
        <w:jc w:val="center"/>
        <w:rPr>
          <w:rFonts w:ascii="Times New Roman" w:hAnsi="Times New Roman"/>
          <w:color w:val="000000" w:themeColor="text1"/>
          <w:spacing w:val="-5"/>
        </w:rPr>
      </w:pPr>
      <w:r w:rsidRPr="00294235">
        <w:rPr>
          <w:rFonts w:ascii="Times New Roman" w:hAnsi="Times New Roman"/>
          <w:color w:val="000000" w:themeColor="text1"/>
          <w:spacing w:val="-5"/>
        </w:rPr>
        <w:t>Рис. 4. Э</w:t>
      </w:r>
      <w:r w:rsidRPr="00294235">
        <w:rPr>
          <w:rFonts w:ascii="Times New Roman" w:hAnsi="Times New Roman"/>
          <w:bCs/>
          <w:color w:val="000000" w:themeColor="text1"/>
        </w:rPr>
        <w:t xml:space="preserve">пюры перемещений </w:t>
      </w:r>
      <w:r w:rsidRPr="00294235">
        <w:rPr>
          <w:rFonts w:ascii="Times New Roman" w:hAnsi="Times New Roman"/>
          <w:bCs/>
          <w:i/>
          <w:color w:val="000000" w:themeColor="text1"/>
          <w:lang w:val="en-US"/>
        </w:rPr>
        <w:t>W</w:t>
      </w:r>
      <w:r w:rsidRPr="00294235">
        <w:rPr>
          <w:rFonts w:ascii="Times New Roman" w:hAnsi="Times New Roman"/>
          <w:bCs/>
          <w:color w:val="000000" w:themeColor="text1"/>
        </w:rPr>
        <w:t xml:space="preserve"> и изгибающих моментов </w:t>
      </w:r>
      <w:r w:rsidRPr="00294235">
        <w:rPr>
          <w:rFonts w:ascii="Times New Roman" w:hAnsi="Times New Roman"/>
          <w:bCs/>
          <w:i/>
          <w:color w:val="000000" w:themeColor="text1"/>
        </w:rPr>
        <w:t>М</w:t>
      </w:r>
      <w:r w:rsidRPr="00294235">
        <w:rPr>
          <w:rFonts w:ascii="Times New Roman" w:hAnsi="Times New Roman"/>
          <w:bCs/>
          <w:i/>
          <w:color w:val="000000" w:themeColor="text1"/>
          <w:vertAlign w:val="subscript"/>
        </w:rPr>
        <w:t>у</w:t>
      </w:r>
      <w:r w:rsidRPr="00294235">
        <w:rPr>
          <w:rFonts w:ascii="Times New Roman" w:hAnsi="Times New Roman"/>
          <w:bCs/>
          <w:color w:val="000000" w:themeColor="text1"/>
        </w:rPr>
        <w:t xml:space="preserve"> фундаментной плиты</w:t>
      </w:r>
    </w:p>
    <w:p w:rsidR="00F55EF3" w:rsidRPr="00294235" w:rsidRDefault="00F55EF3" w:rsidP="00D7190B">
      <w:pPr>
        <w:pStyle w:val="a8"/>
        <w:spacing w:after="0" w:line="240" w:lineRule="auto"/>
        <w:jc w:val="center"/>
        <w:rPr>
          <w:rFonts w:ascii="Times New Roman" w:hAnsi="Times New Roman"/>
          <w:color w:val="000000" w:themeColor="text1"/>
          <w:spacing w:val="-5"/>
        </w:rPr>
      </w:pPr>
    </w:p>
    <w:p w:rsidR="00495E5A" w:rsidRPr="00294235" w:rsidRDefault="00495E5A" w:rsidP="00333948">
      <w:pPr>
        <w:pStyle w:val="a8"/>
        <w:spacing w:after="0" w:line="240" w:lineRule="auto"/>
        <w:ind w:firstLine="709"/>
        <w:jc w:val="both"/>
        <w:rPr>
          <w:rFonts w:ascii="Times New Roman" w:hAnsi="Times New Roman"/>
          <w:color w:val="000000" w:themeColor="text1"/>
          <w:spacing w:val="-5"/>
          <w:sz w:val="24"/>
          <w:szCs w:val="24"/>
        </w:rPr>
      </w:pPr>
      <w:r w:rsidRPr="00294235">
        <w:rPr>
          <w:rFonts w:ascii="Times New Roman" w:hAnsi="Times New Roman"/>
          <w:color w:val="000000" w:themeColor="text1"/>
          <w:spacing w:val="-5"/>
          <w:sz w:val="24"/>
          <w:szCs w:val="24"/>
        </w:rPr>
        <w:t>Расчетные значения перемещений фундаментной плиты (рис. 4</w:t>
      </w:r>
      <w:r w:rsidR="00E57B0A" w:rsidRPr="00294235">
        <w:rPr>
          <w:rFonts w:ascii="Times New Roman" w:hAnsi="Times New Roman"/>
          <w:color w:val="000000" w:themeColor="text1"/>
          <w:spacing w:val="-5"/>
          <w:sz w:val="24"/>
          <w:szCs w:val="24"/>
        </w:rPr>
        <w:t>,</w:t>
      </w:r>
      <w:r w:rsidR="00026D9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а) составляют:</w:t>
      </w:r>
      <w:r w:rsidR="00026D9B" w:rsidRPr="00294235">
        <w:rPr>
          <w:rFonts w:ascii="Times New Roman" w:hAnsi="Times New Roman"/>
          <w:color w:val="000000" w:themeColor="text1"/>
          <w:spacing w:val="-5"/>
          <w:sz w:val="24"/>
          <w:szCs w:val="24"/>
        </w:rPr>
        <w:br/>
      </w:r>
      <w:r w:rsidRPr="00294235">
        <w:rPr>
          <w:rFonts w:ascii="Times New Roman" w:hAnsi="Times New Roman"/>
          <w:i/>
          <w:color w:val="000000" w:themeColor="text1"/>
          <w:spacing w:val="-5"/>
          <w:sz w:val="24"/>
          <w:szCs w:val="24"/>
        </w:rPr>
        <w:t>W</w:t>
      </w:r>
      <w:r w:rsidRPr="00294235">
        <w:rPr>
          <w:rFonts w:ascii="Times New Roman" w:hAnsi="Times New Roman"/>
          <w:i/>
          <w:color w:val="000000" w:themeColor="text1"/>
          <w:spacing w:val="-5"/>
          <w:sz w:val="24"/>
          <w:szCs w:val="24"/>
          <w:vertAlign w:val="subscript"/>
        </w:rPr>
        <w:t>max</w:t>
      </w:r>
      <w:r w:rsidR="00026D9B" w:rsidRPr="00294235">
        <w:rPr>
          <w:rFonts w:ascii="Times New Roman" w:hAnsi="Times New Roman"/>
          <w:i/>
          <w:color w:val="000000" w:themeColor="text1"/>
          <w:spacing w:val="-5"/>
          <w:sz w:val="24"/>
          <w:szCs w:val="24"/>
        </w:rPr>
        <w:t xml:space="preserve"> </w:t>
      </w:r>
      <w:r w:rsidR="00026D9B" w:rsidRPr="00294235">
        <w:rPr>
          <w:rFonts w:ascii="Times New Roman" w:hAnsi="Times New Roman"/>
          <w:color w:val="000000" w:themeColor="text1"/>
          <w:spacing w:val="-5"/>
          <w:sz w:val="24"/>
          <w:szCs w:val="24"/>
        </w:rPr>
        <w:t xml:space="preserve">= 17,2 см; </w:t>
      </w:r>
      <w:r w:rsidRPr="00294235">
        <w:rPr>
          <w:rFonts w:ascii="Times New Roman" w:hAnsi="Times New Roman"/>
          <w:i/>
          <w:color w:val="000000" w:themeColor="text1"/>
          <w:spacing w:val="-5"/>
          <w:sz w:val="24"/>
          <w:szCs w:val="24"/>
        </w:rPr>
        <w:t>W</w:t>
      </w:r>
      <w:r w:rsidRPr="00294235">
        <w:rPr>
          <w:rFonts w:ascii="Times New Roman" w:hAnsi="Times New Roman"/>
          <w:i/>
          <w:color w:val="000000" w:themeColor="text1"/>
          <w:spacing w:val="-5"/>
          <w:sz w:val="24"/>
          <w:szCs w:val="24"/>
          <w:vertAlign w:val="subscript"/>
        </w:rPr>
        <w:t>min</w:t>
      </w:r>
      <w:r w:rsidR="00026D9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 xml:space="preserve">= </w:t>
      </w:r>
      <w:smartTag w:uri="urn:schemas-microsoft-com:office:smarttags" w:element="metricconverter">
        <w:smartTagPr>
          <w:attr w:name="ProductID" w:val="15,5 см"/>
        </w:smartTagPr>
        <w:r w:rsidRPr="00294235">
          <w:rPr>
            <w:rFonts w:ascii="Times New Roman" w:hAnsi="Times New Roman"/>
            <w:color w:val="000000" w:themeColor="text1"/>
            <w:spacing w:val="-5"/>
            <w:sz w:val="24"/>
            <w:szCs w:val="24"/>
          </w:rPr>
          <w:t>15,5 см</w:t>
        </w:r>
      </w:smartTag>
      <w:r w:rsidRPr="00294235">
        <w:rPr>
          <w:rFonts w:ascii="Times New Roman" w:hAnsi="Times New Roman"/>
          <w:color w:val="000000" w:themeColor="text1"/>
          <w:spacing w:val="-5"/>
          <w:sz w:val="24"/>
          <w:szCs w:val="24"/>
        </w:rPr>
        <w:t>. На рис. 4</w:t>
      </w:r>
      <w:r w:rsidR="00E57B0A" w:rsidRPr="00294235">
        <w:rPr>
          <w:rFonts w:ascii="Times New Roman" w:hAnsi="Times New Roman"/>
          <w:color w:val="000000" w:themeColor="text1"/>
          <w:spacing w:val="-5"/>
          <w:sz w:val="24"/>
          <w:szCs w:val="24"/>
        </w:rPr>
        <w:t>,</w:t>
      </w:r>
      <w:r w:rsidR="00026D9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б показана эпюра изгибающих моментов Му в</w:t>
      </w:r>
      <w:r w:rsidR="00026D9B" w:rsidRPr="00294235">
        <w:rPr>
          <w:rFonts w:ascii="Times New Roman" w:hAnsi="Times New Roman"/>
          <w:color w:val="000000" w:themeColor="text1"/>
          <w:spacing w:val="-5"/>
          <w:sz w:val="24"/>
          <w:szCs w:val="24"/>
        </w:rPr>
        <w:t> </w:t>
      </w:r>
      <w:r w:rsidRPr="00294235">
        <w:rPr>
          <w:rFonts w:ascii="Times New Roman" w:hAnsi="Times New Roman"/>
          <w:color w:val="000000" w:themeColor="text1"/>
          <w:spacing w:val="-5"/>
          <w:sz w:val="24"/>
          <w:szCs w:val="24"/>
        </w:rPr>
        <w:t xml:space="preserve">фундаментной плите печи. </w:t>
      </w:r>
      <w:r w:rsidRPr="00294235">
        <w:rPr>
          <w:rFonts w:ascii="Times New Roman" w:hAnsi="Times New Roman"/>
          <w:i/>
          <w:color w:val="000000" w:themeColor="text1"/>
          <w:spacing w:val="-5"/>
          <w:sz w:val="24"/>
          <w:szCs w:val="24"/>
        </w:rPr>
        <w:t>М</w:t>
      </w:r>
      <w:r w:rsidRPr="00294235">
        <w:rPr>
          <w:rFonts w:ascii="Times New Roman" w:hAnsi="Times New Roman"/>
          <w:i/>
          <w:color w:val="000000" w:themeColor="text1"/>
          <w:spacing w:val="-5"/>
          <w:sz w:val="24"/>
          <w:szCs w:val="24"/>
          <w:vertAlign w:val="subscript"/>
        </w:rPr>
        <w:t>max</w:t>
      </w:r>
      <w:r w:rsidR="00026D9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w:t>
      </w:r>
      <w:r w:rsidR="00026D9B" w:rsidRPr="00294235">
        <w:rPr>
          <w:rFonts w:ascii="Times New Roman" w:hAnsi="Times New Roman"/>
          <w:color w:val="000000" w:themeColor="text1"/>
          <w:spacing w:val="-5"/>
          <w:sz w:val="24"/>
          <w:szCs w:val="24"/>
        </w:rPr>
        <w:t xml:space="preserve"> </w:t>
      </w:r>
      <w:r w:rsidRPr="00294235">
        <w:rPr>
          <w:rFonts w:ascii="Times New Roman" w:hAnsi="Times New Roman"/>
          <w:color w:val="000000" w:themeColor="text1"/>
          <w:spacing w:val="-5"/>
          <w:sz w:val="24"/>
          <w:szCs w:val="24"/>
        </w:rPr>
        <w:t xml:space="preserve">22,4 кНм; </w:t>
      </w:r>
      <w:r w:rsidRPr="00294235">
        <w:rPr>
          <w:rFonts w:ascii="Times New Roman" w:hAnsi="Times New Roman"/>
          <w:i/>
          <w:color w:val="000000" w:themeColor="text1"/>
          <w:spacing w:val="-5"/>
          <w:sz w:val="24"/>
          <w:szCs w:val="24"/>
        </w:rPr>
        <w:t>М</w:t>
      </w:r>
      <w:r w:rsidRPr="00294235">
        <w:rPr>
          <w:rFonts w:ascii="Times New Roman" w:hAnsi="Times New Roman"/>
          <w:i/>
          <w:color w:val="000000" w:themeColor="text1"/>
          <w:spacing w:val="-5"/>
          <w:sz w:val="24"/>
          <w:szCs w:val="24"/>
          <w:vertAlign w:val="subscript"/>
        </w:rPr>
        <w:t>min</w:t>
      </w:r>
      <w:r w:rsidR="00026D9B" w:rsidRPr="00294235">
        <w:rPr>
          <w:rFonts w:ascii="Times New Roman" w:hAnsi="Times New Roman"/>
          <w:i/>
          <w:color w:val="000000" w:themeColor="text1"/>
          <w:spacing w:val="-5"/>
          <w:sz w:val="24"/>
          <w:szCs w:val="24"/>
        </w:rPr>
        <w:t xml:space="preserve"> </w:t>
      </w:r>
      <w:r w:rsidRPr="00294235">
        <w:rPr>
          <w:rFonts w:ascii="Times New Roman" w:hAnsi="Times New Roman"/>
          <w:color w:val="000000" w:themeColor="text1"/>
          <w:spacing w:val="-5"/>
          <w:sz w:val="24"/>
          <w:szCs w:val="24"/>
        </w:rPr>
        <w:t>= -168,8 кНм.</w:t>
      </w:r>
    </w:p>
    <w:p w:rsidR="00495E5A" w:rsidRPr="00294235" w:rsidRDefault="00495E5A" w:rsidP="00333948">
      <w:pPr>
        <w:pStyle w:val="a8"/>
        <w:spacing w:after="0" w:line="240" w:lineRule="auto"/>
        <w:ind w:firstLine="709"/>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На основании результатов обследования и расчетов сделаны рекомендации о</w:t>
      </w:r>
      <w:r w:rsidR="00026D9B"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необходимости усиления основания фундаментной плиты с помощью свай для повышения жесткости основания на 60</w:t>
      </w:r>
      <w:r w:rsidR="00026D9B" w:rsidRPr="00294235">
        <w:rPr>
          <w:rFonts w:ascii="Times New Roman" w:hAnsi="Times New Roman"/>
          <w:bCs/>
          <w:color w:val="000000" w:themeColor="text1"/>
          <w:sz w:val="24"/>
          <w:szCs w:val="24"/>
        </w:rPr>
        <w:t> %.</w:t>
      </w:r>
    </w:p>
    <w:p w:rsidR="00495E5A" w:rsidRPr="00294235" w:rsidRDefault="00495E5A" w:rsidP="00333948">
      <w:pPr>
        <w:pStyle w:val="a8"/>
        <w:spacing w:after="0" w:line="240" w:lineRule="auto"/>
        <w:ind w:firstLine="709"/>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Схема 2. Фундаментная плита загружена эксплуатационными нагрузками. Основани</w:t>
      </w:r>
      <w:r w:rsidR="00026D9B" w:rsidRPr="00294235">
        <w:rPr>
          <w:rFonts w:ascii="Times New Roman" w:hAnsi="Times New Roman"/>
          <w:bCs/>
          <w:color w:val="000000" w:themeColor="text1"/>
          <w:sz w:val="24"/>
          <w:szCs w:val="24"/>
        </w:rPr>
        <w:t>е усилено вдавливаемыми сваями.</w:t>
      </w:r>
    </w:p>
    <w:p w:rsidR="00495E5A" w:rsidRPr="00294235" w:rsidRDefault="00495E5A" w:rsidP="00333948">
      <w:pPr>
        <w:spacing w:after="0" w:line="240" w:lineRule="auto"/>
        <w:ind w:firstLine="720"/>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 xml:space="preserve">Для расчетов приняты следующие исходные данные: размеры плиты в плане </w:t>
      </w:r>
      <w:r w:rsidRPr="00294235">
        <w:rPr>
          <w:rFonts w:ascii="Times New Roman" w:hAnsi="Times New Roman"/>
          <w:bCs/>
          <w:i/>
          <w:color w:val="000000" w:themeColor="text1"/>
          <w:sz w:val="24"/>
          <w:szCs w:val="24"/>
          <w:lang w:val="en-US"/>
        </w:rPr>
        <w:t>L</w:t>
      </w:r>
      <w:r w:rsidRPr="00294235">
        <w:rPr>
          <w:rFonts w:ascii="Times New Roman" w:hAnsi="Times New Roman"/>
          <w:bCs/>
          <w:i/>
          <w:color w:val="000000" w:themeColor="text1"/>
          <w:sz w:val="24"/>
          <w:szCs w:val="24"/>
        </w:rPr>
        <w:t>*</w:t>
      </w:r>
      <w:r w:rsidRPr="00294235">
        <w:rPr>
          <w:rFonts w:ascii="Times New Roman" w:hAnsi="Times New Roman"/>
          <w:bCs/>
          <w:i/>
          <w:color w:val="000000" w:themeColor="text1"/>
          <w:sz w:val="24"/>
          <w:szCs w:val="24"/>
          <w:lang w:val="en-US"/>
        </w:rPr>
        <w:t>B</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12</w:t>
      </w:r>
      <w:r w:rsidR="00E57B0A" w:rsidRPr="00294235">
        <w:rPr>
          <w:rFonts w:ascii="Times New Roman" w:hAnsi="Times New Roman"/>
          <w:bCs/>
          <w:color w:val="000000" w:themeColor="text1"/>
          <w:sz w:val="24"/>
          <w:szCs w:val="24"/>
        </w:rPr>
        <w:t> </w:t>
      </w:r>
      <w:r w:rsidR="00A72882" w:rsidRPr="00294235">
        <w:rPr>
          <w:rFonts w:ascii="Times New Roman" w:hAnsi="Times New Roman"/>
          <w:bCs/>
          <w:color w:val="000000" w:themeColor="text1"/>
          <w:sz w:val="24"/>
          <w:szCs w:val="24"/>
        </w:rPr>
        <w:sym w:font="Symbol" w:char="F0B4"/>
      </w:r>
      <w:r w:rsidR="00E57B0A" w:rsidRPr="00294235">
        <w:rPr>
          <w:rFonts w:ascii="Times New Roman" w:hAnsi="Times New Roman"/>
          <w:bCs/>
          <w:color w:val="000000" w:themeColor="text1"/>
          <w:sz w:val="24"/>
          <w:szCs w:val="24"/>
        </w:rPr>
        <w:t> </w:t>
      </w:r>
      <w:r w:rsidR="00026D9B" w:rsidRPr="00294235">
        <w:rPr>
          <w:rFonts w:ascii="Times New Roman" w:hAnsi="Times New Roman"/>
          <w:bCs/>
          <w:color w:val="000000" w:themeColor="text1"/>
          <w:sz w:val="24"/>
          <w:szCs w:val="24"/>
        </w:rPr>
        <w:t xml:space="preserve">17 м; толщина плиты </w:t>
      </w:r>
      <w:r w:rsidRPr="00294235">
        <w:rPr>
          <w:rFonts w:ascii="Times New Roman" w:hAnsi="Times New Roman"/>
          <w:bCs/>
          <w:i/>
          <w:color w:val="000000" w:themeColor="text1"/>
          <w:sz w:val="24"/>
          <w:szCs w:val="24"/>
          <w:lang w:val="en-US"/>
        </w:rPr>
        <w:t>b</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 xml:space="preserve">0,6 м; модуль упругости материала плиты </w:t>
      </w:r>
      <w:r w:rsidR="00026D9B" w:rsidRPr="00294235">
        <w:rPr>
          <w:rFonts w:ascii="Times New Roman" w:hAnsi="Times New Roman"/>
          <w:bCs/>
          <w:color w:val="000000" w:themeColor="text1"/>
          <w:sz w:val="24"/>
          <w:szCs w:val="24"/>
        </w:rPr>
        <w:br/>
      </w:r>
      <w:r w:rsidRPr="00294235">
        <w:rPr>
          <w:rFonts w:ascii="Times New Roman" w:hAnsi="Times New Roman"/>
          <w:bCs/>
          <w:i/>
          <w:color w:val="000000" w:themeColor="text1"/>
          <w:sz w:val="24"/>
          <w:szCs w:val="24"/>
          <w:lang w:val="en-US"/>
        </w:rPr>
        <w:t>E</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17000 МПа; коэффициент Пуассона материала плиты v</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 xml:space="preserve">0,2; коэффициент постели основания </w:t>
      </w:r>
      <w:r w:rsidRPr="00294235">
        <w:rPr>
          <w:rFonts w:ascii="Times New Roman" w:hAnsi="Times New Roman"/>
          <w:bCs/>
          <w:i/>
          <w:color w:val="000000" w:themeColor="text1"/>
          <w:sz w:val="24"/>
          <w:szCs w:val="24"/>
        </w:rPr>
        <w:t>k</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650,8 кН/м</w:t>
      </w:r>
      <w:r w:rsidRPr="00294235">
        <w:rPr>
          <w:rFonts w:ascii="Times New Roman" w:hAnsi="Times New Roman"/>
          <w:bCs/>
          <w:color w:val="000000" w:themeColor="text1"/>
          <w:sz w:val="24"/>
          <w:szCs w:val="24"/>
          <w:vertAlign w:val="superscript"/>
        </w:rPr>
        <w:t>3</w:t>
      </w:r>
      <w:r w:rsidRPr="00294235">
        <w:rPr>
          <w:rFonts w:ascii="Times New Roman" w:hAnsi="Times New Roman"/>
          <w:bCs/>
          <w:color w:val="000000" w:themeColor="text1"/>
          <w:sz w:val="24"/>
          <w:szCs w:val="24"/>
        </w:rPr>
        <w:t xml:space="preserve">. Мощность насыпных грунтов под подошвой плиты постоянна и равна </w:t>
      </w:r>
      <w:smartTag w:uri="urn:schemas-microsoft-com:office:smarttags" w:element="metricconverter">
        <w:smartTagPr>
          <w:attr w:name="ProductID" w:val="1,5 м"/>
        </w:smartTagPr>
        <w:r w:rsidRPr="00294235">
          <w:rPr>
            <w:rFonts w:ascii="Times New Roman" w:hAnsi="Times New Roman"/>
            <w:bCs/>
            <w:color w:val="000000" w:themeColor="text1"/>
            <w:sz w:val="24"/>
            <w:szCs w:val="24"/>
          </w:rPr>
          <w:t>1,5 м</w:t>
        </w:r>
      </w:smartTag>
      <w:r w:rsidRPr="00294235">
        <w:rPr>
          <w:rFonts w:ascii="Times New Roman" w:hAnsi="Times New Roman"/>
          <w:bCs/>
          <w:color w:val="000000" w:themeColor="text1"/>
          <w:sz w:val="24"/>
          <w:szCs w:val="24"/>
        </w:rPr>
        <w:t>.</w:t>
      </w:r>
    </w:p>
    <w:p w:rsidR="00F55EF3" w:rsidRPr="00294235" w:rsidRDefault="00F55EF3" w:rsidP="00F55EF3">
      <w:pPr>
        <w:spacing w:after="0" w:line="240" w:lineRule="auto"/>
        <w:ind w:firstLine="720"/>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Результаты расчетов в виде эпюр осадок и изгибающих моментов приведены на рис. 5.</w:t>
      </w:r>
    </w:p>
    <w:p w:rsidR="00F55EF3" w:rsidRPr="00294235" w:rsidRDefault="00F55EF3" w:rsidP="00026D9B">
      <w:pPr>
        <w:spacing w:after="0" w:line="240" w:lineRule="auto"/>
        <w:jc w:val="center"/>
        <w:rPr>
          <w:rFonts w:ascii="Times New Roman" w:hAnsi="Times New Roman"/>
          <w:bCs/>
          <w:color w:val="000000" w:themeColor="text1"/>
          <w:sz w:val="28"/>
          <w:szCs w:val="24"/>
        </w:rPr>
      </w:pPr>
    </w:p>
    <w:p w:rsidR="00495E5A" w:rsidRPr="00294235" w:rsidRDefault="00E57B0A" w:rsidP="00026D9B">
      <w:pPr>
        <w:spacing w:after="0" w:line="240" w:lineRule="auto"/>
        <w:jc w:val="center"/>
        <w:rPr>
          <w:rFonts w:ascii="Times New Roman" w:eastAsia="Times New Roman" w:hAnsi="Times New Roman"/>
          <w:color w:val="000000" w:themeColor="text1"/>
          <w:spacing w:val="-5"/>
          <w:szCs w:val="24"/>
        </w:rPr>
      </w:pPr>
      <w:r w:rsidRPr="00294235">
        <w:rPr>
          <w:rFonts w:ascii="Times New Roman" w:eastAsia="Times New Roman" w:hAnsi="Times New Roman"/>
          <w:noProof/>
          <w:color w:val="000000" w:themeColor="text1"/>
          <w:spacing w:val="-5"/>
          <w:szCs w:val="24"/>
          <w:lang w:eastAsia="ru-RU"/>
        </w:rPr>
        <w:drawing>
          <wp:inline distT="0" distB="0" distL="0" distR="0" wp14:anchorId="2E8A3D69" wp14:editId="0862C163">
            <wp:extent cx="2825496" cy="1970532"/>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5">
                      <a:extLst>
                        <a:ext uri="{28A0092B-C50C-407E-A947-70E740481C1C}">
                          <a14:useLocalDpi xmlns:a14="http://schemas.microsoft.com/office/drawing/2010/main" val="0"/>
                        </a:ext>
                      </a:extLst>
                    </a:blip>
                    <a:stretch>
                      <a:fillRect/>
                    </a:stretch>
                  </pic:blipFill>
                  <pic:spPr>
                    <a:xfrm>
                      <a:off x="0" y="0"/>
                      <a:ext cx="2825496" cy="1970532"/>
                    </a:xfrm>
                    <a:prstGeom prst="rect">
                      <a:avLst/>
                    </a:prstGeom>
                  </pic:spPr>
                </pic:pic>
              </a:graphicData>
            </a:graphic>
          </wp:inline>
        </w:drawing>
      </w:r>
      <w:r w:rsidRPr="00294235">
        <w:rPr>
          <w:rFonts w:ascii="Times New Roman" w:eastAsia="Times New Roman" w:hAnsi="Times New Roman"/>
          <w:noProof/>
          <w:color w:val="000000" w:themeColor="text1"/>
          <w:spacing w:val="-5"/>
          <w:szCs w:val="24"/>
          <w:lang w:eastAsia="ru-RU"/>
        </w:rPr>
        <w:drawing>
          <wp:inline distT="0" distB="0" distL="0" distR="0" wp14:anchorId="052DC93D" wp14:editId="488DDD03">
            <wp:extent cx="2843784" cy="1911096"/>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6">
                      <a:extLst>
                        <a:ext uri="{28A0092B-C50C-407E-A947-70E740481C1C}">
                          <a14:useLocalDpi xmlns:a14="http://schemas.microsoft.com/office/drawing/2010/main" val="0"/>
                        </a:ext>
                      </a:extLst>
                    </a:blip>
                    <a:stretch>
                      <a:fillRect/>
                    </a:stretch>
                  </pic:blipFill>
                  <pic:spPr>
                    <a:xfrm>
                      <a:off x="0" y="0"/>
                      <a:ext cx="2843784" cy="1911096"/>
                    </a:xfrm>
                    <a:prstGeom prst="rect">
                      <a:avLst/>
                    </a:prstGeom>
                  </pic:spPr>
                </pic:pic>
              </a:graphicData>
            </a:graphic>
          </wp:inline>
        </w:drawing>
      </w:r>
    </w:p>
    <w:p w:rsidR="00495E5A" w:rsidRPr="00294235" w:rsidRDefault="00495E5A" w:rsidP="00026D9B">
      <w:pPr>
        <w:pStyle w:val="18"/>
        <w:tabs>
          <w:tab w:val="left" w:pos="1134"/>
          <w:tab w:val="left" w:pos="1276"/>
          <w:tab w:val="left" w:pos="2268"/>
        </w:tabs>
        <w:spacing w:line="240" w:lineRule="auto"/>
        <w:ind w:firstLine="0"/>
        <w:jc w:val="center"/>
        <w:rPr>
          <w:b/>
          <w:color w:val="000000" w:themeColor="text1"/>
          <w:sz w:val="22"/>
          <w:szCs w:val="24"/>
        </w:rPr>
      </w:pPr>
      <w:r w:rsidRPr="00294235">
        <w:rPr>
          <w:noProof/>
          <w:color w:val="000000" w:themeColor="text1"/>
          <w:sz w:val="22"/>
          <w:szCs w:val="24"/>
        </w:rPr>
        <w:t>а</w:t>
      </w:r>
      <w:r w:rsidRPr="00294235">
        <w:rPr>
          <w:noProof/>
          <w:color w:val="000000" w:themeColor="text1"/>
          <w:sz w:val="22"/>
          <w:szCs w:val="24"/>
        </w:rPr>
        <w:tab/>
      </w:r>
      <w:r w:rsidRPr="00294235">
        <w:rPr>
          <w:noProof/>
          <w:color w:val="000000" w:themeColor="text1"/>
          <w:sz w:val="22"/>
          <w:szCs w:val="24"/>
        </w:rPr>
        <w:tab/>
      </w:r>
      <w:r w:rsidR="00E81C16" w:rsidRPr="00294235">
        <w:rPr>
          <w:noProof/>
          <w:color w:val="000000" w:themeColor="text1"/>
          <w:sz w:val="22"/>
          <w:szCs w:val="24"/>
        </w:rPr>
        <w:t xml:space="preserve"> </w:t>
      </w:r>
      <w:r w:rsidRPr="00294235">
        <w:rPr>
          <w:noProof/>
          <w:color w:val="000000" w:themeColor="text1"/>
          <w:sz w:val="22"/>
          <w:szCs w:val="24"/>
        </w:rPr>
        <w:t xml:space="preserve">  </w:t>
      </w:r>
      <w:r w:rsidRPr="00294235">
        <w:rPr>
          <w:noProof/>
          <w:color w:val="000000" w:themeColor="text1"/>
          <w:sz w:val="22"/>
          <w:szCs w:val="24"/>
        </w:rPr>
        <w:tab/>
      </w:r>
      <w:r w:rsidRPr="00294235">
        <w:rPr>
          <w:noProof/>
          <w:color w:val="000000" w:themeColor="text1"/>
          <w:sz w:val="22"/>
          <w:szCs w:val="24"/>
        </w:rPr>
        <w:tab/>
      </w:r>
      <w:r w:rsidRPr="00294235">
        <w:rPr>
          <w:noProof/>
          <w:color w:val="000000" w:themeColor="text1"/>
          <w:sz w:val="22"/>
          <w:szCs w:val="24"/>
        </w:rPr>
        <w:tab/>
      </w:r>
      <w:r w:rsidRPr="00294235">
        <w:rPr>
          <w:noProof/>
          <w:color w:val="000000" w:themeColor="text1"/>
          <w:sz w:val="22"/>
          <w:szCs w:val="24"/>
        </w:rPr>
        <w:tab/>
        <w:t>б</w:t>
      </w:r>
    </w:p>
    <w:p w:rsidR="00F55EF3" w:rsidRPr="00294235" w:rsidRDefault="00F55EF3" w:rsidP="00026D9B">
      <w:pPr>
        <w:pStyle w:val="a8"/>
        <w:spacing w:after="0" w:line="240" w:lineRule="auto"/>
        <w:jc w:val="center"/>
        <w:rPr>
          <w:rFonts w:ascii="Times New Roman" w:hAnsi="Times New Roman"/>
          <w:color w:val="000000" w:themeColor="text1"/>
          <w:spacing w:val="-5"/>
          <w:sz w:val="28"/>
          <w:szCs w:val="24"/>
        </w:rPr>
      </w:pPr>
    </w:p>
    <w:p w:rsidR="00495E5A" w:rsidRPr="00294235" w:rsidRDefault="00495E5A" w:rsidP="00026D9B">
      <w:pPr>
        <w:pStyle w:val="a8"/>
        <w:spacing w:after="0" w:line="240" w:lineRule="auto"/>
        <w:jc w:val="center"/>
        <w:rPr>
          <w:rFonts w:ascii="Times New Roman" w:hAnsi="Times New Roman"/>
          <w:color w:val="000000" w:themeColor="text1"/>
          <w:spacing w:val="-5"/>
          <w:szCs w:val="24"/>
        </w:rPr>
      </w:pPr>
      <w:r w:rsidRPr="00294235">
        <w:rPr>
          <w:rFonts w:ascii="Times New Roman" w:hAnsi="Times New Roman"/>
          <w:color w:val="000000" w:themeColor="text1"/>
          <w:spacing w:val="-5"/>
          <w:szCs w:val="24"/>
        </w:rPr>
        <w:t>Рис. 5. Э</w:t>
      </w:r>
      <w:r w:rsidRPr="00294235">
        <w:rPr>
          <w:rFonts w:ascii="Times New Roman" w:hAnsi="Times New Roman"/>
          <w:bCs/>
          <w:color w:val="000000" w:themeColor="text1"/>
          <w:szCs w:val="24"/>
        </w:rPr>
        <w:t xml:space="preserve">пюры перемещений </w:t>
      </w:r>
      <w:r w:rsidRPr="00294235">
        <w:rPr>
          <w:rFonts w:ascii="Times New Roman" w:hAnsi="Times New Roman"/>
          <w:bCs/>
          <w:i/>
          <w:color w:val="000000" w:themeColor="text1"/>
          <w:szCs w:val="24"/>
          <w:lang w:val="en-US"/>
        </w:rPr>
        <w:t>W</w:t>
      </w:r>
      <w:r w:rsidRPr="00294235">
        <w:rPr>
          <w:rFonts w:ascii="Times New Roman" w:hAnsi="Times New Roman"/>
          <w:bCs/>
          <w:color w:val="000000" w:themeColor="text1"/>
          <w:szCs w:val="24"/>
        </w:rPr>
        <w:t xml:space="preserve"> и изгибающих </w:t>
      </w:r>
      <w:r w:rsidR="00026D9B" w:rsidRPr="00294235">
        <w:rPr>
          <w:rFonts w:ascii="Times New Roman" w:hAnsi="Times New Roman"/>
          <w:bCs/>
          <w:color w:val="000000" w:themeColor="text1"/>
          <w:szCs w:val="24"/>
        </w:rPr>
        <w:br/>
      </w:r>
      <w:r w:rsidRPr="00294235">
        <w:rPr>
          <w:rFonts w:ascii="Times New Roman" w:hAnsi="Times New Roman"/>
          <w:bCs/>
          <w:color w:val="000000" w:themeColor="text1"/>
          <w:szCs w:val="24"/>
        </w:rPr>
        <w:t xml:space="preserve">моментов </w:t>
      </w:r>
      <w:r w:rsidRPr="00294235">
        <w:rPr>
          <w:rFonts w:ascii="Times New Roman" w:hAnsi="Times New Roman"/>
          <w:bCs/>
          <w:i/>
          <w:color w:val="000000" w:themeColor="text1"/>
          <w:szCs w:val="24"/>
        </w:rPr>
        <w:t>М</w:t>
      </w:r>
      <w:r w:rsidRPr="00294235">
        <w:rPr>
          <w:rFonts w:ascii="Times New Roman" w:hAnsi="Times New Roman"/>
          <w:bCs/>
          <w:i/>
          <w:color w:val="000000" w:themeColor="text1"/>
          <w:szCs w:val="24"/>
          <w:vertAlign w:val="subscript"/>
        </w:rPr>
        <w:t>у</w:t>
      </w:r>
      <w:r w:rsidRPr="00294235">
        <w:rPr>
          <w:rFonts w:ascii="Times New Roman" w:hAnsi="Times New Roman"/>
          <w:bCs/>
          <w:color w:val="000000" w:themeColor="text1"/>
          <w:szCs w:val="24"/>
        </w:rPr>
        <w:t xml:space="preserve"> фундаментной плиты с сваями усиления</w:t>
      </w:r>
    </w:p>
    <w:p w:rsidR="00495E5A" w:rsidRPr="00294235" w:rsidRDefault="00495E5A" w:rsidP="00333948">
      <w:pPr>
        <w:spacing w:after="0" w:line="240" w:lineRule="auto"/>
        <w:ind w:firstLine="720"/>
        <w:jc w:val="both"/>
        <w:rPr>
          <w:rFonts w:ascii="Times New Roman" w:hAnsi="Times New Roman"/>
          <w:bCs/>
          <w:color w:val="000000" w:themeColor="text1"/>
          <w:sz w:val="24"/>
          <w:szCs w:val="24"/>
        </w:rPr>
      </w:pPr>
      <w:r w:rsidRPr="00294235">
        <w:rPr>
          <w:rFonts w:ascii="Times New Roman" w:eastAsia="Times New Roman" w:hAnsi="Times New Roman"/>
          <w:color w:val="000000" w:themeColor="text1"/>
          <w:spacing w:val="-5"/>
          <w:sz w:val="24"/>
          <w:szCs w:val="24"/>
        </w:rPr>
        <w:t>Расчетные значения перемещений фундаментной плиты составляют:</w:t>
      </w:r>
      <w:r w:rsidR="00026D9B" w:rsidRPr="00294235">
        <w:rPr>
          <w:rFonts w:ascii="Times New Roman" w:eastAsia="Times New Roman" w:hAnsi="Times New Roman"/>
          <w:color w:val="000000" w:themeColor="text1"/>
          <w:spacing w:val="-5"/>
          <w:sz w:val="24"/>
          <w:szCs w:val="24"/>
        </w:rPr>
        <w:br/>
      </w:r>
      <w:r w:rsidRPr="00294235">
        <w:rPr>
          <w:rFonts w:ascii="Times New Roman" w:hAnsi="Times New Roman"/>
          <w:bCs/>
          <w:i/>
          <w:color w:val="000000" w:themeColor="text1"/>
          <w:sz w:val="24"/>
          <w:szCs w:val="24"/>
        </w:rPr>
        <w:t>W</w:t>
      </w:r>
      <w:r w:rsidRPr="00294235">
        <w:rPr>
          <w:rFonts w:ascii="Times New Roman" w:hAnsi="Times New Roman"/>
          <w:bCs/>
          <w:i/>
          <w:color w:val="000000" w:themeColor="text1"/>
          <w:sz w:val="24"/>
          <w:szCs w:val="24"/>
          <w:vertAlign w:val="subscript"/>
        </w:rPr>
        <w:t>max</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8,52</w:t>
      </w:r>
      <w:r w:rsidR="00026D9B"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 xml:space="preserve">см; </w:t>
      </w:r>
      <w:r w:rsidRPr="00294235">
        <w:rPr>
          <w:rFonts w:ascii="Times New Roman" w:hAnsi="Times New Roman"/>
          <w:bCs/>
          <w:i/>
          <w:color w:val="000000" w:themeColor="text1"/>
          <w:sz w:val="24"/>
          <w:szCs w:val="24"/>
        </w:rPr>
        <w:t>W</w:t>
      </w:r>
      <w:r w:rsidRPr="00294235">
        <w:rPr>
          <w:rFonts w:ascii="Times New Roman" w:hAnsi="Times New Roman"/>
          <w:bCs/>
          <w:i/>
          <w:color w:val="000000" w:themeColor="text1"/>
          <w:sz w:val="24"/>
          <w:szCs w:val="24"/>
          <w:vertAlign w:val="subscript"/>
        </w:rPr>
        <w:t>min</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 xml:space="preserve">= </w:t>
      </w:r>
      <w:smartTag w:uri="urn:schemas-microsoft-com:office:smarttags" w:element="metricconverter">
        <w:smartTagPr>
          <w:attr w:name="ProductID" w:val="7,18 см"/>
        </w:smartTagPr>
        <w:r w:rsidRPr="00294235">
          <w:rPr>
            <w:rFonts w:ascii="Times New Roman" w:hAnsi="Times New Roman"/>
            <w:bCs/>
            <w:color w:val="000000" w:themeColor="text1"/>
            <w:sz w:val="24"/>
            <w:szCs w:val="24"/>
          </w:rPr>
          <w:t>7,18 см</w:t>
        </w:r>
      </w:smartTag>
      <w:r w:rsidRPr="00294235">
        <w:rPr>
          <w:rFonts w:ascii="Times New Roman" w:hAnsi="Times New Roman"/>
          <w:bCs/>
          <w:color w:val="000000" w:themeColor="text1"/>
          <w:sz w:val="24"/>
          <w:szCs w:val="24"/>
        </w:rPr>
        <w:t xml:space="preserve">. На </w:t>
      </w:r>
      <w:r w:rsidR="00026D9B" w:rsidRPr="00294235">
        <w:rPr>
          <w:rFonts w:ascii="Times New Roman" w:hAnsi="Times New Roman"/>
          <w:bCs/>
          <w:color w:val="000000" w:themeColor="text1"/>
          <w:sz w:val="24"/>
          <w:szCs w:val="24"/>
        </w:rPr>
        <w:t>(</w:t>
      </w:r>
      <w:r w:rsidRPr="00294235">
        <w:rPr>
          <w:rFonts w:ascii="Times New Roman" w:hAnsi="Times New Roman"/>
          <w:bCs/>
          <w:color w:val="000000" w:themeColor="text1"/>
          <w:sz w:val="24"/>
          <w:szCs w:val="24"/>
        </w:rPr>
        <w:t>рис. 5</w:t>
      </w:r>
      <w:r w:rsidR="00E57B0A"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б</w:t>
      </w:r>
      <w:r w:rsidR="00026D9B" w:rsidRPr="00294235">
        <w:rPr>
          <w:rFonts w:ascii="Times New Roman" w:hAnsi="Times New Roman"/>
          <w:bCs/>
          <w:color w:val="000000" w:themeColor="text1"/>
          <w:sz w:val="24"/>
          <w:szCs w:val="24"/>
        </w:rPr>
        <w:t>)</w:t>
      </w:r>
      <w:r w:rsidRPr="00294235">
        <w:rPr>
          <w:rFonts w:ascii="Times New Roman" w:hAnsi="Times New Roman"/>
          <w:bCs/>
          <w:color w:val="000000" w:themeColor="text1"/>
          <w:sz w:val="24"/>
          <w:szCs w:val="24"/>
        </w:rPr>
        <w:t xml:space="preserve"> показана эпюра изгибающих моментов </w:t>
      </w:r>
      <w:r w:rsidR="00026D9B" w:rsidRPr="00294235">
        <w:rPr>
          <w:rFonts w:ascii="Times New Roman" w:hAnsi="Times New Roman"/>
          <w:bCs/>
          <w:color w:val="000000" w:themeColor="text1"/>
          <w:sz w:val="24"/>
          <w:szCs w:val="24"/>
        </w:rPr>
        <w:br/>
      </w:r>
      <w:r w:rsidRPr="00294235">
        <w:rPr>
          <w:rFonts w:ascii="Times New Roman" w:hAnsi="Times New Roman"/>
          <w:bCs/>
          <w:i/>
          <w:color w:val="000000" w:themeColor="text1"/>
          <w:sz w:val="24"/>
          <w:szCs w:val="24"/>
        </w:rPr>
        <w:t>Му</w:t>
      </w:r>
      <w:r w:rsidRPr="00294235">
        <w:rPr>
          <w:rFonts w:ascii="Times New Roman" w:hAnsi="Times New Roman"/>
          <w:bCs/>
          <w:color w:val="000000" w:themeColor="text1"/>
          <w:sz w:val="24"/>
          <w:szCs w:val="24"/>
        </w:rPr>
        <w:t xml:space="preserve"> в фундаментной плите печи. </w:t>
      </w:r>
      <w:r w:rsidRPr="00294235">
        <w:rPr>
          <w:rFonts w:ascii="Times New Roman" w:hAnsi="Times New Roman"/>
          <w:bCs/>
          <w:i/>
          <w:color w:val="000000" w:themeColor="text1"/>
          <w:sz w:val="24"/>
          <w:szCs w:val="24"/>
        </w:rPr>
        <w:t>М</w:t>
      </w:r>
      <w:r w:rsidRPr="00294235">
        <w:rPr>
          <w:rFonts w:ascii="Times New Roman" w:hAnsi="Times New Roman"/>
          <w:bCs/>
          <w:i/>
          <w:color w:val="000000" w:themeColor="text1"/>
          <w:sz w:val="24"/>
          <w:szCs w:val="24"/>
          <w:vertAlign w:val="subscript"/>
        </w:rPr>
        <w:t>max</w:t>
      </w:r>
      <w:r w:rsidR="00026D9B" w:rsidRPr="00294235">
        <w:rPr>
          <w:rFonts w:ascii="Times New Roman" w:hAnsi="Times New Roman"/>
          <w:bCs/>
          <w:i/>
          <w:color w:val="000000" w:themeColor="text1"/>
          <w:sz w:val="24"/>
          <w:szCs w:val="24"/>
        </w:rPr>
        <w:t xml:space="preserve"> </w:t>
      </w:r>
      <w:r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 xml:space="preserve">39,7 кНм; </w:t>
      </w:r>
      <w:r w:rsidRPr="00294235">
        <w:rPr>
          <w:rFonts w:ascii="Times New Roman" w:hAnsi="Times New Roman"/>
          <w:bCs/>
          <w:i/>
          <w:color w:val="000000" w:themeColor="text1"/>
          <w:sz w:val="24"/>
          <w:szCs w:val="24"/>
        </w:rPr>
        <w:t>М</w:t>
      </w:r>
      <w:r w:rsidRPr="00294235">
        <w:rPr>
          <w:rFonts w:ascii="Times New Roman" w:hAnsi="Times New Roman"/>
          <w:bCs/>
          <w:i/>
          <w:color w:val="000000" w:themeColor="text1"/>
          <w:sz w:val="24"/>
          <w:szCs w:val="24"/>
          <w:vertAlign w:val="subscript"/>
        </w:rPr>
        <w:t>min</w:t>
      </w:r>
      <w:r w:rsidRPr="00294235">
        <w:rPr>
          <w:rFonts w:ascii="Times New Roman" w:hAnsi="Times New Roman"/>
          <w:bCs/>
          <w:color w:val="000000" w:themeColor="text1"/>
          <w:sz w:val="24"/>
          <w:szCs w:val="24"/>
        </w:rPr>
        <w:t>= -164,9 кНм.</w:t>
      </w:r>
    </w:p>
    <w:p w:rsidR="00A72882" w:rsidRPr="00294235" w:rsidRDefault="00A72882" w:rsidP="00F55EF3">
      <w:pPr>
        <w:spacing w:after="0" w:line="240" w:lineRule="auto"/>
        <w:ind w:firstLine="709"/>
        <w:rPr>
          <w:rFonts w:ascii="Times New Roman" w:hAnsi="Times New Roman"/>
          <w:b/>
          <w:color w:val="000000" w:themeColor="text1"/>
          <w:sz w:val="24"/>
          <w:szCs w:val="24"/>
        </w:rPr>
      </w:pPr>
    </w:p>
    <w:p w:rsidR="00495E5A" w:rsidRPr="00294235" w:rsidRDefault="00495E5A" w:rsidP="00F55EF3">
      <w:pPr>
        <w:spacing w:after="0" w:line="240" w:lineRule="auto"/>
        <w:ind w:firstLine="709"/>
        <w:rPr>
          <w:rFonts w:ascii="Times New Roman" w:hAnsi="Times New Roman"/>
          <w:color w:val="000000" w:themeColor="text1"/>
          <w:sz w:val="24"/>
          <w:szCs w:val="24"/>
        </w:rPr>
      </w:pPr>
      <w:r w:rsidRPr="00294235">
        <w:rPr>
          <w:rFonts w:ascii="Times New Roman" w:hAnsi="Times New Roman"/>
          <w:b/>
          <w:color w:val="000000" w:themeColor="text1"/>
          <w:sz w:val="24"/>
          <w:szCs w:val="24"/>
        </w:rPr>
        <w:lastRenderedPageBreak/>
        <w:t>ВЫВОДЫ</w:t>
      </w:r>
    </w:p>
    <w:p w:rsidR="00495E5A" w:rsidRPr="00294235" w:rsidRDefault="00495E5A" w:rsidP="00026D9B">
      <w:pPr>
        <w:numPr>
          <w:ilvl w:val="0"/>
          <w:numId w:val="41"/>
        </w:numPr>
        <w:tabs>
          <w:tab w:val="left" w:pos="993"/>
        </w:tabs>
        <w:spacing w:after="0" w:line="240" w:lineRule="auto"/>
        <w:ind w:left="0" w:firstLine="720"/>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За время эксплуатации стекловаренной печи проявились значительные по величине и неравномерные по характеру осадочные деформации основания фундаментной плиты. Неравномерные деформации фундаментной плиты создали существенные затруднения в эксплуатации несущих, ограждающих и технологических конструкций печи.</w:t>
      </w:r>
    </w:p>
    <w:p w:rsidR="00495E5A" w:rsidRPr="00294235" w:rsidRDefault="00495E5A" w:rsidP="00026D9B">
      <w:pPr>
        <w:numPr>
          <w:ilvl w:val="0"/>
          <w:numId w:val="41"/>
        </w:numPr>
        <w:tabs>
          <w:tab w:val="left" w:pos="993"/>
        </w:tabs>
        <w:spacing w:after="0" w:line="240" w:lineRule="auto"/>
        <w:ind w:left="0" w:firstLine="720"/>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При эксплуатации несущие конструкции элементы связевой системы стекловаренной печи, а также грунтовое основание под фундаментной плитой находятся в</w:t>
      </w:r>
      <w:r w:rsidR="00026D9B"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неравномерном нестационарном температурном поле в условиях агрессивных высокотемпературных воздействий.</w:t>
      </w:r>
    </w:p>
    <w:p w:rsidR="00495E5A" w:rsidRPr="00294235" w:rsidRDefault="00495E5A" w:rsidP="00026D9B">
      <w:pPr>
        <w:numPr>
          <w:ilvl w:val="0"/>
          <w:numId w:val="41"/>
        </w:numPr>
        <w:tabs>
          <w:tab w:val="left" w:pos="993"/>
        </w:tabs>
        <w:spacing w:after="0" w:line="240" w:lineRule="auto"/>
        <w:ind w:left="0" w:firstLine="720"/>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Численными расчетами установлено напряженно-деформированное состояние фундаментной плиты и закономерности формирования температурных полей в</w:t>
      </w:r>
      <w:r w:rsidR="00026D9B"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 xml:space="preserve">плане и по глубине грунтового основания. </w:t>
      </w:r>
    </w:p>
    <w:p w:rsidR="00495E5A" w:rsidRPr="00294235" w:rsidRDefault="00495E5A" w:rsidP="00026D9B">
      <w:pPr>
        <w:numPr>
          <w:ilvl w:val="0"/>
          <w:numId w:val="41"/>
        </w:numPr>
        <w:tabs>
          <w:tab w:val="left" w:pos="993"/>
        </w:tabs>
        <w:spacing w:after="0" w:line="240" w:lineRule="auto"/>
        <w:ind w:left="0" w:firstLine="720"/>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На основе результатов обследования технического состояния и расчетов несущих, связевых конструкций каркаса и основания фундаментной плиты разработаны проектные решения по капитальному ремонту стекловаренной печи. Реализованные в</w:t>
      </w:r>
      <w:r w:rsidR="00026D9B"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 xml:space="preserve">период </w:t>
      </w:r>
      <w:r w:rsidR="00BC1F0F" w:rsidRPr="00294235">
        <w:rPr>
          <w:rFonts w:ascii="Times New Roman" w:hAnsi="Times New Roman"/>
          <w:bCs/>
          <w:color w:val="000000" w:themeColor="text1"/>
          <w:sz w:val="24"/>
          <w:szCs w:val="24"/>
        </w:rPr>
        <w:t>«</w:t>
      </w:r>
      <w:r w:rsidRPr="00294235">
        <w:rPr>
          <w:rFonts w:ascii="Times New Roman" w:hAnsi="Times New Roman"/>
          <w:bCs/>
          <w:color w:val="000000" w:themeColor="text1"/>
          <w:sz w:val="24"/>
          <w:szCs w:val="24"/>
        </w:rPr>
        <w:t>холодного ремонта</w:t>
      </w:r>
      <w:r w:rsidR="00BC1F0F"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мероприятия </w:t>
      </w:r>
      <w:r w:rsidRPr="00294235">
        <w:rPr>
          <w:rFonts w:ascii="Times New Roman" w:hAnsi="Times New Roman"/>
          <w:bCs/>
          <w:color w:val="000000" w:themeColor="text1"/>
          <w:sz w:val="24"/>
          <w:szCs w:val="24"/>
        </w:rPr>
        <w:t>по усилению основания фундаментной плиты и ремонту конструкций обеспечили значительное продление срока эк</w:t>
      </w:r>
      <w:r w:rsidR="00DA3D98" w:rsidRPr="00294235">
        <w:rPr>
          <w:rFonts w:ascii="Times New Roman" w:hAnsi="Times New Roman"/>
          <w:bCs/>
          <w:color w:val="000000" w:themeColor="text1"/>
          <w:sz w:val="24"/>
          <w:szCs w:val="24"/>
        </w:rPr>
        <w:t>сплуатации стекловаренной печи.</w:t>
      </w:r>
    </w:p>
    <w:p w:rsidR="00495E5A" w:rsidRPr="00294235" w:rsidRDefault="00495E5A" w:rsidP="00026D9B">
      <w:pPr>
        <w:pStyle w:val="18"/>
        <w:spacing w:line="240" w:lineRule="auto"/>
        <w:ind w:firstLine="0"/>
        <w:jc w:val="center"/>
        <w:rPr>
          <w:b/>
          <w:color w:val="000000" w:themeColor="text1"/>
          <w:sz w:val="24"/>
          <w:szCs w:val="24"/>
        </w:rPr>
      </w:pPr>
    </w:p>
    <w:p w:rsidR="00495E5A" w:rsidRPr="00294235" w:rsidRDefault="009E1F7F" w:rsidP="00026D9B">
      <w:pPr>
        <w:spacing w:after="0" w:line="240" w:lineRule="auto"/>
        <w:jc w:val="center"/>
        <w:rPr>
          <w:rFonts w:ascii="Times New Roman" w:hAnsi="Times New Roman"/>
          <w:b/>
          <w:color w:val="000000" w:themeColor="text1"/>
          <w:sz w:val="24"/>
          <w:szCs w:val="24"/>
        </w:rPr>
      </w:pPr>
      <w:r w:rsidRPr="00294235">
        <w:rPr>
          <w:rFonts w:ascii="Times New Roman" w:hAnsi="Times New Roman"/>
          <w:b/>
          <w:color w:val="000000" w:themeColor="text1"/>
          <w:sz w:val="24"/>
          <w:szCs w:val="24"/>
        </w:rPr>
        <w:t>СПИСОК ИСТОЧНИКОВ</w:t>
      </w:r>
    </w:p>
    <w:p w:rsidR="00495E5A" w:rsidRPr="00294235" w:rsidRDefault="00495E5A" w:rsidP="00026D9B">
      <w:pPr>
        <w:pStyle w:val="18"/>
        <w:tabs>
          <w:tab w:val="left" w:pos="1701"/>
        </w:tabs>
        <w:spacing w:line="240" w:lineRule="auto"/>
        <w:ind w:firstLine="0"/>
        <w:jc w:val="center"/>
        <w:rPr>
          <w:b/>
          <w:color w:val="000000" w:themeColor="text1"/>
          <w:sz w:val="24"/>
          <w:szCs w:val="24"/>
        </w:rPr>
      </w:pP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 xml:space="preserve">Власов В.З. Избранные труды: в 3 т. </w:t>
      </w:r>
      <w:r w:rsidR="00EC4EAA" w:rsidRPr="00294235">
        <w:rPr>
          <w:rFonts w:ascii="Times New Roman" w:hAnsi="Times New Roman"/>
          <w:bCs/>
          <w:color w:val="000000" w:themeColor="text1"/>
          <w:spacing w:val="4"/>
          <w:sz w:val="24"/>
          <w:szCs w:val="24"/>
        </w:rPr>
        <w:t xml:space="preserve">– </w:t>
      </w:r>
      <w:r w:rsidR="00F55EF3" w:rsidRPr="00294235">
        <w:rPr>
          <w:rFonts w:ascii="Times New Roman" w:hAnsi="Times New Roman"/>
          <w:bCs/>
          <w:color w:val="000000" w:themeColor="text1"/>
          <w:spacing w:val="4"/>
          <w:sz w:val="24"/>
          <w:szCs w:val="24"/>
        </w:rPr>
        <w:t xml:space="preserve">М.: Наука, 1964. </w:t>
      </w:r>
      <w:r w:rsidR="00EC4EAA" w:rsidRPr="00294235">
        <w:rPr>
          <w:rFonts w:ascii="Times New Roman" w:hAnsi="Times New Roman"/>
          <w:bCs/>
          <w:color w:val="000000" w:themeColor="text1"/>
          <w:spacing w:val="4"/>
          <w:sz w:val="24"/>
          <w:szCs w:val="24"/>
        </w:rPr>
        <w:t xml:space="preserve">– </w:t>
      </w:r>
      <w:r w:rsidRPr="00294235">
        <w:rPr>
          <w:rFonts w:ascii="Times New Roman" w:hAnsi="Times New Roman"/>
          <w:bCs/>
          <w:color w:val="000000" w:themeColor="text1"/>
          <w:spacing w:val="4"/>
          <w:sz w:val="24"/>
          <w:szCs w:val="24"/>
        </w:rPr>
        <w:t>Т. 3. – 472 с.</w:t>
      </w: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Власов В.З.</w:t>
      </w:r>
      <w:r w:rsidR="00EC4EAA" w:rsidRPr="00294235">
        <w:rPr>
          <w:rFonts w:ascii="Times New Roman" w:hAnsi="Times New Roman"/>
          <w:bCs/>
          <w:color w:val="000000" w:themeColor="text1"/>
          <w:spacing w:val="4"/>
          <w:sz w:val="24"/>
          <w:szCs w:val="24"/>
        </w:rPr>
        <w:t>,</w:t>
      </w:r>
      <w:r w:rsidRPr="00294235">
        <w:rPr>
          <w:rFonts w:ascii="Times New Roman" w:hAnsi="Times New Roman"/>
          <w:bCs/>
          <w:color w:val="000000" w:themeColor="text1"/>
          <w:spacing w:val="4"/>
          <w:sz w:val="24"/>
          <w:szCs w:val="24"/>
        </w:rPr>
        <w:t xml:space="preserve"> </w:t>
      </w:r>
      <w:r w:rsidR="00EC4EAA" w:rsidRPr="00294235">
        <w:rPr>
          <w:rFonts w:ascii="Times New Roman" w:hAnsi="Times New Roman"/>
          <w:bCs/>
          <w:color w:val="000000" w:themeColor="text1"/>
          <w:spacing w:val="4"/>
          <w:sz w:val="24"/>
          <w:szCs w:val="24"/>
        </w:rPr>
        <w:t xml:space="preserve">Леонтьев Н.Н. </w:t>
      </w:r>
      <w:r w:rsidRPr="00294235">
        <w:rPr>
          <w:rFonts w:ascii="Times New Roman" w:hAnsi="Times New Roman"/>
          <w:bCs/>
          <w:color w:val="000000" w:themeColor="text1"/>
          <w:spacing w:val="4"/>
          <w:sz w:val="24"/>
          <w:szCs w:val="24"/>
        </w:rPr>
        <w:t>Балки, плиты и оболочки на упругом основании</w:t>
      </w:r>
      <w:r w:rsidR="00EC4EAA" w:rsidRPr="00294235">
        <w:rPr>
          <w:rFonts w:ascii="Times New Roman" w:hAnsi="Times New Roman"/>
          <w:bCs/>
          <w:color w:val="000000" w:themeColor="text1"/>
          <w:spacing w:val="4"/>
          <w:sz w:val="24"/>
          <w:szCs w:val="24"/>
        </w:rPr>
        <w:t>. –</w:t>
      </w:r>
      <w:r w:rsidR="00F55EF3" w:rsidRPr="00294235">
        <w:rPr>
          <w:rFonts w:ascii="Times New Roman" w:hAnsi="Times New Roman"/>
          <w:bCs/>
          <w:color w:val="000000" w:themeColor="text1"/>
          <w:spacing w:val="4"/>
          <w:sz w:val="24"/>
          <w:szCs w:val="24"/>
        </w:rPr>
        <w:t xml:space="preserve"> </w:t>
      </w:r>
      <w:r w:rsidRPr="00294235">
        <w:rPr>
          <w:rFonts w:ascii="Times New Roman" w:hAnsi="Times New Roman"/>
          <w:bCs/>
          <w:color w:val="000000" w:themeColor="text1"/>
          <w:spacing w:val="4"/>
          <w:sz w:val="24"/>
          <w:szCs w:val="24"/>
        </w:rPr>
        <w:t xml:space="preserve"> М</w:t>
      </w:r>
      <w:r w:rsidR="00EC4EAA" w:rsidRPr="00294235">
        <w:rPr>
          <w:rFonts w:ascii="Times New Roman" w:hAnsi="Times New Roman"/>
          <w:bCs/>
          <w:color w:val="000000" w:themeColor="text1"/>
          <w:spacing w:val="4"/>
          <w:sz w:val="24"/>
          <w:szCs w:val="24"/>
        </w:rPr>
        <w:t>осква</w:t>
      </w:r>
      <w:r w:rsidRPr="00294235">
        <w:rPr>
          <w:rFonts w:ascii="Times New Roman" w:hAnsi="Times New Roman"/>
          <w:bCs/>
          <w:color w:val="000000" w:themeColor="text1"/>
          <w:spacing w:val="4"/>
          <w:sz w:val="24"/>
          <w:szCs w:val="24"/>
        </w:rPr>
        <w:t>: Физматгиз, 1960. – 324 с.</w:t>
      </w: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Иноземцев В.К.</w:t>
      </w:r>
      <w:r w:rsidR="00EC4EAA" w:rsidRPr="00294235">
        <w:rPr>
          <w:rFonts w:ascii="Times New Roman" w:hAnsi="Times New Roman"/>
          <w:bCs/>
          <w:color w:val="000000" w:themeColor="text1"/>
          <w:spacing w:val="4"/>
          <w:sz w:val="24"/>
          <w:szCs w:val="24"/>
        </w:rPr>
        <w:t xml:space="preserve">, Редков В.И. </w:t>
      </w:r>
      <w:r w:rsidRPr="00294235">
        <w:rPr>
          <w:rFonts w:ascii="Times New Roman" w:hAnsi="Times New Roman"/>
          <w:bCs/>
          <w:color w:val="000000" w:themeColor="text1"/>
          <w:spacing w:val="4"/>
          <w:sz w:val="24"/>
          <w:szCs w:val="24"/>
        </w:rPr>
        <w:t xml:space="preserve">Экспертиза и мониторинг урбанизированных </w:t>
      </w:r>
      <w:r w:rsidRPr="00294235">
        <w:rPr>
          <w:rFonts w:ascii="Times New Roman" w:hAnsi="Times New Roman"/>
          <w:bCs/>
          <w:color w:val="000000" w:themeColor="text1"/>
          <w:sz w:val="24"/>
          <w:szCs w:val="24"/>
        </w:rPr>
        <w:t>территорий и</w:t>
      </w:r>
      <w:r w:rsidR="00EC4EAA"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 xml:space="preserve">строительных объектов: учеб. пособие. </w:t>
      </w:r>
      <w:r w:rsidR="00EC4EAA"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Саратов: Сарат. гос. техн. ун-т, 2017</w:t>
      </w:r>
      <w:r w:rsidRPr="00294235">
        <w:rPr>
          <w:rFonts w:ascii="Times New Roman" w:hAnsi="Times New Roman"/>
          <w:bCs/>
          <w:color w:val="000000" w:themeColor="text1"/>
          <w:spacing w:val="4"/>
          <w:sz w:val="24"/>
          <w:szCs w:val="24"/>
        </w:rPr>
        <w:t>. – 472 с.</w:t>
      </w: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z w:val="24"/>
          <w:szCs w:val="24"/>
        </w:rPr>
      </w:pPr>
      <w:r w:rsidRPr="00294235">
        <w:rPr>
          <w:rFonts w:ascii="Times New Roman" w:hAnsi="Times New Roman"/>
          <w:bCs/>
          <w:color w:val="000000" w:themeColor="text1"/>
          <w:sz w:val="24"/>
          <w:szCs w:val="24"/>
        </w:rPr>
        <w:t>Иноземцев В.К., Чеботаревский Ю.В., Редков В.И. Проблемы прочности и</w:t>
      </w:r>
      <w:r w:rsidR="00F55EF3"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деформируемости плитных фундаментов в условиях техногенных воздействий на</w:t>
      </w:r>
      <w:r w:rsidR="00F55EF3" w:rsidRPr="00294235">
        <w:rPr>
          <w:rFonts w:ascii="Times New Roman" w:hAnsi="Times New Roman"/>
          <w:bCs/>
          <w:color w:val="000000" w:themeColor="text1"/>
          <w:sz w:val="24"/>
          <w:szCs w:val="24"/>
        </w:rPr>
        <w:t> </w:t>
      </w:r>
      <w:r w:rsidRPr="00294235">
        <w:rPr>
          <w:rFonts w:ascii="Times New Roman" w:hAnsi="Times New Roman"/>
          <w:bCs/>
          <w:color w:val="000000" w:themeColor="text1"/>
          <w:sz w:val="24"/>
          <w:szCs w:val="24"/>
        </w:rPr>
        <w:t>грунтовые основания // Труды ХХ</w:t>
      </w:r>
      <w:r w:rsidRPr="00294235">
        <w:rPr>
          <w:rFonts w:ascii="Times New Roman" w:hAnsi="Times New Roman"/>
          <w:bCs/>
          <w:color w:val="000000" w:themeColor="text1"/>
          <w:sz w:val="24"/>
          <w:szCs w:val="24"/>
          <w:lang w:val="en-US"/>
        </w:rPr>
        <w:t>I</w:t>
      </w:r>
      <w:r w:rsidRPr="00294235">
        <w:rPr>
          <w:rFonts w:ascii="Times New Roman" w:hAnsi="Times New Roman"/>
          <w:bCs/>
          <w:color w:val="000000" w:themeColor="text1"/>
          <w:sz w:val="24"/>
          <w:szCs w:val="24"/>
        </w:rPr>
        <w:t xml:space="preserve"> Международной конференции по теории </w:t>
      </w:r>
      <w:r w:rsidR="00F55EF3" w:rsidRPr="00294235">
        <w:rPr>
          <w:rFonts w:ascii="Times New Roman" w:hAnsi="Times New Roman"/>
          <w:bCs/>
          <w:color w:val="000000" w:themeColor="text1"/>
          <w:sz w:val="24"/>
          <w:szCs w:val="24"/>
        </w:rPr>
        <w:br/>
      </w:r>
      <w:r w:rsidRPr="00294235">
        <w:rPr>
          <w:rFonts w:ascii="Times New Roman" w:hAnsi="Times New Roman"/>
          <w:bCs/>
          <w:color w:val="000000" w:themeColor="text1"/>
          <w:sz w:val="24"/>
          <w:szCs w:val="24"/>
        </w:rPr>
        <w:t xml:space="preserve">оболочек и пластин. </w:t>
      </w:r>
      <w:r w:rsidR="00A72882" w:rsidRPr="00294235">
        <w:rPr>
          <w:rFonts w:ascii="Times New Roman" w:hAnsi="Times New Roman"/>
          <w:bCs/>
          <w:color w:val="000000" w:themeColor="text1"/>
          <w:sz w:val="24"/>
          <w:szCs w:val="24"/>
        </w:rPr>
        <w:t xml:space="preserve">– Саратов, </w:t>
      </w:r>
      <w:r w:rsidRPr="00294235">
        <w:rPr>
          <w:rFonts w:ascii="Times New Roman" w:hAnsi="Times New Roman"/>
          <w:bCs/>
          <w:color w:val="000000" w:themeColor="text1"/>
          <w:sz w:val="24"/>
          <w:szCs w:val="24"/>
        </w:rPr>
        <w:t xml:space="preserve">14-16.11 2005. </w:t>
      </w:r>
      <w:r w:rsidR="00EC4EAA" w:rsidRPr="00294235">
        <w:rPr>
          <w:rFonts w:ascii="Times New Roman" w:hAnsi="Times New Roman"/>
          <w:bCs/>
          <w:color w:val="000000" w:themeColor="text1"/>
          <w:sz w:val="24"/>
          <w:szCs w:val="24"/>
        </w:rPr>
        <w:t>–</w:t>
      </w:r>
      <w:r w:rsidR="00026D9B"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Саратов</w:t>
      </w:r>
      <w:r w:rsidR="00A72882" w:rsidRPr="00294235">
        <w:rPr>
          <w:rFonts w:ascii="Times New Roman" w:hAnsi="Times New Roman"/>
          <w:bCs/>
          <w:color w:val="000000" w:themeColor="text1"/>
          <w:sz w:val="24"/>
          <w:szCs w:val="24"/>
        </w:rPr>
        <w:t>:</w:t>
      </w:r>
      <w:r w:rsidRPr="00294235">
        <w:rPr>
          <w:rFonts w:ascii="Times New Roman" w:hAnsi="Times New Roman"/>
          <w:bCs/>
          <w:color w:val="000000" w:themeColor="text1"/>
          <w:sz w:val="24"/>
          <w:szCs w:val="24"/>
        </w:rPr>
        <w:t xml:space="preserve"> Изд-во Сарат. гос. техн. ун-та, 2005. – С.</w:t>
      </w:r>
      <w:r w:rsidR="00026D9B" w:rsidRPr="00294235">
        <w:rPr>
          <w:rFonts w:ascii="Times New Roman" w:hAnsi="Times New Roman"/>
          <w:bCs/>
          <w:color w:val="000000" w:themeColor="text1"/>
          <w:sz w:val="24"/>
          <w:szCs w:val="24"/>
        </w:rPr>
        <w:t> 101-106.</w:t>
      </w: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Влияние температурных условий эксплуатации на надёжность несущих опор стекловаренной печи</w:t>
      </w:r>
      <w:r w:rsidR="00026D9B" w:rsidRPr="00294235">
        <w:rPr>
          <w:rFonts w:ascii="Times New Roman" w:hAnsi="Times New Roman"/>
          <w:bCs/>
          <w:color w:val="000000" w:themeColor="text1"/>
          <w:spacing w:val="4"/>
          <w:sz w:val="24"/>
          <w:szCs w:val="24"/>
        </w:rPr>
        <w:t> </w:t>
      </w:r>
      <w:r w:rsidR="00EC4EAA" w:rsidRPr="00294235">
        <w:rPr>
          <w:rFonts w:ascii="Times New Roman" w:hAnsi="Times New Roman"/>
          <w:bCs/>
          <w:color w:val="000000" w:themeColor="text1"/>
          <w:spacing w:val="4"/>
          <w:sz w:val="24"/>
          <w:szCs w:val="24"/>
        </w:rPr>
        <w:t xml:space="preserve">/ В.К. Иноземцев, М.Р. Муртазин, Р.К. Яфаров, К.О. Волков </w:t>
      </w:r>
      <w:r w:rsidRPr="00294235">
        <w:rPr>
          <w:rFonts w:ascii="Times New Roman" w:hAnsi="Times New Roman"/>
          <w:bCs/>
          <w:color w:val="000000" w:themeColor="text1"/>
          <w:spacing w:val="4"/>
          <w:sz w:val="24"/>
          <w:szCs w:val="24"/>
        </w:rPr>
        <w:t>// Ресурсоэнергоэффективные технологии в строительном комплексе региона</w:t>
      </w:r>
      <w:r w:rsidR="00EC4EAA" w:rsidRPr="00294235">
        <w:rPr>
          <w:rFonts w:ascii="Times New Roman" w:hAnsi="Times New Roman"/>
          <w:bCs/>
          <w:color w:val="000000" w:themeColor="text1"/>
          <w:spacing w:val="4"/>
          <w:sz w:val="24"/>
          <w:szCs w:val="24"/>
        </w:rPr>
        <w:t>:</w:t>
      </w:r>
      <w:r w:rsidRPr="00294235">
        <w:rPr>
          <w:rFonts w:ascii="Times New Roman" w:hAnsi="Times New Roman"/>
          <w:bCs/>
          <w:color w:val="000000" w:themeColor="text1"/>
          <w:spacing w:val="4"/>
          <w:sz w:val="24"/>
          <w:szCs w:val="24"/>
        </w:rPr>
        <w:t xml:space="preserve"> </w:t>
      </w:r>
      <w:r w:rsidR="00EC4EAA" w:rsidRPr="00294235">
        <w:rPr>
          <w:rFonts w:ascii="Times New Roman" w:hAnsi="Times New Roman"/>
          <w:bCs/>
          <w:color w:val="000000" w:themeColor="text1"/>
          <w:spacing w:val="4"/>
          <w:sz w:val="24"/>
          <w:szCs w:val="24"/>
        </w:rPr>
        <w:t xml:space="preserve">сборник научных трудов </w:t>
      </w:r>
      <w:r w:rsidRPr="00294235">
        <w:rPr>
          <w:rFonts w:ascii="Times New Roman" w:hAnsi="Times New Roman"/>
          <w:bCs/>
          <w:color w:val="000000" w:themeColor="text1"/>
          <w:spacing w:val="4"/>
          <w:sz w:val="24"/>
          <w:szCs w:val="24"/>
        </w:rPr>
        <w:t>VI</w:t>
      </w:r>
      <w:r w:rsidR="00A72882" w:rsidRPr="00294235">
        <w:rPr>
          <w:rFonts w:ascii="Times New Roman" w:hAnsi="Times New Roman"/>
          <w:bCs/>
          <w:color w:val="000000" w:themeColor="text1"/>
          <w:spacing w:val="4"/>
          <w:sz w:val="24"/>
          <w:szCs w:val="24"/>
        </w:rPr>
        <w:t xml:space="preserve"> </w:t>
      </w:r>
      <w:r w:rsidRPr="00294235">
        <w:rPr>
          <w:rFonts w:ascii="Times New Roman" w:hAnsi="Times New Roman"/>
          <w:bCs/>
          <w:color w:val="000000" w:themeColor="text1"/>
          <w:spacing w:val="4"/>
          <w:sz w:val="24"/>
          <w:szCs w:val="24"/>
        </w:rPr>
        <w:t>Международн</w:t>
      </w:r>
      <w:r w:rsidR="00EC4EAA" w:rsidRPr="00294235">
        <w:rPr>
          <w:rFonts w:ascii="Times New Roman" w:hAnsi="Times New Roman"/>
          <w:bCs/>
          <w:color w:val="000000" w:themeColor="text1"/>
          <w:spacing w:val="4"/>
          <w:sz w:val="24"/>
          <w:szCs w:val="24"/>
        </w:rPr>
        <w:t>ой</w:t>
      </w:r>
      <w:r w:rsidRPr="00294235">
        <w:rPr>
          <w:rFonts w:ascii="Times New Roman" w:hAnsi="Times New Roman"/>
          <w:bCs/>
          <w:color w:val="000000" w:themeColor="text1"/>
          <w:spacing w:val="4"/>
          <w:sz w:val="24"/>
          <w:szCs w:val="24"/>
        </w:rPr>
        <w:t xml:space="preserve"> научно-практическ</w:t>
      </w:r>
      <w:r w:rsidR="00EC4EAA" w:rsidRPr="00294235">
        <w:rPr>
          <w:rFonts w:ascii="Times New Roman" w:hAnsi="Times New Roman"/>
          <w:bCs/>
          <w:color w:val="000000" w:themeColor="text1"/>
          <w:spacing w:val="4"/>
          <w:sz w:val="24"/>
          <w:szCs w:val="24"/>
        </w:rPr>
        <w:t>ой</w:t>
      </w:r>
      <w:r w:rsidRPr="00294235">
        <w:rPr>
          <w:rFonts w:ascii="Times New Roman" w:hAnsi="Times New Roman"/>
          <w:bCs/>
          <w:color w:val="000000" w:themeColor="text1"/>
          <w:spacing w:val="4"/>
          <w:sz w:val="24"/>
          <w:szCs w:val="24"/>
        </w:rPr>
        <w:t xml:space="preserve"> конференци</w:t>
      </w:r>
      <w:r w:rsidR="00EC4EAA" w:rsidRPr="00294235">
        <w:rPr>
          <w:rFonts w:ascii="Times New Roman" w:hAnsi="Times New Roman"/>
          <w:bCs/>
          <w:color w:val="000000" w:themeColor="text1"/>
          <w:spacing w:val="4"/>
          <w:sz w:val="24"/>
          <w:szCs w:val="24"/>
        </w:rPr>
        <w:t>и: в 2 т.</w:t>
      </w:r>
      <w:r w:rsidRPr="00294235">
        <w:rPr>
          <w:rFonts w:ascii="Times New Roman" w:hAnsi="Times New Roman"/>
          <w:bCs/>
          <w:color w:val="000000" w:themeColor="text1"/>
          <w:spacing w:val="4"/>
          <w:sz w:val="24"/>
          <w:szCs w:val="24"/>
        </w:rPr>
        <w:t xml:space="preserve"> </w:t>
      </w:r>
      <w:r w:rsidR="00EC4EAA" w:rsidRPr="00294235">
        <w:rPr>
          <w:rFonts w:ascii="Times New Roman" w:hAnsi="Times New Roman"/>
          <w:bCs/>
          <w:color w:val="000000" w:themeColor="text1"/>
          <w:spacing w:val="4"/>
          <w:sz w:val="24"/>
          <w:szCs w:val="24"/>
        </w:rPr>
        <w:t xml:space="preserve">– </w:t>
      </w:r>
      <w:r w:rsidRPr="00294235">
        <w:rPr>
          <w:rFonts w:ascii="Times New Roman" w:hAnsi="Times New Roman"/>
          <w:bCs/>
          <w:color w:val="000000" w:themeColor="text1"/>
          <w:spacing w:val="4"/>
          <w:sz w:val="24"/>
          <w:szCs w:val="24"/>
        </w:rPr>
        <w:t>Саратов</w:t>
      </w:r>
      <w:r w:rsidR="00A72882" w:rsidRPr="00294235">
        <w:rPr>
          <w:rFonts w:ascii="Times New Roman" w:hAnsi="Times New Roman"/>
          <w:bCs/>
          <w:color w:val="000000" w:themeColor="text1"/>
          <w:spacing w:val="4"/>
          <w:sz w:val="24"/>
          <w:szCs w:val="24"/>
        </w:rPr>
        <w:t>,</w:t>
      </w:r>
      <w:r w:rsidRPr="00294235">
        <w:rPr>
          <w:rFonts w:ascii="Times New Roman" w:hAnsi="Times New Roman"/>
          <w:bCs/>
          <w:color w:val="000000" w:themeColor="text1"/>
          <w:spacing w:val="4"/>
          <w:sz w:val="24"/>
          <w:szCs w:val="24"/>
        </w:rPr>
        <w:t xml:space="preserve"> 2018. </w:t>
      </w:r>
      <w:r w:rsidR="00EC4EAA" w:rsidRPr="00294235">
        <w:rPr>
          <w:rFonts w:ascii="Times New Roman" w:hAnsi="Times New Roman"/>
          <w:bCs/>
          <w:color w:val="000000" w:themeColor="text1"/>
          <w:spacing w:val="4"/>
          <w:sz w:val="24"/>
          <w:szCs w:val="24"/>
        </w:rPr>
        <w:t xml:space="preserve">– </w:t>
      </w:r>
      <w:r w:rsidRPr="00294235">
        <w:rPr>
          <w:rFonts w:ascii="Times New Roman" w:hAnsi="Times New Roman"/>
          <w:bCs/>
          <w:color w:val="000000" w:themeColor="text1"/>
          <w:spacing w:val="4"/>
          <w:sz w:val="24"/>
          <w:szCs w:val="24"/>
        </w:rPr>
        <w:t>Т</w:t>
      </w:r>
      <w:r w:rsidR="00EC4EAA" w:rsidRPr="00294235">
        <w:rPr>
          <w:rFonts w:ascii="Times New Roman" w:hAnsi="Times New Roman"/>
          <w:bCs/>
          <w:color w:val="000000" w:themeColor="text1"/>
          <w:spacing w:val="4"/>
          <w:sz w:val="24"/>
          <w:szCs w:val="24"/>
        </w:rPr>
        <w:t>.</w:t>
      </w:r>
      <w:r w:rsidRPr="00294235">
        <w:rPr>
          <w:rFonts w:ascii="Times New Roman" w:hAnsi="Times New Roman"/>
          <w:bCs/>
          <w:color w:val="000000" w:themeColor="text1"/>
          <w:spacing w:val="4"/>
          <w:sz w:val="24"/>
          <w:szCs w:val="24"/>
        </w:rPr>
        <w:t xml:space="preserve"> 1. – С. 403-406.</w:t>
      </w: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Термическое воздействие на основные несущие конструкции стекловаренной печи как фактор снижения их эксплуатационной надёжности</w:t>
      </w:r>
      <w:r w:rsidR="00E26BB1" w:rsidRPr="00294235">
        <w:rPr>
          <w:rFonts w:ascii="Times New Roman" w:hAnsi="Times New Roman"/>
          <w:bCs/>
          <w:color w:val="000000" w:themeColor="text1"/>
          <w:spacing w:val="4"/>
          <w:sz w:val="24"/>
          <w:szCs w:val="24"/>
        </w:rPr>
        <w:t xml:space="preserve"> </w:t>
      </w:r>
      <w:r w:rsidR="00A72882" w:rsidRPr="00294235">
        <w:rPr>
          <w:rFonts w:ascii="Times New Roman" w:hAnsi="Times New Roman"/>
          <w:bCs/>
          <w:color w:val="000000" w:themeColor="text1"/>
          <w:spacing w:val="4"/>
          <w:sz w:val="24"/>
          <w:szCs w:val="24"/>
        </w:rPr>
        <w:t>/ В.К. Иноземцев, М.Р. Муртазин, К.О. Волков,</w:t>
      </w:r>
      <w:r w:rsidRPr="00294235">
        <w:rPr>
          <w:rFonts w:ascii="Times New Roman" w:hAnsi="Times New Roman"/>
          <w:bCs/>
          <w:color w:val="000000" w:themeColor="text1"/>
          <w:spacing w:val="4"/>
          <w:sz w:val="24"/>
          <w:szCs w:val="24"/>
        </w:rPr>
        <w:t xml:space="preserve"> </w:t>
      </w:r>
      <w:r w:rsidR="00A72882" w:rsidRPr="00294235">
        <w:rPr>
          <w:rFonts w:ascii="Times New Roman" w:hAnsi="Times New Roman"/>
          <w:bCs/>
          <w:color w:val="000000" w:themeColor="text1"/>
          <w:spacing w:val="4"/>
          <w:sz w:val="24"/>
          <w:szCs w:val="24"/>
        </w:rPr>
        <w:t xml:space="preserve">Р.К. Яфаров </w:t>
      </w:r>
      <w:r w:rsidRPr="00294235">
        <w:rPr>
          <w:rFonts w:ascii="Times New Roman" w:hAnsi="Times New Roman"/>
          <w:bCs/>
          <w:color w:val="000000" w:themeColor="text1"/>
          <w:spacing w:val="4"/>
          <w:sz w:val="24"/>
          <w:szCs w:val="24"/>
        </w:rPr>
        <w:t>// Актуальные проблемы строительства и строительной индустрии</w:t>
      </w:r>
      <w:r w:rsidR="00A72882" w:rsidRPr="00294235">
        <w:rPr>
          <w:rFonts w:ascii="Times New Roman" w:hAnsi="Times New Roman"/>
          <w:bCs/>
          <w:color w:val="000000" w:themeColor="text1"/>
          <w:spacing w:val="4"/>
          <w:sz w:val="24"/>
          <w:szCs w:val="24"/>
        </w:rPr>
        <w:t>: сборник материалов</w:t>
      </w:r>
      <w:r w:rsidRPr="00294235">
        <w:rPr>
          <w:rFonts w:ascii="Times New Roman" w:hAnsi="Times New Roman"/>
          <w:bCs/>
          <w:color w:val="000000" w:themeColor="text1"/>
          <w:spacing w:val="4"/>
          <w:sz w:val="24"/>
          <w:szCs w:val="24"/>
        </w:rPr>
        <w:t xml:space="preserve">. XXI </w:t>
      </w:r>
      <w:r w:rsidR="00A72882" w:rsidRPr="00294235">
        <w:rPr>
          <w:rFonts w:ascii="Times New Roman" w:hAnsi="Times New Roman"/>
          <w:bCs/>
          <w:color w:val="000000" w:themeColor="text1"/>
          <w:spacing w:val="4"/>
          <w:sz w:val="24"/>
          <w:szCs w:val="24"/>
        </w:rPr>
        <w:t>М</w:t>
      </w:r>
      <w:r w:rsidRPr="00294235">
        <w:rPr>
          <w:rFonts w:ascii="Times New Roman" w:hAnsi="Times New Roman"/>
          <w:bCs/>
          <w:color w:val="000000" w:themeColor="text1"/>
          <w:spacing w:val="4"/>
          <w:sz w:val="24"/>
          <w:szCs w:val="24"/>
        </w:rPr>
        <w:t>еждународн</w:t>
      </w:r>
      <w:r w:rsidR="00A72882" w:rsidRPr="00294235">
        <w:rPr>
          <w:rFonts w:ascii="Times New Roman" w:hAnsi="Times New Roman"/>
          <w:bCs/>
          <w:color w:val="000000" w:themeColor="text1"/>
          <w:spacing w:val="4"/>
          <w:sz w:val="24"/>
          <w:szCs w:val="24"/>
        </w:rPr>
        <w:t>ой</w:t>
      </w:r>
      <w:r w:rsidRPr="00294235">
        <w:rPr>
          <w:rFonts w:ascii="Times New Roman" w:hAnsi="Times New Roman"/>
          <w:bCs/>
          <w:color w:val="000000" w:themeColor="text1"/>
          <w:spacing w:val="4"/>
          <w:sz w:val="24"/>
          <w:szCs w:val="24"/>
        </w:rPr>
        <w:t xml:space="preserve"> научно-техническ</w:t>
      </w:r>
      <w:r w:rsidR="00A72882" w:rsidRPr="00294235">
        <w:rPr>
          <w:rFonts w:ascii="Times New Roman" w:hAnsi="Times New Roman"/>
          <w:bCs/>
          <w:color w:val="000000" w:themeColor="text1"/>
          <w:spacing w:val="4"/>
          <w:sz w:val="24"/>
          <w:szCs w:val="24"/>
        </w:rPr>
        <w:t>ой</w:t>
      </w:r>
      <w:r w:rsidRPr="00294235">
        <w:rPr>
          <w:rFonts w:ascii="Times New Roman" w:hAnsi="Times New Roman"/>
          <w:bCs/>
          <w:color w:val="000000" w:themeColor="text1"/>
          <w:spacing w:val="4"/>
          <w:sz w:val="24"/>
          <w:szCs w:val="24"/>
        </w:rPr>
        <w:t xml:space="preserve"> конференци</w:t>
      </w:r>
      <w:r w:rsidR="00A72882" w:rsidRPr="00294235">
        <w:rPr>
          <w:rFonts w:ascii="Times New Roman" w:hAnsi="Times New Roman"/>
          <w:bCs/>
          <w:color w:val="000000" w:themeColor="text1"/>
          <w:spacing w:val="4"/>
          <w:sz w:val="24"/>
          <w:szCs w:val="24"/>
        </w:rPr>
        <w:t>и. –</w:t>
      </w:r>
      <w:r w:rsidRPr="00294235">
        <w:rPr>
          <w:rFonts w:ascii="Times New Roman" w:hAnsi="Times New Roman"/>
          <w:bCs/>
          <w:color w:val="000000" w:themeColor="text1"/>
          <w:spacing w:val="4"/>
          <w:sz w:val="24"/>
          <w:szCs w:val="24"/>
        </w:rPr>
        <w:t xml:space="preserve"> Тула: ТулГУ, 2020. – С. 95-97.</w:t>
      </w:r>
    </w:p>
    <w:p w:rsidR="00495E5A" w:rsidRPr="00294235" w:rsidRDefault="00495E5A" w:rsidP="00333948">
      <w:pPr>
        <w:numPr>
          <w:ilvl w:val="0"/>
          <w:numId w:val="40"/>
        </w:numPr>
        <w:tabs>
          <w:tab w:val="left" w:pos="993"/>
        </w:tabs>
        <w:spacing w:after="0" w:line="240" w:lineRule="auto"/>
        <w:ind w:left="0" w:firstLine="709"/>
        <w:jc w:val="both"/>
        <w:rPr>
          <w:rFonts w:ascii="Times New Roman" w:hAnsi="Times New Roman"/>
          <w:bCs/>
          <w:color w:val="000000" w:themeColor="text1"/>
          <w:spacing w:val="4"/>
          <w:sz w:val="24"/>
          <w:szCs w:val="24"/>
        </w:rPr>
      </w:pPr>
      <w:r w:rsidRPr="00294235">
        <w:rPr>
          <w:rFonts w:ascii="Times New Roman" w:hAnsi="Times New Roman"/>
          <w:bCs/>
          <w:color w:val="000000" w:themeColor="text1"/>
          <w:spacing w:val="4"/>
          <w:sz w:val="24"/>
          <w:szCs w:val="24"/>
        </w:rPr>
        <w:t xml:space="preserve">Эксплуатационные повреждения промышленного объекта в условиях </w:t>
      </w:r>
      <w:r w:rsidRPr="00294235">
        <w:rPr>
          <w:rFonts w:ascii="Times New Roman" w:hAnsi="Times New Roman"/>
          <w:bCs/>
          <w:color w:val="000000" w:themeColor="text1"/>
          <w:sz w:val="24"/>
          <w:szCs w:val="24"/>
        </w:rPr>
        <w:t xml:space="preserve">технологических воздействий </w:t>
      </w:r>
      <w:r w:rsidR="00863879" w:rsidRPr="00294235">
        <w:rPr>
          <w:rFonts w:ascii="Times New Roman" w:hAnsi="Times New Roman"/>
          <w:bCs/>
          <w:color w:val="000000" w:themeColor="text1"/>
          <w:sz w:val="24"/>
          <w:szCs w:val="24"/>
        </w:rPr>
        <w:t xml:space="preserve">/ Редков В.И., Муртазин М.Р., Волков К.О., Яфаров Р.К. </w:t>
      </w:r>
      <w:r w:rsidR="00EC4EAA" w:rsidRPr="00294235">
        <w:rPr>
          <w:rFonts w:ascii="Times New Roman" w:hAnsi="Times New Roman"/>
          <w:bCs/>
          <w:color w:val="000000" w:themeColor="text1"/>
          <w:sz w:val="24"/>
          <w:szCs w:val="24"/>
        </w:rPr>
        <w:t>/</w:t>
      </w:r>
      <w:r w:rsidRPr="00294235">
        <w:rPr>
          <w:rFonts w:ascii="Times New Roman" w:hAnsi="Times New Roman"/>
          <w:bCs/>
          <w:color w:val="000000" w:themeColor="text1"/>
          <w:sz w:val="24"/>
          <w:szCs w:val="24"/>
        </w:rPr>
        <w:t>/ Сборник научных трудов XXII Международной научно-технической конференции</w:t>
      </w:r>
      <w:r w:rsidR="00EC4EAA" w:rsidRPr="00294235">
        <w:rPr>
          <w:rFonts w:ascii="Times New Roman" w:hAnsi="Times New Roman"/>
          <w:bCs/>
          <w:color w:val="000000" w:themeColor="text1"/>
          <w:sz w:val="24"/>
          <w:szCs w:val="24"/>
        </w:rPr>
        <w:t xml:space="preserve"> /</w:t>
      </w:r>
      <w:r w:rsidRPr="00294235">
        <w:rPr>
          <w:rFonts w:ascii="Times New Roman" w:hAnsi="Times New Roman"/>
          <w:bCs/>
          <w:color w:val="000000" w:themeColor="text1"/>
          <w:sz w:val="24"/>
          <w:szCs w:val="24"/>
        </w:rPr>
        <w:t xml:space="preserve"> </w:t>
      </w:r>
      <w:r w:rsidR="00EC4EAA" w:rsidRPr="00294235">
        <w:rPr>
          <w:rFonts w:ascii="Times New Roman" w:hAnsi="Times New Roman"/>
          <w:bCs/>
          <w:color w:val="000000" w:themeColor="text1"/>
          <w:sz w:val="24"/>
          <w:szCs w:val="24"/>
        </w:rPr>
        <w:t>п</w:t>
      </w:r>
      <w:r w:rsidRPr="00294235">
        <w:rPr>
          <w:rFonts w:ascii="Times New Roman" w:hAnsi="Times New Roman"/>
          <w:bCs/>
          <w:color w:val="000000" w:themeColor="text1"/>
          <w:sz w:val="24"/>
          <w:szCs w:val="24"/>
        </w:rPr>
        <w:t>од</w:t>
      </w:r>
      <w:r w:rsidRPr="00294235">
        <w:rPr>
          <w:rFonts w:ascii="Times New Roman" w:hAnsi="Times New Roman"/>
          <w:bCs/>
          <w:color w:val="000000" w:themeColor="text1"/>
          <w:spacing w:val="4"/>
          <w:sz w:val="24"/>
          <w:szCs w:val="24"/>
        </w:rPr>
        <w:t xml:space="preserve"> ред</w:t>
      </w:r>
      <w:r w:rsidR="00EC4EAA" w:rsidRPr="00294235">
        <w:rPr>
          <w:rFonts w:ascii="Times New Roman" w:hAnsi="Times New Roman"/>
          <w:bCs/>
          <w:color w:val="000000" w:themeColor="text1"/>
          <w:spacing w:val="4"/>
          <w:sz w:val="24"/>
          <w:szCs w:val="24"/>
        </w:rPr>
        <w:t>.</w:t>
      </w:r>
      <w:r w:rsidRPr="00294235">
        <w:rPr>
          <w:rFonts w:ascii="Times New Roman" w:hAnsi="Times New Roman"/>
          <w:bCs/>
          <w:color w:val="000000" w:themeColor="text1"/>
          <w:spacing w:val="4"/>
          <w:sz w:val="24"/>
          <w:szCs w:val="24"/>
        </w:rPr>
        <w:t xml:space="preserve"> Н.Н. Ласькова. </w:t>
      </w:r>
      <w:r w:rsidR="00EC4EAA" w:rsidRPr="00294235">
        <w:rPr>
          <w:rFonts w:ascii="Times New Roman" w:hAnsi="Times New Roman"/>
          <w:bCs/>
          <w:color w:val="000000" w:themeColor="text1"/>
          <w:spacing w:val="4"/>
          <w:sz w:val="24"/>
          <w:szCs w:val="24"/>
        </w:rPr>
        <w:t xml:space="preserve">– </w:t>
      </w:r>
      <w:r w:rsidRPr="00294235">
        <w:rPr>
          <w:rFonts w:ascii="Times New Roman" w:hAnsi="Times New Roman"/>
          <w:bCs/>
          <w:color w:val="000000" w:themeColor="text1"/>
          <w:spacing w:val="4"/>
          <w:sz w:val="24"/>
          <w:szCs w:val="24"/>
        </w:rPr>
        <w:t>Пенза, 2022. – С. 116-122.</w:t>
      </w:r>
    </w:p>
    <w:sectPr w:rsidR="00495E5A" w:rsidRPr="00294235" w:rsidSect="0008412C">
      <w:footerReference w:type="even" r:id="rId27"/>
      <w:footerReference w:type="default" r:id="rId28"/>
      <w:footerReference w:type="first" r:id="rId29"/>
      <w:pgSz w:w="11906" w:h="16838"/>
      <w:pgMar w:top="1134" w:right="1418" w:bottom="1531"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59E" w:rsidRDefault="0034459E">
      <w:pPr>
        <w:spacing w:after="0" w:line="240" w:lineRule="auto"/>
      </w:pPr>
      <w:r>
        <w:separator/>
      </w:r>
    </w:p>
  </w:endnote>
  <w:endnote w:type="continuationSeparator" w:id="0">
    <w:p w:rsidR="0034459E" w:rsidRDefault="00344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518375393"/>
      <w:docPartObj>
        <w:docPartGallery w:val="Page Numbers (Bottom of Page)"/>
        <w:docPartUnique/>
      </w:docPartObj>
    </w:sdtPr>
    <w:sdtEndPr/>
    <w:sdtContent>
      <w:p w:rsidR="005C031F" w:rsidRPr="007D184C" w:rsidRDefault="005C031F" w:rsidP="007D184C">
        <w:pPr>
          <w:pStyle w:val="af"/>
          <w:ind w:firstLine="0"/>
          <w:rPr>
            <w:rFonts w:ascii="Times New Roman" w:hAnsi="Times New Roman"/>
            <w:sz w:val="24"/>
          </w:rPr>
        </w:pPr>
        <w:r w:rsidRPr="007D184C">
          <w:rPr>
            <w:rFonts w:ascii="Times New Roman" w:hAnsi="Times New Roman"/>
            <w:sz w:val="24"/>
          </w:rPr>
          <w:fldChar w:fldCharType="begin"/>
        </w:r>
        <w:r w:rsidRPr="007D184C">
          <w:rPr>
            <w:rFonts w:ascii="Times New Roman" w:hAnsi="Times New Roman"/>
            <w:sz w:val="24"/>
          </w:rPr>
          <w:instrText>PAGE   \* MERGEFORMAT</w:instrText>
        </w:r>
        <w:r w:rsidRPr="007D184C">
          <w:rPr>
            <w:rFonts w:ascii="Times New Roman" w:hAnsi="Times New Roman"/>
            <w:sz w:val="24"/>
          </w:rPr>
          <w:fldChar w:fldCharType="separate"/>
        </w:r>
        <w:r w:rsidR="002C46C5">
          <w:rPr>
            <w:rFonts w:ascii="Times New Roman" w:hAnsi="Times New Roman"/>
            <w:noProof/>
            <w:sz w:val="24"/>
          </w:rPr>
          <w:t>2</w:t>
        </w:r>
        <w:r w:rsidRPr="007D184C">
          <w:rPr>
            <w:rFonts w:ascii="Times New Roman" w:hAnsi="Times New Roman"/>
            <w:sz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886827056"/>
      <w:docPartObj>
        <w:docPartGallery w:val="Page Numbers (Bottom of Page)"/>
        <w:docPartUnique/>
      </w:docPartObj>
    </w:sdtPr>
    <w:sdtEndPr/>
    <w:sdtContent>
      <w:p w:rsidR="005C031F" w:rsidRPr="007D184C" w:rsidRDefault="005C031F" w:rsidP="007D184C">
        <w:pPr>
          <w:pStyle w:val="af"/>
          <w:jc w:val="right"/>
          <w:rPr>
            <w:rFonts w:ascii="Times New Roman" w:hAnsi="Times New Roman"/>
            <w:sz w:val="24"/>
          </w:rPr>
        </w:pPr>
        <w:r w:rsidRPr="007D184C">
          <w:rPr>
            <w:rFonts w:ascii="Times New Roman" w:hAnsi="Times New Roman"/>
            <w:sz w:val="24"/>
          </w:rPr>
          <w:fldChar w:fldCharType="begin"/>
        </w:r>
        <w:r w:rsidRPr="007D184C">
          <w:rPr>
            <w:rFonts w:ascii="Times New Roman" w:hAnsi="Times New Roman"/>
            <w:sz w:val="24"/>
          </w:rPr>
          <w:instrText>PAGE   \* MERGEFORMAT</w:instrText>
        </w:r>
        <w:r w:rsidRPr="007D184C">
          <w:rPr>
            <w:rFonts w:ascii="Times New Roman" w:hAnsi="Times New Roman"/>
            <w:sz w:val="24"/>
          </w:rPr>
          <w:fldChar w:fldCharType="separate"/>
        </w:r>
        <w:r w:rsidR="002C46C5">
          <w:rPr>
            <w:rFonts w:ascii="Times New Roman" w:hAnsi="Times New Roman"/>
            <w:noProof/>
            <w:sz w:val="24"/>
          </w:rPr>
          <w:t>1</w:t>
        </w:r>
        <w:r w:rsidRPr="007D184C">
          <w:rPr>
            <w:rFonts w:ascii="Times New Roman" w:hAnsi="Times New Roman"/>
            <w:sz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19036"/>
      <w:docPartObj>
        <w:docPartGallery w:val="Page Numbers (Bottom of Page)"/>
        <w:docPartUnique/>
      </w:docPartObj>
    </w:sdtPr>
    <w:sdtEndPr/>
    <w:sdtContent>
      <w:p w:rsidR="005C031F" w:rsidRDefault="005C031F">
        <w:pPr>
          <w:pStyle w:val="af"/>
          <w:jc w:val="right"/>
        </w:pPr>
        <w:r>
          <w:fldChar w:fldCharType="begin"/>
        </w:r>
        <w:r>
          <w:instrText>PAGE   \* MERGEFORMAT</w:instrText>
        </w:r>
        <w:r>
          <w:fldChar w:fldCharType="separate"/>
        </w:r>
        <w:r>
          <w:rPr>
            <w:noProof/>
          </w:rPr>
          <w:t>46</w:t>
        </w:r>
        <w:r>
          <w:rPr>
            <w:noProof/>
          </w:rPr>
          <w:fldChar w:fldCharType="end"/>
        </w:r>
      </w:p>
    </w:sdtContent>
  </w:sdt>
  <w:p w:rsidR="005C031F" w:rsidRDefault="005C031F">
    <w:pPr>
      <w:pStyle w:val="af"/>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59E" w:rsidRDefault="0034459E">
      <w:pPr>
        <w:spacing w:after="0" w:line="240" w:lineRule="auto"/>
      </w:pPr>
      <w:r>
        <w:separator/>
      </w:r>
    </w:p>
  </w:footnote>
  <w:footnote w:type="continuationSeparator" w:id="0">
    <w:p w:rsidR="0034459E" w:rsidRDefault="003445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149FE"/>
    <w:multiLevelType w:val="hybridMultilevel"/>
    <w:tmpl w:val="7B0E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4171CB"/>
    <w:multiLevelType w:val="hybridMultilevel"/>
    <w:tmpl w:val="72A47332"/>
    <w:lvl w:ilvl="0" w:tplc="E18A2ECA">
      <w:start w:val="1"/>
      <w:numFmt w:val="decimal"/>
      <w:lvlText w:val="%1."/>
      <w:lvlJc w:val="left"/>
      <w:pPr>
        <w:ind w:left="1069" w:hanging="360"/>
      </w:pPr>
      <w:rPr>
        <w:rFonts w:hint="default"/>
        <w:sz w:val="24"/>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C9405E"/>
    <w:multiLevelType w:val="hybridMultilevel"/>
    <w:tmpl w:val="40B02974"/>
    <w:lvl w:ilvl="0" w:tplc="7F7AF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993C04"/>
    <w:multiLevelType w:val="hybridMultilevel"/>
    <w:tmpl w:val="7DD4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B1BE1"/>
    <w:multiLevelType w:val="singleLevel"/>
    <w:tmpl w:val="04190011"/>
    <w:lvl w:ilvl="0">
      <w:start w:val="1"/>
      <w:numFmt w:val="decimal"/>
      <w:lvlText w:val="%1)"/>
      <w:lvlJc w:val="left"/>
      <w:pPr>
        <w:tabs>
          <w:tab w:val="num" w:pos="360"/>
        </w:tabs>
        <w:ind w:left="360" w:hanging="360"/>
      </w:pPr>
      <w:rPr>
        <w:rFonts w:hint="default"/>
      </w:rPr>
    </w:lvl>
  </w:abstractNum>
  <w:abstractNum w:abstractNumId="6" w15:restartNumberingAfterBreak="0">
    <w:nsid w:val="0736612E"/>
    <w:multiLevelType w:val="hybridMultilevel"/>
    <w:tmpl w:val="9BD487A4"/>
    <w:lvl w:ilvl="0" w:tplc="78F85D10">
      <w:start w:val="1"/>
      <w:numFmt w:val="decimal"/>
      <w:lvlText w:val="%1."/>
      <w:lvlJc w:val="left"/>
      <w:pPr>
        <w:ind w:left="720" w:hanging="360"/>
      </w:pPr>
      <w:rPr>
        <w:rFonts w:eastAsiaTheme="minorHAnsi"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E917CD"/>
    <w:multiLevelType w:val="hybridMultilevel"/>
    <w:tmpl w:val="91F03B9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9844830"/>
    <w:multiLevelType w:val="hybridMultilevel"/>
    <w:tmpl w:val="5F3633BE"/>
    <w:lvl w:ilvl="0" w:tplc="6A885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E81559"/>
    <w:multiLevelType w:val="hybridMultilevel"/>
    <w:tmpl w:val="01F69FAC"/>
    <w:lvl w:ilvl="0" w:tplc="91CCB4A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AF344C5"/>
    <w:multiLevelType w:val="hybridMultilevel"/>
    <w:tmpl w:val="3E92C7CE"/>
    <w:lvl w:ilvl="0" w:tplc="572EFB02">
      <w:start w:val="1"/>
      <w:numFmt w:val="decimal"/>
      <w:lvlText w:val="%1."/>
      <w:lvlJc w:val="left"/>
      <w:pPr>
        <w:ind w:left="1068" w:hanging="360"/>
      </w:pPr>
      <w:rPr>
        <w:rFonts w:ascii="Times New Roman" w:hAnsi="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D2329A9"/>
    <w:multiLevelType w:val="hybridMultilevel"/>
    <w:tmpl w:val="9D287034"/>
    <w:lvl w:ilvl="0" w:tplc="E7D6939C">
      <w:start w:val="1"/>
      <w:numFmt w:val="decimal"/>
      <w:lvlText w:val="%1."/>
      <w:lvlJc w:val="left"/>
      <w:pPr>
        <w:ind w:left="1069" w:hanging="360"/>
      </w:pPr>
      <w:rPr>
        <w:rFonts w:cstheme="minorBidi" w:hint="default"/>
        <w:b w:val="0"/>
        <w:bCs w:val="0"/>
        <w:color w:val="auto"/>
        <w:sz w:val="24"/>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F461F12"/>
    <w:multiLevelType w:val="hybridMultilevel"/>
    <w:tmpl w:val="5060F0A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72529E0"/>
    <w:multiLevelType w:val="hybridMultilevel"/>
    <w:tmpl w:val="025E101E"/>
    <w:lvl w:ilvl="0" w:tplc="07EC26F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78E6898"/>
    <w:multiLevelType w:val="hybridMultilevel"/>
    <w:tmpl w:val="C29AFE7C"/>
    <w:lvl w:ilvl="0" w:tplc="FFFFFFFF">
      <w:start w:val="4"/>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9E05C3F"/>
    <w:multiLevelType w:val="hybridMultilevel"/>
    <w:tmpl w:val="32369FF4"/>
    <w:lvl w:ilvl="0" w:tplc="EB7C8C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E635A8"/>
    <w:multiLevelType w:val="hybridMultilevel"/>
    <w:tmpl w:val="1938F2EE"/>
    <w:lvl w:ilvl="0" w:tplc="B76054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B2A5E61"/>
    <w:multiLevelType w:val="hybridMultilevel"/>
    <w:tmpl w:val="04B268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B716612"/>
    <w:multiLevelType w:val="hybridMultilevel"/>
    <w:tmpl w:val="BF3259DC"/>
    <w:lvl w:ilvl="0" w:tplc="C3C4BA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B886530"/>
    <w:multiLevelType w:val="hybridMultilevel"/>
    <w:tmpl w:val="9F3C331E"/>
    <w:lvl w:ilvl="0" w:tplc="15E67DA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0D73D1"/>
    <w:multiLevelType w:val="multilevel"/>
    <w:tmpl w:val="37F08502"/>
    <w:lvl w:ilvl="0">
      <w:start w:val="1"/>
      <w:numFmt w:val="decimal"/>
      <w:lvlText w:val="%1."/>
      <w:lvlJc w:val="left"/>
      <w:pPr>
        <w:ind w:left="4047" w:hanging="360"/>
      </w:pPr>
      <w:rPr>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360"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272873AE"/>
    <w:multiLevelType w:val="hybridMultilevel"/>
    <w:tmpl w:val="C9405338"/>
    <w:lvl w:ilvl="0" w:tplc="DE2E1ADA">
      <w:start w:val="1"/>
      <w:numFmt w:val="decimal"/>
      <w:lvlText w:val="%1."/>
      <w:lvlJc w:val="left"/>
      <w:pPr>
        <w:ind w:left="286" w:hanging="286"/>
      </w:pPr>
      <w:rPr>
        <w:rFonts w:ascii="Times New Roman" w:eastAsia="Times New Roman" w:hAnsi="Times New Roman" w:cs="Times New Roman" w:hint="default"/>
        <w:w w:val="100"/>
        <w:sz w:val="24"/>
        <w:szCs w:val="24"/>
        <w:lang w:val="ru-RU" w:eastAsia="en-US" w:bidi="ar-SA"/>
      </w:rPr>
    </w:lvl>
    <w:lvl w:ilvl="1" w:tplc="79C61C32">
      <w:numFmt w:val="bullet"/>
      <w:lvlText w:val="•"/>
      <w:lvlJc w:val="left"/>
      <w:pPr>
        <w:ind w:left="1210" w:hanging="286"/>
      </w:pPr>
      <w:rPr>
        <w:rFonts w:hint="default"/>
        <w:lang w:val="ru-RU" w:eastAsia="en-US" w:bidi="ar-SA"/>
      </w:rPr>
    </w:lvl>
    <w:lvl w:ilvl="2" w:tplc="F5BE116A">
      <w:numFmt w:val="bullet"/>
      <w:lvlText w:val="•"/>
      <w:lvlJc w:val="left"/>
      <w:pPr>
        <w:ind w:left="2133" w:hanging="286"/>
      </w:pPr>
      <w:rPr>
        <w:rFonts w:hint="default"/>
        <w:lang w:val="ru-RU" w:eastAsia="en-US" w:bidi="ar-SA"/>
      </w:rPr>
    </w:lvl>
    <w:lvl w:ilvl="3" w:tplc="5220FC9A">
      <w:numFmt w:val="bullet"/>
      <w:lvlText w:val="•"/>
      <w:lvlJc w:val="left"/>
      <w:pPr>
        <w:ind w:left="3055" w:hanging="286"/>
      </w:pPr>
      <w:rPr>
        <w:rFonts w:hint="default"/>
        <w:lang w:val="ru-RU" w:eastAsia="en-US" w:bidi="ar-SA"/>
      </w:rPr>
    </w:lvl>
    <w:lvl w:ilvl="4" w:tplc="46BAC6E6">
      <w:numFmt w:val="bullet"/>
      <w:lvlText w:val="•"/>
      <w:lvlJc w:val="left"/>
      <w:pPr>
        <w:ind w:left="3978" w:hanging="286"/>
      </w:pPr>
      <w:rPr>
        <w:rFonts w:hint="default"/>
        <w:lang w:val="ru-RU" w:eastAsia="en-US" w:bidi="ar-SA"/>
      </w:rPr>
    </w:lvl>
    <w:lvl w:ilvl="5" w:tplc="DA964310">
      <w:numFmt w:val="bullet"/>
      <w:lvlText w:val="•"/>
      <w:lvlJc w:val="left"/>
      <w:pPr>
        <w:ind w:left="4901" w:hanging="286"/>
      </w:pPr>
      <w:rPr>
        <w:rFonts w:hint="default"/>
        <w:lang w:val="ru-RU" w:eastAsia="en-US" w:bidi="ar-SA"/>
      </w:rPr>
    </w:lvl>
    <w:lvl w:ilvl="6" w:tplc="138E7AD4">
      <w:numFmt w:val="bullet"/>
      <w:lvlText w:val="•"/>
      <w:lvlJc w:val="left"/>
      <w:pPr>
        <w:ind w:left="5823" w:hanging="286"/>
      </w:pPr>
      <w:rPr>
        <w:rFonts w:hint="default"/>
        <w:lang w:val="ru-RU" w:eastAsia="en-US" w:bidi="ar-SA"/>
      </w:rPr>
    </w:lvl>
    <w:lvl w:ilvl="7" w:tplc="B900AB8E">
      <w:numFmt w:val="bullet"/>
      <w:lvlText w:val="•"/>
      <w:lvlJc w:val="left"/>
      <w:pPr>
        <w:ind w:left="6746" w:hanging="286"/>
      </w:pPr>
      <w:rPr>
        <w:rFonts w:hint="default"/>
        <w:lang w:val="ru-RU" w:eastAsia="en-US" w:bidi="ar-SA"/>
      </w:rPr>
    </w:lvl>
    <w:lvl w:ilvl="8" w:tplc="F46A0D64">
      <w:numFmt w:val="bullet"/>
      <w:lvlText w:val="•"/>
      <w:lvlJc w:val="left"/>
      <w:pPr>
        <w:ind w:left="7669" w:hanging="286"/>
      </w:pPr>
      <w:rPr>
        <w:rFonts w:hint="default"/>
        <w:lang w:val="ru-RU" w:eastAsia="en-US" w:bidi="ar-SA"/>
      </w:rPr>
    </w:lvl>
  </w:abstractNum>
  <w:abstractNum w:abstractNumId="22" w15:restartNumberingAfterBreak="0">
    <w:nsid w:val="299210D3"/>
    <w:multiLevelType w:val="hybridMultilevel"/>
    <w:tmpl w:val="6A746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C30FBA"/>
    <w:multiLevelType w:val="hybridMultilevel"/>
    <w:tmpl w:val="9A96E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442FB0"/>
    <w:multiLevelType w:val="hybridMultilevel"/>
    <w:tmpl w:val="61649B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04F0E9A"/>
    <w:multiLevelType w:val="hybridMultilevel"/>
    <w:tmpl w:val="CCCE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2F3E00"/>
    <w:multiLevelType w:val="hybridMultilevel"/>
    <w:tmpl w:val="33EAF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2C2565"/>
    <w:multiLevelType w:val="hybridMultilevel"/>
    <w:tmpl w:val="4D58B47A"/>
    <w:lvl w:ilvl="0" w:tplc="D5F810D6">
      <w:start w:val="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5C876D3"/>
    <w:multiLevelType w:val="hybridMultilevel"/>
    <w:tmpl w:val="8CA03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1E191C"/>
    <w:multiLevelType w:val="hybridMultilevel"/>
    <w:tmpl w:val="EEFE3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5E254E"/>
    <w:multiLevelType w:val="hybridMultilevel"/>
    <w:tmpl w:val="97D419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B0F72E3"/>
    <w:multiLevelType w:val="hybridMultilevel"/>
    <w:tmpl w:val="70B692A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B1F4373"/>
    <w:multiLevelType w:val="hybridMultilevel"/>
    <w:tmpl w:val="9094F0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3F556A32"/>
    <w:multiLevelType w:val="hybridMultilevel"/>
    <w:tmpl w:val="E542AF9E"/>
    <w:lvl w:ilvl="0" w:tplc="6588A44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15:restartNumberingAfterBreak="0">
    <w:nsid w:val="43D035A8"/>
    <w:multiLevelType w:val="hybridMultilevel"/>
    <w:tmpl w:val="D9A4274A"/>
    <w:lvl w:ilvl="0" w:tplc="07F24740">
      <w:start w:val="4"/>
      <w:numFmt w:val="bullet"/>
      <w:lvlText w:val="-"/>
      <w:lvlJc w:val="left"/>
      <w:pPr>
        <w:tabs>
          <w:tab w:val="num" w:pos="1860"/>
        </w:tabs>
        <w:ind w:left="1860" w:hanging="114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4A2082"/>
    <w:multiLevelType w:val="hybridMultilevel"/>
    <w:tmpl w:val="31E2F6F6"/>
    <w:lvl w:ilvl="0" w:tplc="F22C3A2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4AF40BB"/>
    <w:multiLevelType w:val="hybridMultilevel"/>
    <w:tmpl w:val="395CD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03340E"/>
    <w:multiLevelType w:val="hybridMultilevel"/>
    <w:tmpl w:val="C750E07E"/>
    <w:lvl w:ilvl="0" w:tplc="04602B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463C1F4F"/>
    <w:multiLevelType w:val="hybridMultilevel"/>
    <w:tmpl w:val="4A7010F0"/>
    <w:lvl w:ilvl="0" w:tplc="2B445D98">
      <w:start w:val="1"/>
      <w:numFmt w:val="decimal"/>
      <w:lvlText w:val="%1."/>
      <w:lvlJc w:val="left"/>
      <w:pPr>
        <w:ind w:left="720" w:hanging="360"/>
      </w:pPr>
      <w:rPr>
        <w:rFonts w:ascii="Times New Roman" w:hAnsi="Times New Roman" w:cs="Times New Roman" w:hint="default"/>
        <w:color w:val="auto"/>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97316B5"/>
    <w:multiLevelType w:val="hybridMultilevel"/>
    <w:tmpl w:val="B9FEDFA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6F2A4C"/>
    <w:multiLevelType w:val="hybridMultilevel"/>
    <w:tmpl w:val="EA9ABB88"/>
    <w:lvl w:ilvl="0" w:tplc="DF600836">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950F08"/>
    <w:multiLevelType w:val="hybridMultilevel"/>
    <w:tmpl w:val="CB2E33B4"/>
    <w:lvl w:ilvl="0" w:tplc="81C281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FE66E50"/>
    <w:multiLevelType w:val="hybridMultilevel"/>
    <w:tmpl w:val="18829658"/>
    <w:lvl w:ilvl="0" w:tplc="9A401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2E44ADF"/>
    <w:multiLevelType w:val="hybridMultilevel"/>
    <w:tmpl w:val="24509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5B25095"/>
    <w:multiLevelType w:val="hybridMultilevel"/>
    <w:tmpl w:val="40100E24"/>
    <w:lvl w:ilvl="0" w:tplc="34144C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1EC77F2"/>
    <w:multiLevelType w:val="hybridMultilevel"/>
    <w:tmpl w:val="0EDC538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63627DD5"/>
    <w:multiLevelType w:val="hybridMultilevel"/>
    <w:tmpl w:val="2AB6D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6837F75"/>
    <w:multiLevelType w:val="hybridMultilevel"/>
    <w:tmpl w:val="079E9F54"/>
    <w:lvl w:ilvl="0" w:tplc="796ED6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B5F7840"/>
    <w:multiLevelType w:val="hybridMultilevel"/>
    <w:tmpl w:val="DDFCB5B4"/>
    <w:lvl w:ilvl="0" w:tplc="BD423EE6">
      <w:start w:val="1"/>
      <w:numFmt w:val="decimal"/>
      <w:lvlText w:val="%1."/>
      <w:lvlJc w:val="left"/>
      <w:pPr>
        <w:ind w:left="141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EB67CA3"/>
    <w:multiLevelType w:val="hybridMultilevel"/>
    <w:tmpl w:val="458A40AA"/>
    <w:lvl w:ilvl="0" w:tplc="97122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F184912"/>
    <w:multiLevelType w:val="singleLevel"/>
    <w:tmpl w:val="F78A1776"/>
    <w:lvl w:ilvl="0">
      <w:numFmt w:val="bullet"/>
      <w:lvlText w:val="-"/>
      <w:lvlJc w:val="left"/>
      <w:pPr>
        <w:tabs>
          <w:tab w:val="num" w:pos="1080"/>
        </w:tabs>
        <w:ind w:left="1080" w:hanging="360"/>
      </w:pPr>
      <w:rPr>
        <w:rFonts w:hint="default"/>
      </w:rPr>
    </w:lvl>
  </w:abstractNum>
  <w:abstractNum w:abstractNumId="51" w15:restartNumberingAfterBreak="0">
    <w:nsid w:val="72946025"/>
    <w:multiLevelType w:val="hybridMultilevel"/>
    <w:tmpl w:val="87541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5F46440"/>
    <w:multiLevelType w:val="hybridMultilevel"/>
    <w:tmpl w:val="B050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0922AA"/>
    <w:multiLevelType w:val="hybridMultilevel"/>
    <w:tmpl w:val="3E48A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AA60CD0"/>
    <w:multiLevelType w:val="hybridMultilevel"/>
    <w:tmpl w:val="7AEAE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DC5507A"/>
    <w:multiLevelType w:val="hybridMultilevel"/>
    <w:tmpl w:val="5754C59E"/>
    <w:lvl w:ilvl="0" w:tplc="BB5EBF0A">
      <w:start w:val="1"/>
      <w:numFmt w:val="decimal"/>
      <w:lvlText w:val="%1."/>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E097F61"/>
    <w:multiLevelType w:val="hybridMultilevel"/>
    <w:tmpl w:val="ED348C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ED1728F"/>
    <w:multiLevelType w:val="hybridMultilevel"/>
    <w:tmpl w:val="5344C7B2"/>
    <w:lvl w:ilvl="0" w:tplc="04190005">
      <w:start w:val="1"/>
      <w:numFmt w:val="bullet"/>
      <w:lvlText w:val=""/>
      <w:lvlJc w:val="left"/>
      <w:pPr>
        <w:ind w:left="927" w:hanging="360"/>
      </w:pPr>
      <w:rPr>
        <w:rFonts w:ascii="Wingdings" w:hAnsi="Wingdings"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42"/>
  </w:num>
  <w:num w:numId="2">
    <w:abstractNumId w:val="56"/>
  </w:num>
  <w:num w:numId="3">
    <w:abstractNumId w:val="51"/>
  </w:num>
  <w:num w:numId="4">
    <w:abstractNumId w:val="45"/>
  </w:num>
  <w:num w:numId="5">
    <w:abstractNumId w:val="26"/>
  </w:num>
  <w:num w:numId="6">
    <w:abstractNumId w:val="37"/>
  </w:num>
  <w:num w:numId="7">
    <w:abstractNumId w:val="18"/>
  </w:num>
  <w:num w:numId="8">
    <w:abstractNumId w:val="55"/>
  </w:num>
  <w:num w:numId="9">
    <w:abstractNumId w:val="2"/>
  </w:num>
  <w:num w:numId="10">
    <w:abstractNumId w:val="17"/>
  </w:num>
  <w:num w:numId="11">
    <w:abstractNumId w:val="8"/>
  </w:num>
  <w:num w:numId="12">
    <w:abstractNumId w:val="52"/>
  </w:num>
  <w:num w:numId="13">
    <w:abstractNumId w:val="9"/>
  </w:num>
  <w:num w:numId="14">
    <w:abstractNumId w:val="41"/>
  </w:num>
  <w:num w:numId="15">
    <w:abstractNumId w:val="43"/>
  </w:num>
  <w:num w:numId="16">
    <w:abstractNumId w:val="29"/>
  </w:num>
  <w:num w:numId="17">
    <w:abstractNumId w:val="46"/>
  </w:num>
  <w:num w:numId="18">
    <w:abstractNumId w:val="53"/>
  </w:num>
  <w:num w:numId="19">
    <w:abstractNumId w:val="20"/>
  </w:num>
  <w:num w:numId="20">
    <w:abstractNumId w:val="44"/>
  </w:num>
  <w:num w:numId="21">
    <w:abstractNumId w:val="48"/>
  </w:num>
  <w:num w:numId="22">
    <w:abstractNumId w:val="13"/>
  </w:num>
  <w:num w:numId="23">
    <w:abstractNumId w:val="0"/>
    <w:lvlOverride w:ilvl="0">
      <w:lvl w:ilvl="0">
        <w:numFmt w:val="bullet"/>
        <w:lvlText w:val=""/>
        <w:legacy w:legacy="1" w:legacySpace="0" w:legacyIndent="360"/>
        <w:lvlJc w:val="left"/>
        <w:pPr>
          <w:ind w:left="720" w:hanging="360"/>
        </w:pPr>
        <w:rPr>
          <w:rFonts w:ascii="Symbol" w:hAnsi="Symbol" w:hint="default"/>
        </w:rPr>
      </w:lvl>
    </w:lvlOverride>
  </w:num>
  <w:num w:numId="24">
    <w:abstractNumId w:val="34"/>
  </w:num>
  <w:num w:numId="25">
    <w:abstractNumId w:val="27"/>
  </w:num>
  <w:num w:numId="26">
    <w:abstractNumId w:val="50"/>
  </w:num>
  <w:num w:numId="27">
    <w:abstractNumId w:val="5"/>
  </w:num>
  <w:num w:numId="28">
    <w:abstractNumId w:val="16"/>
  </w:num>
  <w:num w:numId="29">
    <w:abstractNumId w:val="47"/>
  </w:num>
  <w:num w:numId="30">
    <w:abstractNumId w:val="24"/>
  </w:num>
  <w:num w:numId="31">
    <w:abstractNumId w:val="12"/>
  </w:num>
  <w:num w:numId="32">
    <w:abstractNumId w:val="7"/>
  </w:num>
  <w:num w:numId="33">
    <w:abstractNumId w:val="33"/>
  </w:num>
  <w:num w:numId="34">
    <w:abstractNumId w:val="39"/>
  </w:num>
  <w:num w:numId="35">
    <w:abstractNumId w:val="57"/>
  </w:num>
  <w:num w:numId="36">
    <w:abstractNumId w:val="28"/>
  </w:num>
  <w:num w:numId="37">
    <w:abstractNumId w:val="30"/>
  </w:num>
  <w:num w:numId="38">
    <w:abstractNumId w:val="1"/>
  </w:num>
  <w:num w:numId="39">
    <w:abstractNumId w:val="54"/>
  </w:num>
  <w:num w:numId="40">
    <w:abstractNumId w:val="32"/>
  </w:num>
  <w:num w:numId="41">
    <w:abstractNumId w:val="10"/>
  </w:num>
  <w:num w:numId="42">
    <w:abstractNumId w:val="11"/>
  </w:num>
  <w:num w:numId="43">
    <w:abstractNumId w:val="21"/>
  </w:num>
  <w:num w:numId="44">
    <w:abstractNumId w:val="14"/>
  </w:num>
  <w:num w:numId="45">
    <w:abstractNumId w:val="36"/>
  </w:num>
  <w:num w:numId="46">
    <w:abstractNumId w:val="40"/>
  </w:num>
  <w:num w:numId="47">
    <w:abstractNumId w:val="38"/>
  </w:num>
  <w:num w:numId="48">
    <w:abstractNumId w:val="49"/>
  </w:num>
  <w:num w:numId="49">
    <w:abstractNumId w:val="19"/>
  </w:num>
  <w:num w:numId="50">
    <w:abstractNumId w:val="22"/>
  </w:num>
  <w:num w:numId="51">
    <w:abstractNumId w:val="4"/>
  </w:num>
  <w:num w:numId="52">
    <w:abstractNumId w:val="25"/>
  </w:num>
  <w:num w:numId="53">
    <w:abstractNumId w:val="23"/>
  </w:num>
  <w:num w:numId="54">
    <w:abstractNumId w:val="6"/>
  </w:num>
  <w:num w:numId="55">
    <w:abstractNumId w:val="15"/>
  </w:num>
  <w:num w:numId="56">
    <w:abstractNumId w:val="31"/>
  </w:num>
  <w:num w:numId="57">
    <w:abstractNumId w:val="35"/>
  </w:num>
  <w:num w:numId="58">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4D"/>
    <w:rsid w:val="00006826"/>
    <w:rsid w:val="00013EB1"/>
    <w:rsid w:val="000147FE"/>
    <w:rsid w:val="00026D9B"/>
    <w:rsid w:val="00031571"/>
    <w:rsid w:val="00040B9B"/>
    <w:rsid w:val="00043BF2"/>
    <w:rsid w:val="00061E82"/>
    <w:rsid w:val="00072C69"/>
    <w:rsid w:val="000736B0"/>
    <w:rsid w:val="000817D8"/>
    <w:rsid w:val="00082E7F"/>
    <w:rsid w:val="0008412C"/>
    <w:rsid w:val="00085F6C"/>
    <w:rsid w:val="00090855"/>
    <w:rsid w:val="000A6F48"/>
    <w:rsid w:val="000C5F1C"/>
    <w:rsid w:val="000E057E"/>
    <w:rsid w:val="000E1793"/>
    <w:rsid w:val="000E3BD0"/>
    <w:rsid w:val="000F5C52"/>
    <w:rsid w:val="00122E25"/>
    <w:rsid w:val="00127114"/>
    <w:rsid w:val="00135463"/>
    <w:rsid w:val="00141480"/>
    <w:rsid w:val="001518EE"/>
    <w:rsid w:val="00156F4B"/>
    <w:rsid w:val="00190E83"/>
    <w:rsid w:val="00196448"/>
    <w:rsid w:val="00196DA6"/>
    <w:rsid w:val="00197C02"/>
    <w:rsid w:val="001A62E2"/>
    <w:rsid w:val="001B13ED"/>
    <w:rsid w:val="001C13E5"/>
    <w:rsid w:val="001C3553"/>
    <w:rsid w:val="001E36EC"/>
    <w:rsid w:val="001E7C07"/>
    <w:rsid w:val="001F3383"/>
    <w:rsid w:val="00202EFF"/>
    <w:rsid w:val="00206FE6"/>
    <w:rsid w:val="00210540"/>
    <w:rsid w:val="00210635"/>
    <w:rsid w:val="002219AF"/>
    <w:rsid w:val="002317E6"/>
    <w:rsid w:val="002406A5"/>
    <w:rsid w:val="00242166"/>
    <w:rsid w:val="00242B44"/>
    <w:rsid w:val="002469F6"/>
    <w:rsid w:val="00260F76"/>
    <w:rsid w:val="0026530C"/>
    <w:rsid w:val="00277546"/>
    <w:rsid w:val="00281661"/>
    <w:rsid w:val="00285A40"/>
    <w:rsid w:val="00294235"/>
    <w:rsid w:val="00294D15"/>
    <w:rsid w:val="002A7BB3"/>
    <w:rsid w:val="002B3C70"/>
    <w:rsid w:val="002C2ADF"/>
    <w:rsid w:val="002C46C5"/>
    <w:rsid w:val="002D397E"/>
    <w:rsid w:val="002D437C"/>
    <w:rsid w:val="002E2855"/>
    <w:rsid w:val="00312420"/>
    <w:rsid w:val="003175A0"/>
    <w:rsid w:val="003242C1"/>
    <w:rsid w:val="00333948"/>
    <w:rsid w:val="00340AFD"/>
    <w:rsid w:val="0034167B"/>
    <w:rsid w:val="0034459E"/>
    <w:rsid w:val="00362BCC"/>
    <w:rsid w:val="00364A62"/>
    <w:rsid w:val="0037167F"/>
    <w:rsid w:val="00373B1E"/>
    <w:rsid w:val="00385708"/>
    <w:rsid w:val="0039250C"/>
    <w:rsid w:val="003933C1"/>
    <w:rsid w:val="003968C0"/>
    <w:rsid w:val="003A2E0C"/>
    <w:rsid w:val="003A3955"/>
    <w:rsid w:val="003A5DCF"/>
    <w:rsid w:val="003A6EB6"/>
    <w:rsid w:val="003C449F"/>
    <w:rsid w:val="003D45FF"/>
    <w:rsid w:val="003D4B29"/>
    <w:rsid w:val="003D4E27"/>
    <w:rsid w:val="003D5F55"/>
    <w:rsid w:val="003D5FBC"/>
    <w:rsid w:val="003E029B"/>
    <w:rsid w:val="003E5733"/>
    <w:rsid w:val="003E5793"/>
    <w:rsid w:val="003F07A3"/>
    <w:rsid w:val="003F2337"/>
    <w:rsid w:val="003F73A1"/>
    <w:rsid w:val="00403B9F"/>
    <w:rsid w:val="00407D34"/>
    <w:rsid w:val="00415288"/>
    <w:rsid w:val="00422F9F"/>
    <w:rsid w:val="004453B5"/>
    <w:rsid w:val="00447FCB"/>
    <w:rsid w:val="0045070B"/>
    <w:rsid w:val="00452D3D"/>
    <w:rsid w:val="004657FB"/>
    <w:rsid w:val="00473142"/>
    <w:rsid w:val="0049399A"/>
    <w:rsid w:val="00495E5A"/>
    <w:rsid w:val="0049768E"/>
    <w:rsid w:val="00497F4B"/>
    <w:rsid w:val="004A07E9"/>
    <w:rsid w:val="004B32FE"/>
    <w:rsid w:val="004B3A56"/>
    <w:rsid w:val="004D1ADC"/>
    <w:rsid w:val="00504D0F"/>
    <w:rsid w:val="005073FA"/>
    <w:rsid w:val="00511259"/>
    <w:rsid w:val="00515EDA"/>
    <w:rsid w:val="005231D7"/>
    <w:rsid w:val="00523793"/>
    <w:rsid w:val="005276A3"/>
    <w:rsid w:val="00542D98"/>
    <w:rsid w:val="0056000C"/>
    <w:rsid w:val="005603AA"/>
    <w:rsid w:val="00565663"/>
    <w:rsid w:val="00570126"/>
    <w:rsid w:val="005705DA"/>
    <w:rsid w:val="005934B5"/>
    <w:rsid w:val="005A21AA"/>
    <w:rsid w:val="005A41ED"/>
    <w:rsid w:val="005A5773"/>
    <w:rsid w:val="005A71A6"/>
    <w:rsid w:val="005C031F"/>
    <w:rsid w:val="005C1AFB"/>
    <w:rsid w:val="005D1766"/>
    <w:rsid w:val="005D53F9"/>
    <w:rsid w:val="005E6F84"/>
    <w:rsid w:val="006061D1"/>
    <w:rsid w:val="006070DA"/>
    <w:rsid w:val="00614B62"/>
    <w:rsid w:val="0062094F"/>
    <w:rsid w:val="00621E9F"/>
    <w:rsid w:val="00625D65"/>
    <w:rsid w:val="00631C64"/>
    <w:rsid w:val="006343D8"/>
    <w:rsid w:val="00636F9A"/>
    <w:rsid w:val="0064013C"/>
    <w:rsid w:val="00642026"/>
    <w:rsid w:val="00644C40"/>
    <w:rsid w:val="006535EE"/>
    <w:rsid w:val="006617C1"/>
    <w:rsid w:val="00677230"/>
    <w:rsid w:val="00677B86"/>
    <w:rsid w:val="0068582C"/>
    <w:rsid w:val="00690BED"/>
    <w:rsid w:val="006940D0"/>
    <w:rsid w:val="006A0925"/>
    <w:rsid w:val="006B0B36"/>
    <w:rsid w:val="006B1A7E"/>
    <w:rsid w:val="006B4AC6"/>
    <w:rsid w:val="006B4B1A"/>
    <w:rsid w:val="006C4560"/>
    <w:rsid w:val="006D056A"/>
    <w:rsid w:val="006E4A4F"/>
    <w:rsid w:val="006E6DAB"/>
    <w:rsid w:val="006F239E"/>
    <w:rsid w:val="006F24C3"/>
    <w:rsid w:val="006F3C5C"/>
    <w:rsid w:val="00721B5C"/>
    <w:rsid w:val="00722C70"/>
    <w:rsid w:val="00730052"/>
    <w:rsid w:val="00743F83"/>
    <w:rsid w:val="0075363E"/>
    <w:rsid w:val="00755CDD"/>
    <w:rsid w:val="00757110"/>
    <w:rsid w:val="00767E8F"/>
    <w:rsid w:val="00794BEF"/>
    <w:rsid w:val="00796B1C"/>
    <w:rsid w:val="007A0487"/>
    <w:rsid w:val="007A42D2"/>
    <w:rsid w:val="007B0264"/>
    <w:rsid w:val="007B27D0"/>
    <w:rsid w:val="007B3692"/>
    <w:rsid w:val="007C7718"/>
    <w:rsid w:val="007D184C"/>
    <w:rsid w:val="007E48EA"/>
    <w:rsid w:val="008042CE"/>
    <w:rsid w:val="00804FB6"/>
    <w:rsid w:val="00805C0C"/>
    <w:rsid w:val="00807A0E"/>
    <w:rsid w:val="008125FB"/>
    <w:rsid w:val="00820802"/>
    <w:rsid w:val="00831E62"/>
    <w:rsid w:val="00834096"/>
    <w:rsid w:val="00847621"/>
    <w:rsid w:val="00861588"/>
    <w:rsid w:val="00863879"/>
    <w:rsid w:val="00865788"/>
    <w:rsid w:val="008733B4"/>
    <w:rsid w:val="00892504"/>
    <w:rsid w:val="008D4634"/>
    <w:rsid w:val="008E271D"/>
    <w:rsid w:val="008E6B02"/>
    <w:rsid w:val="008F4E14"/>
    <w:rsid w:val="00900063"/>
    <w:rsid w:val="00902836"/>
    <w:rsid w:val="00903880"/>
    <w:rsid w:val="00903C34"/>
    <w:rsid w:val="00903C54"/>
    <w:rsid w:val="00912DCE"/>
    <w:rsid w:val="009314DF"/>
    <w:rsid w:val="00960EC2"/>
    <w:rsid w:val="00983601"/>
    <w:rsid w:val="00995703"/>
    <w:rsid w:val="009A20A2"/>
    <w:rsid w:val="009A3994"/>
    <w:rsid w:val="009B3CA3"/>
    <w:rsid w:val="009D5D91"/>
    <w:rsid w:val="009E10F1"/>
    <w:rsid w:val="009E1F7F"/>
    <w:rsid w:val="009E7AE8"/>
    <w:rsid w:val="009F312D"/>
    <w:rsid w:val="009F4950"/>
    <w:rsid w:val="009F4A9E"/>
    <w:rsid w:val="009F5A0E"/>
    <w:rsid w:val="00A02527"/>
    <w:rsid w:val="00A07C46"/>
    <w:rsid w:val="00A10D63"/>
    <w:rsid w:val="00A146B7"/>
    <w:rsid w:val="00A33F9D"/>
    <w:rsid w:val="00A40EC5"/>
    <w:rsid w:val="00A6042D"/>
    <w:rsid w:val="00A6499C"/>
    <w:rsid w:val="00A64D55"/>
    <w:rsid w:val="00A72882"/>
    <w:rsid w:val="00A72A7E"/>
    <w:rsid w:val="00A73283"/>
    <w:rsid w:val="00A91D5D"/>
    <w:rsid w:val="00A92FB2"/>
    <w:rsid w:val="00A93CE9"/>
    <w:rsid w:val="00AA0103"/>
    <w:rsid w:val="00AA4545"/>
    <w:rsid w:val="00AC025C"/>
    <w:rsid w:val="00AC3AF7"/>
    <w:rsid w:val="00AD4D61"/>
    <w:rsid w:val="00AE280D"/>
    <w:rsid w:val="00AF3001"/>
    <w:rsid w:val="00AF4B2D"/>
    <w:rsid w:val="00B04D48"/>
    <w:rsid w:val="00B04F4A"/>
    <w:rsid w:val="00B0684F"/>
    <w:rsid w:val="00B14984"/>
    <w:rsid w:val="00B24C06"/>
    <w:rsid w:val="00B30EF6"/>
    <w:rsid w:val="00B52980"/>
    <w:rsid w:val="00B5313C"/>
    <w:rsid w:val="00B65521"/>
    <w:rsid w:val="00B6750A"/>
    <w:rsid w:val="00B7585E"/>
    <w:rsid w:val="00B778BF"/>
    <w:rsid w:val="00B85DDC"/>
    <w:rsid w:val="00BA2797"/>
    <w:rsid w:val="00BB2F51"/>
    <w:rsid w:val="00BB375B"/>
    <w:rsid w:val="00BB4799"/>
    <w:rsid w:val="00BB4BA6"/>
    <w:rsid w:val="00BC1F0F"/>
    <w:rsid w:val="00BD20F1"/>
    <w:rsid w:val="00BE7949"/>
    <w:rsid w:val="00BF1255"/>
    <w:rsid w:val="00C12980"/>
    <w:rsid w:val="00C25FFF"/>
    <w:rsid w:val="00C4513B"/>
    <w:rsid w:val="00C45CAD"/>
    <w:rsid w:val="00C61B58"/>
    <w:rsid w:val="00C62067"/>
    <w:rsid w:val="00C65C3E"/>
    <w:rsid w:val="00C74151"/>
    <w:rsid w:val="00C74362"/>
    <w:rsid w:val="00C86A04"/>
    <w:rsid w:val="00C92A1C"/>
    <w:rsid w:val="00CA137B"/>
    <w:rsid w:val="00CC4E1B"/>
    <w:rsid w:val="00CD7211"/>
    <w:rsid w:val="00D04F1E"/>
    <w:rsid w:val="00D05820"/>
    <w:rsid w:val="00D07C3D"/>
    <w:rsid w:val="00D11D03"/>
    <w:rsid w:val="00D13D42"/>
    <w:rsid w:val="00D21D05"/>
    <w:rsid w:val="00D25812"/>
    <w:rsid w:val="00D4505C"/>
    <w:rsid w:val="00D55816"/>
    <w:rsid w:val="00D55A77"/>
    <w:rsid w:val="00D7190B"/>
    <w:rsid w:val="00D8428A"/>
    <w:rsid w:val="00D930BF"/>
    <w:rsid w:val="00D96AF5"/>
    <w:rsid w:val="00DA2468"/>
    <w:rsid w:val="00DA3D98"/>
    <w:rsid w:val="00DB0505"/>
    <w:rsid w:val="00DB050D"/>
    <w:rsid w:val="00DB3ADF"/>
    <w:rsid w:val="00DB49EB"/>
    <w:rsid w:val="00DB6244"/>
    <w:rsid w:val="00DD6020"/>
    <w:rsid w:val="00DE0790"/>
    <w:rsid w:val="00DF4C4D"/>
    <w:rsid w:val="00E01C1D"/>
    <w:rsid w:val="00E072B4"/>
    <w:rsid w:val="00E11DAD"/>
    <w:rsid w:val="00E13A03"/>
    <w:rsid w:val="00E152D4"/>
    <w:rsid w:val="00E26BB1"/>
    <w:rsid w:val="00E54D2E"/>
    <w:rsid w:val="00E57B0A"/>
    <w:rsid w:val="00E57C93"/>
    <w:rsid w:val="00E66211"/>
    <w:rsid w:val="00E71CDB"/>
    <w:rsid w:val="00E7683F"/>
    <w:rsid w:val="00E77ED1"/>
    <w:rsid w:val="00E81C16"/>
    <w:rsid w:val="00E84D2F"/>
    <w:rsid w:val="00E84D70"/>
    <w:rsid w:val="00E937AC"/>
    <w:rsid w:val="00E942CD"/>
    <w:rsid w:val="00E9665B"/>
    <w:rsid w:val="00EA3865"/>
    <w:rsid w:val="00EA79A9"/>
    <w:rsid w:val="00EB152B"/>
    <w:rsid w:val="00EB40CC"/>
    <w:rsid w:val="00EC19DA"/>
    <w:rsid w:val="00EC4EAA"/>
    <w:rsid w:val="00ED108E"/>
    <w:rsid w:val="00ED3B87"/>
    <w:rsid w:val="00EE2E4D"/>
    <w:rsid w:val="00EE6D98"/>
    <w:rsid w:val="00EF54E0"/>
    <w:rsid w:val="00F03257"/>
    <w:rsid w:val="00F043C7"/>
    <w:rsid w:val="00F12C5A"/>
    <w:rsid w:val="00F207D8"/>
    <w:rsid w:val="00F21419"/>
    <w:rsid w:val="00F273E2"/>
    <w:rsid w:val="00F31E28"/>
    <w:rsid w:val="00F50819"/>
    <w:rsid w:val="00F55EF3"/>
    <w:rsid w:val="00F64A40"/>
    <w:rsid w:val="00F67FE7"/>
    <w:rsid w:val="00F831CE"/>
    <w:rsid w:val="00F90562"/>
    <w:rsid w:val="00F91A74"/>
    <w:rsid w:val="00F96378"/>
    <w:rsid w:val="00F96883"/>
    <w:rsid w:val="00FA0EE0"/>
    <w:rsid w:val="00FA3042"/>
    <w:rsid w:val="00FB4BDE"/>
    <w:rsid w:val="00FC37B7"/>
    <w:rsid w:val="00FC5CBF"/>
    <w:rsid w:val="00FD6348"/>
    <w:rsid w:val="00FE75F1"/>
    <w:rsid w:val="00FF5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6277397-FC81-424E-9F4C-A1E83DD3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31E6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65521"/>
    <w:pPr>
      <w:keepNext/>
      <w:keepLines/>
      <w:spacing w:before="200" w:after="0" w:line="276" w:lineRule="auto"/>
      <w:ind w:firstLine="709"/>
      <w:jc w:val="both"/>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B65521"/>
    <w:pPr>
      <w:keepNext/>
      <w:keepLines/>
      <w:spacing w:before="40" w:after="0" w:line="276" w:lineRule="auto"/>
      <w:ind w:firstLine="709"/>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rsid w:val="00B65521"/>
    <w:pPr>
      <w:keepNext/>
      <w:keepLines/>
      <w:suppressAutoHyphens/>
      <w:autoSpaceDN w:val="0"/>
      <w:spacing w:before="40" w:after="0" w:line="240" w:lineRule="auto"/>
      <w:ind w:firstLine="709"/>
      <w:textAlignment w:val="baseline"/>
      <w:outlineLvl w:val="3"/>
    </w:pPr>
    <w:rPr>
      <w:rFonts w:ascii="Calibri Light" w:eastAsia="Times New Roman" w:hAnsi="Calibri Light" w:cs="Times New Roman"/>
      <w:i/>
      <w:iCs/>
      <w:color w:val="2E74B5"/>
    </w:rPr>
  </w:style>
  <w:style w:type="paragraph" w:styleId="5">
    <w:name w:val="heading 5"/>
    <w:basedOn w:val="a"/>
    <w:link w:val="50"/>
    <w:unhideWhenUsed/>
    <w:qFormat/>
    <w:rsid w:val="00831E62"/>
    <w:pPr>
      <w:widowControl w:val="0"/>
      <w:autoSpaceDE w:val="0"/>
      <w:autoSpaceDN w:val="0"/>
      <w:spacing w:after="0" w:line="240" w:lineRule="auto"/>
      <w:ind w:left="36" w:right="36"/>
      <w:jc w:val="center"/>
      <w:outlineLvl w:val="4"/>
    </w:pPr>
    <w:rPr>
      <w:rFonts w:ascii="Times New Roman" w:eastAsia="Times New Roman" w:hAnsi="Times New Roman" w:cs="Times New Roman"/>
      <w:b/>
      <w:bCs/>
      <w:sz w:val="24"/>
      <w:szCs w:val="24"/>
    </w:rPr>
  </w:style>
  <w:style w:type="paragraph" w:styleId="6">
    <w:name w:val="heading 6"/>
    <w:basedOn w:val="a"/>
    <w:next w:val="a"/>
    <w:link w:val="60"/>
    <w:uiPriority w:val="9"/>
    <w:qFormat/>
    <w:rsid w:val="00B65521"/>
    <w:pPr>
      <w:spacing w:before="240" w:after="60" w:line="240" w:lineRule="auto"/>
      <w:ind w:firstLine="709"/>
      <w:outlineLvl w:val="5"/>
    </w:pPr>
    <w:rPr>
      <w:rFonts w:ascii="Calibri" w:eastAsia="Times New Roman" w:hAnsi="Calibri" w:cs="Times New Roman"/>
      <w:b/>
      <w:bCs/>
      <w:lang w:eastAsia="ru-RU"/>
    </w:rPr>
  </w:style>
  <w:style w:type="paragraph" w:styleId="9">
    <w:name w:val="heading 9"/>
    <w:basedOn w:val="a"/>
    <w:next w:val="a"/>
    <w:link w:val="90"/>
    <w:uiPriority w:val="9"/>
    <w:semiHidden/>
    <w:unhideWhenUsed/>
    <w:qFormat/>
    <w:rsid w:val="000A6F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6E4A4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uiPriority w:val="99"/>
    <w:rsid w:val="006E4A4F"/>
    <w:rPr>
      <w:rFonts w:ascii="Times New Roman" w:eastAsia="Times New Roman" w:hAnsi="Times New Roman" w:cs="Times New Roman"/>
      <w:sz w:val="28"/>
      <w:szCs w:val="24"/>
      <w:lang w:eastAsia="ru-RU"/>
    </w:rPr>
  </w:style>
  <w:style w:type="character" w:styleId="a5">
    <w:name w:val="Hyperlink"/>
    <w:uiPriority w:val="99"/>
    <w:unhideWhenUsed/>
    <w:rsid w:val="006E4A4F"/>
    <w:rPr>
      <w:color w:val="0000FF"/>
      <w:u w:val="single"/>
    </w:rPr>
  </w:style>
  <w:style w:type="character" w:customStyle="1" w:styleId="s1">
    <w:name w:val="s1"/>
    <w:basedOn w:val="a0"/>
    <w:rsid w:val="006E4A4F"/>
  </w:style>
  <w:style w:type="character" w:customStyle="1" w:styleId="s8">
    <w:name w:val="s8"/>
    <w:basedOn w:val="a0"/>
    <w:rsid w:val="006E4A4F"/>
  </w:style>
  <w:style w:type="paragraph" w:styleId="a6">
    <w:name w:val="List Paragraph"/>
    <w:basedOn w:val="a"/>
    <w:link w:val="a7"/>
    <w:uiPriority w:val="34"/>
    <w:qFormat/>
    <w:rsid w:val="00F31E28"/>
    <w:pPr>
      <w:ind w:left="720"/>
      <w:contextualSpacing/>
    </w:pPr>
  </w:style>
  <w:style w:type="paragraph" w:styleId="a8">
    <w:name w:val="Body Text"/>
    <w:basedOn w:val="a"/>
    <w:link w:val="a9"/>
    <w:unhideWhenUsed/>
    <w:rsid w:val="00831E62"/>
    <w:pPr>
      <w:spacing w:after="120"/>
    </w:pPr>
  </w:style>
  <w:style w:type="character" w:customStyle="1" w:styleId="a9">
    <w:name w:val="Основной текст Знак"/>
    <w:basedOn w:val="a0"/>
    <w:link w:val="a8"/>
    <w:rsid w:val="00831E62"/>
  </w:style>
  <w:style w:type="character" w:customStyle="1" w:styleId="10">
    <w:name w:val="Заголовок 1 Знак"/>
    <w:basedOn w:val="a0"/>
    <w:link w:val="1"/>
    <w:uiPriority w:val="9"/>
    <w:rsid w:val="00831E62"/>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rsid w:val="00831E62"/>
    <w:rPr>
      <w:rFonts w:ascii="Times New Roman" w:eastAsia="Times New Roman" w:hAnsi="Times New Roman" w:cs="Times New Roman"/>
      <w:b/>
      <w:bCs/>
      <w:sz w:val="24"/>
      <w:szCs w:val="24"/>
    </w:rPr>
  </w:style>
  <w:style w:type="paragraph" w:customStyle="1" w:styleId="bib-reference">
    <w:name w:val="bib-reference"/>
    <w:basedOn w:val="a"/>
    <w:rsid w:val="00831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831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nhideWhenUsed/>
    <w:rsid w:val="00F207D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B6552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B6552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B65521"/>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B65521"/>
    <w:rPr>
      <w:rFonts w:ascii="Calibri" w:eastAsia="Times New Roman" w:hAnsi="Calibri" w:cs="Times New Roman"/>
      <w:b/>
      <w:bCs/>
      <w:lang w:eastAsia="ru-RU"/>
    </w:rPr>
  </w:style>
  <w:style w:type="character" w:customStyle="1" w:styleId="tooltip">
    <w:name w:val="tooltip"/>
    <w:basedOn w:val="a0"/>
    <w:rsid w:val="00B65521"/>
  </w:style>
  <w:style w:type="paragraph" w:styleId="ac">
    <w:name w:val="TOC Heading"/>
    <w:basedOn w:val="1"/>
    <w:next w:val="a"/>
    <w:uiPriority w:val="39"/>
    <w:unhideWhenUsed/>
    <w:qFormat/>
    <w:rsid w:val="00B65521"/>
    <w:pPr>
      <w:spacing w:before="480"/>
      <w:ind w:firstLine="709"/>
      <w:jc w:val="center"/>
      <w:outlineLvl w:val="9"/>
    </w:pPr>
    <w:rPr>
      <w:rFonts w:ascii="Times New Roman" w:hAnsi="Times New Roman"/>
      <w:bCs/>
      <w:color w:val="auto"/>
      <w:sz w:val="28"/>
      <w:szCs w:val="28"/>
      <w:lang w:eastAsia="ru-RU"/>
    </w:rPr>
  </w:style>
  <w:style w:type="paragraph" w:styleId="11">
    <w:name w:val="toc 1"/>
    <w:basedOn w:val="a"/>
    <w:next w:val="a"/>
    <w:autoRedefine/>
    <w:uiPriority w:val="39"/>
    <w:unhideWhenUsed/>
    <w:rsid w:val="00B65521"/>
    <w:pPr>
      <w:spacing w:after="100" w:line="276" w:lineRule="auto"/>
      <w:ind w:firstLine="709"/>
      <w:jc w:val="both"/>
    </w:pPr>
    <w:rPr>
      <w:rFonts w:ascii="Times New Roman" w:hAnsi="Times New Roman"/>
      <w:b/>
      <w:sz w:val="28"/>
    </w:rPr>
  </w:style>
  <w:style w:type="paragraph" w:styleId="21">
    <w:name w:val="toc 2"/>
    <w:basedOn w:val="a"/>
    <w:next w:val="a"/>
    <w:autoRedefine/>
    <w:uiPriority w:val="39"/>
    <w:unhideWhenUsed/>
    <w:rsid w:val="00B65521"/>
    <w:pPr>
      <w:spacing w:after="100" w:line="276" w:lineRule="auto"/>
      <w:ind w:left="220" w:firstLine="709"/>
      <w:jc w:val="both"/>
    </w:pPr>
    <w:rPr>
      <w:rFonts w:ascii="Times New Roman" w:hAnsi="Times New Roman"/>
      <w:sz w:val="28"/>
    </w:rPr>
  </w:style>
  <w:style w:type="character" w:customStyle="1" w:styleId="ad">
    <w:name w:val="Текст выноски Знак"/>
    <w:basedOn w:val="a0"/>
    <w:link w:val="ae"/>
    <w:uiPriority w:val="99"/>
    <w:semiHidden/>
    <w:rsid w:val="00B65521"/>
    <w:rPr>
      <w:rFonts w:ascii="Tahoma" w:hAnsi="Tahoma" w:cs="Tahoma"/>
      <w:sz w:val="16"/>
      <w:szCs w:val="16"/>
    </w:rPr>
  </w:style>
  <w:style w:type="paragraph" w:styleId="ae">
    <w:name w:val="Balloon Text"/>
    <w:basedOn w:val="a"/>
    <w:link w:val="ad"/>
    <w:uiPriority w:val="99"/>
    <w:semiHidden/>
    <w:unhideWhenUsed/>
    <w:rsid w:val="00B65521"/>
    <w:pPr>
      <w:spacing w:after="0" w:line="240" w:lineRule="auto"/>
      <w:ind w:firstLine="709"/>
      <w:jc w:val="both"/>
    </w:pPr>
    <w:rPr>
      <w:rFonts w:ascii="Tahoma" w:hAnsi="Tahoma" w:cs="Tahoma"/>
      <w:sz w:val="16"/>
      <w:szCs w:val="16"/>
    </w:rPr>
  </w:style>
  <w:style w:type="character" w:customStyle="1" w:styleId="12">
    <w:name w:val="Текст выноски Знак1"/>
    <w:basedOn w:val="a0"/>
    <w:uiPriority w:val="99"/>
    <w:semiHidden/>
    <w:rsid w:val="00B65521"/>
    <w:rPr>
      <w:rFonts w:ascii="Segoe UI" w:hAnsi="Segoe UI" w:cs="Segoe UI"/>
      <w:sz w:val="18"/>
      <w:szCs w:val="18"/>
    </w:rPr>
  </w:style>
  <w:style w:type="paragraph" w:styleId="22">
    <w:name w:val="Body Text Indent 2"/>
    <w:basedOn w:val="a"/>
    <w:link w:val="23"/>
    <w:rsid w:val="00B65521"/>
    <w:pPr>
      <w:spacing w:after="0" w:line="240" w:lineRule="auto"/>
      <w:ind w:left="709" w:firstLine="720"/>
      <w:jc w:val="both"/>
    </w:pPr>
    <w:rPr>
      <w:rFonts w:ascii="Times New Roman" w:eastAsia="Times New Roman" w:hAnsi="Times New Roman" w:cs="Times New Roman"/>
      <w:snapToGrid w:val="0"/>
      <w:sz w:val="28"/>
      <w:szCs w:val="20"/>
      <w:lang w:eastAsia="ru-RU"/>
    </w:rPr>
  </w:style>
  <w:style w:type="character" w:customStyle="1" w:styleId="23">
    <w:name w:val="Основной текст с отступом 2 Знак"/>
    <w:basedOn w:val="a0"/>
    <w:link w:val="22"/>
    <w:rsid w:val="00B65521"/>
    <w:rPr>
      <w:rFonts w:ascii="Times New Roman" w:eastAsia="Times New Roman" w:hAnsi="Times New Roman" w:cs="Times New Roman"/>
      <w:snapToGrid w:val="0"/>
      <w:sz w:val="28"/>
      <w:szCs w:val="20"/>
      <w:lang w:eastAsia="ru-RU"/>
    </w:rPr>
  </w:style>
  <w:style w:type="paragraph" w:styleId="af">
    <w:name w:val="footer"/>
    <w:basedOn w:val="a"/>
    <w:link w:val="af0"/>
    <w:uiPriority w:val="99"/>
    <w:rsid w:val="00B65521"/>
    <w:pPr>
      <w:tabs>
        <w:tab w:val="center" w:pos="4677"/>
        <w:tab w:val="right" w:pos="9355"/>
      </w:tabs>
      <w:spacing w:after="0" w:line="240" w:lineRule="auto"/>
      <w:ind w:firstLine="709"/>
      <w:jc w:val="both"/>
    </w:pPr>
    <w:rPr>
      <w:rFonts w:ascii="Calibri" w:eastAsia="Times New Roman" w:hAnsi="Calibri" w:cs="Times New Roman"/>
    </w:rPr>
  </w:style>
  <w:style w:type="character" w:customStyle="1" w:styleId="af0">
    <w:name w:val="Нижний колонтитул Знак"/>
    <w:basedOn w:val="a0"/>
    <w:link w:val="af"/>
    <w:uiPriority w:val="99"/>
    <w:rsid w:val="00B65521"/>
    <w:rPr>
      <w:rFonts w:ascii="Calibri" w:eastAsia="Times New Roman" w:hAnsi="Calibri" w:cs="Times New Roman"/>
    </w:rPr>
  </w:style>
  <w:style w:type="paragraph" w:styleId="af1">
    <w:name w:val="Subtitle"/>
    <w:basedOn w:val="a"/>
    <w:next w:val="a"/>
    <w:link w:val="af2"/>
    <w:qFormat/>
    <w:rsid w:val="00B65521"/>
    <w:pPr>
      <w:numPr>
        <w:ilvl w:val="1"/>
      </w:numPr>
      <w:spacing w:after="200" w:line="276" w:lineRule="auto"/>
      <w:ind w:firstLine="709"/>
      <w:jc w:val="center"/>
    </w:pPr>
    <w:rPr>
      <w:rFonts w:ascii="Times New Roman" w:eastAsiaTheme="majorEastAsia" w:hAnsi="Times New Roman" w:cstheme="majorBidi"/>
      <w:b/>
      <w:iCs/>
      <w:spacing w:val="15"/>
      <w:sz w:val="28"/>
      <w:szCs w:val="24"/>
      <w:lang w:eastAsia="ru-RU"/>
    </w:rPr>
  </w:style>
  <w:style w:type="character" w:customStyle="1" w:styleId="af2">
    <w:name w:val="Подзаголовок Знак"/>
    <w:basedOn w:val="a0"/>
    <w:link w:val="af1"/>
    <w:rsid w:val="00B65521"/>
    <w:rPr>
      <w:rFonts w:ascii="Times New Roman" w:eastAsiaTheme="majorEastAsia" w:hAnsi="Times New Roman" w:cstheme="majorBidi"/>
      <w:b/>
      <w:iCs/>
      <w:spacing w:val="15"/>
      <w:sz w:val="28"/>
      <w:szCs w:val="24"/>
      <w:lang w:eastAsia="ru-RU"/>
    </w:rPr>
  </w:style>
  <w:style w:type="paragraph" w:customStyle="1" w:styleId="Heading">
    <w:name w:val="Heading"/>
    <w:rsid w:val="00B65521"/>
    <w:pPr>
      <w:spacing w:after="0" w:line="240" w:lineRule="auto"/>
    </w:pPr>
    <w:rPr>
      <w:rFonts w:ascii="Arial" w:eastAsia="Times New Roman" w:hAnsi="Arial" w:cs="Times New Roman"/>
      <w:b/>
      <w:snapToGrid w:val="0"/>
      <w:szCs w:val="20"/>
      <w:lang w:eastAsia="ru-RU"/>
    </w:rPr>
  </w:style>
  <w:style w:type="character" w:customStyle="1" w:styleId="31">
    <w:name w:val="Основной текст с отступом 3 Знак"/>
    <w:basedOn w:val="a0"/>
    <w:link w:val="32"/>
    <w:uiPriority w:val="99"/>
    <w:semiHidden/>
    <w:rsid w:val="00B65521"/>
    <w:rPr>
      <w:rFonts w:ascii="Times New Roman" w:eastAsiaTheme="minorEastAsia" w:hAnsi="Times New Roman"/>
      <w:sz w:val="16"/>
      <w:szCs w:val="16"/>
      <w:lang w:eastAsia="ru-RU"/>
    </w:rPr>
  </w:style>
  <w:style w:type="paragraph" w:styleId="32">
    <w:name w:val="Body Text Indent 3"/>
    <w:basedOn w:val="a"/>
    <w:link w:val="31"/>
    <w:uiPriority w:val="99"/>
    <w:semiHidden/>
    <w:unhideWhenUsed/>
    <w:rsid w:val="00B65521"/>
    <w:pPr>
      <w:spacing w:after="120" w:line="276" w:lineRule="auto"/>
      <w:ind w:left="283" w:firstLine="709"/>
      <w:jc w:val="both"/>
    </w:pPr>
    <w:rPr>
      <w:rFonts w:ascii="Times New Roman" w:eastAsiaTheme="minorEastAsia" w:hAnsi="Times New Roman"/>
      <w:sz w:val="16"/>
      <w:szCs w:val="16"/>
      <w:lang w:eastAsia="ru-RU"/>
    </w:rPr>
  </w:style>
  <w:style w:type="character" w:customStyle="1" w:styleId="310">
    <w:name w:val="Основной текст с отступом 3 Знак1"/>
    <w:basedOn w:val="a0"/>
    <w:uiPriority w:val="99"/>
    <w:semiHidden/>
    <w:rsid w:val="00B65521"/>
    <w:rPr>
      <w:sz w:val="16"/>
      <w:szCs w:val="16"/>
    </w:rPr>
  </w:style>
  <w:style w:type="paragraph" w:styleId="af3">
    <w:name w:val="caption"/>
    <w:basedOn w:val="a"/>
    <w:next w:val="a"/>
    <w:qFormat/>
    <w:rsid w:val="00B65521"/>
    <w:pPr>
      <w:tabs>
        <w:tab w:val="num" w:pos="720"/>
      </w:tabs>
      <w:spacing w:after="0" w:line="240" w:lineRule="auto"/>
      <w:ind w:left="360" w:firstLine="720"/>
      <w:jc w:val="right"/>
    </w:pPr>
    <w:rPr>
      <w:rFonts w:ascii="Times New Roman" w:eastAsia="Times New Roman" w:hAnsi="Times New Roman" w:cs="Times New Roman"/>
      <w:sz w:val="28"/>
      <w:szCs w:val="20"/>
      <w:lang w:eastAsia="ru-RU"/>
    </w:rPr>
  </w:style>
  <w:style w:type="character" w:styleId="af4">
    <w:name w:val="page number"/>
    <w:basedOn w:val="a0"/>
    <w:semiHidden/>
    <w:rsid w:val="00B65521"/>
  </w:style>
  <w:style w:type="character" w:customStyle="1" w:styleId="af5">
    <w:name w:val="Заголовок Знак"/>
    <w:basedOn w:val="a0"/>
    <w:link w:val="af6"/>
    <w:rsid w:val="00B65521"/>
    <w:rPr>
      <w:rFonts w:ascii="Calibri Light" w:eastAsia="Times New Roman" w:hAnsi="Calibri Light" w:cs="Times New Roman"/>
      <w:spacing w:val="-10"/>
      <w:kern w:val="3"/>
      <w:sz w:val="56"/>
      <w:szCs w:val="56"/>
    </w:rPr>
  </w:style>
  <w:style w:type="paragraph" w:styleId="af6">
    <w:name w:val="Title"/>
    <w:basedOn w:val="a"/>
    <w:next w:val="a"/>
    <w:link w:val="af5"/>
    <w:qFormat/>
    <w:rsid w:val="00B65521"/>
    <w:pPr>
      <w:suppressAutoHyphens/>
      <w:autoSpaceDN w:val="0"/>
      <w:spacing w:after="0" w:line="240" w:lineRule="auto"/>
      <w:ind w:firstLine="709"/>
      <w:textAlignment w:val="baseline"/>
    </w:pPr>
    <w:rPr>
      <w:rFonts w:ascii="Calibri Light" w:eastAsia="Times New Roman" w:hAnsi="Calibri Light" w:cs="Times New Roman"/>
      <w:spacing w:val="-10"/>
      <w:kern w:val="3"/>
      <w:sz w:val="56"/>
      <w:szCs w:val="56"/>
    </w:rPr>
  </w:style>
  <w:style w:type="character" w:customStyle="1" w:styleId="13">
    <w:name w:val="Заголовок Знак1"/>
    <w:basedOn w:val="a0"/>
    <w:uiPriority w:val="10"/>
    <w:rsid w:val="00B65521"/>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B65521"/>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7">
    <w:name w:val="Выделенная цитата Знак"/>
    <w:basedOn w:val="a0"/>
    <w:link w:val="af8"/>
    <w:rsid w:val="00B65521"/>
    <w:rPr>
      <w:rFonts w:ascii="Calibri" w:eastAsia="Calibri" w:hAnsi="Calibri" w:cs="Times New Roman"/>
      <w:i/>
      <w:iCs/>
      <w:color w:val="5B9BD5"/>
    </w:rPr>
  </w:style>
  <w:style w:type="paragraph" w:styleId="af8">
    <w:name w:val="Intense Quote"/>
    <w:basedOn w:val="a"/>
    <w:next w:val="a"/>
    <w:link w:val="af7"/>
    <w:rsid w:val="00B65521"/>
    <w:pPr>
      <w:pBdr>
        <w:top w:val="single" w:sz="4" w:space="10" w:color="5B9BD5"/>
        <w:bottom w:val="single" w:sz="4" w:space="10" w:color="5B9BD5"/>
      </w:pBdr>
      <w:suppressAutoHyphens/>
      <w:autoSpaceDN w:val="0"/>
      <w:spacing w:before="360" w:after="360" w:line="240" w:lineRule="auto"/>
      <w:ind w:left="864" w:right="864" w:firstLine="709"/>
      <w:jc w:val="center"/>
      <w:textAlignment w:val="baseline"/>
    </w:pPr>
    <w:rPr>
      <w:rFonts w:ascii="Calibri" w:eastAsia="Calibri" w:hAnsi="Calibri" w:cs="Times New Roman"/>
      <w:i/>
      <w:iCs/>
      <w:color w:val="5B9BD5"/>
    </w:rPr>
  </w:style>
  <w:style w:type="character" w:customStyle="1" w:styleId="15">
    <w:name w:val="Выделенная цитата Знак1"/>
    <w:basedOn w:val="a0"/>
    <w:uiPriority w:val="30"/>
    <w:rsid w:val="00B65521"/>
    <w:rPr>
      <w:i/>
      <w:iCs/>
      <w:color w:val="5B9BD5" w:themeColor="accent1"/>
    </w:rPr>
  </w:style>
  <w:style w:type="paragraph" w:customStyle="1" w:styleId="Style2">
    <w:name w:val="Style2"/>
    <w:basedOn w:val="a"/>
    <w:rsid w:val="00B65521"/>
    <w:pPr>
      <w:widowControl w:val="0"/>
      <w:autoSpaceDE w:val="0"/>
      <w:autoSpaceDN w:val="0"/>
      <w:adjustRightInd w:val="0"/>
      <w:spacing w:after="0" w:line="221" w:lineRule="exact"/>
      <w:ind w:firstLine="709"/>
      <w:jc w:val="center"/>
    </w:pPr>
    <w:rPr>
      <w:rFonts w:ascii="Century Schoolbook" w:eastAsia="Times New Roman" w:hAnsi="Century Schoolbook" w:cs="Century Schoolbook"/>
      <w:sz w:val="24"/>
      <w:szCs w:val="24"/>
      <w:lang w:eastAsia="ru-RU"/>
    </w:rPr>
  </w:style>
  <w:style w:type="character" w:customStyle="1" w:styleId="FontStyle159">
    <w:name w:val="Font Style159"/>
    <w:rsid w:val="00B65521"/>
    <w:rPr>
      <w:rFonts w:ascii="Century Schoolbook" w:hAnsi="Century Schoolbook" w:cs="Century Schoolbook"/>
      <w:spacing w:val="10"/>
      <w:sz w:val="16"/>
      <w:szCs w:val="16"/>
    </w:rPr>
  </w:style>
  <w:style w:type="paragraph" w:styleId="33">
    <w:name w:val="toc 3"/>
    <w:basedOn w:val="a"/>
    <w:next w:val="a"/>
    <w:autoRedefine/>
    <w:uiPriority w:val="39"/>
    <w:unhideWhenUsed/>
    <w:rsid w:val="00B65521"/>
    <w:pPr>
      <w:spacing w:after="100" w:line="276" w:lineRule="auto"/>
      <w:ind w:left="560" w:firstLine="709"/>
      <w:jc w:val="both"/>
    </w:pPr>
    <w:rPr>
      <w:rFonts w:ascii="Times New Roman" w:eastAsiaTheme="minorEastAsia" w:hAnsi="Times New Roman"/>
      <w:sz w:val="28"/>
      <w:lang w:eastAsia="ru-RU"/>
    </w:rPr>
  </w:style>
  <w:style w:type="paragraph" w:styleId="af9">
    <w:name w:val="header"/>
    <w:basedOn w:val="a"/>
    <w:link w:val="afa"/>
    <w:uiPriority w:val="99"/>
    <w:unhideWhenUsed/>
    <w:rsid w:val="00B65521"/>
    <w:pPr>
      <w:tabs>
        <w:tab w:val="center" w:pos="4677"/>
        <w:tab w:val="right" w:pos="9355"/>
      </w:tabs>
      <w:spacing w:after="0" w:line="240" w:lineRule="auto"/>
      <w:ind w:firstLine="709"/>
      <w:jc w:val="both"/>
    </w:pPr>
    <w:rPr>
      <w:rFonts w:ascii="Times New Roman" w:eastAsiaTheme="minorEastAsia" w:hAnsi="Times New Roman"/>
      <w:sz w:val="28"/>
      <w:lang w:eastAsia="ru-RU"/>
    </w:rPr>
  </w:style>
  <w:style w:type="character" w:customStyle="1" w:styleId="afa">
    <w:name w:val="Верхний колонтитул Знак"/>
    <w:basedOn w:val="a0"/>
    <w:link w:val="af9"/>
    <w:uiPriority w:val="99"/>
    <w:rsid w:val="00B65521"/>
    <w:rPr>
      <w:rFonts w:ascii="Times New Roman" w:eastAsiaTheme="minorEastAsia" w:hAnsi="Times New Roman"/>
      <w:sz w:val="28"/>
      <w:lang w:eastAsia="ru-RU"/>
    </w:rPr>
  </w:style>
  <w:style w:type="paragraph" w:customStyle="1" w:styleId="afb">
    <w:name w:val="Таблицы"/>
    <w:basedOn w:val="a"/>
    <w:link w:val="afc"/>
    <w:qFormat/>
    <w:rsid w:val="00B65521"/>
    <w:pPr>
      <w:spacing w:after="200" w:line="276" w:lineRule="auto"/>
      <w:jc w:val="both"/>
    </w:pPr>
    <w:rPr>
      <w:rFonts w:ascii="Times New Roman" w:eastAsiaTheme="minorEastAsia" w:hAnsi="Times New Roman"/>
      <w:sz w:val="28"/>
      <w:lang w:eastAsia="ru-RU"/>
    </w:rPr>
  </w:style>
  <w:style w:type="character" w:customStyle="1" w:styleId="afc">
    <w:name w:val="Таблицы Знак"/>
    <w:basedOn w:val="a0"/>
    <w:link w:val="afb"/>
    <w:rsid w:val="00B65521"/>
    <w:rPr>
      <w:rFonts w:ascii="Times New Roman" w:eastAsiaTheme="minorEastAsia" w:hAnsi="Times New Roman"/>
      <w:sz w:val="28"/>
      <w:lang w:eastAsia="ru-RU"/>
    </w:rPr>
  </w:style>
  <w:style w:type="paragraph" w:customStyle="1" w:styleId="headertext">
    <w:name w:val="headertext"/>
    <w:basedOn w:val="a"/>
    <w:rsid w:val="00B65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 Spacing"/>
    <w:qFormat/>
    <w:rsid w:val="00B65521"/>
    <w:pPr>
      <w:spacing w:after="0" w:line="240" w:lineRule="auto"/>
      <w:ind w:firstLine="709"/>
      <w:jc w:val="both"/>
    </w:pPr>
    <w:rPr>
      <w:rFonts w:ascii="Times New Roman" w:eastAsiaTheme="minorEastAsia" w:hAnsi="Times New Roman"/>
      <w:sz w:val="28"/>
      <w:lang w:eastAsia="ru-RU"/>
    </w:rPr>
  </w:style>
  <w:style w:type="character" w:styleId="afe">
    <w:name w:val="Strong"/>
    <w:basedOn w:val="a0"/>
    <w:uiPriority w:val="22"/>
    <w:qFormat/>
    <w:rsid w:val="00403B9F"/>
    <w:rPr>
      <w:b/>
      <w:bCs/>
    </w:rPr>
  </w:style>
  <w:style w:type="paragraph" w:customStyle="1" w:styleId="Default">
    <w:name w:val="Default"/>
    <w:rsid w:val="00403B9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
    <w:name w:val="Текст отчета"/>
    <w:basedOn w:val="a"/>
    <w:link w:val="Char"/>
    <w:qFormat/>
    <w:rsid w:val="00403B9F"/>
    <w:pPr>
      <w:spacing w:before="40" w:after="0" w:line="240" w:lineRule="auto"/>
      <w:ind w:firstLine="709"/>
      <w:jc w:val="both"/>
    </w:pPr>
    <w:rPr>
      <w:rFonts w:ascii="Times New Roman" w:eastAsia="Times New Roman" w:hAnsi="Times New Roman" w:cs="Times New Roman"/>
      <w:sz w:val="24"/>
      <w:szCs w:val="24"/>
      <w:lang w:eastAsia="ru-RU"/>
    </w:rPr>
  </w:style>
  <w:style w:type="character" w:customStyle="1" w:styleId="Char">
    <w:name w:val="Текст отчета Char"/>
    <w:link w:val="aff"/>
    <w:rsid w:val="00403B9F"/>
    <w:rPr>
      <w:rFonts w:ascii="Times New Roman" w:eastAsia="Times New Roman" w:hAnsi="Times New Roman" w:cs="Times New Roman"/>
      <w:sz w:val="24"/>
      <w:szCs w:val="24"/>
      <w:lang w:eastAsia="ru-RU"/>
    </w:rPr>
  </w:style>
  <w:style w:type="paragraph" w:customStyle="1" w:styleId="Standard">
    <w:name w:val="Standard"/>
    <w:rsid w:val="00403B9F"/>
    <w:pPr>
      <w:widowControl w:val="0"/>
      <w:suppressAutoHyphens/>
      <w:autoSpaceDN w:val="0"/>
      <w:spacing w:after="0" w:line="240" w:lineRule="auto"/>
      <w:jc w:val="center"/>
      <w:textAlignment w:val="center"/>
    </w:pPr>
    <w:rPr>
      <w:rFonts w:ascii="Times New Roman" w:eastAsia="Arial Unicode MS" w:hAnsi="Times New Roman" w:cs="Tahoma"/>
      <w:kern w:val="3"/>
      <w:sz w:val="20"/>
      <w:szCs w:val="24"/>
      <w:lang w:eastAsia="ru-RU"/>
    </w:rPr>
  </w:style>
  <w:style w:type="character" w:customStyle="1" w:styleId="translation-chunk">
    <w:name w:val="translation-chunk"/>
    <w:rsid w:val="00755CDD"/>
  </w:style>
  <w:style w:type="paragraph" w:styleId="24">
    <w:name w:val="Body Text 2"/>
    <w:basedOn w:val="a"/>
    <w:link w:val="25"/>
    <w:uiPriority w:val="99"/>
    <w:unhideWhenUsed/>
    <w:rsid w:val="00755CDD"/>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755CDD"/>
    <w:rPr>
      <w:rFonts w:ascii="Calibri" w:eastAsia="Calibri" w:hAnsi="Calibri" w:cs="Times New Roman"/>
    </w:rPr>
  </w:style>
  <w:style w:type="paragraph" w:styleId="aff0">
    <w:name w:val="Block Text"/>
    <w:basedOn w:val="a"/>
    <w:semiHidden/>
    <w:rsid w:val="00755CDD"/>
    <w:pPr>
      <w:widowControl w:val="0"/>
      <w:spacing w:after="0" w:line="240" w:lineRule="auto"/>
      <w:ind w:left="-54" w:right="-54"/>
      <w:jc w:val="both"/>
    </w:pPr>
    <w:rPr>
      <w:rFonts w:ascii="Arial" w:eastAsia="Times New Roman" w:hAnsi="Arial" w:cs="Times New Roman"/>
      <w:snapToGrid w:val="0"/>
      <w:sz w:val="20"/>
      <w:szCs w:val="20"/>
      <w:lang w:eastAsia="ru-RU"/>
    </w:rPr>
  </w:style>
  <w:style w:type="character" w:customStyle="1" w:styleId="a7">
    <w:name w:val="Абзац списка Знак"/>
    <w:link w:val="a6"/>
    <w:uiPriority w:val="34"/>
    <w:locked/>
    <w:rsid w:val="008F4E14"/>
  </w:style>
  <w:style w:type="paragraph" w:customStyle="1" w:styleId="210">
    <w:name w:val="Заголовок 21"/>
    <w:basedOn w:val="a"/>
    <w:uiPriority w:val="1"/>
    <w:qFormat/>
    <w:rsid w:val="00C61B58"/>
    <w:pPr>
      <w:widowControl w:val="0"/>
      <w:autoSpaceDE w:val="0"/>
      <w:autoSpaceDN w:val="0"/>
      <w:spacing w:after="0" w:line="240" w:lineRule="auto"/>
      <w:ind w:left="383"/>
      <w:jc w:val="center"/>
      <w:outlineLvl w:val="2"/>
    </w:pPr>
    <w:rPr>
      <w:rFonts w:ascii="Calibri" w:eastAsia="Calibri" w:hAnsi="Calibri" w:cs="Calibri"/>
      <w:b/>
      <w:bCs/>
      <w:sz w:val="28"/>
      <w:szCs w:val="28"/>
    </w:rPr>
  </w:style>
  <w:style w:type="paragraph" w:customStyle="1" w:styleId="220">
    <w:name w:val="Основной текст 22"/>
    <w:basedOn w:val="a"/>
    <w:uiPriority w:val="99"/>
    <w:rsid w:val="00C61B58"/>
    <w:pPr>
      <w:keepNext/>
      <w:widowControl w:val="0"/>
      <w:spacing w:after="0" w:line="360" w:lineRule="auto"/>
      <w:jc w:val="both"/>
      <w:outlineLvl w:val="0"/>
    </w:pPr>
    <w:rPr>
      <w:rFonts w:ascii="Times New Roman" w:eastAsia="Times New Roman" w:hAnsi="Times New Roman" w:cs="Times New Roman"/>
      <w:color w:val="000000"/>
      <w:sz w:val="24"/>
      <w:szCs w:val="20"/>
      <w:lang w:eastAsia="ru-RU"/>
    </w:rPr>
  </w:style>
  <w:style w:type="character" w:styleId="aff1">
    <w:name w:val="Placeholder Text"/>
    <w:basedOn w:val="a0"/>
    <w:uiPriority w:val="99"/>
    <w:semiHidden/>
    <w:rsid w:val="00D96AF5"/>
    <w:rPr>
      <w:color w:val="808080"/>
    </w:rPr>
  </w:style>
  <w:style w:type="paragraph" w:customStyle="1" w:styleId="100">
    <w:name w:val="Д1 Текст Слева0"/>
    <w:basedOn w:val="a"/>
    <w:link w:val="101"/>
    <w:qFormat/>
    <w:rsid w:val="00D96AF5"/>
    <w:pPr>
      <w:spacing w:after="0" w:line="360" w:lineRule="auto"/>
      <w:jc w:val="both"/>
    </w:pPr>
    <w:rPr>
      <w:rFonts w:ascii="Times New Roman" w:eastAsia="Times New Roman" w:hAnsi="Times New Roman" w:cs="Times New Roman"/>
      <w:sz w:val="28"/>
      <w:szCs w:val="28"/>
      <w:lang w:eastAsia="ru-RU"/>
    </w:rPr>
  </w:style>
  <w:style w:type="character" w:customStyle="1" w:styleId="101">
    <w:name w:val="Д1 Текст Слева0 Знак"/>
    <w:basedOn w:val="a0"/>
    <w:link w:val="100"/>
    <w:rsid w:val="00D96AF5"/>
    <w:rPr>
      <w:rFonts w:ascii="Times New Roman" w:eastAsia="Times New Roman" w:hAnsi="Times New Roman" w:cs="Times New Roman"/>
      <w:sz w:val="28"/>
      <w:szCs w:val="28"/>
      <w:lang w:eastAsia="ru-RU"/>
    </w:rPr>
  </w:style>
  <w:style w:type="character" w:customStyle="1" w:styleId="tlid-translation">
    <w:name w:val="tlid-translation"/>
    <w:basedOn w:val="a0"/>
    <w:rsid w:val="00085F6C"/>
  </w:style>
  <w:style w:type="paragraph" w:customStyle="1" w:styleId="Bodytext">
    <w:name w:val="Bodytext"/>
    <w:next w:val="a"/>
    <w:rsid w:val="00BA2797"/>
    <w:pPr>
      <w:suppressAutoHyphens/>
      <w:spacing w:after="0" w:line="240" w:lineRule="auto"/>
      <w:jc w:val="both"/>
    </w:pPr>
    <w:rPr>
      <w:rFonts w:ascii="Times" w:eastAsia="Times New Roman" w:hAnsi="Times" w:cs="Times New Roman"/>
      <w:iCs/>
      <w:color w:val="000000"/>
      <w:lang w:val="en-US" w:eastAsia="zh-CN"/>
    </w:rPr>
  </w:style>
  <w:style w:type="paragraph" w:customStyle="1" w:styleId="7">
    <w:name w:val="7Текст_статьи"/>
    <w:basedOn w:val="a"/>
    <w:next w:val="8"/>
    <w:link w:val="70"/>
    <w:qFormat/>
    <w:rsid w:val="00BA2797"/>
    <w:pPr>
      <w:spacing w:after="240" w:line="240" w:lineRule="auto"/>
      <w:ind w:firstLine="709"/>
      <w:contextualSpacing/>
      <w:jc w:val="both"/>
    </w:pPr>
    <w:rPr>
      <w:rFonts w:ascii="Times New Roman" w:eastAsia="MS Mincho" w:hAnsi="Times New Roman" w:cs="Times New Roman"/>
      <w:sz w:val="20"/>
      <w:szCs w:val="24"/>
      <w:lang w:eastAsia="ru-RU"/>
    </w:rPr>
  </w:style>
  <w:style w:type="paragraph" w:customStyle="1" w:styleId="8">
    <w:name w:val="8Библ_список"/>
    <w:basedOn w:val="a"/>
    <w:next w:val="a"/>
    <w:link w:val="80"/>
    <w:qFormat/>
    <w:rsid w:val="00BA2797"/>
    <w:pPr>
      <w:spacing w:after="0" w:line="240" w:lineRule="auto"/>
      <w:jc w:val="center"/>
    </w:pPr>
    <w:rPr>
      <w:rFonts w:ascii="Times New Roman" w:eastAsia="MS Mincho" w:hAnsi="Times New Roman" w:cs="Times New Roman"/>
      <w:b/>
      <w:bCs/>
      <w:sz w:val="16"/>
      <w:szCs w:val="24"/>
      <w:lang w:eastAsia="ru-RU"/>
    </w:rPr>
  </w:style>
  <w:style w:type="character" w:customStyle="1" w:styleId="80">
    <w:name w:val="8Библ_список Знак"/>
    <w:basedOn w:val="a0"/>
    <w:link w:val="8"/>
    <w:rsid w:val="00BA2797"/>
    <w:rPr>
      <w:rFonts w:ascii="Times New Roman" w:eastAsia="MS Mincho" w:hAnsi="Times New Roman" w:cs="Times New Roman"/>
      <w:b/>
      <w:bCs/>
      <w:sz w:val="16"/>
      <w:szCs w:val="24"/>
      <w:lang w:eastAsia="ru-RU"/>
    </w:rPr>
  </w:style>
  <w:style w:type="character" w:customStyle="1" w:styleId="70">
    <w:name w:val="7Текст_статьи Знак"/>
    <w:basedOn w:val="a0"/>
    <w:link w:val="7"/>
    <w:rsid w:val="00BA2797"/>
    <w:rPr>
      <w:rFonts w:ascii="Times New Roman" w:eastAsia="MS Mincho" w:hAnsi="Times New Roman" w:cs="Times New Roman"/>
      <w:sz w:val="20"/>
      <w:szCs w:val="24"/>
      <w:lang w:eastAsia="ru-RU"/>
    </w:rPr>
  </w:style>
  <w:style w:type="character" w:customStyle="1" w:styleId="aff2">
    <w:name w:val="Основной текст_"/>
    <w:basedOn w:val="a0"/>
    <w:link w:val="16"/>
    <w:rsid w:val="006343D8"/>
    <w:rPr>
      <w:rFonts w:ascii="Times New Roman" w:eastAsia="Times New Roman" w:hAnsi="Times New Roman"/>
      <w:sz w:val="28"/>
      <w:szCs w:val="28"/>
    </w:rPr>
  </w:style>
  <w:style w:type="paragraph" w:customStyle="1" w:styleId="16">
    <w:name w:val="Основной текст1"/>
    <w:basedOn w:val="a"/>
    <w:link w:val="aff2"/>
    <w:rsid w:val="006343D8"/>
    <w:pPr>
      <w:widowControl w:val="0"/>
      <w:spacing w:after="140" w:line="360" w:lineRule="auto"/>
      <w:ind w:firstLine="400"/>
    </w:pPr>
    <w:rPr>
      <w:rFonts w:ascii="Times New Roman" w:eastAsia="Times New Roman" w:hAnsi="Times New Roman"/>
      <w:sz w:val="28"/>
      <w:szCs w:val="28"/>
    </w:rPr>
  </w:style>
  <w:style w:type="paragraph" w:customStyle="1" w:styleId="Noeeu1">
    <w:name w:val="Noeeu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17">
    <w:name w:val="Ñòèëü1"/>
    <w:basedOn w:val="a"/>
    <w:rsid w:val="00495E5A"/>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pacing w:val="-5"/>
      <w:sz w:val="30"/>
      <w:szCs w:val="20"/>
      <w:lang w:eastAsia="ru-RU"/>
    </w:rPr>
  </w:style>
  <w:style w:type="paragraph" w:customStyle="1" w:styleId="18">
    <w:name w:val="Стиль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ConsPlusNonformat">
    <w:name w:val="ConsPlusNonformat"/>
    <w:rsid w:val="00495E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95E5A"/>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customStyle="1" w:styleId="90">
    <w:name w:val="Заголовок 9 Знак"/>
    <w:basedOn w:val="a0"/>
    <w:link w:val="9"/>
    <w:uiPriority w:val="9"/>
    <w:semiHidden/>
    <w:rsid w:val="000A6F48"/>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0"/>
    <w:uiPriority w:val="99"/>
    <w:unhideWhenUsed/>
    <w:rsid w:val="00685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582C"/>
    <w:rPr>
      <w:rFonts w:ascii="Courier New" w:eastAsia="Times New Roman" w:hAnsi="Courier New" w:cs="Courier New"/>
      <w:sz w:val="20"/>
      <w:szCs w:val="20"/>
      <w:lang w:eastAsia="ru-RU"/>
    </w:rPr>
  </w:style>
  <w:style w:type="paragraph" w:customStyle="1" w:styleId="aff3">
    <w:name w:val="_секция"/>
    <w:basedOn w:val="a"/>
    <w:rsid w:val="006F24C3"/>
    <w:pPr>
      <w:pBdr>
        <w:bottom w:val="double" w:sz="4" w:space="1" w:color="auto"/>
      </w:pBdr>
      <w:spacing w:after="0" w:line="240" w:lineRule="auto"/>
      <w:jc w:val="center"/>
    </w:pPr>
    <w:rPr>
      <w:b/>
      <w:color w:val="000000"/>
      <w:sz w:val="32"/>
      <w:szCs w:val="28"/>
      <w:shd w:val="clear" w:color="auto" w:fill="FFFFFF"/>
    </w:rPr>
  </w:style>
  <w:style w:type="paragraph" w:customStyle="1" w:styleId="aff4">
    <w:name w:val="_текст"/>
    <w:basedOn w:val="a"/>
    <w:rsid w:val="000817D8"/>
    <w:pPr>
      <w:spacing w:after="0" w:line="240" w:lineRule="auto"/>
      <w:ind w:firstLine="708"/>
      <w:jc w:val="both"/>
    </w:pPr>
    <w:rPr>
      <w:rFonts w:ascii="Times New Roman" w:eastAsia="Times New Roman" w:hAnsi="Times New Roman" w:cs="Times New Roman"/>
      <w:color w:val="000000" w:themeColor="text1"/>
      <w:sz w:val="24"/>
      <w:szCs w:val="24"/>
      <w:lang w:eastAsia="ru-RU"/>
    </w:rPr>
  </w:style>
  <w:style w:type="paragraph" w:customStyle="1" w:styleId="aff5">
    <w:name w:val="_название"/>
    <w:basedOn w:val="a"/>
    <w:rsid w:val="000817D8"/>
    <w:pPr>
      <w:spacing w:after="0" w:line="240" w:lineRule="auto"/>
      <w:jc w:val="center"/>
    </w:pPr>
    <w:rPr>
      <w:rFonts w:ascii="Times New Roman" w:hAnsi="Times New Roman" w:cs="Times New Roman"/>
      <w:b/>
      <w:color w:val="000000" w:themeColor="text1"/>
      <w:sz w:val="24"/>
      <w:szCs w:val="24"/>
    </w:rPr>
  </w:style>
  <w:style w:type="paragraph" w:customStyle="1" w:styleId="19">
    <w:name w:val="Формула_1"/>
    <w:basedOn w:val="a"/>
    <w:link w:val="1a"/>
    <w:qFormat/>
    <w:rsid w:val="009314DF"/>
    <w:pPr>
      <w:tabs>
        <w:tab w:val="center" w:pos="4536"/>
        <w:tab w:val="right" w:pos="9072"/>
      </w:tabs>
      <w:spacing w:before="60" w:after="60" w:line="240" w:lineRule="auto"/>
    </w:pPr>
    <w:rPr>
      <w:rFonts w:ascii="Times New Roman" w:eastAsia="Times New Roman" w:hAnsi="Times New Roman" w:cs="Times New Roman"/>
      <w:sz w:val="24"/>
      <w:szCs w:val="28"/>
      <w:lang w:eastAsia="ru-RU"/>
    </w:rPr>
  </w:style>
  <w:style w:type="character" w:customStyle="1" w:styleId="1a">
    <w:name w:val="Формула_1 Знак"/>
    <w:link w:val="19"/>
    <w:rsid w:val="009314DF"/>
    <w:rPr>
      <w:rFonts w:ascii="Times New Roman" w:eastAsia="Times New Roman" w:hAnsi="Times New Roman" w:cs="Times New Roman"/>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wmf"/><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Cyr"/>
                <a:ea typeface="Arial Cyr"/>
                <a:cs typeface="Arial Cyr"/>
              </a:defRPr>
            </a:pPr>
            <a:r>
              <a:rPr lang="ru-RU"/>
              <a:t>Эпюра деформаций по длине плиты</a:t>
            </a:r>
          </a:p>
        </c:rich>
      </c:tx>
      <c:layout>
        <c:manualLayout>
          <c:xMode val="edge"/>
          <c:yMode val="edge"/>
          <c:x val="0.27155963302752295"/>
          <c:y val="9.4786729857819912E-3"/>
        </c:manualLayout>
      </c:layout>
      <c:overlay val="0"/>
      <c:spPr>
        <a:noFill/>
        <a:ln w="25401">
          <a:noFill/>
        </a:ln>
      </c:spPr>
    </c:title>
    <c:autoTitleDeleted val="0"/>
    <c:plotArea>
      <c:layout>
        <c:manualLayout>
          <c:layoutTarget val="inner"/>
          <c:xMode val="edge"/>
          <c:yMode val="edge"/>
          <c:x val="6.7889908256880738E-2"/>
          <c:y val="0.15639810426540285"/>
          <c:w val="0.8"/>
          <c:h val="0.70142180094786732"/>
        </c:manualLayout>
      </c:layout>
      <c:lineChart>
        <c:grouping val="standard"/>
        <c:varyColors val="0"/>
        <c:ser>
          <c:idx val="0"/>
          <c:order val="0"/>
          <c:tx>
            <c:v>Ось А</c:v>
          </c:tx>
          <c:spPr>
            <a:ln w="25401">
              <a:solidFill>
                <a:srgbClr val="000080"/>
              </a:solidFill>
              <a:prstDash val="solid"/>
            </a:ln>
          </c:spPr>
          <c:marker>
            <c:symbol val="diamond"/>
            <c:size val="6"/>
            <c:spPr>
              <a:solidFill>
                <a:srgbClr val="FFFFFF"/>
              </a:solidFill>
              <a:ln>
                <a:solidFill>
                  <a:srgbClr val="000080"/>
                </a:solidFill>
                <a:prstDash val="solid"/>
              </a:ln>
            </c:spPr>
          </c:marker>
          <c:val>
            <c:numRef>
              <c:f>Лист1!$A$23:$A$40</c:f>
              <c:numCache>
                <c:formatCode>General</c:formatCode>
                <c:ptCount val="18"/>
                <c:pt idx="0">
                  <c:v>-0.33600000000000002</c:v>
                </c:pt>
                <c:pt idx="1">
                  <c:v>-0.439</c:v>
                </c:pt>
                <c:pt idx="2">
                  <c:v>-0.376</c:v>
                </c:pt>
                <c:pt idx="3">
                  <c:v>-0.36899999999999999</c:v>
                </c:pt>
                <c:pt idx="4">
                  <c:v>-0.28999999999999998</c:v>
                </c:pt>
                <c:pt idx="5">
                  <c:v>-8.4999999999999964E-2</c:v>
                </c:pt>
                <c:pt idx="6">
                  <c:v>-5.0000000000000044E-2</c:v>
                </c:pt>
                <c:pt idx="7">
                  <c:v>-9.7999999999999976E-2</c:v>
                </c:pt>
                <c:pt idx="8">
                  <c:v>-0.11899999999999999</c:v>
                </c:pt>
                <c:pt idx="9">
                  <c:v>-0.20950000000000002</c:v>
                </c:pt>
                <c:pt idx="10">
                  <c:v>-0.3</c:v>
                </c:pt>
                <c:pt idx="11">
                  <c:v>-0.26300000000000001</c:v>
                </c:pt>
                <c:pt idx="12">
                  <c:v>-0.23799999999999999</c:v>
                </c:pt>
                <c:pt idx="13">
                  <c:v>-0.27300000000000002</c:v>
                </c:pt>
                <c:pt idx="14">
                  <c:v>-0.27300000000000002</c:v>
                </c:pt>
                <c:pt idx="15">
                  <c:v>-0.26300000000000001</c:v>
                </c:pt>
                <c:pt idx="16">
                  <c:v>-0.21799999999999997</c:v>
                </c:pt>
                <c:pt idx="17">
                  <c:v>-0.622</c:v>
                </c:pt>
              </c:numCache>
            </c:numRef>
          </c:val>
          <c:smooth val="0"/>
          <c:extLst>
            <c:ext xmlns:c16="http://schemas.microsoft.com/office/drawing/2014/chart" uri="{C3380CC4-5D6E-409C-BE32-E72D297353CC}">
              <c16:uniqueId val="{00000000-6C43-41D0-998A-F9DB23A58315}"/>
            </c:ext>
          </c:extLst>
        </c:ser>
        <c:ser>
          <c:idx val="1"/>
          <c:order val="1"/>
          <c:tx>
            <c:v>Ось Б</c:v>
          </c:tx>
          <c:spPr>
            <a:ln w="25401">
              <a:solidFill>
                <a:srgbClr val="FF00FF"/>
              </a:solidFill>
              <a:prstDash val="solid"/>
            </a:ln>
          </c:spPr>
          <c:marker>
            <c:symbol val="square"/>
            <c:size val="6"/>
            <c:spPr>
              <a:solidFill>
                <a:srgbClr val="FFFFFF"/>
              </a:solidFill>
              <a:ln>
                <a:solidFill>
                  <a:srgbClr val="FF00FF"/>
                </a:solidFill>
                <a:prstDash val="solid"/>
              </a:ln>
            </c:spPr>
          </c:marker>
          <c:val>
            <c:numRef>
              <c:f>Лист1!$B$23:$B$40</c:f>
              <c:numCache>
                <c:formatCode>General</c:formatCode>
                <c:ptCount val="18"/>
                <c:pt idx="0">
                  <c:v>-0.49399999999999999</c:v>
                </c:pt>
                <c:pt idx="1">
                  <c:v>-0.432</c:v>
                </c:pt>
                <c:pt idx="2">
                  <c:v>-0.39500000000000002</c:v>
                </c:pt>
                <c:pt idx="3">
                  <c:v>-0.35499999999999998</c:v>
                </c:pt>
                <c:pt idx="4">
                  <c:v>-0.24199999999999999</c:v>
                </c:pt>
                <c:pt idx="5">
                  <c:v>-1.3000000000000012E-2</c:v>
                </c:pt>
                <c:pt idx="6">
                  <c:v>-1.2000000000000011E-2</c:v>
                </c:pt>
                <c:pt idx="7">
                  <c:v>-5.7000000000000051E-2</c:v>
                </c:pt>
                <c:pt idx="8">
                  <c:v>-1.9000000000000017E-2</c:v>
                </c:pt>
                <c:pt idx="9">
                  <c:v>0</c:v>
                </c:pt>
                <c:pt idx="10">
                  <c:v>-0.23199999999999998</c:v>
                </c:pt>
                <c:pt idx="11">
                  <c:v>-0.33</c:v>
                </c:pt>
                <c:pt idx="12">
                  <c:v>-0.23199999999999998</c:v>
                </c:pt>
                <c:pt idx="13">
                  <c:v>-0.21500000000000002</c:v>
                </c:pt>
                <c:pt idx="14">
                  <c:v>-0.24399999999999999</c:v>
                </c:pt>
                <c:pt idx="15">
                  <c:v>-0.26900000000000002</c:v>
                </c:pt>
                <c:pt idx="16">
                  <c:v>-0.308</c:v>
                </c:pt>
                <c:pt idx="17">
                  <c:v>-0.32900000000000001</c:v>
                </c:pt>
              </c:numCache>
            </c:numRef>
          </c:val>
          <c:smooth val="0"/>
          <c:extLst>
            <c:ext xmlns:c16="http://schemas.microsoft.com/office/drawing/2014/chart" uri="{C3380CC4-5D6E-409C-BE32-E72D297353CC}">
              <c16:uniqueId val="{00000001-6C43-41D0-998A-F9DB23A58315}"/>
            </c:ext>
          </c:extLst>
        </c:ser>
        <c:ser>
          <c:idx val="2"/>
          <c:order val="2"/>
          <c:tx>
            <c:v>Ось В</c:v>
          </c:tx>
          <c:spPr>
            <a:ln w="25401">
              <a:solidFill>
                <a:srgbClr val="993366"/>
              </a:solidFill>
              <a:prstDash val="solid"/>
            </a:ln>
          </c:spPr>
          <c:marker>
            <c:symbol val="triangle"/>
            <c:size val="6"/>
            <c:spPr>
              <a:solidFill>
                <a:srgbClr val="FFFFFF"/>
              </a:solidFill>
              <a:ln>
                <a:solidFill>
                  <a:srgbClr val="993366"/>
                </a:solidFill>
                <a:prstDash val="solid"/>
              </a:ln>
            </c:spPr>
          </c:marker>
          <c:val>
            <c:numRef>
              <c:f>Лист1!$C$23:$C$40</c:f>
              <c:numCache>
                <c:formatCode>General</c:formatCode>
                <c:ptCount val="18"/>
                <c:pt idx="0">
                  <c:v>-0.40800000000000003</c:v>
                </c:pt>
                <c:pt idx="1">
                  <c:v>-0.434</c:v>
                </c:pt>
                <c:pt idx="2">
                  <c:v>-0.42599999999999999</c:v>
                </c:pt>
                <c:pt idx="3">
                  <c:v>-0.34199999999999997</c:v>
                </c:pt>
                <c:pt idx="4">
                  <c:v>-0.27400000000000002</c:v>
                </c:pt>
                <c:pt idx="5">
                  <c:v>1.7000000000000015E-2</c:v>
                </c:pt>
                <c:pt idx="6">
                  <c:v>-2.300000000000002E-2</c:v>
                </c:pt>
                <c:pt idx="7">
                  <c:v>-3.2000000000000028E-2</c:v>
                </c:pt>
                <c:pt idx="8">
                  <c:v>-3.400000000000003E-2</c:v>
                </c:pt>
                <c:pt idx="9">
                  <c:v>-4.2000000000000037E-2</c:v>
                </c:pt>
                <c:pt idx="10">
                  <c:v>-0.16999999999999998</c:v>
                </c:pt>
                <c:pt idx="11">
                  <c:v>-0.29899999999999999</c:v>
                </c:pt>
                <c:pt idx="12">
                  <c:v>-0.29499999999999998</c:v>
                </c:pt>
                <c:pt idx="13">
                  <c:v>-0.25800000000000001</c:v>
                </c:pt>
                <c:pt idx="14">
                  <c:v>-0.29499999999999998</c:v>
                </c:pt>
                <c:pt idx="15">
                  <c:v>-0.248</c:v>
                </c:pt>
                <c:pt idx="16">
                  <c:v>-0.315</c:v>
                </c:pt>
                <c:pt idx="17">
                  <c:v>-0.32600000000000001</c:v>
                </c:pt>
              </c:numCache>
            </c:numRef>
          </c:val>
          <c:smooth val="0"/>
          <c:extLst>
            <c:ext xmlns:c16="http://schemas.microsoft.com/office/drawing/2014/chart" uri="{C3380CC4-5D6E-409C-BE32-E72D297353CC}">
              <c16:uniqueId val="{00000002-6C43-41D0-998A-F9DB23A58315}"/>
            </c:ext>
          </c:extLst>
        </c:ser>
        <c:ser>
          <c:idx val="3"/>
          <c:order val="3"/>
          <c:tx>
            <c:v>Ось Г</c:v>
          </c:tx>
          <c:spPr>
            <a:ln w="25401">
              <a:solidFill>
                <a:srgbClr val="FF0000"/>
              </a:solidFill>
              <a:prstDash val="solid"/>
            </a:ln>
          </c:spPr>
          <c:marker>
            <c:symbol val="circle"/>
            <c:size val="6"/>
            <c:spPr>
              <a:solidFill>
                <a:srgbClr val="FFFFFF"/>
              </a:solidFill>
              <a:ln>
                <a:solidFill>
                  <a:srgbClr val="FF0000"/>
                </a:solidFill>
                <a:prstDash val="solid"/>
              </a:ln>
            </c:spPr>
          </c:marker>
          <c:val>
            <c:numRef>
              <c:f>Лист1!$D$23:$D$40</c:f>
              <c:numCache>
                <c:formatCode>General</c:formatCode>
                <c:ptCount val="18"/>
                <c:pt idx="0">
                  <c:v>-0.66799999999999227</c:v>
                </c:pt>
                <c:pt idx="1">
                  <c:v>-0.33</c:v>
                </c:pt>
                <c:pt idx="2">
                  <c:v>-0.38900000000000001</c:v>
                </c:pt>
                <c:pt idx="3">
                  <c:v>-0.29499999999999998</c:v>
                </c:pt>
                <c:pt idx="4">
                  <c:v>-0.23099999999999998</c:v>
                </c:pt>
                <c:pt idx="5">
                  <c:v>-0.13</c:v>
                </c:pt>
                <c:pt idx="6">
                  <c:v>-6.4999999999999947E-2</c:v>
                </c:pt>
                <c:pt idx="7">
                  <c:v>-3.6000000000000032E-2</c:v>
                </c:pt>
                <c:pt idx="8">
                  <c:v>4.0000000000000036E-3</c:v>
                </c:pt>
                <c:pt idx="9">
                  <c:v>-0.23799999999999999</c:v>
                </c:pt>
                <c:pt idx="10">
                  <c:v>-0.26500000000000001</c:v>
                </c:pt>
                <c:pt idx="11">
                  <c:v>-0.26</c:v>
                </c:pt>
                <c:pt idx="12">
                  <c:v>-0.21899999999999997</c:v>
                </c:pt>
                <c:pt idx="13">
                  <c:v>-0.252</c:v>
                </c:pt>
                <c:pt idx="14">
                  <c:v>-0.312</c:v>
                </c:pt>
                <c:pt idx="15">
                  <c:v>-0.34399999999999997</c:v>
                </c:pt>
                <c:pt idx="16">
                  <c:v>-0.39500000000000002</c:v>
                </c:pt>
                <c:pt idx="17">
                  <c:v>-0.622</c:v>
                </c:pt>
              </c:numCache>
            </c:numRef>
          </c:val>
          <c:smooth val="0"/>
          <c:extLst>
            <c:ext xmlns:c16="http://schemas.microsoft.com/office/drawing/2014/chart" uri="{C3380CC4-5D6E-409C-BE32-E72D297353CC}">
              <c16:uniqueId val="{00000003-6C43-41D0-998A-F9DB23A58315}"/>
            </c:ext>
          </c:extLst>
        </c:ser>
        <c:dLbls>
          <c:showLegendKey val="0"/>
          <c:showVal val="0"/>
          <c:showCatName val="0"/>
          <c:showSerName val="0"/>
          <c:showPercent val="0"/>
          <c:showBubbleSize val="0"/>
        </c:dLbls>
        <c:marker val="1"/>
        <c:smooth val="0"/>
        <c:axId val="522731904"/>
        <c:axId val="522734976"/>
      </c:lineChart>
      <c:catAx>
        <c:axId val="522731904"/>
        <c:scaling>
          <c:orientation val="maxMin"/>
        </c:scaling>
        <c:delete val="0"/>
        <c:axPos val="b"/>
        <c:title>
          <c:tx>
            <c:rich>
              <a:bodyPr/>
              <a:lstStyle/>
              <a:p>
                <a:pPr>
                  <a:defRPr sz="1000" b="0" i="0" u="none" strike="noStrike" baseline="0">
                    <a:solidFill>
                      <a:srgbClr val="000000"/>
                    </a:solidFill>
                    <a:latin typeface="Arial Cyr"/>
                    <a:ea typeface="Arial Cyr"/>
                    <a:cs typeface="Arial Cyr"/>
                  </a:defRPr>
                </a:pPr>
                <a:r>
                  <a:rPr lang="ru-RU"/>
                  <a:t>Номер колонны</a:t>
                </a:r>
              </a:p>
            </c:rich>
          </c:tx>
          <c:layout>
            <c:manualLayout>
              <c:xMode val="edge"/>
              <c:yMode val="edge"/>
              <c:x val="7.155963302752294E-2"/>
              <c:y val="0.14218009478672985"/>
            </c:manualLayout>
          </c:layout>
          <c:overlay val="0"/>
          <c:spPr>
            <a:noFill/>
            <a:ln w="25401">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522734976"/>
        <c:crosses val="autoZero"/>
        <c:auto val="1"/>
        <c:lblAlgn val="ctr"/>
        <c:lblOffset val="100"/>
        <c:tickLblSkip val="1"/>
        <c:tickMarkSkip val="1"/>
        <c:noMultiLvlLbl val="0"/>
      </c:catAx>
      <c:valAx>
        <c:axId val="522734976"/>
        <c:scaling>
          <c:orientation val="minMax"/>
          <c:min val="-0.7"/>
        </c:scaling>
        <c:delete val="0"/>
        <c:axPos val="r"/>
        <c:majorGridlines>
          <c:spPr>
            <a:ln w="3175">
              <a:solidFill>
                <a:srgbClr val="000000"/>
              </a:solidFill>
              <a:prstDash val="solid"/>
            </a:ln>
          </c:spPr>
        </c:majorGridlines>
        <c:title>
          <c:tx>
            <c:rich>
              <a:bodyPr rot="0" vert="horz"/>
              <a:lstStyle/>
              <a:p>
                <a:pPr algn="ctr">
                  <a:defRPr sz="1000" b="0" i="0" u="none" strike="noStrike" baseline="0">
                    <a:solidFill>
                      <a:srgbClr val="000000"/>
                    </a:solidFill>
                    <a:latin typeface="Arial Cyr"/>
                    <a:ea typeface="Arial Cyr"/>
                    <a:cs typeface="Arial Cyr"/>
                  </a:defRPr>
                </a:pPr>
                <a:r>
                  <a:rPr lang="ru-RU"/>
                  <a:t>Осадка, м</a:t>
                </a:r>
              </a:p>
            </c:rich>
          </c:tx>
          <c:layout>
            <c:manualLayout>
              <c:xMode val="edge"/>
              <c:yMode val="edge"/>
              <c:x val="0.68807339449541283"/>
              <c:y val="0.75829383886255919"/>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522731904"/>
        <c:crosses val="autoZero"/>
        <c:crossBetween val="between"/>
      </c:valAx>
      <c:spPr>
        <a:solidFill>
          <a:srgbClr val="FFFFFF"/>
        </a:solidFill>
        <a:ln w="12700">
          <a:solidFill>
            <a:srgbClr val="808080"/>
          </a:solidFill>
          <a:prstDash val="solid"/>
        </a:ln>
      </c:spPr>
    </c:plotArea>
    <c:legend>
      <c:legendPos val="r"/>
      <c:layout>
        <c:manualLayout>
          <c:xMode val="edge"/>
          <c:yMode val="edge"/>
          <c:x val="0.24220183486238533"/>
          <c:y val="0.87203791469194314"/>
          <c:w val="0.48623853211009177"/>
          <c:h val="0.1042654028436018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10189-2D4F-4DE5-915F-B5B9442A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2816</TotalTime>
  <Pages>7</Pages>
  <Words>2206</Words>
  <Characters>12579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261</cp:revision>
  <cp:lastPrinted>2024-05-14T13:43:00Z</cp:lastPrinted>
  <dcterms:created xsi:type="dcterms:W3CDTF">2024-01-22T10:40:00Z</dcterms:created>
  <dcterms:modified xsi:type="dcterms:W3CDTF">2026-01-16T16:05:00Z</dcterms:modified>
</cp:coreProperties>
</file>