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3C" w:rsidRPr="00294235" w:rsidRDefault="00B5313C" w:rsidP="00333948">
      <w:pPr>
        <w:spacing w:after="0" w:line="240" w:lineRule="auto"/>
        <w:rPr>
          <w:rFonts w:ascii="Times New Roman" w:hAnsi="Times New Roman" w:cs="Times New Roman"/>
          <w:b/>
          <w:bCs/>
          <w:color w:val="000000" w:themeColor="text1"/>
          <w:sz w:val="24"/>
          <w:szCs w:val="24"/>
          <w:shd w:val="clear" w:color="auto" w:fill="FFFFFF"/>
        </w:rPr>
      </w:pPr>
      <w:r w:rsidRPr="00294235">
        <w:rPr>
          <w:rFonts w:ascii="Times New Roman" w:hAnsi="Times New Roman" w:cs="Times New Roman"/>
          <w:b/>
          <w:bCs/>
          <w:color w:val="000000" w:themeColor="text1"/>
          <w:sz w:val="24"/>
          <w:szCs w:val="24"/>
          <w:shd w:val="clear" w:color="auto" w:fill="FFFFFF"/>
        </w:rPr>
        <w:t>УДК 625.8</w:t>
      </w:r>
    </w:p>
    <w:p w:rsidR="002D397E" w:rsidRPr="00294235" w:rsidRDefault="002D397E" w:rsidP="006B1A7E">
      <w:pPr>
        <w:spacing w:after="0" w:line="240" w:lineRule="auto"/>
        <w:jc w:val="center"/>
        <w:rPr>
          <w:rFonts w:ascii="Times New Roman" w:hAnsi="Times New Roman" w:cs="Times New Roman"/>
          <w:b/>
          <w:bCs/>
          <w:color w:val="000000" w:themeColor="text1"/>
          <w:sz w:val="28"/>
          <w:szCs w:val="24"/>
          <w:shd w:val="clear" w:color="auto" w:fill="FFFFFF"/>
        </w:rPr>
      </w:pPr>
    </w:p>
    <w:p w:rsidR="00B5313C" w:rsidRPr="00294235" w:rsidRDefault="00B5313C" w:rsidP="006B1A7E">
      <w:pPr>
        <w:spacing w:after="0" w:line="240" w:lineRule="auto"/>
        <w:jc w:val="center"/>
        <w:rPr>
          <w:rFonts w:ascii="Times New Roman" w:hAnsi="Times New Roman" w:cs="Times New Roman"/>
          <w:b/>
          <w:bCs/>
          <w:color w:val="000000" w:themeColor="text1"/>
          <w:sz w:val="24"/>
          <w:szCs w:val="24"/>
          <w:shd w:val="clear" w:color="auto" w:fill="FFFFFF"/>
        </w:rPr>
      </w:pPr>
      <w:r w:rsidRPr="00294235">
        <w:rPr>
          <w:rFonts w:ascii="Times New Roman" w:hAnsi="Times New Roman" w:cs="Times New Roman"/>
          <w:b/>
          <w:bCs/>
          <w:color w:val="000000" w:themeColor="text1"/>
          <w:sz w:val="24"/>
          <w:szCs w:val="24"/>
          <w:shd w:val="clear" w:color="auto" w:fill="FFFFFF"/>
        </w:rPr>
        <w:t>ПРИМЕ</w:t>
      </w:r>
      <w:r w:rsidR="00AD4D61" w:rsidRPr="00294235">
        <w:rPr>
          <w:rFonts w:ascii="Times New Roman" w:hAnsi="Times New Roman" w:cs="Times New Roman"/>
          <w:b/>
          <w:bCs/>
          <w:color w:val="000000" w:themeColor="text1"/>
          <w:sz w:val="24"/>
          <w:szCs w:val="24"/>
          <w:shd w:val="clear" w:color="auto" w:fill="FFFFFF"/>
        </w:rPr>
        <w:t>НЕ</w:t>
      </w:r>
      <w:r w:rsidRPr="00294235">
        <w:rPr>
          <w:rFonts w:ascii="Times New Roman" w:hAnsi="Times New Roman" w:cs="Times New Roman"/>
          <w:b/>
          <w:bCs/>
          <w:color w:val="000000" w:themeColor="text1"/>
          <w:sz w:val="24"/>
          <w:szCs w:val="24"/>
          <w:shd w:val="clear" w:color="auto" w:fill="FFFFFF"/>
        </w:rPr>
        <w:t>НИЕ НОВЫХ ТЕХНОЛОГИЙ АСФАЛЬТОБЕТОНА</w:t>
      </w:r>
    </w:p>
    <w:p w:rsidR="00B5313C" w:rsidRPr="00294235" w:rsidRDefault="00B5313C" w:rsidP="006B1A7E">
      <w:pPr>
        <w:spacing w:after="0" w:line="240" w:lineRule="auto"/>
        <w:jc w:val="center"/>
        <w:rPr>
          <w:rFonts w:ascii="Times New Roman" w:hAnsi="Times New Roman" w:cs="Times New Roman"/>
          <w:b/>
          <w:bCs/>
          <w:color w:val="000000" w:themeColor="text1"/>
          <w:sz w:val="24"/>
          <w:szCs w:val="24"/>
          <w:shd w:val="clear" w:color="auto" w:fill="FFFFFF"/>
        </w:rPr>
      </w:pPr>
      <w:r w:rsidRPr="00294235">
        <w:rPr>
          <w:rFonts w:ascii="Times New Roman" w:hAnsi="Times New Roman" w:cs="Times New Roman"/>
          <w:b/>
          <w:bCs/>
          <w:color w:val="000000" w:themeColor="text1"/>
          <w:sz w:val="24"/>
          <w:szCs w:val="24"/>
          <w:shd w:val="clear" w:color="auto" w:fill="FFFFFF"/>
        </w:rPr>
        <w:t>НА СКОРОСТНОЙ МАГИСТРАЛИ М-12</w:t>
      </w:r>
    </w:p>
    <w:p w:rsidR="00642026" w:rsidRPr="00294235" w:rsidRDefault="00642026" w:rsidP="006B1A7E">
      <w:pPr>
        <w:spacing w:after="0" w:line="240" w:lineRule="auto"/>
        <w:jc w:val="center"/>
        <w:rPr>
          <w:rFonts w:ascii="Times New Roman" w:hAnsi="Times New Roman" w:cs="Times New Roman"/>
          <w:b/>
          <w:bCs/>
          <w:color w:val="000000" w:themeColor="text1"/>
          <w:sz w:val="24"/>
          <w:szCs w:val="24"/>
          <w:shd w:val="clear" w:color="auto" w:fill="FFFFFF"/>
        </w:rPr>
      </w:pPr>
    </w:p>
    <w:p w:rsidR="00B5313C" w:rsidRPr="00294235" w:rsidRDefault="006B1A7E" w:rsidP="006B1A7E">
      <w:pPr>
        <w:spacing w:after="0" w:line="240" w:lineRule="auto"/>
        <w:jc w:val="center"/>
        <w:rPr>
          <w:rFonts w:ascii="Times New Roman" w:hAnsi="Times New Roman" w:cs="Times New Roman"/>
          <w:b/>
          <w:bCs/>
          <w:color w:val="000000" w:themeColor="text1"/>
          <w:sz w:val="24"/>
          <w:szCs w:val="24"/>
          <w:shd w:val="clear" w:color="auto" w:fill="FFFFFF"/>
          <w:vertAlign w:val="superscript"/>
        </w:rPr>
      </w:pPr>
      <w:r w:rsidRPr="00294235">
        <w:rPr>
          <w:rFonts w:ascii="Times New Roman" w:hAnsi="Times New Roman" w:cs="Times New Roman"/>
          <w:b/>
          <w:bCs/>
          <w:color w:val="000000" w:themeColor="text1"/>
          <w:sz w:val="24"/>
          <w:szCs w:val="24"/>
          <w:shd w:val="clear" w:color="auto" w:fill="FFFFFF"/>
        </w:rPr>
        <w:t>А.Ф. Иванов, Н.С. Семенова</w:t>
      </w:r>
      <w:r w:rsidR="00B5313C" w:rsidRPr="00294235">
        <w:rPr>
          <w:rFonts w:ascii="Times New Roman" w:hAnsi="Times New Roman" w:cs="Times New Roman"/>
          <w:b/>
          <w:bCs/>
          <w:color w:val="000000" w:themeColor="text1"/>
          <w:sz w:val="24"/>
          <w:szCs w:val="24"/>
          <w:shd w:val="clear" w:color="auto" w:fill="FFFFFF"/>
        </w:rPr>
        <w:t>,</w:t>
      </w:r>
      <w:r w:rsidRPr="00294235">
        <w:rPr>
          <w:rFonts w:ascii="Times New Roman" w:hAnsi="Times New Roman" w:cs="Times New Roman"/>
          <w:b/>
          <w:bCs/>
          <w:color w:val="000000" w:themeColor="text1"/>
          <w:sz w:val="24"/>
          <w:szCs w:val="24"/>
          <w:shd w:val="clear" w:color="auto" w:fill="FFFFFF"/>
        </w:rPr>
        <w:t xml:space="preserve"> Ю.К.</w:t>
      </w:r>
      <w:r w:rsidR="00B5313C" w:rsidRPr="00294235">
        <w:rPr>
          <w:rFonts w:ascii="Times New Roman" w:hAnsi="Times New Roman" w:cs="Times New Roman"/>
          <w:b/>
          <w:bCs/>
          <w:color w:val="000000" w:themeColor="text1"/>
          <w:sz w:val="24"/>
          <w:szCs w:val="24"/>
          <w:shd w:val="clear" w:color="auto" w:fill="FFFFFF"/>
        </w:rPr>
        <w:t xml:space="preserve"> Камали</w:t>
      </w:r>
    </w:p>
    <w:p w:rsidR="003933C1" w:rsidRPr="00294235" w:rsidRDefault="003933C1" w:rsidP="003933C1">
      <w:pPr>
        <w:tabs>
          <w:tab w:val="left" w:pos="7230"/>
        </w:tabs>
        <w:spacing w:after="0" w:line="240" w:lineRule="auto"/>
        <w:jc w:val="center"/>
        <w:rPr>
          <w:rFonts w:ascii="Times New Roman" w:hAnsi="Times New Roman" w:cs="Times New Roman"/>
          <w:bCs/>
          <w:i/>
          <w:color w:val="000000" w:themeColor="text1"/>
          <w:sz w:val="24"/>
          <w:szCs w:val="24"/>
        </w:rPr>
      </w:pPr>
      <w:r w:rsidRPr="00294235">
        <w:rPr>
          <w:rFonts w:ascii="Times New Roman" w:hAnsi="Times New Roman" w:cs="Times New Roman"/>
          <w:bCs/>
          <w:i/>
          <w:color w:val="000000" w:themeColor="text1"/>
          <w:sz w:val="24"/>
          <w:szCs w:val="24"/>
        </w:rPr>
        <w:t>Саратовский государственный технический университет имени Гагарина Ю.А.</w:t>
      </w:r>
    </w:p>
    <w:p w:rsidR="00B5313C" w:rsidRPr="00294235" w:rsidRDefault="00B5313C" w:rsidP="006B1A7E">
      <w:pPr>
        <w:spacing w:after="0" w:line="240" w:lineRule="auto"/>
        <w:jc w:val="center"/>
        <w:rPr>
          <w:rFonts w:ascii="Times New Roman" w:hAnsi="Times New Roman" w:cs="Times New Roman"/>
          <w:bCs/>
          <w:i/>
          <w:color w:val="000000" w:themeColor="text1"/>
          <w:sz w:val="24"/>
          <w:szCs w:val="20"/>
          <w:shd w:val="clear" w:color="auto" w:fill="FFFFFF"/>
        </w:rPr>
      </w:pPr>
    </w:p>
    <w:p w:rsidR="00B5313C" w:rsidRPr="00294235" w:rsidRDefault="00B5313C" w:rsidP="006B1A7E">
      <w:pPr>
        <w:spacing w:after="0" w:line="240" w:lineRule="auto"/>
        <w:ind w:firstLine="709"/>
        <w:jc w:val="both"/>
        <w:rPr>
          <w:rFonts w:ascii="Times New Roman" w:hAnsi="Times New Roman" w:cs="Times New Roman"/>
          <w:bCs/>
          <w:i/>
          <w:color w:val="000000" w:themeColor="text1"/>
          <w:szCs w:val="20"/>
          <w:shd w:val="clear" w:color="auto" w:fill="FFFFFF"/>
        </w:rPr>
      </w:pPr>
      <w:r w:rsidRPr="00294235">
        <w:rPr>
          <w:rFonts w:ascii="Times New Roman" w:hAnsi="Times New Roman" w:cs="Times New Roman"/>
          <w:b/>
          <w:bCs/>
          <w:i/>
          <w:color w:val="000000" w:themeColor="text1"/>
          <w:szCs w:val="20"/>
          <w:shd w:val="clear" w:color="auto" w:fill="FFFFFF"/>
        </w:rPr>
        <w:t>Аннотация.</w:t>
      </w:r>
      <w:r w:rsidRPr="00294235">
        <w:rPr>
          <w:rFonts w:ascii="Times New Roman" w:hAnsi="Times New Roman" w:cs="Times New Roman"/>
          <w:bCs/>
          <w:i/>
          <w:color w:val="000000" w:themeColor="text1"/>
          <w:szCs w:val="20"/>
          <w:shd w:val="clear" w:color="auto" w:fill="FFFFFF"/>
        </w:rPr>
        <w:t xml:space="preserve"> В статье рассматривается технология строительства дорожных одежд с применением методики Суперпейв.</w:t>
      </w:r>
    </w:p>
    <w:p w:rsidR="00B5313C" w:rsidRPr="00294235" w:rsidRDefault="00B5313C" w:rsidP="006B1A7E">
      <w:pPr>
        <w:spacing w:after="0" w:line="240" w:lineRule="auto"/>
        <w:ind w:firstLine="709"/>
        <w:jc w:val="both"/>
        <w:rPr>
          <w:rFonts w:ascii="Times New Roman" w:hAnsi="Times New Roman" w:cs="Times New Roman"/>
          <w:bCs/>
          <w:i/>
          <w:color w:val="000000" w:themeColor="text1"/>
          <w:szCs w:val="20"/>
          <w:shd w:val="clear" w:color="auto" w:fill="FFFFFF"/>
        </w:rPr>
      </w:pPr>
      <w:r w:rsidRPr="00294235">
        <w:rPr>
          <w:rFonts w:ascii="Times New Roman" w:hAnsi="Times New Roman" w:cs="Times New Roman"/>
          <w:b/>
          <w:bCs/>
          <w:i/>
          <w:color w:val="000000" w:themeColor="text1"/>
          <w:szCs w:val="20"/>
          <w:shd w:val="clear" w:color="auto" w:fill="FFFFFF"/>
        </w:rPr>
        <w:t>Ключевые слова:</w:t>
      </w:r>
      <w:r w:rsidRPr="00294235">
        <w:rPr>
          <w:rFonts w:ascii="Times New Roman" w:hAnsi="Times New Roman" w:cs="Times New Roman"/>
          <w:bCs/>
          <w:i/>
          <w:color w:val="000000" w:themeColor="text1"/>
          <w:szCs w:val="20"/>
          <w:shd w:val="clear" w:color="auto" w:fill="FFFFFF"/>
        </w:rPr>
        <w:t xml:space="preserve"> автомобильная дорога, дорожная</w:t>
      </w:r>
      <w:r w:rsidR="006B1A7E" w:rsidRPr="00294235">
        <w:rPr>
          <w:rFonts w:ascii="Times New Roman" w:hAnsi="Times New Roman" w:cs="Times New Roman"/>
          <w:bCs/>
          <w:i/>
          <w:color w:val="000000" w:themeColor="text1"/>
          <w:szCs w:val="20"/>
          <w:shd w:val="clear" w:color="auto" w:fill="FFFFFF"/>
        </w:rPr>
        <w:t xml:space="preserve"> одежда, битум, срок службы</w:t>
      </w:r>
    </w:p>
    <w:p w:rsidR="00B5313C" w:rsidRPr="00294235" w:rsidRDefault="00B5313C" w:rsidP="0062094F">
      <w:pPr>
        <w:spacing w:after="0" w:line="240" w:lineRule="auto"/>
        <w:jc w:val="center"/>
        <w:rPr>
          <w:rFonts w:ascii="Times New Roman" w:hAnsi="Times New Roman" w:cs="Times New Roman"/>
          <w:bCs/>
          <w:i/>
          <w:color w:val="000000" w:themeColor="text1"/>
          <w:sz w:val="28"/>
          <w:szCs w:val="24"/>
          <w:shd w:val="clear" w:color="auto" w:fill="FFFFFF"/>
        </w:rPr>
      </w:pPr>
    </w:p>
    <w:p w:rsidR="00B5313C" w:rsidRPr="00294235" w:rsidRDefault="00B04F4A" w:rsidP="0062094F">
      <w:pPr>
        <w:spacing w:after="0" w:line="240" w:lineRule="auto"/>
        <w:jc w:val="center"/>
        <w:rPr>
          <w:rFonts w:ascii="Times New Roman" w:hAnsi="Times New Roman" w:cs="Times New Roman"/>
          <w:b/>
          <w:bCs/>
          <w:color w:val="000000" w:themeColor="text1"/>
          <w:sz w:val="24"/>
          <w:szCs w:val="24"/>
          <w:shd w:val="clear" w:color="auto" w:fill="FFFFFF"/>
          <w:lang w:val="en-US"/>
        </w:rPr>
      </w:pPr>
      <w:r w:rsidRPr="00294235">
        <w:rPr>
          <w:rFonts w:ascii="Times New Roman" w:hAnsi="Times New Roman" w:cs="Times New Roman"/>
          <w:b/>
          <w:bCs/>
          <w:color w:val="000000" w:themeColor="text1"/>
          <w:sz w:val="24"/>
          <w:szCs w:val="24"/>
          <w:shd w:val="clear" w:color="auto" w:fill="FFFFFF"/>
          <w:lang w:val="en-US"/>
        </w:rPr>
        <w:t>A</w:t>
      </w:r>
      <w:r w:rsidR="00B5313C" w:rsidRPr="00294235">
        <w:rPr>
          <w:rFonts w:ascii="Times New Roman" w:hAnsi="Times New Roman" w:cs="Times New Roman"/>
          <w:b/>
          <w:bCs/>
          <w:color w:val="000000" w:themeColor="text1"/>
          <w:sz w:val="24"/>
          <w:szCs w:val="24"/>
          <w:shd w:val="clear" w:color="auto" w:fill="FFFFFF"/>
          <w:lang w:val="en-US"/>
        </w:rPr>
        <w:t xml:space="preserve">PPLICATION OF NEW ASPHALT CONCRETE </w:t>
      </w:r>
      <w:r w:rsidRPr="00294235">
        <w:rPr>
          <w:rFonts w:ascii="Times New Roman" w:hAnsi="Times New Roman" w:cs="Times New Roman"/>
          <w:b/>
          <w:bCs/>
          <w:color w:val="000000" w:themeColor="text1"/>
          <w:sz w:val="24"/>
          <w:szCs w:val="24"/>
          <w:shd w:val="clear" w:color="auto" w:fill="FFFFFF"/>
          <w:lang w:val="en-US"/>
        </w:rPr>
        <w:br/>
      </w:r>
      <w:r w:rsidR="00B5313C" w:rsidRPr="00294235">
        <w:rPr>
          <w:rFonts w:ascii="Times New Roman" w:hAnsi="Times New Roman" w:cs="Times New Roman"/>
          <w:b/>
          <w:bCs/>
          <w:color w:val="000000" w:themeColor="text1"/>
          <w:sz w:val="24"/>
          <w:szCs w:val="24"/>
          <w:shd w:val="clear" w:color="auto" w:fill="FFFFFF"/>
          <w:lang w:val="en-US"/>
        </w:rPr>
        <w:t>TECHNOLOGIES ON THE M-12 EXPRESSWAY</w:t>
      </w:r>
    </w:p>
    <w:p w:rsidR="00B5313C" w:rsidRPr="00294235" w:rsidRDefault="00B5313C" w:rsidP="0062094F">
      <w:pPr>
        <w:spacing w:after="0" w:line="240" w:lineRule="auto"/>
        <w:jc w:val="center"/>
        <w:rPr>
          <w:rFonts w:ascii="Times New Roman" w:hAnsi="Times New Roman" w:cs="Times New Roman"/>
          <w:b/>
          <w:bCs/>
          <w:i/>
          <w:color w:val="000000" w:themeColor="text1"/>
          <w:sz w:val="24"/>
          <w:szCs w:val="24"/>
          <w:shd w:val="clear" w:color="auto" w:fill="FFFFFF"/>
          <w:lang w:val="en-US"/>
        </w:rPr>
      </w:pPr>
    </w:p>
    <w:p w:rsidR="00B5313C" w:rsidRPr="00294235" w:rsidRDefault="0062094F" w:rsidP="0062094F">
      <w:pPr>
        <w:spacing w:after="0" w:line="240" w:lineRule="auto"/>
        <w:jc w:val="center"/>
        <w:rPr>
          <w:rFonts w:ascii="Times New Roman" w:hAnsi="Times New Roman" w:cs="Times New Roman"/>
          <w:b/>
          <w:bCs/>
          <w:color w:val="000000" w:themeColor="text1"/>
          <w:sz w:val="24"/>
          <w:szCs w:val="24"/>
          <w:shd w:val="clear" w:color="auto" w:fill="FFFFFF"/>
          <w:vertAlign w:val="superscript"/>
          <w:lang w:val="en-US"/>
        </w:rPr>
      </w:pPr>
      <w:r w:rsidRPr="00294235">
        <w:rPr>
          <w:rFonts w:ascii="Times New Roman" w:hAnsi="Times New Roman" w:cs="Times New Roman"/>
          <w:b/>
          <w:bCs/>
          <w:color w:val="000000" w:themeColor="text1"/>
          <w:sz w:val="24"/>
          <w:szCs w:val="24"/>
          <w:shd w:val="clear" w:color="auto" w:fill="FFFFFF"/>
          <w:lang w:val="en-US"/>
        </w:rPr>
        <w:t>A.F. Ivanov</w:t>
      </w:r>
      <w:r w:rsidR="00B5313C" w:rsidRPr="00294235">
        <w:rPr>
          <w:rFonts w:ascii="Times New Roman" w:hAnsi="Times New Roman" w:cs="Times New Roman"/>
          <w:b/>
          <w:bCs/>
          <w:color w:val="000000" w:themeColor="text1"/>
          <w:sz w:val="24"/>
          <w:szCs w:val="24"/>
          <w:shd w:val="clear" w:color="auto" w:fill="FFFFFF"/>
          <w:lang w:val="en-US"/>
        </w:rPr>
        <w:t xml:space="preserve">, </w:t>
      </w:r>
      <w:r w:rsidRPr="00294235">
        <w:rPr>
          <w:rFonts w:ascii="Times New Roman" w:hAnsi="Times New Roman" w:cs="Times New Roman"/>
          <w:b/>
          <w:bCs/>
          <w:color w:val="000000" w:themeColor="text1"/>
          <w:sz w:val="24"/>
          <w:szCs w:val="24"/>
          <w:shd w:val="clear" w:color="auto" w:fill="FFFFFF"/>
          <w:lang w:val="en-US"/>
        </w:rPr>
        <w:t>N.S. Semenova, Y</w:t>
      </w:r>
      <w:r w:rsidR="001E7C07" w:rsidRPr="00294235">
        <w:rPr>
          <w:rFonts w:ascii="Times New Roman" w:hAnsi="Times New Roman" w:cs="Times New Roman"/>
          <w:b/>
          <w:bCs/>
          <w:color w:val="000000" w:themeColor="text1"/>
          <w:sz w:val="24"/>
          <w:szCs w:val="24"/>
          <w:shd w:val="clear" w:color="auto" w:fill="FFFFFF"/>
          <w:lang w:val="en-US"/>
        </w:rPr>
        <w:t>u</w:t>
      </w:r>
      <w:r w:rsidRPr="00294235">
        <w:rPr>
          <w:rFonts w:ascii="Times New Roman" w:hAnsi="Times New Roman" w:cs="Times New Roman"/>
          <w:b/>
          <w:bCs/>
          <w:color w:val="000000" w:themeColor="text1"/>
          <w:sz w:val="24"/>
          <w:szCs w:val="24"/>
          <w:shd w:val="clear" w:color="auto" w:fill="FFFFFF"/>
          <w:lang w:val="en-US"/>
        </w:rPr>
        <w:t>.K. Kamaly</w:t>
      </w:r>
    </w:p>
    <w:p w:rsidR="00B5313C" w:rsidRPr="00294235" w:rsidRDefault="001E7C07" w:rsidP="0062094F">
      <w:pPr>
        <w:spacing w:after="0" w:line="240" w:lineRule="auto"/>
        <w:jc w:val="center"/>
        <w:rPr>
          <w:rFonts w:ascii="Times New Roman" w:hAnsi="Times New Roman" w:cs="Times New Roman"/>
          <w:bCs/>
          <w:i/>
          <w:iCs/>
          <w:color w:val="000000" w:themeColor="text1"/>
          <w:sz w:val="24"/>
          <w:szCs w:val="24"/>
          <w:lang w:val="en-US"/>
        </w:rPr>
      </w:pPr>
      <w:r w:rsidRPr="00294235">
        <w:rPr>
          <w:rFonts w:ascii="Times New Roman" w:hAnsi="Times New Roman" w:cs="Times New Roman"/>
          <w:bCs/>
          <w:i/>
          <w:iCs/>
          <w:color w:val="000000" w:themeColor="text1"/>
          <w:sz w:val="24"/>
          <w:szCs w:val="24"/>
          <w:lang w:val="en-US"/>
        </w:rPr>
        <w:t>Yuri Gagarin State Technical University of Saratov</w:t>
      </w:r>
    </w:p>
    <w:p w:rsidR="001E7C07" w:rsidRPr="00294235" w:rsidRDefault="001E7C07" w:rsidP="0062094F">
      <w:pPr>
        <w:spacing w:after="0" w:line="240" w:lineRule="auto"/>
        <w:jc w:val="center"/>
        <w:rPr>
          <w:rFonts w:ascii="Times New Roman" w:hAnsi="Times New Roman" w:cs="Times New Roman"/>
          <w:bCs/>
          <w:i/>
          <w:color w:val="000000" w:themeColor="text1"/>
          <w:sz w:val="28"/>
          <w:szCs w:val="24"/>
          <w:shd w:val="clear" w:color="auto" w:fill="FFFFFF"/>
          <w:lang w:val="en-US"/>
        </w:rPr>
      </w:pPr>
    </w:p>
    <w:p w:rsidR="00B5313C" w:rsidRPr="00294235" w:rsidRDefault="00B5313C" w:rsidP="0062094F">
      <w:pPr>
        <w:spacing w:after="0" w:line="240" w:lineRule="auto"/>
        <w:ind w:firstLine="709"/>
        <w:jc w:val="both"/>
        <w:rPr>
          <w:rFonts w:ascii="Times New Roman" w:hAnsi="Times New Roman" w:cs="Times New Roman"/>
          <w:bCs/>
          <w:i/>
          <w:color w:val="000000" w:themeColor="text1"/>
          <w:shd w:val="clear" w:color="auto" w:fill="FFFFFF"/>
          <w:lang w:val="en-US"/>
        </w:rPr>
      </w:pPr>
      <w:r w:rsidRPr="00294235">
        <w:rPr>
          <w:rFonts w:ascii="Times New Roman" w:hAnsi="Times New Roman" w:cs="Times New Roman"/>
          <w:b/>
          <w:bCs/>
          <w:i/>
          <w:color w:val="000000" w:themeColor="text1"/>
          <w:shd w:val="clear" w:color="auto" w:fill="FFFFFF"/>
          <w:lang w:val="en-US"/>
        </w:rPr>
        <w:t>A</w:t>
      </w:r>
      <w:r w:rsidR="0062094F" w:rsidRPr="00294235">
        <w:rPr>
          <w:rFonts w:ascii="Times New Roman" w:hAnsi="Times New Roman" w:cs="Times New Roman"/>
          <w:b/>
          <w:bCs/>
          <w:i/>
          <w:color w:val="000000" w:themeColor="text1"/>
          <w:shd w:val="clear" w:color="auto" w:fill="FFFFFF"/>
          <w:lang w:val="en-US"/>
        </w:rPr>
        <w:t>bstract</w:t>
      </w:r>
      <w:r w:rsidRPr="00294235">
        <w:rPr>
          <w:rFonts w:ascii="Times New Roman" w:hAnsi="Times New Roman" w:cs="Times New Roman"/>
          <w:b/>
          <w:bCs/>
          <w:i/>
          <w:color w:val="000000" w:themeColor="text1"/>
          <w:shd w:val="clear" w:color="auto" w:fill="FFFFFF"/>
          <w:lang w:val="en-US"/>
        </w:rPr>
        <w:t>.</w:t>
      </w:r>
      <w:r w:rsidRPr="00294235">
        <w:rPr>
          <w:rFonts w:ascii="Times New Roman" w:hAnsi="Times New Roman" w:cs="Times New Roman"/>
          <w:bCs/>
          <w:i/>
          <w:color w:val="000000" w:themeColor="text1"/>
          <w:shd w:val="clear" w:color="auto" w:fill="FFFFFF"/>
          <w:lang w:val="en-US"/>
        </w:rPr>
        <w:t xml:space="preserve"> The article discusses the technology of construction of road clothes using the Superpave technique.</w:t>
      </w:r>
    </w:p>
    <w:p w:rsidR="00B5313C" w:rsidRPr="00294235" w:rsidRDefault="00B5313C" w:rsidP="0062094F">
      <w:pPr>
        <w:spacing w:after="0" w:line="240" w:lineRule="auto"/>
        <w:ind w:firstLine="709"/>
        <w:jc w:val="both"/>
        <w:rPr>
          <w:rFonts w:ascii="Times New Roman" w:hAnsi="Times New Roman" w:cs="Times New Roman"/>
          <w:bCs/>
          <w:i/>
          <w:color w:val="000000" w:themeColor="text1"/>
          <w:shd w:val="clear" w:color="auto" w:fill="FFFFFF"/>
          <w:lang w:val="en-US"/>
        </w:rPr>
      </w:pPr>
      <w:r w:rsidRPr="00294235">
        <w:rPr>
          <w:rFonts w:ascii="Times New Roman" w:hAnsi="Times New Roman" w:cs="Times New Roman"/>
          <w:b/>
          <w:bCs/>
          <w:i/>
          <w:color w:val="000000" w:themeColor="text1"/>
          <w:shd w:val="clear" w:color="auto" w:fill="FFFFFF"/>
          <w:lang w:val="en-US"/>
        </w:rPr>
        <w:t>Keywords:</w:t>
      </w:r>
      <w:r w:rsidRPr="00294235">
        <w:rPr>
          <w:rFonts w:ascii="Times New Roman" w:hAnsi="Times New Roman" w:cs="Times New Roman"/>
          <w:bCs/>
          <w:i/>
          <w:color w:val="000000" w:themeColor="text1"/>
          <w:shd w:val="clear" w:color="auto" w:fill="FFFFFF"/>
          <w:lang w:val="en-US"/>
        </w:rPr>
        <w:t xml:space="preserve"> automobile road, road</w:t>
      </w:r>
      <w:r w:rsidR="0062094F" w:rsidRPr="00294235">
        <w:rPr>
          <w:rFonts w:ascii="Times New Roman" w:hAnsi="Times New Roman" w:cs="Times New Roman"/>
          <w:bCs/>
          <w:i/>
          <w:color w:val="000000" w:themeColor="text1"/>
          <w:shd w:val="clear" w:color="auto" w:fill="FFFFFF"/>
          <w:lang w:val="en-US"/>
        </w:rPr>
        <w:t xml:space="preserve"> clothes, bitumen, service life</w:t>
      </w:r>
    </w:p>
    <w:p w:rsidR="00B5313C" w:rsidRPr="00294235" w:rsidRDefault="00B5313C" w:rsidP="0062094F">
      <w:pPr>
        <w:spacing w:after="0" w:line="240" w:lineRule="auto"/>
        <w:ind w:firstLine="709"/>
        <w:jc w:val="both"/>
        <w:rPr>
          <w:rFonts w:ascii="Times New Roman" w:hAnsi="Times New Roman" w:cs="Times New Roman"/>
          <w:bCs/>
          <w:i/>
          <w:color w:val="000000" w:themeColor="text1"/>
          <w:sz w:val="24"/>
          <w:szCs w:val="24"/>
          <w:shd w:val="clear" w:color="auto" w:fill="FFFFFF"/>
          <w:lang w:val="en-US"/>
        </w:rPr>
      </w:pPr>
    </w:p>
    <w:p w:rsidR="00B5313C" w:rsidRPr="00294235" w:rsidRDefault="00B5313C" w:rsidP="0062094F">
      <w:pPr>
        <w:spacing w:after="0" w:line="240" w:lineRule="auto"/>
        <w:ind w:firstLine="709"/>
        <w:jc w:val="both"/>
        <w:rPr>
          <w:rFonts w:ascii="Times New Roman" w:hAnsi="Times New Roman" w:cs="Times New Roman"/>
          <w:color w:val="000000" w:themeColor="text1"/>
          <w:sz w:val="24"/>
          <w:szCs w:val="24"/>
          <w:shd w:val="clear" w:color="auto" w:fill="FFFFFF"/>
        </w:rPr>
      </w:pPr>
      <w:r w:rsidRPr="00294235">
        <w:rPr>
          <w:rFonts w:ascii="Times New Roman" w:hAnsi="Times New Roman" w:cs="Times New Roman"/>
          <w:bCs/>
          <w:color w:val="000000" w:themeColor="text1"/>
          <w:sz w:val="24"/>
          <w:szCs w:val="24"/>
          <w:shd w:val="clear" w:color="auto" w:fill="FFFFFF"/>
        </w:rPr>
        <w:t>Строящаяся скоростная</w:t>
      </w:r>
      <w:r w:rsidR="0062094F" w:rsidRPr="00294235">
        <w:rPr>
          <w:rFonts w:ascii="Times New Roman" w:hAnsi="Times New Roman" w:cs="Times New Roman"/>
          <w:bCs/>
          <w:color w:val="000000" w:themeColor="text1"/>
          <w:sz w:val="24"/>
          <w:szCs w:val="24"/>
          <w:shd w:val="clear" w:color="auto" w:fill="FFFFFF"/>
        </w:rPr>
        <w:t xml:space="preserve"> </w:t>
      </w:r>
      <w:r w:rsidRPr="00294235">
        <w:rPr>
          <w:rFonts w:ascii="Times New Roman" w:hAnsi="Times New Roman" w:cs="Times New Roman"/>
          <w:color w:val="000000" w:themeColor="text1"/>
          <w:sz w:val="24"/>
          <w:szCs w:val="24"/>
          <w:shd w:val="clear" w:color="auto" w:fill="FFFFFF"/>
        </w:rPr>
        <w:t>магистраль М</w:t>
      </w:r>
      <w:r w:rsidR="001E7C07" w:rsidRPr="00294235">
        <w:rPr>
          <w:rFonts w:ascii="Times New Roman" w:hAnsi="Times New Roman" w:cs="Times New Roman"/>
          <w:color w:val="000000" w:themeColor="text1"/>
          <w:sz w:val="24"/>
          <w:szCs w:val="24"/>
          <w:shd w:val="clear" w:color="auto" w:fill="FFFFFF"/>
        </w:rPr>
        <w:t xml:space="preserve"> </w:t>
      </w:r>
      <w:r w:rsidRPr="00294235">
        <w:rPr>
          <w:rFonts w:ascii="Times New Roman" w:hAnsi="Times New Roman" w:cs="Times New Roman"/>
          <w:color w:val="000000" w:themeColor="text1"/>
          <w:sz w:val="24"/>
          <w:szCs w:val="24"/>
          <w:shd w:val="clear" w:color="auto" w:fill="FFFFFF"/>
        </w:rPr>
        <w:t>12</w:t>
      </w:r>
      <w:r w:rsidR="0062094F" w:rsidRPr="00294235">
        <w:rPr>
          <w:rFonts w:ascii="Times New Roman" w:hAnsi="Times New Roman" w:cs="Times New Roman"/>
          <w:color w:val="000000" w:themeColor="text1"/>
          <w:sz w:val="24"/>
          <w:szCs w:val="24"/>
          <w:shd w:val="clear" w:color="auto" w:fill="FFFFFF"/>
        </w:rPr>
        <w:t xml:space="preserve"> </w:t>
      </w:r>
      <w:r w:rsidRPr="00294235">
        <w:rPr>
          <w:rFonts w:ascii="Times New Roman" w:hAnsi="Times New Roman" w:cs="Times New Roman"/>
          <w:bCs/>
          <w:color w:val="000000" w:themeColor="text1"/>
          <w:sz w:val="24"/>
          <w:szCs w:val="24"/>
          <w:shd w:val="clear" w:color="auto" w:fill="FFFFFF"/>
        </w:rPr>
        <w:t>Москва</w:t>
      </w:r>
      <w:r w:rsidR="0062094F" w:rsidRPr="00294235">
        <w:rPr>
          <w:rFonts w:ascii="Times New Roman" w:hAnsi="Times New Roman" w:cs="Times New Roman"/>
          <w:bCs/>
          <w:color w:val="000000" w:themeColor="text1"/>
          <w:sz w:val="24"/>
          <w:szCs w:val="24"/>
          <w:shd w:val="clear" w:color="auto" w:fill="FFFFFF"/>
        </w:rPr>
        <w:t xml:space="preserve"> </w:t>
      </w:r>
      <w:r w:rsidRPr="00294235">
        <w:rPr>
          <w:rFonts w:ascii="Times New Roman" w:hAnsi="Times New Roman" w:cs="Times New Roman"/>
          <w:color w:val="000000" w:themeColor="text1"/>
          <w:sz w:val="24"/>
          <w:szCs w:val="24"/>
          <w:shd w:val="clear" w:color="auto" w:fill="FFFFFF"/>
        </w:rPr>
        <w:t>–</w:t>
      </w:r>
      <w:r w:rsidR="0062094F" w:rsidRPr="00294235">
        <w:rPr>
          <w:rFonts w:ascii="Times New Roman" w:hAnsi="Times New Roman" w:cs="Times New Roman"/>
          <w:color w:val="000000" w:themeColor="text1"/>
          <w:sz w:val="24"/>
          <w:szCs w:val="24"/>
          <w:shd w:val="clear" w:color="auto" w:fill="FFFFFF"/>
        </w:rPr>
        <w:t xml:space="preserve"> </w:t>
      </w:r>
      <w:r w:rsidRPr="00294235">
        <w:rPr>
          <w:rFonts w:ascii="Times New Roman" w:hAnsi="Times New Roman" w:cs="Times New Roman"/>
          <w:bCs/>
          <w:color w:val="000000" w:themeColor="text1"/>
          <w:sz w:val="24"/>
          <w:szCs w:val="24"/>
          <w:shd w:val="clear" w:color="auto" w:fill="FFFFFF"/>
        </w:rPr>
        <w:t>Нижний Новгород</w:t>
      </w:r>
      <w:r w:rsidR="0062094F" w:rsidRPr="00294235">
        <w:rPr>
          <w:rFonts w:ascii="Times New Roman" w:hAnsi="Times New Roman" w:cs="Times New Roman"/>
          <w:bCs/>
          <w:color w:val="000000" w:themeColor="text1"/>
          <w:sz w:val="24"/>
          <w:szCs w:val="24"/>
          <w:shd w:val="clear" w:color="auto" w:fill="FFFFFF"/>
        </w:rPr>
        <w:t xml:space="preserve"> </w:t>
      </w:r>
      <w:r w:rsidRPr="00294235">
        <w:rPr>
          <w:rFonts w:ascii="Times New Roman" w:hAnsi="Times New Roman" w:cs="Times New Roman"/>
          <w:color w:val="000000" w:themeColor="text1"/>
          <w:sz w:val="24"/>
          <w:szCs w:val="24"/>
          <w:shd w:val="clear" w:color="auto" w:fill="FFFFFF"/>
        </w:rPr>
        <w:t>–</w:t>
      </w:r>
      <w:r w:rsidR="0062094F" w:rsidRPr="00294235">
        <w:rPr>
          <w:rFonts w:ascii="Times New Roman" w:hAnsi="Times New Roman" w:cs="Times New Roman"/>
          <w:color w:val="000000" w:themeColor="text1"/>
          <w:sz w:val="24"/>
          <w:szCs w:val="24"/>
          <w:shd w:val="clear" w:color="auto" w:fill="FFFFFF"/>
        </w:rPr>
        <w:t xml:space="preserve"> </w:t>
      </w:r>
      <w:r w:rsidRPr="00294235">
        <w:rPr>
          <w:rFonts w:ascii="Times New Roman" w:hAnsi="Times New Roman" w:cs="Times New Roman"/>
          <w:bCs/>
          <w:color w:val="000000" w:themeColor="text1"/>
          <w:sz w:val="24"/>
          <w:szCs w:val="24"/>
          <w:shd w:val="clear" w:color="auto" w:fill="FFFFFF"/>
        </w:rPr>
        <w:t>Казань</w:t>
      </w:r>
      <w:r w:rsidRPr="00294235">
        <w:rPr>
          <w:rFonts w:ascii="Times New Roman" w:hAnsi="Times New Roman" w:cs="Times New Roman"/>
          <w:color w:val="000000" w:themeColor="text1"/>
          <w:sz w:val="24"/>
          <w:szCs w:val="24"/>
          <w:shd w:val="clear" w:color="auto" w:fill="FFFFFF"/>
        </w:rPr>
        <w:t xml:space="preserve">, ввод которой в эксплуатацию запланирован на 2024 год, станет частью международного транспортного маршрута </w:t>
      </w:r>
      <w:r w:rsidR="00BC1F0F" w:rsidRPr="00294235">
        <w:rPr>
          <w:rFonts w:ascii="Times New Roman" w:hAnsi="Times New Roman" w:cs="Times New Roman"/>
          <w:color w:val="000000" w:themeColor="text1"/>
          <w:sz w:val="24"/>
          <w:szCs w:val="24"/>
          <w:shd w:val="clear" w:color="auto" w:fill="FFFFFF"/>
        </w:rPr>
        <w:t>«</w:t>
      </w:r>
      <w:r w:rsidRPr="00294235">
        <w:rPr>
          <w:rFonts w:ascii="Times New Roman" w:hAnsi="Times New Roman" w:cs="Times New Roman"/>
          <w:color w:val="000000" w:themeColor="text1"/>
          <w:sz w:val="24"/>
          <w:szCs w:val="24"/>
          <w:shd w:val="clear" w:color="auto" w:fill="FFFFFF"/>
        </w:rPr>
        <w:t xml:space="preserve">Европа </w:t>
      </w:r>
      <w:r w:rsidR="00AD4D61" w:rsidRPr="00294235">
        <w:rPr>
          <w:rFonts w:ascii="Times New Roman" w:hAnsi="Times New Roman" w:cs="Times New Roman"/>
          <w:color w:val="000000" w:themeColor="text1"/>
          <w:sz w:val="24"/>
          <w:szCs w:val="24"/>
          <w:shd w:val="clear" w:color="auto" w:fill="FFFFFF"/>
        </w:rPr>
        <w:t>–</w:t>
      </w:r>
      <w:r w:rsidRPr="00294235">
        <w:rPr>
          <w:rFonts w:ascii="Times New Roman" w:hAnsi="Times New Roman" w:cs="Times New Roman"/>
          <w:color w:val="000000" w:themeColor="text1"/>
          <w:sz w:val="24"/>
          <w:szCs w:val="24"/>
          <w:shd w:val="clear" w:color="auto" w:fill="FFFFFF"/>
        </w:rPr>
        <w:t xml:space="preserve"> Западный Китай</w:t>
      </w:r>
      <w:r w:rsidR="00BC1F0F" w:rsidRPr="00294235">
        <w:rPr>
          <w:rFonts w:ascii="Times New Roman" w:hAnsi="Times New Roman" w:cs="Times New Roman"/>
          <w:color w:val="000000" w:themeColor="text1"/>
          <w:sz w:val="24"/>
          <w:szCs w:val="24"/>
          <w:shd w:val="clear" w:color="auto" w:fill="FFFFFF"/>
        </w:rPr>
        <w:t>»</w:t>
      </w:r>
      <w:r w:rsidRPr="00294235">
        <w:rPr>
          <w:rFonts w:ascii="Times New Roman" w:hAnsi="Times New Roman" w:cs="Times New Roman"/>
          <w:color w:val="000000" w:themeColor="text1"/>
          <w:sz w:val="24"/>
          <w:szCs w:val="24"/>
          <w:shd w:val="clear" w:color="auto" w:fill="FFFFFF"/>
        </w:rPr>
        <w:t>. Ее протяженность составит 810 км.</w:t>
      </w:r>
    </w:p>
    <w:p w:rsidR="00B5313C" w:rsidRPr="00294235" w:rsidRDefault="00B5313C" w:rsidP="0062094F">
      <w:pPr>
        <w:spacing w:after="0" w:line="240" w:lineRule="auto"/>
        <w:ind w:firstLine="709"/>
        <w:jc w:val="both"/>
        <w:rPr>
          <w:rFonts w:ascii="Times New Roman" w:hAnsi="Times New Roman" w:cs="Times New Roman"/>
          <w:color w:val="000000" w:themeColor="text1"/>
          <w:spacing w:val="2"/>
          <w:sz w:val="24"/>
          <w:szCs w:val="24"/>
          <w:shd w:val="clear" w:color="auto" w:fill="FFFFFF"/>
        </w:rPr>
      </w:pPr>
      <w:r w:rsidRPr="00294235">
        <w:rPr>
          <w:rFonts w:ascii="Times New Roman" w:hAnsi="Times New Roman" w:cs="Times New Roman"/>
          <w:color w:val="000000" w:themeColor="text1"/>
          <w:sz w:val="24"/>
          <w:szCs w:val="24"/>
          <w:shd w:val="clear" w:color="auto" w:fill="FFFFFF"/>
        </w:rPr>
        <w:t>В связи с создавшейся геополитической обстановкой особо важное стратегическое значение придается проектам развития транспортных сетей, в том числе созданию оптимальных транспортных маршрутов и переориентации существующих логистических цепочек, исходя из интересов России и Китая. Объекты транспортной инфраструктуры РФ влияют также на объемы грузовых перевозок между Китаем и ЕС. Россия и</w:t>
      </w:r>
      <w:r w:rsidRPr="00294235">
        <w:rPr>
          <w:rFonts w:ascii="Times New Roman" w:hAnsi="Times New Roman" w:cs="Times New Roman"/>
          <w:color w:val="000000" w:themeColor="text1"/>
          <w:spacing w:val="2"/>
          <w:sz w:val="24"/>
          <w:szCs w:val="24"/>
          <w:shd w:val="clear" w:color="auto" w:fill="FFFFFF"/>
        </w:rPr>
        <w:t xml:space="preserve"> Китай считают, что в настоящее время их отношения переживают лучший в ис</w:t>
      </w:r>
      <w:r w:rsidR="0062094F" w:rsidRPr="00294235">
        <w:rPr>
          <w:rFonts w:ascii="Times New Roman" w:hAnsi="Times New Roman" w:cs="Times New Roman"/>
          <w:color w:val="000000" w:themeColor="text1"/>
          <w:spacing w:val="2"/>
          <w:sz w:val="24"/>
          <w:szCs w:val="24"/>
          <w:shd w:val="clear" w:color="auto" w:fill="FFFFFF"/>
        </w:rPr>
        <w:t>тории период.</w:t>
      </w:r>
    </w:p>
    <w:p w:rsidR="00B5313C" w:rsidRPr="00294235" w:rsidRDefault="00B5313C" w:rsidP="0062094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Учитывая стратегическое значение строящейся </w:t>
      </w:r>
      <w:r w:rsidRPr="00294235">
        <w:rPr>
          <w:rFonts w:ascii="Times New Roman" w:hAnsi="Times New Roman" w:cs="Times New Roman"/>
          <w:bCs/>
          <w:color w:val="000000" w:themeColor="text1"/>
          <w:sz w:val="24"/>
          <w:szCs w:val="24"/>
          <w:shd w:val="clear" w:color="auto" w:fill="FFFFFF"/>
        </w:rPr>
        <w:t>скоростной</w:t>
      </w:r>
      <w:r w:rsidR="0062094F" w:rsidRPr="00294235">
        <w:rPr>
          <w:rFonts w:ascii="Times New Roman" w:hAnsi="Times New Roman" w:cs="Times New Roman"/>
          <w:color w:val="000000" w:themeColor="text1"/>
          <w:sz w:val="24"/>
          <w:szCs w:val="24"/>
          <w:shd w:val="clear" w:color="auto" w:fill="FFFFFF"/>
        </w:rPr>
        <w:t xml:space="preserve"> </w:t>
      </w:r>
      <w:r w:rsidRPr="00294235">
        <w:rPr>
          <w:rFonts w:ascii="Times New Roman" w:hAnsi="Times New Roman" w:cs="Times New Roman"/>
          <w:color w:val="000000" w:themeColor="text1"/>
          <w:sz w:val="24"/>
          <w:szCs w:val="24"/>
          <w:shd w:val="clear" w:color="auto" w:fill="FFFFFF"/>
        </w:rPr>
        <w:t>магистрали М</w:t>
      </w:r>
      <w:r w:rsidR="001E7C07" w:rsidRPr="00294235">
        <w:rPr>
          <w:rFonts w:ascii="Times New Roman" w:hAnsi="Times New Roman" w:cs="Times New Roman"/>
          <w:color w:val="000000" w:themeColor="text1"/>
          <w:sz w:val="24"/>
          <w:szCs w:val="24"/>
          <w:shd w:val="clear" w:color="auto" w:fill="FFFFFF"/>
        </w:rPr>
        <w:t xml:space="preserve"> </w:t>
      </w:r>
      <w:r w:rsidRPr="00294235">
        <w:rPr>
          <w:rFonts w:ascii="Times New Roman" w:hAnsi="Times New Roman" w:cs="Times New Roman"/>
          <w:color w:val="000000" w:themeColor="text1"/>
          <w:sz w:val="24"/>
          <w:szCs w:val="24"/>
          <w:shd w:val="clear" w:color="auto" w:fill="FFFFFF"/>
        </w:rPr>
        <w:t xml:space="preserve">12, рассмотрим конструкцию наиболее важного и дорого элемента дороги – дорожной одежды, определяющей в значительной степени долговременную </w:t>
      </w:r>
      <w:r w:rsidRPr="00294235">
        <w:rPr>
          <w:rFonts w:ascii="Times New Roman" w:hAnsi="Times New Roman" w:cs="Times New Roman"/>
          <w:color w:val="000000" w:themeColor="text1"/>
          <w:sz w:val="24"/>
          <w:szCs w:val="24"/>
        </w:rPr>
        <w:t xml:space="preserve">провозную способность дороги. Дорожная одежда, разработанная акционерным обществом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Институт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Стройпроект</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содержит</w:t>
      </w:r>
      <w:r w:rsidR="0062094F" w:rsidRPr="00294235">
        <w:rPr>
          <w:rFonts w:ascii="Times New Roman" w:hAnsi="Times New Roman" w:cs="Times New Roman"/>
          <w:color w:val="000000" w:themeColor="text1"/>
          <w:sz w:val="24"/>
          <w:szCs w:val="24"/>
        </w:rPr>
        <w:t xml:space="preserve"> следующие конструктивные слои:</w:t>
      </w:r>
    </w:p>
    <w:p w:rsidR="00B5313C" w:rsidRPr="00294235" w:rsidRDefault="0062094F" w:rsidP="0062094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B5313C" w:rsidRPr="00294235">
        <w:rPr>
          <w:rFonts w:ascii="Times New Roman" w:hAnsi="Times New Roman" w:cs="Times New Roman"/>
          <w:color w:val="000000" w:themeColor="text1"/>
          <w:sz w:val="24"/>
          <w:szCs w:val="24"/>
        </w:rPr>
        <w:t>дополнительный слой основания из укрепленного грунта земляного полотна комплексным вяжущим на основе извести на глубину 30</w:t>
      </w:r>
      <w:r w:rsidRPr="00294235">
        <w:rPr>
          <w:rFonts w:ascii="Times New Roman" w:hAnsi="Times New Roman" w:cs="Times New Roman"/>
          <w:color w:val="000000" w:themeColor="text1"/>
          <w:sz w:val="24"/>
          <w:szCs w:val="24"/>
        </w:rPr>
        <w:t xml:space="preserve"> </w:t>
      </w:r>
      <w:r w:rsidR="001E7C07" w:rsidRPr="00294235">
        <w:rPr>
          <w:rFonts w:ascii="Times New Roman" w:hAnsi="Times New Roman" w:cs="Times New Roman"/>
          <w:color w:val="000000" w:themeColor="text1"/>
          <w:sz w:val="24"/>
          <w:szCs w:val="24"/>
        </w:rPr>
        <w:t>см;</w:t>
      </w:r>
    </w:p>
    <w:p w:rsidR="00B5313C" w:rsidRPr="00294235" w:rsidRDefault="0062094F" w:rsidP="0062094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н</w:t>
      </w:r>
      <w:r w:rsidR="00B5313C" w:rsidRPr="00294235">
        <w:rPr>
          <w:rFonts w:ascii="Times New Roman" w:hAnsi="Times New Roman" w:cs="Times New Roman"/>
          <w:color w:val="000000" w:themeColor="text1"/>
          <w:sz w:val="24"/>
          <w:szCs w:val="24"/>
        </w:rPr>
        <w:t>ижний слой основания из оптимальной смеси из шлаков C</w:t>
      </w:r>
      <w:r w:rsidR="00B5313C" w:rsidRPr="00294235">
        <w:rPr>
          <w:rFonts w:ascii="Times New Roman" w:hAnsi="Times New Roman" w:cs="Times New Roman"/>
          <w:color w:val="000000" w:themeColor="text1"/>
          <w:sz w:val="24"/>
          <w:szCs w:val="24"/>
          <w:vertAlign w:val="subscript"/>
        </w:rPr>
        <w:t>1</w:t>
      </w:r>
      <w:r w:rsidR="00B5313C" w:rsidRPr="00294235">
        <w:rPr>
          <w:rFonts w:ascii="Times New Roman" w:hAnsi="Times New Roman" w:cs="Times New Roman"/>
          <w:color w:val="000000" w:themeColor="text1"/>
          <w:sz w:val="24"/>
          <w:szCs w:val="24"/>
        </w:rPr>
        <w:t xml:space="preserve"> с максимальной крупностью зерен до 70</w:t>
      </w:r>
      <w:r w:rsidRPr="00294235">
        <w:rPr>
          <w:rFonts w:ascii="Times New Roman" w:hAnsi="Times New Roman" w:cs="Times New Roman"/>
          <w:color w:val="000000" w:themeColor="text1"/>
          <w:sz w:val="24"/>
          <w:szCs w:val="24"/>
        </w:rPr>
        <w:t xml:space="preserve"> </w:t>
      </w:r>
      <w:r w:rsidR="00B5313C" w:rsidRPr="00294235">
        <w:rPr>
          <w:rFonts w:ascii="Times New Roman" w:hAnsi="Times New Roman" w:cs="Times New Roman"/>
          <w:color w:val="000000" w:themeColor="text1"/>
          <w:sz w:val="24"/>
          <w:szCs w:val="24"/>
        </w:rPr>
        <w:t>мм по ГОСТ 3344-83 толщиной 22</w:t>
      </w:r>
      <w:r w:rsidRPr="00294235">
        <w:rPr>
          <w:rFonts w:ascii="Times New Roman" w:hAnsi="Times New Roman" w:cs="Times New Roman"/>
          <w:color w:val="000000" w:themeColor="text1"/>
          <w:sz w:val="24"/>
          <w:szCs w:val="24"/>
        </w:rPr>
        <w:t xml:space="preserve"> </w:t>
      </w:r>
      <w:r w:rsidR="001E7C07" w:rsidRPr="00294235">
        <w:rPr>
          <w:rFonts w:ascii="Times New Roman" w:hAnsi="Times New Roman" w:cs="Times New Roman"/>
          <w:color w:val="000000" w:themeColor="text1"/>
          <w:sz w:val="24"/>
          <w:szCs w:val="24"/>
        </w:rPr>
        <w:t>см;</w:t>
      </w:r>
    </w:p>
    <w:p w:rsidR="00B5313C" w:rsidRPr="00294235" w:rsidRDefault="0062094F" w:rsidP="0062094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с</w:t>
      </w:r>
      <w:r w:rsidR="00B5313C" w:rsidRPr="00294235">
        <w:rPr>
          <w:rFonts w:ascii="Times New Roman" w:hAnsi="Times New Roman" w:cs="Times New Roman"/>
          <w:color w:val="000000" w:themeColor="text1"/>
          <w:sz w:val="24"/>
          <w:szCs w:val="24"/>
        </w:rPr>
        <w:t xml:space="preserve">редний слой основания из оптимальной смеси из активных шлаков </w:t>
      </w:r>
      <w:r w:rsidR="00B5313C" w:rsidRPr="00294235">
        <w:rPr>
          <w:rFonts w:ascii="Times New Roman" w:hAnsi="Times New Roman" w:cs="Times New Roman"/>
          <w:color w:val="000000" w:themeColor="text1"/>
          <w:sz w:val="24"/>
          <w:szCs w:val="24"/>
          <w:lang w:val="en-US"/>
        </w:rPr>
        <w:t>C</w:t>
      </w:r>
      <w:r w:rsidR="00B5313C" w:rsidRPr="00294235">
        <w:rPr>
          <w:rFonts w:ascii="Times New Roman" w:hAnsi="Times New Roman" w:cs="Times New Roman"/>
          <w:color w:val="000000" w:themeColor="text1"/>
          <w:sz w:val="24"/>
          <w:szCs w:val="24"/>
          <w:vertAlign w:val="subscript"/>
        </w:rPr>
        <w:t>4</w:t>
      </w:r>
      <w:r w:rsidR="00B5313C" w:rsidRPr="00294235">
        <w:rPr>
          <w:rFonts w:ascii="Times New Roman" w:hAnsi="Times New Roman" w:cs="Times New Roman"/>
          <w:color w:val="000000" w:themeColor="text1"/>
          <w:sz w:val="24"/>
          <w:szCs w:val="24"/>
        </w:rPr>
        <w:t xml:space="preserve"> с максимальной крупностью зерен до 40</w:t>
      </w:r>
      <w:r w:rsidRPr="00294235">
        <w:rPr>
          <w:rFonts w:ascii="Times New Roman" w:hAnsi="Times New Roman" w:cs="Times New Roman"/>
          <w:color w:val="000000" w:themeColor="text1"/>
          <w:sz w:val="24"/>
          <w:szCs w:val="24"/>
        </w:rPr>
        <w:t xml:space="preserve"> </w:t>
      </w:r>
      <w:r w:rsidR="00B5313C" w:rsidRPr="00294235">
        <w:rPr>
          <w:rFonts w:ascii="Times New Roman" w:hAnsi="Times New Roman" w:cs="Times New Roman"/>
          <w:color w:val="000000" w:themeColor="text1"/>
          <w:sz w:val="24"/>
          <w:szCs w:val="24"/>
        </w:rPr>
        <w:t>мм по ГОСТ 3344-83 толщиной 18</w:t>
      </w:r>
      <w:r w:rsidRPr="00294235">
        <w:rPr>
          <w:rFonts w:ascii="Times New Roman" w:hAnsi="Times New Roman" w:cs="Times New Roman"/>
          <w:color w:val="000000" w:themeColor="text1"/>
          <w:sz w:val="24"/>
          <w:szCs w:val="24"/>
        </w:rPr>
        <w:t xml:space="preserve"> </w:t>
      </w:r>
      <w:r w:rsidR="001E7C07" w:rsidRPr="00294235">
        <w:rPr>
          <w:rFonts w:ascii="Times New Roman" w:hAnsi="Times New Roman" w:cs="Times New Roman"/>
          <w:color w:val="000000" w:themeColor="text1"/>
          <w:sz w:val="24"/>
          <w:szCs w:val="24"/>
        </w:rPr>
        <w:t>см;</w:t>
      </w:r>
    </w:p>
    <w:p w:rsidR="00B5313C" w:rsidRPr="00294235" w:rsidRDefault="0062094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rPr>
        <w:t> </w:t>
      </w:r>
      <w:r w:rsidRPr="00294235">
        <w:rPr>
          <w:rFonts w:ascii="Times New Roman" w:hAnsi="Times New Roman" w:cs="Times New Roman"/>
          <w:color w:val="000000" w:themeColor="text1"/>
          <w:sz w:val="24"/>
          <w:szCs w:val="24"/>
        </w:rPr>
        <w:t>в</w:t>
      </w:r>
      <w:r w:rsidR="00B5313C" w:rsidRPr="00294235">
        <w:rPr>
          <w:rFonts w:ascii="Times New Roman" w:hAnsi="Times New Roman" w:cs="Times New Roman"/>
          <w:color w:val="000000" w:themeColor="text1"/>
          <w:sz w:val="24"/>
          <w:szCs w:val="24"/>
        </w:rPr>
        <w:t>ерхний слой основания из горячей асфальтобетонной смеси SP-32Э по ГОСТ Р 58401.1-2019 на битумном вяжущем PG64-28 по ГОСТ Р 58400.1-2019 толщиной 10</w:t>
      </w:r>
      <w:r w:rsidRPr="00294235">
        <w:rPr>
          <w:rFonts w:ascii="Times New Roman" w:hAnsi="Times New Roman" w:cs="Times New Roman"/>
          <w:color w:val="000000" w:themeColor="text1"/>
          <w:sz w:val="24"/>
          <w:szCs w:val="24"/>
        </w:rPr>
        <w:t> </w:t>
      </w:r>
      <w:r w:rsidR="001E7C07" w:rsidRPr="00294235">
        <w:rPr>
          <w:rFonts w:ascii="Times New Roman" w:hAnsi="Times New Roman" w:cs="Times New Roman"/>
          <w:color w:val="000000" w:themeColor="text1"/>
          <w:sz w:val="24"/>
          <w:szCs w:val="24"/>
        </w:rPr>
        <w:t>см;</w:t>
      </w:r>
    </w:p>
    <w:p w:rsidR="00B5313C" w:rsidRPr="00294235" w:rsidRDefault="0062094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н</w:t>
      </w:r>
      <w:r w:rsidR="00B5313C" w:rsidRPr="00294235">
        <w:rPr>
          <w:rFonts w:ascii="Times New Roman" w:hAnsi="Times New Roman" w:cs="Times New Roman"/>
          <w:color w:val="000000" w:themeColor="text1"/>
          <w:sz w:val="24"/>
          <w:szCs w:val="24"/>
        </w:rPr>
        <w:t>ижний слой покрытия из горячей асфальтобетонной смеси SP-22Э по ГОСТ Р 58401.1-2019 на битумном вяжущем PG64-28 по ГОСТ Р 58400.1-2019 толщиной 8</w:t>
      </w:r>
      <w:r w:rsidRPr="00294235">
        <w:rPr>
          <w:rFonts w:ascii="Times New Roman" w:hAnsi="Times New Roman" w:cs="Times New Roman"/>
          <w:color w:val="000000" w:themeColor="text1"/>
          <w:sz w:val="24"/>
          <w:szCs w:val="24"/>
        </w:rPr>
        <w:t xml:space="preserve"> </w:t>
      </w:r>
      <w:r w:rsidR="001E7C07" w:rsidRPr="00294235">
        <w:rPr>
          <w:rFonts w:ascii="Times New Roman" w:hAnsi="Times New Roman" w:cs="Times New Roman"/>
          <w:color w:val="000000" w:themeColor="text1"/>
          <w:sz w:val="24"/>
          <w:szCs w:val="24"/>
        </w:rPr>
        <w:t>см;</w:t>
      </w:r>
    </w:p>
    <w:p w:rsidR="00B5313C" w:rsidRPr="00294235" w:rsidRDefault="0062094F" w:rsidP="00333948">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lastRenderedPageBreak/>
        <w:t>– в</w:t>
      </w:r>
      <w:r w:rsidR="00B5313C" w:rsidRPr="00294235">
        <w:rPr>
          <w:rFonts w:ascii="Times New Roman" w:hAnsi="Times New Roman" w:cs="Times New Roman"/>
          <w:color w:val="000000" w:themeColor="text1"/>
          <w:spacing w:val="-4"/>
          <w:sz w:val="24"/>
          <w:szCs w:val="24"/>
        </w:rPr>
        <w:t xml:space="preserve">ерхний слой покрытия из горячего щебеночно-мастичного асфальтобетона </w:t>
      </w:r>
      <w:r w:rsidR="001E7C07" w:rsidRPr="00294235">
        <w:rPr>
          <w:rFonts w:ascii="Times New Roman" w:hAnsi="Times New Roman" w:cs="Times New Roman"/>
          <w:color w:val="000000" w:themeColor="text1"/>
          <w:spacing w:val="-4"/>
          <w:sz w:val="24"/>
          <w:szCs w:val="24"/>
        </w:rPr>
        <w:br/>
      </w:r>
      <w:r w:rsidR="00B5313C" w:rsidRPr="00294235">
        <w:rPr>
          <w:rFonts w:ascii="Times New Roman" w:hAnsi="Times New Roman" w:cs="Times New Roman"/>
          <w:color w:val="000000" w:themeColor="text1"/>
          <w:spacing w:val="-4"/>
          <w:sz w:val="24"/>
          <w:szCs w:val="24"/>
        </w:rPr>
        <w:t>SMA-16 по ГОСТ Р 58401.2-2019 на битумном вяжущем PG70-28 по ГОСТ Р 58400.1-2019 толщиной 5 см.</w:t>
      </w:r>
    </w:p>
    <w:p w:rsidR="002D397E" w:rsidRPr="00294235" w:rsidRDefault="00B5313C"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Подробнее остановимся на слоях дорожной одежды, устроенных по технологии </w:t>
      </w:r>
      <w:r w:rsidR="001E7C07" w:rsidRPr="00294235">
        <w:rPr>
          <w:rFonts w:ascii="Times New Roman" w:hAnsi="Times New Roman" w:cs="Times New Roman"/>
          <w:color w:val="000000" w:themeColor="text1"/>
          <w:sz w:val="24"/>
          <w:szCs w:val="24"/>
        </w:rPr>
        <w:t>С</w:t>
      </w:r>
      <w:r w:rsidRPr="00294235">
        <w:rPr>
          <w:rFonts w:ascii="Times New Roman" w:hAnsi="Times New Roman" w:cs="Times New Roman"/>
          <w:color w:val="000000" w:themeColor="text1"/>
          <w:sz w:val="24"/>
          <w:szCs w:val="24"/>
        </w:rPr>
        <w:t xml:space="preserve">уперпейв. </w:t>
      </w:r>
      <w:r w:rsidRPr="00294235">
        <w:rPr>
          <w:rFonts w:ascii="Times New Roman" w:hAnsi="Times New Roman" w:cs="Times New Roman"/>
          <w:b/>
          <w:bCs/>
          <w:color w:val="000000" w:themeColor="text1"/>
          <w:sz w:val="24"/>
          <w:szCs w:val="24"/>
        </w:rPr>
        <w:t>Суперпейв</w:t>
      </w:r>
      <w:r w:rsidRPr="00294235">
        <w:rPr>
          <w:rFonts w:ascii="Times New Roman" w:hAnsi="Times New Roman" w:cs="Times New Roman"/>
          <w:color w:val="000000" w:themeColor="text1"/>
          <w:sz w:val="24"/>
          <w:szCs w:val="24"/>
        </w:rPr>
        <w:t xml:space="preserve"> (Superpave или Superior Performance Pavements) является принципиально отличным от традиционных способов методом проектирования составов асфальтобетонных смесей для строительства дорожных покрытий с повышенными транспортно-эксплуатационными характеристиками </w:t>
      </w:r>
      <w:r w:rsidRPr="00294235">
        <w:rPr>
          <w:rFonts w:ascii="Times New Roman" w:hAnsi="Times New Roman" w:cs="Times New Roman"/>
          <w:color w:val="000000" w:themeColor="text1"/>
          <w:sz w:val="24"/>
          <w:szCs w:val="24"/>
          <w:shd w:val="clear" w:color="auto" w:fill="FFFFFF"/>
        </w:rPr>
        <w:t>[1,</w:t>
      </w:r>
      <w:r w:rsidR="0062094F" w:rsidRPr="00294235">
        <w:rPr>
          <w:rFonts w:ascii="Times New Roman" w:hAnsi="Times New Roman" w:cs="Times New Roman"/>
          <w:color w:val="000000" w:themeColor="text1"/>
          <w:sz w:val="24"/>
          <w:szCs w:val="24"/>
          <w:shd w:val="clear" w:color="auto" w:fill="FFFFFF"/>
        </w:rPr>
        <w:t> </w:t>
      </w:r>
      <w:r w:rsidRPr="00294235">
        <w:rPr>
          <w:rFonts w:ascii="Times New Roman" w:hAnsi="Times New Roman" w:cs="Times New Roman"/>
          <w:color w:val="000000" w:themeColor="text1"/>
          <w:sz w:val="24"/>
          <w:szCs w:val="24"/>
          <w:shd w:val="clear" w:color="auto" w:fill="FFFFFF"/>
        </w:rPr>
        <w:t xml:space="preserve">2]. </w:t>
      </w:r>
      <w:r w:rsidRPr="00294235">
        <w:rPr>
          <w:rFonts w:ascii="Times New Roman" w:hAnsi="Times New Roman" w:cs="Times New Roman"/>
          <w:color w:val="000000" w:themeColor="text1"/>
          <w:sz w:val="24"/>
          <w:szCs w:val="24"/>
        </w:rPr>
        <w:t>Данная технология была разработана в США по результатам многолетних исследований по увеличению продолжительности службы асфальтобетонных покрытий. Акцент делается на более полный учет климатических условий эксплуатации автомобильной дороги, а также перспективной ин</w:t>
      </w:r>
      <w:r w:rsidR="0062094F" w:rsidRPr="00294235">
        <w:rPr>
          <w:rFonts w:ascii="Times New Roman" w:hAnsi="Times New Roman" w:cs="Times New Roman"/>
          <w:color w:val="000000" w:themeColor="text1"/>
          <w:sz w:val="24"/>
          <w:szCs w:val="24"/>
        </w:rPr>
        <w:t>тенсивности и состава движения.</w:t>
      </w:r>
    </w:p>
    <w:p w:rsidR="00B5313C" w:rsidRPr="00294235" w:rsidRDefault="00B5313C" w:rsidP="00333948">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294235">
        <w:rPr>
          <w:rFonts w:ascii="Times New Roman" w:hAnsi="Times New Roman" w:cs="Times New Roman"/>
          <w:color w:val="000000" w:themeColor="text1"/>
          <w:sz w:val="24"/>
          <w:szCs w:val="24"/>
        </w:rPr>
        <w:t xml:space="preserve">Метод Суперпейв позволяет получить покрытие устойчивое к образованию колеи, низкотемпературной сетки трещин и последующему усталостному разрушению </w:t>
      </w:r>
      <w:r w:rsidRPr="00294235">
        <w:rPr>
          <w:rFonts w:ascii="Times New Roman" w:hAnsi="Times New Roman" w:cs="Times New Roman"/>
          <w:color w:val="000000" w:themeColor="text1"/>
          <w:sz w:val="24"/>
          <w:szCs w:val="24"/>
          <w:shd w:val="clear" w:color="auto" w:fill="FFFFFF"/>
        </w:rPr>
        <w:t xml:space="preserve">[3]. </w:t>
      </w:r>
      <w:r w:rsidRPr="00294235">
        <w:rPr>
          <w:rFonts w:ascii="Times New Roman" w:eastAsia="Times New Roman" w:hAnsi="Times New Roman" w:cs="Times New Roman"/>
          <w:color w:val="000000" w:themeColor="text1"/>
          <w:sz w:val="24"/>
          <w:szCs w:val="24"/>
          <w:lang w:eastAsia="ru-RU"/>
        </w:rPr>
        <w:t>Система Суперпейв более 20 лет применяется с положительными результатами в</w:t>
      </w:r>
      <w:r w:rsidR="0062094F" w:rsidRPr="00294235">
        <w:rPr>
          <w:rFonts w:ascii="Times New Roman" w:eastAsia="Times New Roman" w:hAnsi="Times New Roman" w:cs="Times New Roman"/>
          <w:color w:val="000000" w:themeColor="text1"/>
          <w:sz w:val="24"/>
          <w:szCs w:val="24"/>
          <w:lang w:eastAsia="ru-RU"/>
        </w:rPr>
        <w:t> </w:t>
      </w:r>
      <w:r w:rsidRPr="00294235">
        <w:rPr>
          <w:rFonts w:ascii="Times New Roman" w:eastAsia="Times New Roman" w:hAnsi="Times New Roman" w:cs="Times New Roman"/>
          <w:color w:val="000000" w:themeColor="text1"/>
          <w:sz w:val="24"/>
          <w:szCs w:val="24"/>
          <w:lang w:eastAsia="ru-RU"/>
        </w:rPr>
        <w:t xml:space="preserve">США и многих странах Европы. С недавнего времени данная технология начинает внедряться и в России. В нашей стране к технологии </w:t>
      </w:r>
      <w:r w:rsidRPr="00294235">
        <w:rPr>
          <w:rFonts w:ascii="Times New Roman" w:eastAsia="Times New Roman" w:hAnsi="Times New Roman" w:cs="Times New Roman"/>
          <w:bCs/>
          <w:color w:val="000000" w:themeColor="text1"/>
          <w:sz w:val="24"/>
          <w:szCs w:val="24"/>
          <w:lang w:eastAsia="ru-RU"/>
        </w:rPr>
        <w:t xml:space="preserve">Суперпейв среди специалистов по технологии строительных материалов отношение неоднозначное, есть сторонники противники. Представляется конструктивным и целесообразным рассмотреть доводы специалистов, относящихся с осторожностью к новой технологии. По приведенной выше конструкции дорожной одежды на </w:t>
      </w:r>
      <w:r w:rsidRPr="00294235">
        <w:rPr>
          <w:rFonts w:ascii="Times New Roman" w:hAnsi="Times New Roman" w:cs="Times New Roman"/>
          <w:color w:val="000000" w:themeColor="text1"/>
          <w:sz w:val="24"/>
          <w:szCs w:val="24"/>
        </w:rPr>
        <w:t>скоростной автомобильной дороги М-12 Москва</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Нижний Новгород – Казань возникает вопрос: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Почему два слоя асфальтобетона по методу </w:t>
      </w:r>
      <w:r w:rsidR="001E7C07" w:rsidRPr="00294235">
        <w:rPr>
          <w:rFonts w:ascii="Times New Roman" w:hAnsi="Times New Roman" w:cs="Times New Roman"/>
          <w:color w:val="000000" w:themeColor="text1"/>
          <w:sz w:val="24"/>
          <w:szCs w:val="24"/>
        </w:rPr>
        <w:t>С</w:t>
      </w:r>
      <w:r w:rsidRPr="00294235">
        <w:rPr>
          <w:rFonts w:ascii="Times New Roman" w:hAnsi="Times New Roman" w:cs="Times New Roman"/>
          <w:color w:val="000000" w:themeColor="text1"/>
          <w:sz w:val="24"/>
          <w:szCs w:val="24"/>
        </w:rPr>
        <w:t>уперпейв расположены внутри дорожной одежды?</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С учетом улучшенных свойств, заявляемых сторонниками новой технологии, логичнее было бы расположить эти слои на поверхности проезжей части. Колея пластичности (температурная) образуется, прежде всего, и главным образом на покрытии а не в основании. Кроме этого, предложенное акционерным обществом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Институт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Стройпроект</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конструктивное решение не согласуется с установившимся принципом конструирования дорожной одежды: с учетом затухающего характера эпюры напряжений по глубине следует применять в нижележащих слоях материалы менее дефицитные, менее прочные и менее дорогие, чем в слоях над ними.</w:t>
      </w:r>
    </w:p>
    <w:p w:rsidR="002D397E" w:rsidRPr="00294235" w:rsidRDefault="00B5313C" w:rsidP="00333948">
      <w:pPr>
        <w:pStyle w:val="ab"/>
        <w:spacing w:before="0" w:beforeAutospacing="0" w:after="0" w:afterAutospacing="0"/>
        <w:ind w:firstLine="709"/>
        <w:jc w:val="both"/>
        <w:rPr>
          <w:color w:val="000000" w:themeColor="text1"/>
        </w:rPr>
      </w:pPr>
      <w:r w:rsidRPr="00294235">
        <w:rPr>
          <w:color w:val="000000" w:themeColor="text1"/>
        </w:rPr>
        <w:t>По мнению авторов новой технологии преимущество достигается посредством наиболее точного подбора марки битумного вяжущего по специально разработанной шкале PG Grade, основанной на реологических свойствах вяжущего и температурных диапазонах</w:t>
      </w:r>
      <w:r w:rsidR="0062094F" w:rsidRPr="00294235">
        <w:rPr>
          <w:color w:val="000000" w:themeColor="text1"/>
        </w:rPr>
        <w:t xml:space="preserve"> его применения.</w:t>
      </w:r>
    </w:p>
    <w:p w:rsidR="002D397E" w:rsidRPr="00294235" w:rsidRDefault="00B5313C" w:rsidP="00333948">
      <w:pPr>
        <w:pStyle w:val="ab"/>
        <w:spacing w:before="0" w:beforeAutospacing="0" w:after="0" w:afterAutospacing="0"/>
        <w:ind w:firstLine="709"/>
        <w:jc w:val="both"/>
        <w:rPr>
          <w:color w:val="000000" w:themeColor="text1"/>
        </w:rPr>
      </w:pPr>
      <w:r w:rsidRPr="00294235">
        <w:rPr>
          <w:color w:val="000000" w:themeColor="text1"/>
        </w:rPr>
        <w:t>В отличие от традиционной классификации битумного вяжущего по маркам шкала PG позволяет подбирать вяжущее под конкретные условия эксплуатации гораздо точнее. Такая точность увеличивает срок службы дорожной одежды. Метод Суперпейв основывается на определении так называемых фундаментальных параметров битумного вяжущего без необходимости учитывать его природу и происхождение (битум, мо</w:t>
      </w:r>
      <w:r w:rsidR="0062094F" w:rsidRPr="00294235">
        <w:rPr>
          <w:color w:val="000000" w:themeColor="text1"/>
        </w:rPr>
        <w:t>дифицированный битум, ПБВ).</w:t>
      </w:r>
    </w:p>
    <w:p w:rsidR="002D397E" w:rsidRPr="00294235" w:rsidRDefault="00B5313C" w:rsidP="00333948">
      <w:pPr>
        <w:pStyle w:val="ab"/>
        <w:spacing w:before="0" w:beforeAutospacing="0" w:after="0" w:afterAutospacing="0"/>
        <w:ind w:firstLine="709"/>
        <w:jc w:val="both"/>
        <w:rPr>
          <w:bCs/>
          <w:color w:val="000000" w:themeColor="text1"/>
          <w:spacing w:val="-4"/>
        </w:rPr>
      </w:pPr>
      <w:r w:rsidRPr="00294235">
        <w:rPr>
          <w:color w:val="000000" w:themeColor="text1"/>
          <w:spacing w:val="-4"/>
        </w:rPr>
        <w:t>Большинство характеристик, которые нормируются в настоящее время в ГОСТ 22245-90 и ГОСТ</w:t>
      </w:r>
      <w:r w:rsidR="001E7C07" w:rsidRPr="00294235">
        <w:rPr>
          <w:color w:val="000000" w:themeColor="text1"/>
          <w:spacing w:val="-4"/>
        </w:rPr>
        <w:t xml:space="preserve"> </w:t>
      </w:r>
      <w:r w:rsidRPr="00294235">
        <w:rPr>
          <w:color w:val="000000" w:themeColor="text1"/>
          <w:spacing w:val="-4"/>
        </w:rPr>
        <w:t>52056-2003, являются эмпирическими, поэтому битумы, испытанные в</w:t>
      </w:r>
      <w:r w:rsidR="0062094F" w:rsidRPr="00294235">
        <w:rPr>
          <w:color w:val="000000" w:themeColor="text1"/>
          <w:spacing w:val="-4"/>
        </w:rPr>
        <w:t> </w:t>
      </w:r>
      <w:r w:rsidRPr="00294235">
        <w:rPr>
          <w:color w:val="000000" w:themeColor="text1"/>
          <w:spacing w:val="-4"/>
        </w:rPr>
        <w:t xml:space="preserve">соответствии с ними, могут быть успешно использованы только в определенных климатических условиях. Например, глубина проникания иглы; температура размягчения по методу </w:t>
      </w:r>
      <w:r w:rsidR="00BC1F0F" w:rsidRPr="00294235">
        <w:rPr>
          <w:color w:val="000000" w:themeColor="text1"/>
          <w:spacing w:val="-4"/>
        </w:rPr>
        <w:t>«</w:t>
      </w:r>
      <w:r w:rsidRPr="00294235">
        <w:rPr>
          <w:color w:val="000000" w:themeColor="text1"/>
          <w:spacing w:val="-4"/>
        </w:rPr>
        <w:t>кольцо и шар</w:t>
      </w:r>
      <w:r w:rsidR="00BC1F0F" w:rsidRPr="00294235">
        <w:rPr>
          <w:color w:val="000000" w:themeColor="text1"/>
          <w:spacing w:val="-4"/>
        </w:rPr>
        <w:t>»</w:t>
      </w:r>
      <w:r w:rsidRPr="00294235">
        <w:rPr>
          <w:color w:val="000000" w:themeColor="text1"/>
          <w:spacing w:val="-4"/>
        </w:rPr>
        <w:t xml:space="preserve">, температура хрупкости по Фраасу. Фундаментальные характеристики вяжущего не должны зависеть от его природы или от конструкции прибора, на котором их определяют. К такими характеристикам относятся, например, модуль сдвига, функция релаксации, плотность (масса единицы объема), </w:t>
      </w:r>
      <w:r w:rsidR="00BC1F0F" w:rsidRPr="00294235">
        <w:rPr>
          <w:color w:val="000000" w:themeColor="text1"/>
          <w:spacing w:val="-4"/>
        </w:rPr>
        <w:t>«</w:t>
      </w:r>
      <w:r w:rsidRPr="00294235">
        <w:rPr>
          <w:color w:val="000000" w:themeColor="text1"/>
          <w:spacing w:val="-4"/>
        </w:rPr>
        <w:t>абсолютная</w:t>
      </w:r>
      <w:r w:rsidR="00BC1F0F" w:rsidRPr="00294235">
        <w:rPr>
          <w:color w:val="000000" w:themeColor="text1"/>
          <w:spacing w:val="-4"/>
        </w:rPr>
        <w:t>»</w:t>
      </w:r>
      <w:r w:rsidRPr="00294235">
        <w:rPr>
          <w:color w:val="000000" w:themeColor="text1"/>
          <w:spacing w:val="-4"/>
        </w:rPr>
        <w:t xml:space="preserve"> (динамическая) вязкость при нулевой скорости деформации и другие. Все эти важные параметры оцениваются при исследованиях по методу Суперпейв </w:t>
      </w:r>
      <w:r w:rsidRPr="00294235">
        <w:rPr>
          <w:color w:val="000000" w:themeColor="text1"/>
          <w:spacing w:val="-4"/>
          <w:shd w:val="clear" w:color="auto" w:fill="FFFFFF"/>
        </w:rPr>
        <w:t xml:space="preserve">[4]. </w:t>
      </w:r>
      <w:r w:rsidRPr="00294235">
        <w:rPr>
          <w:color w:val="000000" w:themeColor="text1"/>
          <w:spacing w:val="-4"/>
        </w:rPr>
        <w:t xml:space="preserve">Такой подход позволяет максимально продлить </w:t>
      </w:r>
      <w:r w:rsidRPr="00294235">
        <w:rPr>
          <w:color w:val="000000" w:themeColor="text1"/>
          <w:spacing w:val="-4"/>
        </w:rPr>
        <w:lastRenderedPageBreak/>
        <w:t xml:space="preserve">срок службы дорог и снизить использование лишних материалов. Однако следует отметить, что такие битумы дефицитны и существенно дороже обычных. Кроме этого сложно проконтролировать подрядчиков в том, какой битум был фактически использован. </w:t>
      </w:r>
      <w:r w:rsidRPr="00294235">
        <w:rPr>
          <w:bCs/>
          <w:color w:val="000000" w:themeColor="text1"/>
          <w:spacing w:val="-4"/>
        </w:rPr>
        <w:t>Остановимся на критериях подбора и испыта</w:t>
      </w:r>
      <w:r w:rsidR="0062094F" w:rsidRPr="00294235">
        <w:rPr>
          <w:bCs/>
          <w:color w:val="000000" w:themeColor="text1"/>
          <w:spacing w:val="-4"/>
        </w:rPr>
        <w:t>ния каменного материала.</w:t>
      </w:r>
    </w:p>
    <w:p w:rsidR="002D397E" w:rsidRPr="00294235" w:rsidRDefault="00B5313C" w:rsidP="00333948">
      <w:pPr>
        <w:pStyle w:val="ab"/>
        <w:spacing w:before="0" w:beforeAutospacing="0" w:after="0" w:afterAutospacing="0"/>
        <w:ind w:firstLine="709"/>
        <w:jc w:val="both"/>
        <w:rPr>
          <w:color w:val="000000" w:themeColor="text1"/>
          <w:spacing w:val="-4"/>
        </w:rPr>
      </w:pPr>
      <w:r w:rsidRPr="00294235">
        <w:rPr>
          <w:color w:val="000000" w:themeColor="text1"/>
          <w:spacing w:val="-4"/>
        </w:rPr>
        <w:t xml:space="preserve">Большинство характеристик щебня, определяемых по методу </w:t>
      </w:r>
      <w:r w:rsidRPr="00294235">
        <w:rPr>
          <w:b/>
          <w:bCs/>
          <w:color w:val="000000" w:themeColor="text1"/>
          <w:spacing w:val="-4"/>
        </w:rPr>
        <w:t>Суперпейв</w:t>
      </w:r>
      <w:r w:rsidRPr="00294235">
        <w:rPr>
          <w:color w:val="000000" w:themeColor="text1"/>
          <w:spacing w:val="-4"/>
        </w:rPr>
        <w:t>, являются аналогичными ГОСТ 8269.0-97 и ГОСТ 32703-2014. Это износостойкость, морозостойкость, содержание дробленых зерен, содержание пылеватых и глинистых частиц, содержание лещадных и игловатых зерен. Однако при испытаниях по методу Суперпейв, необходимо обратить внимание на использование более узких фракций гранулометрического состава каменного материала и применение сит с квадратными ячейками. Это позволяет достигнуть более плотной упаковки минеральных материалов в составе асфальтобетонной смеси, который сможет одинаково эффективно сопротивляться пластическим деформаци</w:t>
      </w:r>
      <w:r w:rsidR="0062094F" w:rsidRPr="00294235">
        <w:rPr>
          <w:color w:val="000000" w:themeColor="text1"/>
          <w:spacing w:val="-4"/>
        </w:rPr>
        <w:t xml:space="preserve">ям и усталостным разрушениям. </w:t>
      </w:r>
      <w:r w:rsidRPr="00294235">
        <w:rPr>
          <w:color w:val="000000" w:themeColor="text1"/>
          <w:spacing w:val="-4"/>
        </w:rPr>
        <w:t>Однако большинство предприятий по производству щебня в настоящее время не располагают комплектом сит и грохотов для производства нужных фракций каменных материалов для новой технологии асфальтобетона. После переоснащения и переналадки производственного процесса стоимость товарного камня неизбежно возрастет, без существенного прироста качества. Теперь перейдем на другое предприятие по производству полуфабриката</w:t>
      </w:r>
      <w:r w:rsidR="003F2337" w:rsidRPr="00294235">
        <w:rPr>
          <w:color w:val="000000" w:themeColor="text1"/>
          <w:spacing w:val="-4"/>
        </w:rPr>
        <w:t xml:space="preserve"> – </w:t>
      </w:r>
      <w:r w:rsidRPr="00294235">
        <w:rPr>
          <w:color w:val="000000" w:themeColor="text1"/>
          <w:spacing w:val="-4"/>
        </w:rPr>
        <w:t>на асфаль</w:t>
      </w:r>
      <w:r w:rsidR="0062094F" w:rsidRPr="00294235">
        <w:rPr>
          <w:color w:val="000000" w:themeColor="text1"/>
          <w:spacing w:val="-4"/>
        </w:rPr>
        <w:t>тобетонный завод.</w:t>
      </w:r>
    </w:p>
    <w:p w:rsidR="00B5313C" w:rsidRPr="00294235" w:rsidRDefault="00B5313C" w:rsidP="00333948">
      <w:pPr>
        <w:pStyle w:val="ab"/>
        <w:spacing w:before="0" w:beforeAutospacing="0" w:after="0" w:afterAutospacing="0"/>
        <w:ind w:firstLine="709"/>
        <w:jc w:val="both"/>
        <w:rPr>
          <w:color w:val="000000" w:themeColor="text1"/>
          <w:spacing w:val="-4"/>
        </w:rPr>
      </w:pPr>
      <w:r w:rsidRPr="00294235">
        <w:rPr>
          <w:color w:val="000000" w:themeColor="text1"/>
          <w:spacing w:val="-4"/>
        </w:rPr>
        <w:t xml:space="preserve">Привезенные с дробильно-сортировочного предприятия узкие фракции каменного материала складируются, а затем перемешиваются в сушильном барабане. Для разделения смеси каменных материалов на фракции необходимых размеров, снова нужны сита с определенным размером ячейки, которые отсутствуют в настоящее время на большинстве АБЗ. Кроме этого – предварительное объемное, достаточно грубое дозирование узких фракций каменного материала при подаче в сушильный барабан, далеко не редко приводит к переполнению одного или нескольких расходных бункеров, и недонаполнению других после </w:t>
      </w:r>
      <w:r w:rsidR="00BC1F0F" w:rsidRPr="00294235">
        <w:rPr>
          <w:color w:val="000000" w:themeColor="text1"/>
          <w:spacing w:val="-4"/>
        </w:rPr>
        <w:t>«</w:t>
      </w:r>
      <w:r w:rsidRPr="00294235">
        <w:rPr>
          <w:color w:val="000000" w:themeColor="text1"/>
          <w:spacing w:val="-4"/>
        </w:rPr>
        <w:t>горячей</w:t>
      </w:r>
      <w:r w:rsidR="00BC1F0F" w:rsidRPr="00294235">
        <w:rPr>
          <w:color w:val="000000" w:themeColor="text1"/>
          <w:spacing w:val="-4"/>
        </w:rPr>
        <w:t>»</w:t>
      </w:r>
      <w:r w:rsidRPr="00294235">
        <w:rPr>
          <w:color w:val="000000" w:themeColor="text1"/>
          <w:spacing w:val="-4"/>
        </w:rPr>
        <w:t xml:space="preserve"> разгрохотки минеральной смеси. В такой ситуации точное соблюдение проектной рецептуры по гран</w:t>
      </w:r>
      <w:r w:rsidR="001E7C07" w:rsidRPr="00294235">
        <w:rPr>
          <w:color w:val="000000" w:themeColor="text1"/>
          <w:spacing w:val="-4"/>
        </w:rPr>
        <w:t>у</w:t>
      </w:r>
      <w:r w:rsidRPr="00294235">
        <w:rPr>
          <w:color w:val="000000" w:themeColor="text1"/>
          <w:spacing w:val="-4"/>
        </w:rPr>
        <w:t>л</w:t>
      </w:r>
      <w:r w:rsidR="001E7C07" w:rsidRPr="00294235">
        <w:rPr>
          <w:color w:val="000000" w:themeColor="text1"/>
          <w:spacing w:val="-4"/>
        </w:rPr>
        <w:t>о</w:t>
      </w:r>
      <w:r w:rsidRPr="00294235">
        <w:rPr>
          <w:color w:val="000000" w:themeColor="text1"/>
          <w:spacing w:val="-4"/>
        </w:rPr>
        <w:t>метрическому составу весьма проблематично.</w:t>
      </w:r>
    </w:p>
    <w:p w:rsidR="00B5313C" w:rsidRPr="00294235" w:rsidRDefault="00B5313C"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Выполненный анализ очевидных преимуществ и недостатков асфальтобетонных технологий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Superpave</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показал необходимость их дальнейшего изучения и развития для эффективного применения.</w:t>
      </w:r>
    </w:p>
    <w:p w:rsidR="00B5313C" w:rsidRPr="00294235" w:rsidRDefault="00B5313C" w:rsidP="0062094F">
      <w:pPr>
        <w:spacing w:after="0" w:line="240" w:lineRule="auto"/>
        <w:jc w:val="center"/>
        <w:rPr>
          <w:rFonts w:ascii="Times New Roman" w:eastAsia="Times New Roman" w:hAnsi="Times New Roman" w:cs="Times New Roman"/>
          <w:color w:val="000000" w:themeColor="text1"/>
          <w:sz w:val="24"/>
          <w:szCs w:val="24"/>
          <w:lang w:eastAsia="ru-RU"/>
        </w:rPr>
      </w:pPr>
    </w:p>
    <w:p w:rsidR="00B5313C" w:rsidRPr="00294235" w:rsidRDefault="00AD4D61" w:rsidP="0062094F">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СПИСОК ИСТОЧНИКОВ</w:t>
      </w:r>
    </w:p>
    <w:p w:rsidR="00B5313C" w:rsidRPr="00294235" w:rsidRDefault="00B5313C" w:rsidP="0062094F">
      <w:pPr>
        <w:spacing w:after="0" w:line="240" w:lineRule="auto"/>
        <w:jc w:val="center"/>
        <w:rPr>
          <w:rFonts w:ascii="Times New Roman" w:hAnsi="Times New Roman" w:cs="Times New Roman"/>
          <w:b/>
          <w:color w:val="000000" w:themeColor="text1"/>
          <w:sz w:val="24"/>
          <w:szCs w:val="24"/>
        </w:rPr>
      </w:pPr>
    </w:p>
    <w:p w:rsidR="00B5313C" w:rsidRPr="00294235" w:rsidRDefault="00B5313C"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1.</w:t>
      </w:r>
      <w:r w:rsidR="0062094F"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Горячие асфальтовые смеси, материалы, подбор составов смесей и строительство автомобильных дорог в северной Америке</w:t>
      </w:r>
      <w:r w:rsidR="001E7C07"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 Передовой зарубежный опыт. Национальный центр по асфальтовой технологии (NAPA)</w:t>
      </w:r>
      <w:r w:rsidR="001E7C07" w:rsidRPr="00294235">
        <w:rPr>
          <w:rFonts w:ascii="Times New Roman" w:hAnsi="Times New Roman" w:cs="Times New Roman"/>
          <w:color w:val="000000" w:themeColor="text1"/>
          <w:sz w:val="24"/>
          <w:szCs w:val="24"/>
        </w:rPr>
        <w:t>. – 3-е изд.</w:t>
      </w:r>
      <w:r w:rsidRPr="00294235">
        <w:rPr>
          <w:rFonts w:ascii="Times New Roman" w:hAnsi="Times New Roman" w:cs="Times New Roman"/>
          <w:color w:val="000000" w:themeColor="text1"/>
          <w:sz w:val="24"/>
          <w:szCs w:val="24"/>
        </w:rPr>
        <w:t xml:space="preserve"> </w:t>
      </w:r>
      <w:r w:rsidR="001E7C07" w:rsidRPr="00294235">
        <w:rPr>
          <w:rFonts w:ascii="Times New Roman" w:hAnsi="Times New Roman" w:cs="Times New Roman"/>
          <w:color w:val="000000" w:themeColor="text1"/>
          <w:sz w:val="24"/>
          <w:szCs w:val="24"/>
        </w:rPr>
        <w:t xml:space="preserve">– Москва: </w:t>
      </w:r>
      <w:r w:rsidRPr="00294235">
        <w:rPr>
          <w:rFonts w:ascii="Times New Roman" w:hAnsi="Times New Roman" w:cs="Times New Roman"/>
          <w:color w:val="000000" w:themeColor="text1"/>
          <w:sz w:val="24"/>
          <w:szCs w:val="24"/>
        </w:rPr>
        <w:t>Росавтодор, 2009.</w:t>
      </w:r>
      <w:r w:rsidR="0062094F"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411</w:t>
      </w:r>
      <w:r w:rsidR="0062094F"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с.</w:t>
      </w:r>
    </w:p>
    <w:p w:rsidR="00B5313C" w:rsidRPr="00294235" w:rsidRDefault="00B5313C"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2.</w:t>
      </w:r>
      <w:r w:rsidR="0062094F"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Финские нормы на асфальт 2000: Совещательная комиссия по покрытиям PANKry, Хельсинки (Finisn Specifications for asphalt 2000: Advisory commission on pavements PANKry, Helsinki).</w:t>
      </w:r>
    </w:p>
    <w:p w:rsidR="00B5313C" w:rsidRPr="00294235" w:rsidRDefault="00B5313C"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3.</w:t>
      </w:r>
      <w:r w:rsidR="0062094F"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Радовский Б.С. Концепция вечных дорожных одежд // Дорожная техника. Каталог-справочник 2011. С. 120</w:t>
      </w:r>
      <w:r w:rsidR="0062094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132</w:t>
      </w:r>
      <w:r w:rsidR="0062094F" w:rsidRPr="00294235">
        <w:rPr>
          <w:rFonts w:ascii="Times New Roman" w:hAnsi="Times New Roman" w:cs="Times New Roman"/>
          <w:color w:val="000000" w:themeColor="text1"/>
          <w:sz w:val="24"/>
          <w:szCs w:val="24"/>
        </w:rPr>
        <w:t>.</w:t>
      </w:r>
    </w:p>
    <w:p w:rsidR="00B5313C" w:rsidRDefault="00B5313C"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4.</w:t>
      </w:r>
      <w:r w:rsidR="0062094F"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 Современный подход к проектированию составов асфальтобетонов </w:t>
      </w:r>
      <w:r w:rsidR="001E7C07" w:rsidRPr="00294235">
        <w:rPr>
          <w:rFonts w:ascii="Times New Roman" w:hAnsi="Times New Roman" w:cs="Times New Roman"/>
          <w:color w:val="000000" w:themeColor="text1"/>
          <w:sz w:val="24"/>
          <w:szCs w:val="24"/>
        </w:rPr>
        <w:t xml:space="preserve">/ М.О. Кретинина, С.А. Орехов, С.А. Дергунов, А.Б. Сатюков </w:t>
      </w:r>
      <w:r w:rsidRPr="00294235">
        <w:rPr>
          <w:rFonts w:ascii="Times New Roman" w:hAnsi="Times New Roman" w:cs="Times New Roman"/>
          <w:color w:val="000000" w:themeColor="text1"/>
          <w:sz w:val="24"/>
          <w:szCs w:val="24"/>
        </w:rPr>
        <w:t xml:space="preserve">// Молодой ученый.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2017.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w:t>
      </w:r>
      <w:r w:rsidR="0062094F"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21.1.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С.</w:t>
      </w:r>
      <w:r w:rsidR="0062094F"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144-145.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URL https://moluch.ru/archive/155/44226/ (дата обращения: 30.12.2019).</w:t>
      </w:r>
    </w:p>
    <w:p w:rsidR="00D925D4" w:rsidRDefault="00D925D4" w:rsidP="00333948">
      <w:pPr>
        <w:spacing w:after="0" w:line="240" w:lineRule="auto"/>
        <w:ind w:firstLine="709"/>
        <w:jc w:val="both"/>
        <w:rPr>
          <w:rFonts w:ascii="Times New Roman" w:hAnsi="Times New Roman" w:cs="Times New Roman"/>
          <w:color w:val="000000" w:themeColor="text1"/>
          <w:sz w:val="24"/>
          <w:szCs w:val="24"/>
        </w:rPr>
      </w:pPr>
    </w:p>
    <w:p w:rsidR="00D925D4" w:rsidRDefault="00D925D4" w:rsidP="00333948">
      <w:pPr>
        <w:spacing w:after="0" w:line="240" w:lineRule="auto"/>
        <w:ind w:firstLine="709"/>
        <w:jc w:val="both"/>
        <w:rPr>
          <w:rFonts w:ascii="Times New Roman" w:hAnsi="Times New Roman" w:cs="Times New Roman"/>
          <w:color w:val="000000" w:themeColor="text1"/>
          <w:sz w:val="24"/>
          <w:szCs w:val="24"/>
        </w:rPr>
      </w:pPr>
    </w:p>
    <w:p w:rsidR="00D925D4" w:rsidRDefault="00D925D4" w:rsidP="00333948">
      <w:pPr>
        <w:spacing w:after="0" w:line="240" w:lineRule="auto"/>
        <w:ind w:firstLine="709"/>
        <w:jc w:val="both"/>
        <w:rPr>
          <w:rFonts w:ascii="Times New Roman" w:hAnsi="Times New Roman" w:cs="Times New Roman"/>
          <w:color w:val="000000" w:themeColor="text1"/>
          <w:sz w:val="24"/>
          <w:szCs w:val="24"/>
        </w:rPr>
      </w:pPr>
    </w:p>
    <w:p w:rsidR="00D925D4" w:rsidRDefault="00D925D4" w:rsidP="00333948">
      <w:pPr>
        <w:spacing w:after="0" w:line="240" w:lineRule="auto"/>
        <w:ind w:firstLine="709"/>
        <w:jc w:val="both"/>
        <w:rPr>
          <w:rFonts w:ascii="Times New Roman" w:hAnsi="Times New Roman" w:cs="Times New Roman"/>
          <w:color w:val="000000" w:themeColor="text1"/>
          <w:sz w:val="24"/>
          <w:szCs w:val="24"/>
        </w:rPr>
      </w:pPr>
    </w:p>
    <w:p w:rsidR="00D925D4" w:rsidRPr="00294235" w:rsidRDefault="00D925D4" w:rsidP="00333948">
      <w:pPr>
        <w:spacing w:after="0" w:line="240" w:lineRule="auto"/>
        <w:ind w:firstLine="709"/>
        <w:jc w:val="both"/>
        <w:rPr>
          <w:rFonts w:ascii="Times New Roman" w:eastAsia="Times New Roman" w:hAnsi="Times New Roman" w:cs="Times New Roman"/>
          <w:i/>
          <w:iCs/>
          <w:color w:val="000000" w:themeColor="text1"/>
          <w:sz w:val="24"/>
          <w:szCs w:val="24"/>
          <w:lang w:eastAsia="ru-RU"/>
        </w:rPr>
      </w:pPr>
      <w:bookmarkStart w:id="0" w:name="_GoBack"/>
      <w:bookmarkEnd w:id="0"/>
    </w:p>
    <w:sectPr w:rsidR="00D925D4"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BCE" w:rsidRDefault="00786BCE">
      <w:pPr>
        <w:spacing w:after="0" w:line="240" w:lineRule="auto"/>
      </w:pPr>
      <w:r>
        <w:separator/>
      </w:r>
    </w:p>
  </w:endnote>
  <w:endnote w:type="continuationSeparator" w:id="0">
    <w:p w:rsidR="00786BCE" w:rsidRDefault="0078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1A62DD">
          <w:rPr>
            <w:rFonts w:ascii="Times New Roman" w:hAnsi="Times New Roman"/>
            <w:noProof/>
            <w:sz w:val="24"/>
          </w:rPr>
          <w:t>2</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1A62DD">
          <w:rPr>
            <w:rFonts w:ascii="Times New Roman" w:hAnsi="Times New Roman"/>
            <w:noProof/>
            <w:sz w:val="24"/>
          </w:rPr>
          <w:t>3</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BCE" w:rsidRDefault="00786BCE">
      <w:pPr>
        <w:spacing w:after="0" w:line="240" w:lineRule="auto"/>
      </w:pPr>
      <w:r>
        <w:separator/>
      </w:r>
    </w:p>
  </w:footnote>
  <w:footnote w:type="continuationSeparator" w:id="0">
    <w:p w:rsidR="00786BCE" w:rsidRDefault="00786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DD"/>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16DA"/>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37F5"/>
    <w:rsid w:val="00614B62"/>
    <w:rsid w:val="006174AD"/>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86BCE"/>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836E2"/>
    <w:rsid w:val="00995703"/>
    <w:rsid w:val="009A20A2"/>
    <w:rsid w:val="009A3994"/>
    <w:rsid w:val="009A7225"/>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25D4"/>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91D8F-3949-4A32-B651-CC3FEF51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3</Pages>
  <Words>1399</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2026-01-17T16:58:00Z</dcterms:modified>
</cp:coreProperties>
</file>