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A04" w:rsidRPr="00DA3E88" w:rsidRDefault="00552A04" w:rsidP="00C5548E">
      <w:pPr>
        <w:spacing w:after="0" w:line="240" w:lineRule="auto"/>
        <w:rPr>
          <w:rFonts w:ascii="Times New Roman" w:hAnsi="Times New Roman" w:cs="Times New Roman"/>
          <w:b/>
          <w:caps/>
          <w:color w:val="000000" w:themeColor="text1"/>
          <w:sz w:val="24"/>
          <w:szCs w:val="24"/>
        </w:rPr>
      </w:pPr>
      <w:r w:rsidRPr="00DA3E88">
        <w:rPr>
          <w:rFonts w:ascii="Times New Roman" w:hAnsi="Times New Roman" w:cs="Times New Roman"/>
          <w:b/>
          <w:caps/>
          <w:color w:val="000000" w:themeColor="text1"/>
          <w:sz w:val="24"/>
          <w:szCs w:val="24"/>
        </w:rPr>
        <w:t>УДК 624.21</w:t>
      </w:r>
    </w:p>
    <w:p w:rsidR="00552A04" w:rsidRPr="00DA3E88" w:rsidRDefault="00552A04" w:rsidP="00C5548E">
      <w:pPr>
        <w:spacing w:after="0" w:line="240" w:lineRule="auto"/>
        <w:rPr>
          <w:rFonts w:ascii="Times New Roman" w:hAnsi="Times New Roman" w:cs="Times New Roman"/>
          <w:b/>
          <w:i/>
          <w:color w:val="000000" w:themeColor="text1"/>
          <w:sz w:val="24"/>
          <w:szCs w:val="24"/>
        </w:rPr>
      </w:pPr>
      <w:r w:rsidRPr="00DA3E88">
        <w:rPr>
          <w:rFonts w:ascii="Times New Roman" w:hAnsi="Times New Roman" w:cs="Times New Roman"/>
          <w:b/>
          <w:i/>
          <w:color w:val="000000" w:themeColor="text1"/>
          <w:sz w:val="24"/>
          <w:szCs w:val="24"/>
        </w:rPr>
        <w:t>В память о Наталии Кокодеевой</w:t>
      </w:r>
    </w:p>
    <w:p w:rsidR="009853E3" w:rsidRPr="00DA3E88" w:rsidRDefault="009853E3" w:rsidP="00C5548E">
      <w:pPr>
        <w:spacing w:after="0" w:line="240" w:lineRule="auto"/>
        <w:jc w:val="center"/>
        <w:rPr>
          <w:rFonts w:ascii="Times New Roman" w:hAnsi="Times New Roman" w:cs="Times New Roman"/>
          <w:b/>
          <w:caps/>
          <w:color w:val="000000" w:themeColor="text1"/>
          <w:sz w:val="28"/>
          <w:szCs w:val="24"/>
        </w:rPr>
      </w:pPr>
    </w:p>
    <w:p w:rsidR="00552A04" w:rsidRPr="00DA3E88" w:rsidRDefault="00552A04" w:rsidP="00C5548E">
      <w:pPr>
        <w:spacing w:after="0" w:line="240" w:lineRule="auto"/>
        <w:jc w:val="center"/>
        <w:rPr>
          <w:rFonts w:ascii="Times New Roman" w:hAnsi="Times New Roman" w:cs="Times New Roman"/>
          <w:b/>
          <w:caps/>
          <w:color w:val="000000" w:themeColor="text1"/>
          <w:sz w:val="24"/>
          <w:szCs w:val="24"/>
        </w:rPr>
      </w:pPr>
      <w:r w:rsidRPr="00DA3E88">
        <w:rPr>
          <w:rFonts w:ascii="Times New Roman" w:hAnsi="Times New Roman" w:cs="Times New Roman"/>
          <w:b/>
          <w:caps/>
          <w:color w:val="000000" w:themeColor="text1"/>
          <w:sz w:val="24"/>
          <w:szCs w:val="24"/>
        </w:rPr>
        <w:t xml:space="preserve">ПУТИ ПОВЫШЕНИЯ ДОЛГОВЕЧНОСТИ ЭЛЕМЕНТОВ </w:t>
      </w:r>
      <w:r w:rsidR="00C5548E" w:rsidRPr="00DA3E88">
        <w:rPr>
          <w:rFonts w:ascii="Times New Roman" w:hAnsi="Times New Roman" w:cs="Times New Roman"/>
          <w:b/>
          <w:caps/>
          <w:color w:val="000000" w:themeColor="text1"/>
          <w:sz w:val="24"/>
          <w:szCs w:val="24"/>
        </w:rPr>
        <w:br/>
      </w:r>
      <w:r w:rsidRPr="00DA3E88">
        <w:rPr>
          <w:rFonts w:ascii="Times New Roman" w:hAnsi="Times New Roman" w:cs="Times New Roman"/>
          <w:b/>
          <w:caps/>
          <w:color w:val="000000" w:themeColor="text1"/>
          <w:sz w:val="24"/>
          <w:szCs w:val="24"/>
        </w:rPr>
        <w:t xml:space="preserve">КОНСТРУКЦИЙ МОСТОВЫХ СООРУЖЕНИЙ </w:t>
      </w:r>
      <w:r w:rsidR="00DA69A9" w:rsidRPr="00DA3E88">
        <w:rPr>
          <w:rFonts w:ascii="Times New Roman" w:hAnsi="Times New Roman" w:cs="Times New Roman"/>
          <w:b/>
          <w:caps/>
          <w:color w:val="000000" w:themeColor="text1"/>
          <w:sz w:val="24"/>
          <w:szCs w:val="24"/>
        </w:rPr>
        <w:br/>
      </w:r>
      <w:r w:rsidRPr="00DA3E88">
        <w:rPr>
          <w:rFonts w:ascii="Times New Roman" w:hAnsi="Times New Roman" w:cs="Times New Roman"/>
          <w:b/>
          <w:caps/>
          <w:color w:val="000000" w:themeColor="text1"/>
          <w:sz w:val="24"/>
          <w:szCs w:val="24"/>
        </w:rPr>
        <w:t>С ПРИМЕНЕНИЕМ ПОЛИМЕРНЫХ КОМПОЗИЦИОННЫХ МАТЕРИАЛОВ</w:t>
      </w:r>
    </w:p>
    <w:p w:rsidR="00552A04" w:rsidRPr="00DA3E88" w:rsidRDefault="00552A04" w:rsidP="00C5548E">
      <w:pPr>
        <w:spacing w:after="0" w:line="240" w:lineRule="auto"/>
        <w:jc w:val="center"/>
        <w:rPr>
          <w:rFonts w:ascii="Times New Roman" w:hAnsi="Times New Roman" w:cs="Times New Roman"/>
          <w:b/>
          <w:caps/>
          <w:color w:val="000000" w:themeColor="text1"/>
          <w:sz w:val="24"/>
          <w:szCs w:val="24"/>
        </w:rPr>
      </w:pPr>
    </w:p>
    <w:p w:rsidR="00552A04" w:rsidRPr="00DA3E88" w:rsidRDefault="00EA25DB" w:rsidP="00C5548E">
      <w:pPr>
        <w:spacing w:after="0" w:line="240" w:lineRule="auto"/>
        <w:jc w:val="center"/>
        <w:rPr>
          <w:rFonts w:ascii="Times New Roman" w:hAnsi="Times New Roman" w:cs="Times New Roman"/>
          <w:b/>
          <w:bCs/>
          <w:iCs/>
          <w:color w:val="000000" w:themeColor="text1"/>
          <w:sz w:val="24"/>
          <w:szCs w:val="24"/>
          <w:vertAlign w:val="superscript"/>
        </w:rPr>
      </w:pPr>
      <w:r w:rsidRPr="00DA3E88">
        <w:rPr>
          <w:rFonts w:ascii="Times New Roman" w:hAnsi="Times New Roman" w:cs="Times New Roman"/>
          <w:b/>
          <w:bCs/>
          <w:iCs/>
          <w:color w:val="000000" w:themeColor="text1"/>
          <w:sz w:val="24"/>
          <w:szCs w:val="24"/>
        </w:rPr>
        <w:t>Б.А. Бондарев</w:t>
      </w:r>
      <w:r w:rsidR="00552A04" w:rsidRPr="00DA3E88">
        <w:rPr>
          <w:rFonts w:ascii="Times New Roman" w:hAnsi="Times New Roman" w:cs="Times New Roman"/>
          <w:b/>
          <w:bCs/>
          <w:iCs/>
          <w:color w:val="000000" w:themeColor="text1"/>
          <w:sz w:val="24"/>
          <w:szCs w:val="24"/>
          <w:vertAlign w:val="superscript"/>
        </w:rPr>
        <w:t>1</w:t>
      </w:r>
      <w:r w:rsidR="00552A04" w:rsidRPr="00DA3E88">
        <w:rPr>
          <w:rFonts w:ascii="Times New Roman" w:hAnsi="Times New Roman" w:cs="Times New Roman"/>
          <w:b/>
          <w:bCs/>
          <w:iCs/>
          <w:color w:val="000000" w:themeColor="text1"/>
          <w:sz w:val="24"/>
          <w:szCs w:val="24"/>
        </w:rPr>
        <w:t xml:space="preserve">, </w:t>
      </w:r>
      <w:r w:rsidRPr="00DA3E88">
        <w:rPr>
          <w:rFonts w:ascii="Times New Roman" w:hAnsi="Times New Roman" w:cs="Times New Roman"/>
          <w:b/>
          <w:bCs/>
          <w:iCs/>
          <w:color w:val="000000" w:themeColor="text1"/>
          <w:sz w:val="24"/>
          <w:szCs w:val="24"/>
        </w:rPr>
        <w:t xml:space="preserve">А.Б. </w:t>
      </w:r>
      <w:r w:rsidR="00552A04" w:rsidRPr="00DA3E88">
        <w:rPr>
          <w:rFonts w:ascii="Times New Roman" w:hAnsi="Times New Roman" w:cs="Times New Roman"/>
          <w:b/>
          <w:bCs/>
          <w:iCs/>
          <w:color w:val="000000" w:themeColor="text1"/>
          <w:sz w:val="24"/>
          <w:szCs w:val="24"/>
        </w:rPr>
        <w:t>Бондарев</w:t>
      </w:r>
      <w:r w:rsidR="00552A04" w:rsidRPr="00DA3E88">
        <w:rPr>
          <w:rFonts w:ascii="Times New Roman" w:hAnsi="Times New Roman" w:cs="Times New Roman"/>
          <w:b/>
          <w:bCs/>
          <w:iCs/>
          <w:color w:val="000000" w:themeColor="text1"/>
          <w:sz w:val="24"/>
          <w:szCs w:val="24"/>
          <w:vertAlign w:val="superscript"/>
        </w:rPr>
        <w:t>1</w:t>
      </w:r>
      <w:r w:rsidRPr="00DA3E88">
        <w:rPr>
          <w:rFonts w:ascii="Times New Roman" w:hAnsi="Times New Roman" w:cs="Times New Roman"/>
          <w:b/>
          <w:bCs/>
          <w:iCs/>
          <w:color w:val="000000" w:themeColor="text1"/>
          <w:sz w:val="24"/>
          <w:szCs w:val="24"/>
        </w:rPr>
        <w:t>, В.К. Жидков</w:t>
      </w:r>
      <w:r w:rsidR="00552A04" w:rsidRPr="00DA3E88">
        <w:rPr>
          <w:rFonts w:ascii="Times New Roman" w:hAnsi="Times New Roman" w:cs="Times New Roman"/>
          <w:b/>
          <w:bCs/>
          <w:iCs/>
          <w:color w:val="000000" w:themeColor="text1"/>
          <w:sz w:val="24"/>
          <w:szCs w:val="24"/>
          <w:vertAlign w:val="superscript"/>
        </w:rPr>
        <w:t>2</w:t>
      </w:r>
    </w:p>
    <w:p w:rsidR="00552A04" w:rsidRPr="00DA3E88" w:rsidRDefault="00506431" w:rsidP="00C5548E">
      <w:pPr>
        <w:spacing w:after="0" w:line="240" w:lineRule="auto"/>
        <w:jc w:val="center"/>
        <w:rPr>
          <w:rFonts w:ascii="Times New Roman" w:hAnsi="Times New Roman" w:cs="Times New Roman"/>
          <w:b/>
          <w:bCs/>
          <w:i/>
          <w:color w:val="000000" w:themeColor="text1"/>
          <w:sz w:val="24"/>
          <w:szCs w:val="24"/>
          <w:vertAlign w:val="superscript"/>
        </w:rPr>
      </w:pPr>
      <w:r w:rsidRPr="00DA3E88">
        <w:rPr>
          <w:rFonts w:ascii="Times New Roman" w:hAnsi="Times New Roman" w:cs="Times New Roman"/>
          <w:b/>
          <w:bCs/>
          <w:i/>
          <w:color w:val="000000" w:themeColor="text1"/>
          <w:sz w:val="24"/>
          <w:szCs w:val="24"/>
          <w:vertAlign w:val="superscript"/>
        </w:rPr>
        <w:t>1</w:t>
      </w:r>
      <w:r w:rsidR="00552A04" w:rsidRPr="00DA3E88">
        <w:rPr>
          <w:rFonts w:ascii="Times New Roman" w:hAnsi="Times New Roman" w:cs="Times New Roman"/>
          <w:b/>
          <w:bCs/>
          <w:i/>
          <w:color w:val="000000" w:themeColor="text1"/>
          <w:sz w:val="24"/>
          <w:szCs w:val="24"/>
        </w:rPr>
        <w:t>Липецкий государственный технический университет (ЛГТУ), Липецк</w:t>
      </w:r>
    </w:p>
    <w:p w:rsidR="00552A04" w:rsidRPr="00DA3E88" w:rsidRDefault="00506431" w:rsidP="00C5548E">
      <w:pPr>
        <w:spacing w:after="0" w:line="240" w:lineRule="auto"/>
        <w:jc w:val="center"/>
        <w:rPr>
          <w:rFonts w:ascii="Times New Roman" w:hAnsi="Times New Roman" w:cs="Times New Roman"/>
          <w:b/>
          <w:bCs/>
          <w:i/>
          <w:color w:val="000000" w:themeColor="text1"/>
          <w:sz w:val="24"/>
          <w:szCs w:val="24"/>
        </w:rPr>
      </w:pPr>
      <w:r w:rsidRPr="00DA3E88">
        <w:rPr>
          <w:rFonts w:ascii="Times New Roman" w:hAnsi="Times New Roman" w:cs="Times New Roman"/>
          <w:b/>
          <w:bCs/>
          <w:i/>
          <w:color w:val="000000" w:themeColor="text1"/>
          <w:sz w:val="24"/>
          <w:szCs w:val="24"/>
          <w:vertAlign w:val="superscript"/>
        </w:rPr>
        <w:t>2</w:t>
      </w:r>
      <w:r w:rsidR="00552A04" w:rsidRPr="00DA3E88">
        <w:rPr>
          <w:rFonts w:ascii="Times New Roman" w:hAnsi="Times New Roman" w:cs="Times New Roman"/>
          <w:b/>
          <w:bCs/>
          <w:i/>
          <w:color w:val="000000" w:themeColor="text1"/>
          <w:sz w:val="24"/>
          <w:szCs w:val="24"/>
        </w:rPr>
        <w:t>Тамбовский государственный технический университет (ТГТУ), Тамбов</w:t>
      </w:r>
    </w:p>
    <w:p w:rsidR="00552A04" w:rsidRPr="00DA3E88" w:rsidRDefault="00552A04" w:rsidP="00C5548E">
      <w:pPr>
        <w:spacing w:after="0" w:line="240" w:lineRule="auto"/>
        <w:jc w:val="center"/>
        <w:rPr>
          <w:rFonts w:ascii="Times New Roman" w:hAnsi="Times New Roman" w:cs="Times New Roman"/>
          <w:b/>
          <w:bCs/>
          <w:i/>
          <w:color w:val="000000" w:themeColor="text1"/>
          <w:sz w:val="24"/>
          <w:szCs w:val="24"/>
        </w:rPr>
      </w:pPr>
    </w:p>
    <w:p w:rsidR="00552A04" w:rsidRPr="00DA3E88" w:rsidRDefault="00552A04" w:rsidP="00552A04">
      <w:pPr>
        <w:spacing w:after="0" w:line="240" w:lineRule="auto"/>
        <w:ind w:firstLine="709"/>
        <w:jc w:val="both"/>
        <w:rPr>
          <w:rFonts w:ascii="Times New Roman" w:hAnsi="Times New Roman" w:cs="Times New Roman"/>
          <w:bCs/>
          <w:i/>
          <w:iCs/>
          <w:color w:val="000000" w:themeColor="text1"/>
          <w:szCs w:val="24"/>
        </w:rPr>
      </w:pPr>
      <w:r w:rsidRPr="00DA3E88">
        <w:rPr>
          <w:rFonts w:ascii="Times New Roman" w:hAnsi="Times New Roman" w:cs="Times New Roman"/>
          <w:b/>
          <w:bCs/>
          <w:i/>
          <w:iCs/>
          <w:color w:val="000000" w:themeColor="text1"/>
          <w:szCs w:val="24"/>
        </w:rPr>
        <w:t>Аннотация</w:t>
      </w:r>
      <w:r w:rsidR="00C5548E" w:rsidRPr="00DA3E88">
        <w:rPr>
          <w:rFonts w:ascii="Times New Roman" w:hAnsi="Times New Roman" w:cs="Times New Roman"/>
          <w:b/>
          <w:bCs/>
          <w:i/>
          <w:iCs/>
          <w:color w:val="000000" w:themeColor="text1"/>
          <w:szCs w:val="24"/>
        </w:rPr>
        <w:t>.</w:t>
      </w:r>
      <w:r w:rsidRPr="00DA3E88">
        <w:rPr>
          <w:rFonts w:ascii="Times New Roman" w:hAnsi="Times New Roman" w:cs="Times New Roman"/>
          <w:b/>
          <w:i/>
          <w:iCs/>
          <w:color w:val="000000" w:themeColor="text1"/>
          <w:szCs w:val="24"/>
        </w:rPr>
        <w:t xml:space="preserve"> </w:t>
      </w:r>
      <w:r w:rsidRPr="00DA3E88">
        <w:rPr>
          <w:rFonts w:ascii="Times New Roman" w:hAnsi="Times New Roman" w:cs="Times New Roman"/>
          <w:bCs/>
          <w:i/>
          <w:iCs/>
          <w:color w:val="000000" w:themeColor="text1"/>
          <w:szCs w:val="24"/>
        </w:rPr>
        <w:t xml:space="preserve">В статье рассматриваются вопросы повышения долговечности несущих и ограждающих элементов мостовых сооружением с применением современных композиционных материалов. Изучены технологии и материалы, используемые при строительстве железобетонных мостов в </w:t>
      </w:r>
      <w:r w:rsidRPr="00DA3E88">
        <w:rPr>
          <w:rFonts w:ascii="Times New Roman" w:hAnsi="Times New Roman" w:cs="Times New Roman"/>
          <w:bCs/>
          <w:i/>
          <w:iCs/>
          <w:color w:val="000000" w:themeColor="text1"/>
          <w:szCs w:val="24"/>
          <w:lang w:val="en-US"/>
        </w:rPr>
        <w:t>XX</w:t>
      </w:r>
      <w:r w:rsidRPr="00DA3E88">
        <w:rPr>
          <w:rFonts w:ascii="Times New Roman" w:hAnsi="Times New Roman" w:cs="Times New Roman"/>
          <w:bCs/>
          <w:i/>
          <w:iCs/>
          <w:color w:val="000000" w:themeColor="text1"/>
          <w:szCs w:val="24"/>
        </w:rPr>
        <w:t xml:space="preserve"> веке, а также рассмотрены методы повышения долговечности конструкций, применяемые в то время. </w:t>
      </w:r>
    </w:p>
    <w:p w:rsidR="00552A04" w:rsidRPr="00DA3E88" w:rsidRDefault="00552A04" w:rsidP="00552A04">
      <w:pPr>
        <w:spacing w:after="0" w:line="240" w:lineRule="auto"/>
        <w:ind w:firstLine="709"/>
        <w:jc w:val="both"/>
        <w:rPr>
          <w:rFonts w:ascii="Times New Roman" w:hAnsi="Times New Roman" w:cs="Times New Roman"/>
          <w:bCs/>
          <w:i/>
          <w:color w:val="000000" w:themeColor="text1"/>
          <w:szCs w:val="24"/>
        </w:rPr>
      </w:pPr>
      <w:r w:rsidRPr="00DA3E88">
        <w:rPr>
          <w:rFonts w:ascii="Times New Roman" w:hAnsi="Times New Roman" w:cs="Times New Roman"/>
          <w:b/>
          <w:bCs/>
          <w:i/>
          <w:color w:val="000000" w:themeColor="text1"/>
          <w:szCs w:val="24"/>
        </w:rPr>
        <w:t>Ключевые слова:</w:t>
      </w:r>
      <w:r w:rsidRPr="00DA3E88">
        <w:rPr>
          <w:rFonts w:ascii="Times New Roman" w:hAnsi="Times New Roman" w:cs="Times New Roman"/>
          <w:bCs/>
          <w:i/>
          <w:color w:val="000000" w:themeColor="text1"/>
          <w:szCs w:val="24"/>
        </w:rPr>
        <w:t xml:space="preserve"> мостовое сооружение, долговечность, полимерные композиционные материалы, полимер</w:t>
      </w:r>
      <w:r w:rsidR="00C5548E" w:rsidRPr="00DA3E88">
        <w:rPr>
          <w:rFonts w:ascii="Times New Roman" w:hAnsi="Times New Roman" w:cs="Times New Roman"/>
          <w:bCs/>
          <w:i/>
          <w:color w:val="000000" w:themeColor="text1"/>
          <w:szCs w:val="24"/>
        </w:rPr>
        <w:t>бетон</w:t>
      </w:r>
    </w:p>
    <w:p w:rsidR="00552A04" w:rsidRPr="00DA3E88" w:rsidRDefault="00552A04" w:rsidP="00C5548E">
      <w:pPr>
        <w:spacing w:after="0" w:line="240" w:lineRule="auto"/>
        <w:jc w:val="center"/>
        <w:rPr>
          <w:rFonts w:ascii="Times New Roman" w:hAnsi="Times New Roman" w:cs="Times New Roman"/>
          <w:bCs/>
          <w:i/>
          <w:color w:val="000000" w:themeColor="text1"/>
          <w:sz w:val="28"/>
          <w:szCs w:val="24"/>
        </w:rPr>
      </w:pPr>
    </w:p>
    <w:p w:rsidR="00552A04" w:rsidRPr="00DA3E88" w:rsidRDefault="00552A04" w:rsidP="00C5548E">
      <w:pPr>
        <w:spacing w:after="0" w:line="240" w:lineRule="auto"/>
        <w:jc w:val="center"/>
        <w:rPr>
          <w:rFonts w:ascii="Times New Roman" w:hAnsi="Times New Roman" w:cs="Times New Roman"/>
          <w:b/>
          <w:bCs/>
          <w:iCs/>
          <w:color w:val="000000" w:themeColor="text1"/>
          <w:sz w:val="24"/>
          <w:szCs w:val="24"/>
          <w:lang w:val="en-US"/>
        </w:rPr>
      </w:pPr>
      <w:r w:rsidRPr="00DA3E88">
        <w:rPr>
          <w:rFonts w:ascii="Times New Roman" w:hAnsi="Times New Roman" w:cs="Times New Roman"/>
          <w:b/>
          <w:bCs/>
          <w:iCs/>
          <w:color w:val="000000" w:themeColor="text1"/>
          <w:sz w:val="24"/>
          <w:szCs w:val="24"/>
          <w:lang w:val="en-US"/>
        </w:rPr>
        <w:t>WAYS TO INCREASE THE DURABILITY OF STRUCTURAL ELEMENTS</w:t>
      </w:r>
      <w:r w:rsidR="00345C14" w:rsidRPr="00DA3E88">
        <w:rPr>
          <w:rFonts w:ascii="Times New Roman" w:hAnsi="Times New Roman" w:cs="Times New Roman"/>
          <w:b/>
          <w:bCs/>
          <w:iCs/>
          <w:color w:val="000000" w:themeColor="text1"/>
          <w:sz w:val="24"/>
          <w:szCs w:val="24"/>
          <w:lang w:val="en-US"/>
        </w:rPr>
        <w:br/>
      </w:r>
      <w:r w:rsidRPr="00DA3E88">
        <w:rPr>
          <w:rFonts w:ascii="Times New Roman" w:hAnsi="Times New Roman" w:cs="Times New Roman"/>
          <w:b/>
          <w:bCs/>
          <w:iCs/>
          <w:color w:val="000000" w:themeColor="text1"/>
          <w:sz w:val="24"/>
          <w:szCs w:val="24"/>
          <w:lang w:val="en-US"/>
        </w:rPr>
        <w:t>OF BRIDGE STRUCTURES USING POLYMER COMPOSITE MATERIALS</w:t>
      </w:r>
    </w:p>
    <w:p w:rsidR="00552A04" w:rsidRPr="00DA3E88" w:rsidRDefault="00552A04" w:rsidP="00C5548E">
      <w:pPr>
        <w:spacing w:after="0" w:line="240" w:lineRule="auto"/>
        <w:jc w:val="center"/>
        <w:rPr>
          <w:rFonts w:ascii="Times New Roman" w:hAnsi="Times New Roman" w:cs="Times New Roman"/>
          <w:b/>
          <w:bCs/>
          <w:iCs/>
          <w:color w:val="000000" w:themeColor="text1"/>
          <w:sz w:val="28"/>
          <w:szCs w:val="24"/>
          <w:lang w:val="en-US"/>
        </w:rPr>
      </w:pPr>
    </w:p>
    <w:p w:rsidR="00552A04" w:rsidRPr="00DA3E88" w:rsidRDefault="00EA25DB" w:rsidP="00C5548E">
      <w:pPr>
        <w:spacing w:after="0" w:line="240" w:lineRule="auto"/>
        <w:jc w:val="center"/>
        <w:rPr>
          <w:rFonts w:ascii="Times New Roman" w:hAnsi="Times New Roman" w:cs="Times New Roman"/>
          <w:b/>
          <w:color w:val="000000" w:themeColor="text1"/>
          <w:sz w:val="24"/>
          <w:szCs w:val="24"/>
          <w:vertAlign w:val="superscript"/>
          <w:lang w:val="en-US"/>
        </w:rPr>
      </w:pPr>
      <w:r w:rsidRPr="00DA3E88">
        <w:rPr>
          <w:rFonts w:ascii="Times New Roman" w:hAnsi="Times New Roman" w:cs="Times New Roman"/>
          <w:b/>
          <w:color w:val="000000" w:themeColor="text1"/>
          <w:sz w:val="24"/>
          <w:szCs w:val="24"/>
          <w:lang w:val="en-US"/>
        </w:rPr>
        <w:t>B.A. Bondarev</w:t>
      </w:r>
      <w:r w:rsidR="00552A04" w:rsidRPr="00DA3E88">
        <w:rPr>
          <w:rFonts w:ascii="Times New Roman" w:hAnsi="Times New Roman" w:cs="Times New Roman"/>
          <w:b/>
          <w:color w:val="000000" w:themeColor="text1"/>
          <w:sz w:val="24"/>
          <w:szCs w:val="24"/>
          <w:vertAlign w:val="superscript"/>
          <w:lang w:val="en-US"/>
        </w:rPr>
        <w:t>1</w:t>
      </w:r>
      <w:r w:rsidRPr="00DA3E88">
        <w:rPr>
          <w:rFonts w:ascii="Times New Roman" w:hAnsi="Times New Roman" w:cs="Times New Roman"/>
          <w:b/>
          <w:color w:val="000000" w:themeColor="text1"/>
          <w:sz w:val="24"/>
          <w:szCs w:val="24"/>
          <w:lang w:val="en-US"/>
        </w:rPr>
        <w:t>, A.B. Bondarev</w:t>
      </w:r>
      <w:r w:rsidR="00552A04" w:rsidRPr="00DA3E88">
        <w:rPr>
          <w:rFonts w:ascii="Times New Roman" w:hAnsi="Times New Roman" w:cs="Times New Roman"/>
          <w:b/>
          <w:color w:val="000000" w:themeColor="text1"/>
          <w:sz w:val="24"/>
          <w:szCs w:val="24"/>
          <w:vertAlign w:val="superscript"/>
          <w:lang w:val="en-US"/>
        </w:rPr>
        <w:t>1</w:t>
      </w:r>
      <w:r w:rsidRPr="00DA3E88">
        <w:rPr>
          <w:rFonts w:ascii="Times New Roman" w:hAnsi="Times New Roman" w:cs="Times New Roman"/>
          <w:b/>
          <w:color w:val="000000" w:themeColor="text1"/>
          <w:sz w:val="24"/>
          <w:szCs w:val="24"/>
          <w:lang w:val="en-US"/>
        </w:rPr>
        <w:t>, V.K. Zhidkov</w:t>
      </w:r>
      <w:r w:rsidR="00552A04" w:rsidRPr="00DA3E88">
        <w:rPr>
          <w:rFonts w:ascii="Times New Roman" w:hAnsi="Times New Roman" w:cs="Times New Roman"/>
          <w:b/>
          <w:color w:val="000000" w:themeColor="text1"/>
          <w:sz w:val="24"/>
          <w:szCs w:val="24"/>
          <w:vertAlign w:val="superscript"/>
          <w:lang w:val="en-US"/>
        </w:rPr>
        <w:t>2</w:t>
      </w:r>
    </w:p>
    <w:p w:rsidR="00552A04" w:rsidRPr="00DA3E88" w:rsidRDefault="00265084" w:rsidP="00C5548E">
      <w:pPr>
        <w:spacing w:after="0" w:line="240" w:lineRule="auto"/>
        <w:jc w:val="center"/>
        <w:rPr>
          <w:rFonts w:ascii="Times New Roman" w:hAnsi="Times New Roman" w:cs="Times New Roman"/>
          <w:b/>
          <w:i/>
          <w:iCs/>
          <w:color w:val="000000" w:themeColor="text1"/>
          <w:sz w:val="24"/>
          <w:szCs w:val="24"/>
          <w:vertAlign w:val="superscript"/>
          <w:lang w:val="en-US"/>
        </w:rPr>
      </w:pPr>
      <w:r w:rsidRPr="00DA3E88">
        <w:rPr>
          <w:rFonts w:ascii="Times New Roman" w:hAnsi="Times New Roman" w:cs="Times New Roman"/>
          <w:b/>
          <w:i/>
          <w:iCs/>
          <w:color w:val="000000" w:themeColor="text1"/>
          <w:sz w:val="24"/>
          <w:szCs w:val="24"/>
          <w:vertAlign w:val="superscript"/>
          <w:lang w:val="en-US"/>
        </w:rPr>
        <w:t>1</w:t>
      </w:r>
      <w:r w:rsidR="00552A04" w:rsidRPr="00DA3E88">
        <w:rPr>
          <w:rFonts w:ascii="Times New Roman" w:hAnsi="Times New Roman" w:cs="Times New Roman"/>
          <w:b/>
          <w:i/>
          <w:iCs/>
          <w:color w:val="000000" w:themeColor="text1"/>
          <w:sz w:val="24"/>
          <w:szCs w:val="24"/>
          <w:lang w:val="en-US"/>
        </w:rPr>
        <w:t>Lipetsk State Technical University (LSTU), Lipetsk</w:t>
      </w:r>
    </w:p>
    <w:p w:rsidR="00552A04" w:rsidRPr="00DA3E88" w:rsidRDefault="00265084" w:rsidP="00C5548E">
      <w:pPr>
        <w:spacing w:after="0" w:line="240" w:lineRule="auto"/>
        <w:jc w:val="center"/>
        <w:rPr>
          <w:rFonts w:ascii="Times New Roman" w:hAnsi="Times New Roman" w:cs="Times New Roman"/>
          <w:b/>
          <w:i/>
          <w:iCs/>
          <w:color w:val="000000" w:themeColor="text1"/>
          <w:sz w:val="24"/>
          <w:szCs w:val="24"/>
          <w:lang w:val="en-US"/>
        </w:rPr>
      </w:pPr>
      <w:r w:rsidRPr="00DA3E88">
        <w:rPr>
          <w:rFonts w:ascii="Times New Roman" w:hAnsi="Times New Roman" w:cs="Times New Roman"/>
          <w:b/>
          <w:i/>
          <w:iCs/>
          <w:color w:val="000000" w:themeColor="text1"/>
          <w:sz w:val="24"/>
          <w:szCs w:val="24"/>
          <w:vertAlign w:val="superscript"/>
          <w:lang w:val="en-US"/>
        </w:rPr>
        <w:t>2</w:t>
      </w:r>
      <w:r w:rsidR="00552A04" w:rsidRPr="00DA3E88">
        <w:rPr>
          <w:rFonts w:ascii="Times New Roman" w:hAnsi="Times New Roman" w:cs="Times New Roman"/>
          <w:b/>
          <w:i/>
          <w:iCs/>
          <w:color w:val="000000" w:themeColor="text1"/>
          <w:sz w:val="24"/>
          <w:szCs w:val="24"/>
          <w:lang w:val="en-US"/>
        </w:rPr>
        <w:t>Tambov State Technical University (TSTU), Tambov</w:t>
      </w:r>
    </w:p>
    <w:p w:rsidR="00552A04" w:rsidRPr="00DA3E88" w:rsidRDefault="00552A04" w:rsidP="00C5548E">
      <w:pPr>
        <w:spacing w:after="0" w:line="240" w:lineRule="auto"/>
        <w:jc w:val="center"/>
        <w:rPr>
          <w:rFonts w:ascii="Times New Roman" w:hAnsi="Times New Roman" w:cs="Times New Roman"/>
          <w:b/>
          <w:iCs/>
          <w:color w:val="000000" w:themeColor="text1"/>
          <w:sz w:val="24"/>
          <w:szCs w:val="24"/>
          <w:lang w:val="en-US"/>
        </w:rPr>
      </w:pPr>
    </w:p>
    <w:p w:rsidR="00552A04" w:rsidRPr="00DA3E88" w:rsidRDefault="00552A04" w:rsidP="00552A04">
      <w:pPr>
        <w:spacing w:after="0" w:line="240" w:lineRule="auto"/>
        <w:ind w:firstLine="709"/>
        <w:jc w:val="both"/>
        <w:rPr>
          <w:rFonts w:ascii="Times New Roman" w:hAnsi="Times New Roman" w:cs="Times New Roman"/>
          <w:i/>
          <w:iCs/>
          <w:color w:val="000000" w:themeColor="text1"/>
          <w:szCs w:val="24"/>
          <w:lang w:val="en-US"/>
        </w:rPr>
      </w:pPr>
      <w:r w:rsidRPr="00DA3E88">
        <w:rPr>
          <w:rFonts w:ascii="Times New Roman" w:hAnsi="Times New Roman" w:cs="Times New Roman"/>
          <w:b/>
          <w:i/>
          <w:iCs/>
          <w:color w:val="000000" w:themeColor="text1"/>
          <w:szCs w:val="24"/>
          <w:lang w:val="en-US"/>
        </w:rPr>
        <w:t>Abstract</w:t>
      </w:r>
      <w:r w:rsidR="00C5548E" w:rsidRPr="00DA3E88">
        <w:rPr>
          <w:rFonts w:ascii="Times New Roman" w:hAnsi="Times New Roman" w:cs="Times New Roman"/>
          <w:b/>
          <w:i/>
          <w:iCs/>
          <w:color w:val="000000" w:themeColor="text1"/>
          <w:szCs w:val="24"/>
          <w:lang w:val="en-US"/>
        </w:rPr>
        <w:t>.</w:t>
      </w:r>
      <w:r w:rsidRPr="00DA3E88">
        <w:rPr>
          <w:color w:val="000000" w:themeColor="text1"/>
          <w:szCs w:val="24"/>
          <w:lang w:val="en-US"/>
        </w:rPr>
        <w:t xml:space="preserve"> </w:t>
      </w:r>
      <w:r w:rsidRPr="00DA3E88">
        <w:rPr>
          <w:rFonts w:ascii="Times New Roman" w:hAnsi="Times New Roman" w:cs="Times New Roman"/>
          <w:i/>
          <w:iCs/>
          <w:color w:val="000000" w:themeColor="text1"/>
          <w:szCs w:val="24"/>
          <w:lang w:val="en-US"/>
        </w:rPr>
        <w:t>The article discusses the issues of increasing the durability of load-bearing and enclosing elements of bridge structures using modern composite materials. The technologies and materials used in the construction of reinforced concrete bridges in the 20th century were studied, and methods for increasing the durability of structures used at that time were also considered.</w:t>
      </w:r>
    </w:p>
    <w:p w:rsidR="00552A04" w:rsidRPr="00DA3E88" w:rsidRDefault="00552A04" w:rsidP="00552A04">
      <w:pPr>
        <w:spacing w:after="0" w:line="240" w:lineRule="auto"/>
        <w:ind w:firstLine="709"/>
        <w:jc w:val="both"/>
        <w:rPr>
          <w:rFonts w:ascii="Times New Roman" w:hAnsi="Times New Roman" w:cs="Times New Roman"/>
          <w:i/>
          <w:iCs/>
          <w:color w:val="000000" w:themeColor="text1"/>
          <w:szCs w:val="24"/>
          <w:lang w:val="en-US"/>
        </w:rPr>
      </w:pPr>
      <w:r w:rsidRPr="00DA3E88">
        <w:rPr>
          <w:rFonts w:ascii="Times New Roman" w:hAnsi="Times New Roman" w:cs="Times New Roman"/>
          <w:b/>
          <w:i/>
          <w:iCs/>
          <w:color w:val="000000" w:themeColor="text1"/>
          <w:szCs w:val="24"/>
          <w:lang w:val="en-US"/>
        </w:rPr>
        <w:t>Keywords:</w:t>
      </w:r>
      <w:r w:rsidRPr="00DA3E88">
        <w:rPr>
          <w:rFonts w:ascii="Times New Roman" w:hAnsi="Times New Roman" w:cs="Times New Roman"/>
          <w:i/>
          <w:iCs/>
          <w:color w:val="000000" w:themeColor="text1"/>
          <w:szCs w:val="24"/>
          <w:lang w:val="en-US"/>
        </w:rPr>
        <w:t> bridge construction, durability, polymer compos</w:t>
      </w:r>
      <w:r w:rsidR="00C5548E" w:rsidRPr="00DA3E88">
        <w:rPr>
          <w:rFonts w:ascii="Times New Roman" w:hAnsi="Times New Roman" w:cs="Times New Roman"/>
          <w:i/>
          <w:iCs/>
          <w:color w:val="000000" w:themeColor="text1"/>
          <w:szCs w:val="24"/>
          <w:lang w:val="en-US"/>
        </w:rPr>
        <w:t>ite materials, polymer concrete</w:t>
      </w:r>
    </w:p>
    <w:p w:rsidR="00552A04" w:rsidRPr="00DA3E88" w:rsidRDefault="00552A04" w:rsidP="00552A04">
      <w:pPr>
        <w:spacing w:after="0" w:line="240" w:lineRule="auto"/>
        <w:ind w:firstLine="709"/>
        <w:jc w:val="both"/>
        <w:rPr>
          <w:rFonts w:ascii="Times New Roman" w:hAnsi="Times New Roman" w:cs="Times New Roman"/>
          <w:bCs/>
          <w:iCs/>
          <w:color w:val="000000" w:themeColor="text1"/>
          <w:sz w:val="24"/>
          <w:szCs w:val="24"/>
          <w:lang w:val="en-US"/>
        </w:rPr>
      </w:pP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Обеспечение долговечности, бесперебойной работы на протяжении всего срока эксплуатации элементов мостов и всего сооружения в целом – одна из ключевых проблем современного мостостроения. В современных железобетонных мостах долговечность конструкций обеспечивается за счет применения качественно новых технологий строительства и методов проектирования, использования электронно-вычислительной техники с установленными на них программными комплексами, внедрения инновационных машин и механизмов, служащих для оптимизации процесса и повышения качества выполняемых работ, установки средств мониторинга и надзора за сооружением как на этапе строительства, так и в </w:t>
      </w:r>
      <w:r w:rsidR="00265084" w:rsidRPr="00DA3E88">
        <w:rPr>
          <w:rFonts w:ascii="Times New Roman" w:hAnsi="Times New Roman" w:cs="Times New Roman"/>
          <w:color w:val="000000" w:themeColor="text1"/>
          <w:sz w:val="24"/>
          <w:szCs w:val="24"/>
        </w:rPr>
        <w:t>течение всего жизненного цикла.</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Рассмотрим применение современных композиционных материалов, как средство продления срока службы мостовых сооружений, на примере объектов, построенных в начале </w:t>
      </w:r>
      <w:r w:rsidRPr="00DA3E88">
        <w:rPr>
          <w:rFonts w:ascii="Times New Roman" w:hAnsi="Times New Roman" w:cs="Times New Roman"/>
          <w:color w:val="000000" w:themeColor="text1"/>
          <w:sz w:val="24"/>
          <w:szCs w:val="24"/>
          <w:lang w:val="en-US"/>
        </w:rPr>
        <w:t>XX</w:t>
      </w:r>
      <w:r w:rsidRPr="00DA3E88">
        <w:rPr>
          <w:rFonts w:ascii="Times New Roman" w:hAnsi="Times New Roman" w:cs="Times New Roman"/>
          <w:color w:val="000000" w:themeColor="text1"/>
          <w:sz w:val="24"/>
          <w:szCs w:val="24"/>
        </w:rPr>
        <w:t xml:space="preserve"> века:</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мост через реку Дон в г. Лебедяни (Липецкая область). Год строительства – 1910 (срок эксплуатации 114 лет);</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мост через реку Байгора в с. Княжая Байгора (Липецкая область). Год строительства – 1911 (срок эксплуатации 113 лет);</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Мост через реку Инсар в г. Саранске (Республика Мордовия). Год строительства</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1912 (срок эксплуатации 112 лет).</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Осуществляла проектирование и строительство мостов фирма «Инженер-технолог И.Г. Грингоф и брат» в г. Саратове. Ниже приведены фотографии и таблица с</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техническими характеристиками мостовых сооружений.</w:t>
      </w:r>
    </w:p>
    <w:p w:rsidR="00BA533A" w:rsidRPr="00DA3E88" w:rsidRDefault="00BA533A" w:rsidP="00345C14">
      <w:pPr>
        <w:spacing w:after="0" w:line="240" w:lineRule="auto"/>
        <w:jc w:val="center"/>
        <w:rPr>
          <w:rFonts w:ascii="Times New Roman" w:hAnsi="Times New Roman" w:cs="Times New Roman"/>
          <w:color w:val="000000" w:themeColor="text1"/>
        </w:rPr>
      </w:pPr>
    </w:p>
    <w:p w:rsidR="00552A04" w:rsidRPr="00DA3E88" w:rsidRDefault="00EA25DB" w:rsidP="00345C14">
      <w:pPr>
        <w:spacing w:after="0" w:line="240" w:lineRule="auto"/>
        <w:jc w:val="center"/>
        <w:rPr>
          <w:rFonts w:ascii="Times New Roman" w:hAnsi="Times New Roman" w:cs="Times New Roman"/>
          <w:color w:val="000000" w:themeColor="text1"/>
        </w:rPr>
      </w:pPr>
      <w:r w:rsidRPr="00DA3E88">
        <w:rPr>
          <w:rFonts w:ascii="Times New Roman" w:hAnsi="Times New Roman" w:cs="Times New Roman"/>
          <w:noProof/>
          <w:color w:val="000000" w:themeColor="text1"/>
          <w:lang w:eastAsia="ru-RU"/>
        </w:rPr>
        <w:drawing>
          <wp:inline distT="0" distB="0" distL="0" distR="0" wp14:anchorId="59C418C4" wp14:editId="52F70233">
            <wp:extent cx="4265676" cy="320040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a:extLst>
                        <a:ext uri="{28A0092B-C50C-407E-A947-70E740481C1C}">
                          <a14:useLocalDpi xmlns:a14="http://schemas.microsoft.com/office/drawing/2010/main" val="0"/>
                        </a:ext>
                      </a:extLst>
                    </a:blip>
                    <a:stretch>
                      <a:fillRect/>
                    </a:stretch>
                  </pic:blipFill>
                  <pic:spPr>
                    <a:xfrm>
                      <a:off x="0" y="0"/>
                      <a:ext cx="4265676" cy="3200400"/>
                    </a:xfrm>
                    <a:prstGeom prst="rect">
                      <a:avLst/>
                    </a:prstGeom>
                  </pic:spPr>
                </pic:pic>
              </a:graphicData>
            </a:graphic>
          </wp:inline>
        </w:drawing>
      </w:r>
    </w:p>
    <w:p w:rsidR="00BA533A" w:rsidRPr="00DA3E88" w:rsidRDefault="00BA533A" w:rsidP="00345C14">
      <w:pPr>
        <w:spacing w:after="0" w:line="240" w:lineRule="auto"/>
        <w:jc w:val="center"/>
        <w:rPr>
          <w:rFonts w:ascii="Times New Roman" w:hAnsi="Times New Roman" w:cs="Times New Roman"/>
          <w:color w:val="000000" w:themeColor="text1"/>
        </w:rPr>
      </w:pPr>
    </w:p>
    <w:p w:rsidR="00552A04" w:rsidRPr="00DA3E88" w:rsidRDefault="00552A04" w:rsidP="00345C14">
      <w:pPr>
        <w:spacing w:after="0" w:line="240" w:lineRule="auto"/>
        <w:jc w:val="center"/>
        <w:rPr>
          <w:rFonts w:ascii="Times New Roman" w:hAnsi="Times New Roman" w:cs="Times New Roman"/>
          <w:color w:val="000000" w:themeColor="text1"/>
        </w:rPr>
      </w:pPr>
      <w:r w:rsidRPr="00DA3E88">
        <w:rPr>
          <w:rFonts w:ascii="Times New Roman" w:hAnsi="Times New Roman" w:cs="Times New Roman"/>
          <w:color w:val="000000" w:themeColor="text1"/>
        </w:rPr>
        <w:t>Рис</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1</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Мост через реку Дон в г. Лебедяни</w:t>
      </w:r>
    </w:p>
    <w:p w:rsidR="00345C14" w:rsidRPr="00DA3E88" w:rsidRDefault="00345C14" w:rsidP="00345C14">
      <w:pPr>
        <w:spacing w:after="0" w:line="240" w:lineRule="auto"/>
        <w:jc w:val="center"/>
        <w:rPr>
          <w:rFonts w:ascii="Times New Roman" w:hAnsi="Times New Roman" w:cs="Times New Roman"/>
          <w:color w:val="000000" w:themeColor="text1"/>
        </w:rPr>
      </w:pPr>
    </w:p>
    <w:p w:rsidR="00552A04" w:rsidRPr="00DA3E88" w:rsidRDefault="00EA25DB" w:rsidP="00345C14">
      <w:pPr>
        <w:spacing w:after="0" w:line="240" w:lineRule="auto"/>
        <w:jc w:val="center"/>
        <w:rPr>
          <w:rFonts w:ascii="Times New Roman" w:hAnsi="Times New Roman" w:cs="Times New Roman"/>
          <w:color w:val="000000" w:themeColor="text1"/>
        </w:rPr>
      </w:pPr>
      <w:r w:rsidRPr="00DA3E88">
        <w:rPr>
          <w:rFonts w:ascii="Times New Roman" w:hAnsi="Times New Roman" w:cs="Times New Roman"/>
          <w:noProof/>
          <w:color w:val="000000" w:themeColor="text1"/>
          <w:lang w:eastAsia="ru-RU"/>
        </w:rPr>
        <w:drawing>
          <wp:inline distT="0" distB="0" distL="0" distR="0" wp14:anchorId="691C470D" wp14:editId="7CDEA678">
            <wp:extent cx="4238244"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a:extLst>
                        <a:ext uri="{28A0092B-C50C-407E-A947-70E740481C1C}">
                          <a14:useLocalDpi xmlns:a14="http://schemas.microsoft.com/office/drawing/2010/main" val="0"/>
                        </a:ext>
                      </a:extLst>
                    </a:blip>
                    <a:stretch>
                      <a:fillRect/>
                    </a:stretch>
                  </pic:blipFill>
                  <pic:spPr>
                    <a:xfrm>
                      <a:off x="0" y="0"/>
                      <a:ext cx="4238244" cy="3200400"/>
                    </a:xfrm>
                    <a:prstGeom prst="rect">
                      <a:avLst/>
                    </a:prstGeom>
                  </pic:spPr>
                </pic:pic>
              </a:graphicData>
            </a:graphic>
          </wp:inline>
        </w:drawing>
      </w:r>
    </w:p>
    <w:p w:rsidR="007F4003" w:rsidRPr="00DA3E88" w:rsidRDefault="007F4003" w:rsidP="00345C14">
      <w:pPr>
        <w:spacing w:after="0" w:line="240" w:lineRule="auto"/>
        <w:jc w:val="center"/>
        <w:rPr>
          <w:rFonts w:ascii="Times New Roman" w:hAnsi="Times New Roman" w:cs="Times New Roman"/>
          <w:color w:val="000000" w:themeColor="text1"/>
        </w:rPr>
      </w:pPr>
    </w:p>
    <w:p w:rsidR="00552A04" w:rsidRPr="00DA3E88" w:rsidRDefault="00552A04" w:rsidP="00345C14">
      <w:pPr>
        <w:spacing w:after="0" w:line="240" w:lineRule="auto"/>
        <w:jc w:val="center"/>
        <w:rPr>
          <w:rFonts w:ascii="Times New Roman" w:hAnsi="Times New Roman" w:cs="Times New Roman"/>
          <w:color w:val="000000" w:themeColor="text1"/>
        </w:rPr>
      </w:pPr>
      <w:r w:rsidRPr="00DA3E88">
        <w:rPr>
          <w:rFonts w:ascii="Times New Roman" w:hAnsi="Times New Roman" w:cs="Times New Roman"/>
          <w:color w:val="000000" w:themeColor="text1"/>
        </w:rPr>
        <w:t>Рис</w:t>
      </w:r>
      <w:r w:rsidR="007F4003"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2</w:t>
      </w:r>
      <w:r w:rsidR="007F4003"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Мост через ре</w:t>
      </w:r>
      <w:r w:rsidR="007F4003" w:rsidRPr="00DA3E88">
        <w:rPr>
          <w:rFonts w:ascii="Times New Roman" w:hAnsi="Times New Roman" w:cs="Times New Roman"/>
          <w:color w:val="000000" w:themeColor="text1"/>
        </w:rPr>
        <w:t>ку Байгора в с. Княжая Байгора</w:t>
      </w:r>
    </w:p>
    <w:p w:rsidR="00552A04" w:rsidRPr="00DA3E88" w:rsidRDefault="00EA25DB"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lastRenderedPageBreak/>
        <w:drawing>
          <wp:inline distT="0" distB="0" distL="0" distR="0" wp14:anchorId="04A54741" wp14:editId="53AB2D41">
            <wp:extent cx="4786884" cy="3598164"/>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a:extLst>
                        <a:ext uri="{28A0092B-C50C-407E-A947-70E740481C1C}">
                          <a14:useLocalDpi xmlns:a14="http://schemas.microsoft.com/office/drawing/2010/main" val="0"/>
                        </a:ext>
                      </a:extLst>
                    </a:blip>
                    <a:stretch>
                      <a:fillRect/>
                    </a:stretch>
                  </pic:blipFill>
                  <pic:spPr>
                    <a:xfrm>
                      <a:off x="0" y="0"/>
                      <a:ext cx="4786884" cy="3598164"/>
                    </a:xfrm>
                    <a:prstGeom prst="rect">
                      <a:avLst/>
                    </a:prstGeom>
                  </pic:spPr>
                </pic:pic>
              </a:graphicData>
            </a:graphic>
          </wp:inline>
        </w:drawing>
      </w:r>
    </w:p>
    <w:p w:rsidR="007F4003" w:rsidRPr="00DA3E88" w:rsidRDefault="007F4003" w:rsidP="00345C14">
      <w:pPr>
        <w:spacing w:after="0" w:line="240" w:lineRule="auto"/>
        <w:jc w:val="center"/>
        <w:rPr>
          <w:rFonts w:ascii="Times New Roman" w:hAnsi="Times New Roman" w:cs="Times New Roman"/>
          <w:color w:val="000000" w:themeColor="text1"/>
          <w:szCs w:val="24"/>
        </w:rPr>
      </w:pPr>
    </w:p>
    <w:p w:rsidR="00552A04" w:rsidRPr="00DA3E88" w:rsidRDefault="00552A04"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7F4003"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3</w:t>
      </w:r>
      <w:r w:rsidR="007F4003"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Мост через реку Инсар в г. Саранске</w:t>
      </w:r>
    </w:p>
    <w:p w:rsidR="00552A04" w:rsidRPr="00DA3E88" w:rsidRDefault="00552A04" w:rsidP="00345C14">
      <w:pPr>
        <w:spacing w:after="0" w:line="240" w:lineRule="auto"/>
        <w:jc w:val="center"/>
        <w:rPr>
          <w:rFonts w:ascii="Times New Roman" w:hAnsi="Times New Roman" w:cs="Times New Roman"/>
          <w:color w:val="000000" w:themeColor="text1"/>
          <w:szCs w:val="24"/>
        </w:rPr>
      </w:pPr>
    </w:p>
    <w:p w:rsidR="00345C14" w:rsidRPr="00DA3E88" w:rsidRDefault="00552A04" w:rsidP="00345C14">
      <w:pPr>
        <w:spacing w:after="0" w:line="240" w:lineRule="auto"/>
        <w:jc w:val="right"/>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Таблица 1</w:t>
      </w:r>
    </w:p>
    <w:p w:rsidR="00552A04" w:rsidRPr="00DA3E88" w:rsidRDefault="00552A04"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Технические характеристики мостовых сооружений, построенных в начале XX века</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7"/>
        <w:gridCol w:w="1254"/>
        <w:gridCol w:w="1169"/>
        <w:gridCol w:w="821"/>
        <w:gridCol w:w="790"/>
        <w:gridCol w:w="1567"/>
        <w:gridCol w:w="1542"/>
        <w:gridCol w:w="1307"/>
      </w:tblGrid>
      <w:tr w:rsidR="00DA3E88" w:rsidRPr="00DA3E88" w:rsidTr="00345C14">
        <w:trPr>
          <w:cantSplit/>
          <w:trHeight w:val="1915"/>
          <w:jc w:val="center"/>
        </w:trPr>
        <w:tc>
          <w:tcPr>
            <w:tcW w:w="342"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w:t>
            </w:r>
            <w:r w:rsidRPr="00DA3E88">
              <w:rPr>
                <w:rFonts w:ascii="Times New Roman" w:eastAsia="Times New Roman" w:hAnsi="Times New Roman" w:cs="Times New Roman"/>
                <w:bCs/>
                <w:color w:val="000000" w:themeColor="text1"/>
                <w:kern w:val="24"/>
                <w:lang w:val="en-US" w:eastAsia="ru-RU"/>
              </w:rPr>
              <w:t xml:space="preserve"> </w:t>
            </w:r>
            <w:r w:rsidRPr="00DA3E88">
              <w:rPr>
                <w:rFonts w:ascii="Times New Roman" w:eastAsia="Times New Roman" w:hAnsi="Times New Roman" w:cs="Times New Roman"/>
                <w:bCs/>
                <w:color w:val="000000" w:themeColor="text1"/>
                <w:kern w:val="24"/>
                <w:lang w:eastAsia="ru-RU"/>
              </w:rPr>
              <w:t>п</w:t>
            </w:r>
            <w:r w:rsidRPr="00DA3E88">
              <w:rPr>
                <w:rFonts w:ascii="Times New Roman" w:eastAsia="Times New Roman" w:hAnsi="Times New Roman" w:cs="Times New Roman"/>
                <w:bCs/>
                <w:color w:val="000000" w:themeColor="text1"/>
                <w:kern w:val="24"/>
                <w:lang w:val="en-US" w:eastAsia="ru-RU"/>
              </w:rPr>
              <w:t>/</w:t>
            </w:r>
            <w:r w:rsidRPr="00DA3E88">
              <w:rPr>
                <w:rFonts w:ascii="Times New Roman" w:eastAsia="Times New Roman" w:hAnsi="Times New Roman" w:cs="Times New Roman"/>
                <w:bCs/>
                <w:color w:val="000000" w:themeColor="text1"/>
                <w:kern w:val="24"/>
                <w:lang w:eastAsia="ru-RU"/>
              </w:rPr>
              <w:t>п</w:t>
            </w:r>
          </w:p>
        </w:tc>
        <w:tc>
          <w:tcPr>
            <w:tcW w:w="1288"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 xml:space="preserve">Наименование </w:t>
            </w:r>
            <w:r w:rsidR="00EA25DB" w:rsidRPr="00DA3E88">
              <w:rPr>
                <w:rFonts w:ascii="Times New Roman" w:eastAsia="Times New Roman" w:hAnsi="Times New Roman" w:cs="Times New Roman"/>
                <w:bCs/>
                <w:color w:val="000000" w:themeColor="text1"/>
                <w:kern w:val="24"/>
                <w:lang w:eastAsia="ru-RU"/>
              </w:rPr>
              <w:br/>
            </w:r>
            <w:r w:rsidRPr="00DA3E88">
              <w:rPr>
                <w:rFonts w:ascii="Times New Roman" w:eastAsia="Times New Roman" w:hAnsi="Times New Roman" w:cs="Times New Roman"/>
                <w:bCs/>
                <w:color w:val="000000" w:themeColor="text1"/>
                <w:kern w:val="24"/>
                <w:lang w:eastAsia="ru-RU"/>
              </w:rPr>
              <w:t>объекта</w:t>
            </w:r>
          </w:p>
        </w:tc>
        <w:tc>
          <w:tcPr>
            <w:tcW w:w="1212"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 xml:space="preserve">Статическая </w:t>
            </w:r>
            <w:r w:rsidR="00EA25DB" w:rsidRPr="00DA3E88">
              <w:rPr>
                <w:rFonts w:ascii="Times New Roman" w:eastAsia="Times New Roman" w:hAnsi="Times New Roman" w:cs="Times New Roman"/>
                <w:bCs/>
                <w:color w:val="000000" w:themeColor="text1"/>
                <w:kern w:val="24"/>
                <w:lang w:eastAsia="ru-RU"/>
              </w:rPr>
              <w:br/>
            </w:r>
            <w:r w:rsidRPr="00DA3E88">
              <w:rPr>
                <w:rFonts w:ascii="Times New Roman" w:eastAsia="Times New Roman" w:hAnsi="Times New Roman" w:cs="Times New Roman"/>
                <w:bCs/>
                <w:color w:val="000000" w:themeColor="text1"/>
                <w:kern w:val="24"/>
                <w:lang w:eastAsia="ru-RU"/>
              </w:rPr>
              <w:t>схема, м</w:t>
            </w:r>
          </w:p>
        </w:tc>
        <w:tc>
          <w:tcPr>
            <w:tcW w:w="825"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 xml:space="preserve">Год </w:t>
            </w:r>
            <w:r w:rsidR="00EA25DB" w:rsidRPr="00DA3E88">
              <w:rPr>
                <w:rFonts w:ascii="Times New Roman" w:eastAsia="Times New Roman" w:hAnsi="Times New Roman" w:cs="Times New Roman"/>
                <w:bCs/>
                <w:color w:val="000000" w:themeColor="text1"/>
                <w:kern w:val="24"/>
                <w:lang w:eastAsia="ru-RU"/>
              </w:rPr>
              <w:br/>
            </w:r>
            <w:r w:rsidRPr="00DA3E88">
              <w:rPr>
                <w:rFonts w:ascii="Times New Roman" w:eastAsia="Times New Roman" w:hAnsi="Times New Roman" w:cs="Times New Roman"/>
                <w:bCs/>
                <w:color w:val="000000" w:themeColor="text1"/>
                <w:kern w:val="24"/>
                <w:lang w:eastAsia="ru-RU"/>
              </w:rPr>
              <w:t>строительства</w:t>
            </w:r>
          </w:p>
        </w:tc>
        <w:tc>
          <w:tcPr>
            <w:tcW w:w="813"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Длина, м</w:t>
            </w:r>
          </w:p>
        </w:tc>
        <w:tc>
          <w:tcPr>
            <w:tcW w:w="1597"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Материал</w:t>
            </w:r>
          </w:p>
        </w:tc>
        <w:tc>
          <w:tcPr>
            <w:tcW w:w="1580"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Вид пролетного строения</w:t>
            </w:r>
          </w:p>
        </w:tc>
        <w:tc>
          <w:tcPr>
            <w:tcW w:w="1340" w:type="dxa"/>
            <w:shd w:val="clear" w:color="auto" w:fill="auto"/>
            <w:tcMar>
              <w:top w:w="72" w:type="dxa"/>
              <w:left w:w="144" w:type="dxa"/>
              <w:bottom w:w="72" w:type="dxa"/>
              <w:right w:w="144" w:type="dxa"/>
            </w:tcMar>
            <w:textDirection w:val="btL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Конструкция пр.части</w:t>
            </w:r>
          </w:p>
        </w:tc>
      </w:tr>
      <w:tr w:rsidR="00DA3E88" w:rsidRPr="00DA3E88" w:rsidTr="00345C14">
        <w:trPr>
          <w:trHeight w:val="271"/>
          <w:jc w:val="center"/>
        </w:trPr>
        <w:tc>
          <w:tcPr>
            <w:tcW w:w="342"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w:t>
            </w:r>
          </w:p>
        </w:tc>
        <w:tc>
          <w:tcPr>
            <w:tcW w:w="1288"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w:t>
            </w:r>
          </w:p>
        </w:tc>
        <w:tc>
          <w:tcPr>
            <w:tcW w:w="1212"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w:t>
            </w:r>
          </w:p>
        </w:tc>
        <w:tc>
          <w:tcPr>
            <w:tcW w:w="825"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4</w:t>
            </w:r>
          </w:p>
        </w:tc>
        <w:tc>
          <w:tcPr>
            <w:tcW w:w="813"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w:t>
            </w:r>
          </w:p>
        </w:tc>
        <w:tc>
          <w:tcPr>
            <w:tcW w:w="1597"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6</w:t>
            </w:r>
          </w:p>
        </w:tc>
        <w:tc>
          <w:tcPr>
            <w:tcW w:w="1580"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7</w:t>
            </w:r>
          </w:p>
        </w:tc>
        <w:tc>
          <w:tcPr>
            <w:tcW w:w="1340"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8</w:t>
            </w:r>
          </w:p>
        </w:tc>
      </w:tr>
      <w:tr w:rsidR="00DA3E88" w:rsidRPr="00DA3E88" w:rsidTr="00345C14">
        <w:trPr>
          <w:trHeight w:val="584"/>
          <w:jc w:val="center"/>
        </w:trPr>
        <w:tc>
          <w:tcPr>
            <w:tcW w:w="342"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w:t>
            </w:r>
          </w:p>
        </w:tc>
        <w:tc>
          <w:tcPr>
            <w:tcW w:w="1288"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Мост через р. Дон в г. Лебедяни </w:t>
            </w:r>
          </w:p>
        </w:tc>
        <w:tc>
          <w:tcPr>
            <w:tcW w:w="1212" w:type="dxa"/>
            <w:shd w:val="clear" w:color="auto" w:fill="auto"/>
            <w:tcMar>
              <w:top w:w="72" w:type="dxa"/>
              <w:left w:w="144" w:type="dxa"/>
              <w:bottom w:w="72" w:type="dxa"/>
              <w:right w:w="144" w:type="dxa"/>
            </w:tcMar>
            <w:hideMark/>
          </w:tcPr>
          <w:p w:rsidR="00552A04" w:rsidRPr="00DA3E88" w:rsidRDefault="00552A04" w:rsidP="00DA69A9">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w:t>
            </w:r>
            <w:r w:rsidR="00DA69A9" w:rsidRPr="00DA3E88">
              <w:rPr>
                <w:rFonts w:ascii="Times New Roman" w:eastAsia="Times New Roman" w:hAnsi="Times New Roman" w:cs="Times New Roman"/>
                <w:color w:val="000000" w:themeColor="text1"/>
                <w:kern w:val="24"/>
                <w:lang w:eastAsia="ru-RU"/>
              </w:rPr>
              <w:sym w:font="Symbol" w:char="F0B4"/>
            </w:r>
            <w:r w:rsidR="00DA69A9" w:rsidRPr="00DA3E88">
              <w:rPr>
                <w:rFonts w:ascii="Times New Roman" w:eastAsia="Times New Roman" w:hAnsi="Times New Roman" w:cs="Times New Roman"/>
                <w:color w:val="000000" w:themeColor="text1"/>
                <w:kern w:val="24"/>
                <w:lang w:eastAsia="ru-RU"/>
              </w:rPr>
              <w:t>20 + 4</w:t>
            </w:r>
            <w:r w:rsidR="00DA69A9" w:rsidRPr="00DA3E88">
              <w:rPr>
                <w:rFonts w:ascii="Times New Roman" w:eastAsia="Times New Roman" w:hAnsi="Times New Roman" w:cs="Times New Roman"/>
                <w:color w:val="000000" w:themeColor="text1"/>
                <w:kern w:val="24"/>
                <w:lang w:eastAsia="ru-RU"/>
              </w:rPr>
              <w:sym w:font="Symbol" w:char="F0B4"/>
            </w:r>
            <w:r w:rsidRPr="00DA3E88">
              <w:rPr>
                <w:rFonts w:ascii="Times New Roman" w:eastAsia="Times New Roman" w:hAnsi="Times New Roman" w:cs="Times New Roman"/>
                <w:color w:val="000000" w:themeColor="text1"/>
                <w:kern w:val="24"/>
                <w:lang w:eastAsia="ru-RU"/>
              </w:rPr>
              <w:t>25</w:t>
            </w:r>
          </w:p>
        </w:tc>
        <w:tc>
          <w:tcPr>
            <w:tcW w:w="825"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1910</w:t>
            </w:r>
          </w:p>
        </w:tc>
        <w:tc>
          <w:tcPr>
            <w:tcW w:w="813"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160</w:t>
            </w:r>
          </w:p>
        </w:tc>
        <w:tc>
          <w:tcPr>
            <w:tcW w:w="1597"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Монолитный ж</w:t>
            </w:r>
            <w:r w:rsidRPr="00DA3E88">
              <w:rPr>
                <w:rFonts w:ascii="Times New Roman" w:eastAsia="Times New Roman" w:hAnsi="Times New Roman" w:cs="Times New Roman"/>
                <w:color w:val="000000" w:themeColor="text1"/>
                <w:kern w:val="24"/>
                <w:lang w:val="en-US" w:eastAsia="ru-RU"/>
              </w:rPr>
              <w:t>/</w:t>
            </w:r>
            <w:r w:rsidRPr="00DA3E88">
              <w:rPr>
                <w:rFonts w:ascii="Times New Roman" w:eastAsia="Times New Roman" w:hAnsi="Times New Roman" w:cs="Times New Roman"/>
                <w:color w:val="000000" w:themeColor="text1"/>
                <w:kern w:val="24"/>
                <w:lang w:eastAsia="ru-RU"/>
              </w:rPr>
              <w:t>б</w:t>
            </w:r>
          </w:p>
        </w:tc>
        <w:tc>
          <w:tcPr>
            <w:tcW w:w="158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Неразрезное</w:t>
            </w:r>
          </w:p>
        </w:tc>
        <w:tc>
          <w:tcPr>
            <w:tcW w:w="134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Ж/б плита</w:t>
            </w:r>
          </w:p>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А/бетон </w:t>
            </w:r>
          </w:p>
        </w:tc>
      </w:tr>
      <w:tr w:rsidR="00DA3E88" w:rsidRPr="00DA3E88" w:rsidTr="00345C14">
        <w:trPr>
          <w:trHeight w:val="584"/>
          <w:jc w:val="center"/>
        </w:trPr>
        <w:tc>
          <w:tcPr>
            <w:tcW w:w="342"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w:t>
            </w:r>
          </w:p>
        </w:tc>
        <w:tc>
          <w:tcPr>
            <w:tcW w:w="1288"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Мост через р. Байгора </w:t>
            </w:r>
            <w:r w:rsidR="00345C14" w:rsidRPr="00DA3E88">
              <w:rPr>
                <w:rFonts w:ascii="Times New Roman" w:eastAsia="Times New Roman" w:hAnsi="Times New Roman" w:cs="Times New Roman"/>
                <w:color w:val="000000" w:themeColor="text1"/>
                <w:kern w:val="24"/>
                <w:lang w:eastAsia="ru-RU"/>
              </w:rPr>
              <w:br/>
            </w:r>
            <w:r w:rsidRPr="00DA3E88">
              <w:rPr>
                <w:rFonts w:ascii="Times New Roman" w:eastAsia="Times New Roman" w:hAnsi="Times New Roman" w:cs="Times New Roman"/>
                <w:color w:val="000000" w:themeColor="text1"/>
                <w:kern w:val="24"/>
                <w:lang w:eastAsia="ru-RU"/>
              </w:rPr>
              <w:t xml:space="preserve">в с. Княжая </w:t>
            </w:r>
            <w:r w:rsidR="00EA25DB" w:rsidRPr="00DA3E88">
              <w:rPr>
                <w:rFonts w:ascii="Times New Roman" w:eastAsia="Times New Roman" w:hAnsi="Times New Roman" w:cs="Times New Roman"/>
                <w:color w:val="000000" w:themeColor="text1"/>
                <w:kern w:val="24"/>
                <w:lang w:eastAsia="ru-RU"/>
              </w:rPr>
              <w:br/>
            </w:r>
            <w:r w:rsidRPr="00DA3E88">
              <w:rPr>
                <w:rFonts w:ascii="Times New Roman" w:eastAsia="Times New Roman" w:hAnsi="Times New Roman" w:cs="Times New Roman"/>
                <w:color w:val="000000" w:themeColor="text1"/>
                <w:kern w:val="24"/>
                <w:lang w:eastAsia="ru-RU"/>
              </w:rPr>
              <w:t xml:space="preserve">Байгора </w:t>
            </w:r>
          </w:p>
        </w:tc>
        <w:tc>
          <w:tcPr>
            <w:tcW w:w="1212" w:type="dxa"/>
            <w:shd w:val="clear" w:color="auto" w:fill="auto"/>
            <w:tcMar>
              <w:top w:w="72" w:type="dxa"/>
              <w:left w:w="144" w:type="dxa"/>
              <w:bottom w:w="72" w:type="dxa"/>
              <w:right w:w="144" w:type="dxa"/>
            </w:tcMar>
            <w:hideMark/>
          </w:tcPr>
          <w:p w:rsidR="00552A04" w:rsidRPr="00DA3E88" w:rsidRDefault="00552A04" w:rsidP="00DA69A9">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w:t>
            </w:r>
            <w:r w:rsidR="00DA69A9" w:rsidRPr="00DA3E88">
              <w:rPr>
                <w:rFonts w:ascii="Times New Roman" w:eastAsia="Times New Roman" w:hAnsi="Times New Roman" w:cs="Times New Roman"/>
                <w:color w:val="000000" w:themeColor="text1"/>
                <w:kern w:val="24"/>
                <w:lang w:eastAsia="ru-RU"/>
              </w:rPr>
              <w:sym w:font="Symbol" w:char="F0B4"/>
            </w:r>
            <w:r w:rsidRPr="00DA3E88">
              <w:rPr>
                <w:rFonts w:ascii="Times New Roman" w:eastAsia="Times New Roman" w:hAnsi="Times New Roman" w:cs="Times New Roman"/>
                <w:color w:val="000000" w:themeColor="text1"/>
                <w:kern w:val="24"/>
                <w:lang w:eastAsia="ru-RU"/>
              </w:rPr>
              <w:t>15 + консоли по 2,5 м</w:t>
            </w:r>
          </w:p>
        </w:tc>
        <w:tc>
          <w:tcPr>
            <w:tcW w:w="825"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1911</w:t>
            </w:r>
          </w:p>
        </w:tc>
        <w:tc>
          <w:tcPr>
            <w:tcW w:w="813"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50</w:t>
            </w:r>
          </w:p>
        </w:tc>
        <w:tc>
          <w:tcPr>
            <w:tcW w:w="1597"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Монолитный ж</w:t>
            </w:r>
            <w:r w:rsidRPr="00DA3E88">
              <w:rPr>
                <w:rFonts w:ascii="Times New Roman" w:eastAsia="Times New Roman" w:hAnsi="Times New Roman" w:cs="Times New Roman"/>
                <w:color w:val="000000" w:themeColor="text1"/>
                <w:kern w:val="24"/>
                <w:lang w:val="en-US" w:eastAsia="ru-RU"/>
              </w:rPr>
              <w:t>/</w:t>
            </w:r>
            <w:r w:rsidRPr="00DA3E88">
              <w:rPr>
                <w:rFonts w:ascii="Times New Roman" w:eastAsia="Times New Roman" w:hAnsi="Times New Roman" w:cs="Times New Roman"/>
                <w:color w:val="000000" w:themeColor="text1"/>
                <w:kern w:val="24"/>
                <w:lang w:eastAsia="ru-RU"/>
              </w:rPr>
              <w:t>б</w:t>
            </w:r>
          </w:p>
        </w:tc>
        <w:tc>
          <w:tcPr>
            <w:tcW w:w="158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Неразрезное</w:t>
            </w:r>
          </w:p>
        </w:tc>
        <w:tc>
          <w:tcPr>
            <w:tcW w:w="134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Плита</w:t>
            </w:r>
          </w:p>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Слой</w:t>
            </w:r>
            <w:r w:rsidR="00345C14" w:rsidRPr="00DA3E88">
              <w:rPr>
                <w:rFonts w:ascii="Times New Roman" w:eastAsia="Times New Roman" w:hAnsi="Times New Roman" w:cs="Times New Roman"/>
                <w:color w:val="000000" w:themeColor="text1"/>
                <w:kern w:val="24"/>
                <w:lang w:eastAsia="ru-RU"/>
              </w:rPr>
              <w:br/>
            </w:r>
            <w:r w:rsidRPr="00DA3E88">
              <w:rPr>
                <w:rFonts w:ascii="Times New Roman" w:eastAsia="Times New Roman" w:hAnsi="Times New Roman" w:cs="Times New Roman"/>
                <w:color w:val="000000" w:themeColor="text1"/>
                <w:kern w:val="24"/>
                <w:lang w:eastAsia="ru-RU"/>
              </w:rPr>
              <w:t>песка</w:t>
            </w:r>
          </w:p>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Булыжная мостовая</w:t>
            </w:r>
          </w:p>
        </w:tc>
      </w:tr>
      <w:tr w:rsidR="00552A04" w:rsidRPr="00DA3E88" w:rsidTr="00345C14">
        <w:trPr>
          <w:trHeight w:val="584"/>
          <w:jc w:val="center"/>
        </w:trPr>
        <w:tc>
          <w:tcPr>
            <w:tcW w:w="342"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w:t>
            </w:r>
          </w:p>
        </w:tc>
        <w:tc>
          <w:tcPr>
            <w:tcW w:w="1288"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Мост через реку Инсар в г. Саранске </w:t>
            </w:r>
          </w:p>
        </w:tc>
        <w:tc>
          <w:tcPr>
            <w:tcW w:w="1212"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2,49 + 17,55 + 20 + 17,55 + 2,2</w:t>
            </w:r>
          </w:p>
        </w:tc>
        <w:tc>
          <w:tcPr>
            <w:tcW w:w="825"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1912</w:t>
            </w:r>
          </w:p>
        </w:tc>
        <w:tc>
          <w:tcPr>
            <w:tcW w:w="813" w:type="dxa"/>
            <w:shd w:val="clear" w:color="auto" w:fill="auto"/>
            <w:tcMar>
              <w:top w:w="72" w:type="dxa"/>
              <w:left w:w="144" w:type="dxa"/>
              <w:bottom w:w="72" w:type="dxa"/>
              <w:right w:w="144" w:type="dxa"/>
            </w:tcMar>
            <w:vAlign w:val="center"/>
            <w:hideMark/>
          </w:tcPr>
          <w:p w:rsidR="00552A04" w:rsidRPr="00DA3E88" w:rsidRDefault="00552A0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59,79</w:t>
            </w:r>
          </w:p>
        </w:tc>
        <w:tc>
          <w:tcPr>
            <w:tcW w:w="1597"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Монолитный ж</w:t>
            </w:r>
            <w:r w:rsidRPr="00DA3E88">
              <w:rPr>
                <w:rFonts w:ascii="Times New Roman" w:eastAsia="Times New Roman" w:hAnsi="Times New Roman" w:cs="Times New Roman"/>
                <w:color w:val="000000" w:themeColor="text1"/>
                <w:kern w:val="24"/>
                <w:lang w:val="en-US" w:eastAsia="ru-RU"/>
              </w:rPr>
              <w:t>/</w:t>
            </w:r>
            <w:r w:rsidRPr="00DA3E88">
              <w:rPr>
                <w:rFonts w:ascii="Times New Roman" w:eastAsia="Times New Roman" w:hAnsi="Times New Roman" w:cs="Times New Roman"/>
                <w:color w:val="000000" w:themeColor="text1"/>
                <w:kern w:val="24"/>
                <w:lang w:eastAsia="ru-RU"/>
              </w:rPr>
              <w:t>б</w:t>
            </w:r>
          </w:p>
        </w:tc>
        <w:tc>
          <w:tcPr>
            <w:tcW w:w="158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Неразрезное</w:t>
            </w:r>
          </w:p>
        </w:tc>
        <w:tc>
          <w:tcPr>
            <w:tcW w:w="1340" w:type="dxa"/>
            <w:shd w:val="clear" w:color="auto" w:fill="auto"/>
            <w:tcMar>
              <w:top w:w="72" w:type="dxa"/>
              <w:left w:w="144" w:type="dxa"/>
              <w:bottom w:w="72" w:type="dxa"/>
              <w:right w:w="144" w:type="dxa"/>
            </w:tcMar>
            <w:hideMark/>
          </w:tcPr>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Плита</w:t>
            </w:r>
          </w:p>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Слой </w:t>
            </w:r>
            <w:r w:rsidR="00345C14" w:rsidRPr="00DA3E88">
              <w:rPr>
                <w:rFonts w:ascii="Times New Roman" w:eastAsia="Times New Roman" w:hAnsi="Times New Roman" w:cs="Times New Roman"/>
                <w:color w:val="000000" w:themeColor="text1"/>
                <w:kern w:val="24"/>
                <w:lang w:eastAsia="ru-RU"/>
              </w:rPr>
              <w:br/>
            </w:r>
            <w:r w:rsidRPr="00DA3E88">
              <w:rPr>
                <w:rFonts w:ascii="Times New Roman" w:eastAsia="Times New Roman" w:hAnsi="Times New Roman" w:cs="Times New Roman"/>
                <w:color w:val="000000" w:themeColor="text1"/>
                <w:kern w:val="24"/>
                <w:lang w:eastAsia="ru-RU"/>
              </w:rPr>
              <w:t>песка</w:t>
            </w:r>
          </w:p>
          <w:p w:rsidR="00552A04" w:rsidRPr="00DA3E88" w:rsidRDefault="00552A04" w:rsidP="00345C14">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Булыжная мостовая</w:t>
            </w:r>
          </w:p>
        </w:tc>
      </w:tr>
    </w:tbl>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современной практике мостостроения выделяют 5 этапов жизненного цикла мостового сооружения:</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 </w:t>
      </w:r>
      <w:r w:rsidR="00552A04" w:rsidRPr="00DA3E88">
        <w:rPr>
          <w:rFonts w:ascii="Times New Roman" w:hAnsi="Times New Roman" w:cs="Times New Roman"/>
          <w:color w:val="000000" w:themeColor="text1"/>
          <w:sz w:val="24"/>
          <w:szCs w:val="24"/>
        </w:rPr>
        <w:t>1 этап – Технико-экономическое обоснование строительства;</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2 этап – Проектирование;</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3 этап – Строительство;</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4 этап – Эксплуатация;</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5 этап – Вывод из эксплуатации (утилизация).</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Этап технико-экономического обоснования при строительстве моста через реку Дон осуществлялся Тамбовским губернским земством, а моста через реку Инсар – Саранским уездным земством. Мост через реку Байгор</w:t>
      </w:r>
      <w:r w:rsidR="00DA69A9" w:rsidRPr="00DA3E88">
        <w:rPr>
          <w:rFonts w:ascii="Times New Roman" w:hAnsi="Times New Roman" w:cs="Times New Roman"/>
          <w:color w:val="000000" w:themeColor="text1"/>
          <w:sz w:val="24"/>
          <w:szCs w:val="24"/>
        </w:rPr>
        <w:t>у</w:t>
      </w:r>
      <w:r w:rsidRPr="00DA3E88">
        <w:rPr>
          <w:rFonts w:ascii="Times New Roman" w:hAnsi="Times New Roman" w:cs="Times New Roman"/>
          <w:color w:val="000000" w:themeColor="text1"/>
          <w:sz w:val="24"/>
          <w:szCs w:val="24"/>
        </w:rPr>
        <w:t xml:space="preserve"> в с. Княж</w:t>
      </w:r>
      <w:r w:rsidR="00DA69A9" w:rsidRPr="00DA3E88">
        <w:rPr>
          <w:rFonts w:ascii="Times New Roman" w:hAnsi="Times New Roman" w:cs="Times New Roman"/>
          <w:color w:val="000000" w:themeColor="text1"/>
          <w:sz w:val="24"/>
          <w:szCs w:val="24"/>
        </w:rPr>
        <w:t>а</w:t>
      </w:r>
      <w:r w:rsidRPr="00DA3E88">
        <w:rPr>
          <w:rFonts w:ascii="Times New Roman" w:hAnsi="Times New Roman" w:cs="Times New Roman"/>
          <w:color w:val="000000" w:themeColor="text1"/>
          <w:sz w:val="24"/>
          <w:szCs w:val="24"/>
        </w:rPr>
        <w:t>я Байгора строился и</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проектировался на средства князя Вяземского Бориса Леонидовича. </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При проектировании мостов руководствовались четырьмя постулатами:</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применение современных материалов (железобетон, асфальтобетон);</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использование инновационных технологий;</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внедрение в производственный процесс высокопроизводительных машин и</w:t>
      </w: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ме</w:t>
      </w:r>
      <w:r w:rsidRPr="00DA3E88">
        <w:rPr>
          <w:rFonts w:ascii="Times New Roman" w:hAnsi="Times New Roman" w:cs="Times New Roman"/>
          <w:color w:val="000000" w:themeColor="text1"/>
          <w:sz w:val="24"/>
          <w:szCs w:val="24"/>
        </w:rPr>
        <w:t>ханизмов;</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на</w:t>
      </w:r>
      <w:r w:rsidR="00DA69A9" w:rsidRPr="00DA3E88">
        <w:rPr>
          <w:rFonts w:ascii="Times New Roman" w:hAnsi="Times New Roman" w:cs="Times New Roman"/>
          <w:color w:val="000000" w:themeColor="text1"/>
          <w:sz w:val="24"/>
          <w:szCs w:val="24"/>
        </w:rPr>
        <w:t>ё</w:t>
      </w:r>
      <w:r w:rsidR="00552A04" w:rsidRPr="00DA3E88">
        <w:rPr>
          <w:rFonts w:ascii="Times New Roman" w:hAnsi="Times New Roman" w:cs="Times New Roman"/>
          <w:color w:val="000000" w:themeColor="text1"/>
          <w:sz w:val="24"/>
          <w:szCs w:val="24"/>
        </w:rPr>
        <w:t>м высоко</w:t>
      </w:r>
      <w:r w:rsidRPr="00DA3E88">
        <w:rPr>
          <w:rFonts w:ascii="Times New Roman" w:hAnsi="Times New Roman" w:cs="Times New Roman"/>
          <w:color w:val="000000" w:themeColor="text1"/>
          <w:sz w:val="24"/>
          <w:szCs w:val="24"/>
        </w:rPr>
        <w:t>квалифицированных кадров.</w:t>
      </w:r>
    </w:p>
    <w:p w:rsidR="00345C14" w:rsidRPr="00DA3E88" w:rsidRDefault="00345C14" w:rsidP="00345C14">
      <w:pPr>
        <w:spacing w:after="0" w:line="240" w:lineRule="auto"/>
        <w:jc w:val="center"/>
        <w:rPr>
          <w:rFonts w:ascii="Times New Roman" w:hAnsi="Times New Roman" w:cs="Times New Roman"/>
          <w:color w:val="000000" w:themeColor="text1"/>
          <w:sz w:val="14"/>
          <w:szCs w:val="24"/>
        </w:rPr>
      </w:pPr>
    </w:p>
    <w:p w:rsidR="00345C14" w:rsidRPr="00DA3E88" w:rsidRDefault="00552A04" w:rsidP="00345C14">
      <w:pPr>
        <w:spacing w:after="0" w:line="240" w:lineRule="auto"/>
        <w:jc w:val="right"/>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Таблица 2</w:t>
      </w:r>
    </w:p>
    <w:p w:rsidR="00552A04" w:rsidRPr="00DA3E88" w:rsidRDefault="00552A04"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Период строительства мостовых сооружений</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7"/>
        <w:gridCol w:w="1337"/>
        <w:gridCol w:w="1022"/>
        <w:gridCol w:w="1259"/>
        <w:gridCol w:w="1534"/>
        <w:gridCol w:w="1733"/>
        <w:gridCol w:w="1673"/>
      </w:tblGrid>
      <w:tr w:rsidR="00DA3E88" w:rsidRPr="00DA3E88" w:rsidTr="00345C14">
        <w:trPr>
          <w:cantSplit/>
          <w:trHeight w:val="1915"/>
          <w:jc w:val="center"/>
        </w:trPr>
        <w:tc>
          <w:tcPr>
            <w:tcW w:w="284"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 п</w:t>
            </w:r>
            <w:r w:rsidRPr="00DA3E88">
              <w:rPr>
                <w:rFonts w:ascii="Times New Roman" w:eastAsia="Times New Roman" w:hAnsi="Times New Roman" w:cs="Times New Roman"/>
                <w:bCs/>
                <w:color w:val="000000" w:themeColor="text1"/>
                <w:kern w:val="24"/>
                <w:lang w:val="en-US" w:eastAsia="ru-RU"/>
              </w:rPr>
              <w:t>/</w:t>
            </w:r>
            <w:r w:rsidRPr="00DA3E88">
              <w:rPr>
                <w:rFonts w:ascii="Times New Roman" w:eastAsia="Times New Roman" w:hAnsi="Times New Roman" w:cs="Times New Roman"/>
                <w:bCs/>
                <w:color w:val="000000" w:themeColor="text1"/>
                <w:kern w:val="24"/>
                <w:lang w:eastAsia="ru-RU"/>
              </w:rPr>
              <w:t>п</w:t>
            </w:r>
          </w:p>
        </w:tc>
        <w:tc>
          <w:tcPr>
            <w:tcW w:w="737"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Наименование</w:t>
            </w:r>
            <w:r w:rsidRPr="00DA3E88">
              <w:rPr>
                <w:rFonts w:ascii="Times New Roman" w:eastAsia="Times New Roman" w:hAnsi="Times New Roman" w:cs="Times New Roman"/>
                <w:bCs/>
                <w:color w:val="000000" w:themeColor="text1"/>
                <w:kern w:val="24"/>
                <w:lang w:eastAsia="ru-RU"/>
              </w:rPr>
              <w:br/>
              <w:t>объекта</w:t>
            </w:r>
          </w:p>
        </w:tc>
        <w:tc>
          <w:tcPr>
            <w:tcW w:w="564"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Длина, м</w:t>
            </w:r>
          </w:p>
        </w:tc>
        <w:tc>
          <w:tcPr>
            <w:tcW w:w="694"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Срок строительства</w:t>
            </w:r>
          </w:p>
        </w:tc>
        <w:tc>
          <w:tcPr>
            <w:tcW w:w="845"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Заказчик</w:t>
            </w:r>
          </w:p>
        </w:tc>
        <w:tc>
          <w:tcPr>
            <w:tcW w:w="954"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Подрядчик</w:t>
            </w:r>
          </w:p>
        </w:tc>
        <w:tc>
          <w:tcPr>
            <w:tcW w:w="921" w:type="pct"/>
            <w:shd w:val="clear" w:color="auto" w:fill="auto"/>
            <w:tcMar>
              <w:top w:w="72" w:type="dxa"/>
              <w:left w:w="144" w:type="dxa"/>
              <w:bottom w:w="72" w:type="dxa"/>
              <w:right w:w="144" w:type="dxa"/>
            </w:tcMar>
            <w:textDirection w:val="btL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bCs/>
                <w:color w:val="000000" w:themeColor="text1"/>
                <w:kern w:val="24"/>
                <w:lang w:eastAsia="ru-RU"/>
              </w:rPr>
              <w:t>Стоимость, тыс.руб.</w:t>
            </w:r>
          </w:p>
        </w:tc>
      </w:tr>
      <w:tr w:rsidR="00DA3E88" w:rsidRPr="00DA3E88" w:rsidTr="00345C14">
        <w:trPr>
          <w:trHeight w:val="271"/>
          <w:jc w:val="center"/>
        </w:trPr>
        <w:tc>
          <w:tcPr>
            <w:tcW w:w="284"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w:t>
            </w:r>
          </w:p>
        </w:tc>
        <w:tc>
          <w:tcPr>
            <w:tcW w:w="737"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w:t>
            </w:r>
          </w:p>
        </w:tc>
        <w:tc>
          <w:tcPr>
            <w:tcW w:w="564"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w:t>
            </w:r>
          </w:p>
        </w:tc>
        <w:tc>
          <w:tcPr>
            <w:tcW w:w="694"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4</w:t>
            </w:r>
          </w:p>
        </w:tc>
        <w:tc>
          <w:tcPr>
            <w:tcW w:w="845"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w:t>
            </w:r>
          </w:p>
        </w:tc>
        <w:tc>
          <w:tcPr>
            <w:tcW w:w="954"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6</w:t>
            </w:r>
          </w:p>
        </w:tc>
        <w:tc>
          <w:tcPr>
            <w:tcW w:w="921" w:type="pct"/>
            <w:shd w:val="clear" w:color="auto" w:fill="auto"/>
            <w:tcMar>
              <w:top w:w="72" w:type="dxa"/>
              <w:left w:w="144" w:type="dxa"/>
              <w:bottom w:w="72" w:type="dxa"/>
              <w:right w:w="144" w:type="dxa"/>
            </w:tcMar>
            <w:vAlign w:val="center"/>
            <w:hideMark/>
          </w:tcPr>
          <w:p w:rsidR="00345C14" w:rsidRPr="00DA3E88" w:rsidRDefault="00345C14" w:rsidP="00EF2EC1">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7</w:t>
            </w:r>
          </w:p>
        </w:tc>
      </w:tr>
      <w:tr w:rsidR="00DA3E88" w:rsidRPr="00DA3E88" w:rsidTr="00345C14">
        <w:trPr>
          <w:trHeight w:val="584"/>
          <w:jc w:val="center"/>
        </w:trPr>
        <w:tc>
          <w:tcPr>
            <w:tcW w:w="28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w:t>
            </w:r>
          </w:p>
        </w:tc>
        <w:tc>
          <w:tcPr>
            <w:tcW w:w="737"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Мост через р. Дон </w:t>
            </w:r>
            <w:r w:rsidR="00B0270A" w:rsidRPr="00DA3E88">
              <w:rPr>
                <w:rFonts w:ascii="Times New Roman" w:eastAsia="Times New Roman" w:hAnsi="Times New Roman" w:cs="Times New Roman"/>
                <w:color w:val="000000" w:themeColor="text1"/>
                <w:kern w:val="24"/>
                <w:lang w:eastAsia="ru-RU"/>
              </w:rPr>
              <w:br/>
            </w:r>
            <w:r w:rsidRPr="00DA3E88">
              <w:rPr>
                <w:rFonts w:ascii="Times New Roman" w:eastAsia="Times New Roman" w:hAnsi="Times New Roman" w:cs="Times New Roman"/>
                <w:color w:val="000000" w:themeColor="text1"/>
                <w:kern w:val="24"/>
                <w:lang w:eastAsia="ru-RU"/>
              </w:rPr>
              <w:t>в г. Лебе</w:t>
            </w:r>
            <w:r w:rsidR="00B0270A" w:rsidRPr="00DA3E88">
              <w:rPr>
                <w:rFonts w:ascii="Times New Roman" w:eastAsia="Times New Roman" w:hAnsi="Times New Roman" w:cs="Times New Roman"/>
                <w:color w:val="000000" w:themeColor="text1"/>
                <w:kern w:val="24"/>
                <w:lang w:eastAsia="ru-RU"/>
              </w:rPr>
              <w:t>-</w:t>
            </w:r>
            <w:r w:rsidRPr="00DA3E88">
              <w:rPr>
                <w:rFonts w:ascii="Times New Roman" w:eastAsia="Times New Roman" w:hAnsi="Times New Roman" w:cs="Times New Roman"/>
                <w:color w:val="000000" w:themeColor="text1"/>
                <w:kern w:val="24"/>
                <w:lang w:eastAsia="ru-RU"/>
              </w:rPr>
              <w:t xml:space="preserve">дяни </w:t>
            </w:r>
          </w:p>
        </w:tc>
        <w:tc>
          <w:tcPr>
            <w:tcW w:w="56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160</w:t>
            </w:r>
          </w:p>
        </w:tc>
        <w:tc>
          <w:tcPr>
            <w:tcW w:w="69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6 месяцев</w:t>
            </w:r>
          </w:p>
        </w:tc>
        <w:tc>
          <w:tcPr>
            <w:tcW w:w="845"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Тамбовское губернское земство </w:t>
            </w:r>
          </w:p>
        </w:tc>
        <w:tc>
          <w:tcPr>
            <w:tcW w:w="954"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kern w:val="24"/>
                <w:lang w:eastAsia="ru-RU"/>
              </w:rPr>
            </w:pPr>
            <w:r w:rsidRPr="00DA3E88">
              <w:rPr>
                <w:rFonts w:ascii="Times New Roman" w:eastAsia="Times New Roman" w:hAnsi="Times New Roman" w:cs="Times New Roman"/>
                <w:color w:val="000000" w:themeColor="text1"/>
                <w:kern w:val="24"/>
                <w:lang w:eastAsia="ru-RU"/>
              </w:rPr>
              <w:t xml:space="preserve">Фирма «Инженер-технолог И.Г. Грингоф </w:t>
            </w:r>
          </w:p>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и брат»</w:t>
            </w:r>
          </w:p>
        </w:tc>
        <w:tc>
          <w:tcPr>
            <w:tcW w:w="921"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92,5</w:t>
            </w:r>
          </w:p>
        </w:tc>
      </w:tr>
      <w:tr w:rsidR="00DA3E88" w:rsidRPr="00DA3E88" w:rsidTr="00345C14">
        <w:trPr>
          <w:trHeight w:val="584"/>
          <w:jc w:val="center"/>
        </w:trPr>
        <w:tc>
          <w:tcPr>
            <w:tcW w:w="28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2</w:t>
            </w:r>
          </w:p>
        </w:tc>
        <w:tc>
          <w:tcPr>
            <w:tcW w:w="737" w:type="pct"/>
            <w:shd w:val="clear" w:color="auto" w:fill="auto"/>
            <w:tcMar>
              <w:top w:w="72" w:type="dxa"/>
              <w:left w:w="144" w:type="dxa"/>
              <w:bottom w:w="72" w:type="dxa"/>
              <w:right w:w="144" w:type="dxa"/>
            </w:tcMar>
            <w:hideMark/>
          </w:tcPr>
          <w:p w:rsidR="00EA25DB" w:rsidRPr="00DA3E88" w:rsidRDefault="00345C14" w:rsidP="00EF2EC1">
            <w:pPr>
              <w:spacing w:after="0" w:line="240" w:lineRule="auto"/>
              <w:ind w:left="-57" w:right="-57"/>
              <w:rPr>
                <w:rFonts w:ascii="Times New Roman" w:eastAsia="Times New Roman" w:hAnsi="Times New Roman" w:cs="Times New Roman"/>
                <w:color w:val="000000" w:themeColor="text1"/>
                <w:kern w:val="24"/>
                <w:lang w:eastAsia="ru-RU"/>
              </w:rPr>
            </w:pPr>
            <w:r w:rsidRPr="00DA3E88">
              <w:rPr>
                <w:rFonts w:ascii="Times New Roman" w:eastAsia="Times New Roman" w:hAnsi="Times New Roman" w:cs="Times New Roman"/>
                <w:color w:val="000000" w:themeColor="text1"/>
                <w:kern w:val="24"/>
                <w:lang w:eastAsia="ru-RU"/>
              </w:rPr>
              <w:t>Мост через р. Байгор</w:t>
            </w:r>
            <w:r w:rsidR="00DA69A9" w:rsidRPr="00DA3E88">
              <w:rPr>
                <w:rFonts w:ascii="Times New Roman" w:eastAsia="Times New Roman" w:hAnsi="Times New Roman" w:cs="Times New Roman"/>
                <w:color w:val="000000" w:themeColor="text1"/>
                <w:kern w:val="24"/>
                <w:lang w:eastAsia="ru-RU"/>
              </w:rPr>
              <w:t>у</w:t>
            </w:r>
            <w:r w:rsidRPr="00DA3E88">
              <w:rPr>
                <w:rFonts w:ascii="Times New Roman" w:eastAsia="Times New Roman" w:hAnsi="Times New Roman" w:cs="Times New Roman"/>
                <w:color w:val="000000" w:themeColor="text1"/>
                <w:kern w:val="24"/>
                <w:lang w:eastAsia="ru-RU"/>
              </w:rPr>
              <w:t xml:space="preserve"> </w:t>
            </w:r>
          </w:p>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в с. Княжая Байгора </w:t>
            </w:r>
          </w:p>
        </w:tc>
        <w:tc>
          <w:tcPr>
            <w:tcW w:w="56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50</w:t>
            </w:r>
          </w:p>
        </w:tc>
        <w:tc>
          <w:tcPr>
            <w:tcW w:w="69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 месяца</w:t>
            </w:r>
          </w:p>
        </w:tc>
        <w:tc>
          <w:tcPr>
            <w:tcW w:w="845"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Средства князя Вяземского Борис Леонидович</w:t>
            </w:r>
          </w:p>
        </w:tc>
        <w:tc>
          <w:tcPr>
            <w:tcW w:w="954"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Фирма «Инженер-технолог И.Г. Грингоф </w:t>
            </w:r>
            <w:r w:rsidRPr="00DA3E88">
              <w:rPr>
                <w:rFonts w:ascii="Times New Roman" w:eastAsia="Times New Roman" w:hAnsi="Times New Roman" w:cs="Times New Roman"/>
                <w:color w:val="000000" w:themeColor="text1"/>
                <w:kern w:val="24"/>
                <w:lang w:eastAsia="ru-RU"/>
              </w:rPr>
              <w:br/>
              <w:t>и брат»</w:t>
            </w:r>
          </w:p>
        </w:tc>
        <w:tc>
          <w:tcPr>
            <w:tcW w:w="921"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52,5</w:t>
            </w:r>
          </w:p>
        </w:tc>
      </w:tr>
      <w:tr w:rsidR="00345C14" w:rsidRPr="00DA3E88" w:rsidTr="00345C14">
        <w:trPr>
          <w:trHeight w:val="584"/>
          <w:jc w:val="center"/>
        </w:trPr>
        <w:tc>
          <w:tcPr>
            <w:tcW w:w="28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w:t>
            </w:r>
          </w:p>
        </w:tc>
        <w:tc>
          <w:tcPr>
            <w:tcW w:w="737"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Мост через реку Инсар в г. Саранске </w:t>
            </w:r>
          </w:p>
        </w:tc>
        <w:tc>
          <w:tcPr>
            <w:tcW w:w="56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59,79</w:t>
            </w:r>
          </w:p>
        </w:tc>
        <w:tc>
          <w:tcPr>
            <w:tcW w:w="694"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3 месяца</w:t>
            </w:r>
          </w:p>
        </w:tc>
        <w:tc>
          <w:tcPr>
            <w:tcW w:w="845"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Саранское уездное </w:t>
            </w:r>
            <w:r w:rsidRPr="00DA3E88">
              <w:rPr>
                <w:rFonts w:ascii="Times New Roman" w:eastAsia="Times New Roman" w:hAnsi="Times New Roman" w:cs="Times New Roman"/>
                <w:color w:val="000000" w:themeColor="text1"/>
                <w:kern w:val="24"/>
                <w:lang w:eastAsia="ru-RU"/>
              </w:rPr>
              <w:br/>
              <w:t xml:space="preserve">земство </w:t>
            </w:r>
          </w:p>
        </w:tc>
        <w:tc>
          <w:tcPr>
            <w:tcW w:w="954" w:type="pct"/>
            <w:shd w:val="clear" w:color="auto" w:fill="auto"/>
            <w:tcMar>
              <w:top w:w="72" w:type="dxa"/>
              <w:left w:w="144" w:type="dxa"/>
              <w:bottom w:w="72" w:type="dxa"/>
              <w:right w:w="144" w:type="dxa"/>
            </w:tcMar>
            <w:hideMark/>
          </w:tcPr>
          <w:p w:rsidR="00345C14" w:rsidRPr="00DA3E88" w:rsidRDefault="00345C14" w:rsidP="00EF2EC1">
            <w:pPr>
              <w:spacing w:after="0" w:line="240" w:lineRule="auto"/>
              <w:ind w:left="-57" w:right="-57"/>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 xml:space="preserve">Фирма «Инженер-технолог И.Г. Грингоф </w:t>
            </w:r>
            <w:r w:rsidRPr="00DA3E88">
              <w:rPr>
                <w:rFonts w:ascii="Times New Roman" w:eastAsia="Times New Roman" w:hAnsi="Times New Roman" w:cs="Times New Roman"/>
                <w:color w:val="000000" w:themeColor="text1"/>
                <w:kern w:val="24"/>
                <w:lang w:eastAsia="ru-RU"/>
              </w:rPr>
              <w:br/>
              <w:t>и брат»</w:t>
            </w:r>
          </w:p>
        </w:tc>
        <w:tc>
          <w:tcPr>
            <w:tcW w:w="921" w:type="pct"/>
            <w:shd w:val="clear" w:color="auto" w:fill="auto"/>
            <w:tcMar>
              <w:top w:w="72" w:type="dxa"/>
              <w:left w:w="144" w:type="dxa"/>
              <w:bottom w:w="72" w:type="dxa"/>
              <w:right w:w="144" w:type="dxa"/>
            </w:tcMar>
            <w:vAlign w:val="center"/>
            <w:hideMark/>
          </w:tcPr>
          <w:p w:rsidR="00345C14" w:rsidRPr="00DA3E88" w:rsidRDefault="00345C14" w:rsidP="00345C14">
            <w:pPr>
              <w:spacing w:after="0" w:line="240" w:lineRule="auto"/>
              <w:ind w:left="-57" w:right="-57"/>
              <w:jc w:val="center"/>
              <w:rPr>
                <w:rFonts w:ascii="Times New Roman" w:eastAsia="Times New Roman" w:hAnsi="Times New Roman" w:cs="Times New Roman"/>
                <w:color w:val="000000" w:themeColor="text1"/>
                <w:lang w:eastAsia="ru-RU"/>
              </w:rPr>
            </w:pPr>
            <w:r w:rsidRPr="00DA3E88">
              <w:rPr>
                <w:rFonts w:ascii="Times New Roman" w:eastAsia="Times New Roman" w:hAnsi="Times New Roman" w:cs="Times New Roman"/>
                <w:color w:val="000000" w:themeColor="text1"/>
                <w:kern w:val="24"/>
                <w:lang w:eastAsia="ru-RU"/>
              </w:rPr>
              <w:t>60,0</w:t>
            </w:r>
          </w:p>
        </w:tc>
      </w:tr>
    </w:tbl>
    <w:p w:rsidR="00345C14" w:rsidRPr="00DA3E88" w:rsidRDefault="00345C14" w:rsidP="00345C14">
      <w:pPr>
        <w:spacing w:after="0" w:line="240" w:lineRule="auto"/>
        <w:jc w:val="center"/>
        <w:rPr>
          <w:rFonts w:ascii="Times New Roman" w:hAnsi="Times New Roman" w:cs="Times New Roman"/>
          <w:color w:val="000000" w:themeColor="text1"/>
          <w:szCs w:val="24"/>
        </w:rPr>
      </w:pP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Контроль качества при строительстве мостов Грингофа и брата:</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На объектах требовалось четкое исполнение договорных обязательств Подрядчика и Заказчика. Например, мост через реку Инсар: </w:t>
      </w:r>
      <w:r w:rsidR="00DA69A9" w:rsidRPr="00DA3E88">
        <w:rPr>
          <w:rFonts w:ascii="Times New Roman" w:hAnsi="Times New Roman" w:cs="Times New Roman"/>
          <w:color w:val="000000" w:themeColor="text1"/>
          <w:sz w:val="24"/>
          <w:szCs w:val="24"/>
        </w:rPr>
        <w:t>п</w:t>
      </w:r>
      <w:r w:rsidRPr="00DA3E88">
        <w:rPr>
          <w:rFonts w:ascii="Times New Roman" w:hAnsi="Times New Roman" w:cs="Times New Roman"/>
          <w:color w:val="000000" w:themeColor="text1"/>
          <w:sz w:val="24"/>
          <w:szCs w:val="24"/>
        </w:rPr>
        <w:t xml:space="preserve">одрядчик обязался предоставить инструменты, рабочих и материалы. Также фирма взяла на себя проведение земляных работ по расчистке места и вывоз грунта. Грингоф обещал использовать портландский цемент лучшего качества, литое железо, очищенное от грязи и ржавчины, чистый, промытый и сухой песок (по возможности речной), каменный щебень величиною не более 0,75 см. Оговаривались даже условия хранения цемента и песка </w:t>
      </w:r>
      <w:r w:rsidR="00345C14"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под навесом от дождя. А перемешивать их надлежало только на дощатых платформах. Согласно контракту, слои бетонирования не должны превышать 5 см, также не допускалось смещение арматуры при заливке.</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2)</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Осуществлялся жесткий контроль качества со стороны Заказчика. Например, Заказчик отмечает, что «рабочие промывают песок до такой степени, что вода оказывается прозрачной без мути». Соблюдение проектных размеров конструкций при установке опалубки, устройстве арматуры, бетонировании конструкций.</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Несмотря на несовершенство нормативно</w:t>
      </w:r>
      <w:r w:rsidR="00262978" w:rsidRPr="00DA3E88">
        <w:rPr>
          <w:rFonts w:ascii="Times New Roman" w:hAnsi="Times New Roman" w:cs="Times New Roman"/>
          <w:color w:val="000000" w:themeColor="text1"/>
          <w:sz w:val="24"/>
          <w:szCs w:val="24"/>
        </w:rPr>
        <w:t xml:space="preserve">й </w:t>
      </w:r>
      <w:r w:rsidRPr="00DA3E88">
        <w:rPr>
          <w:rFonts w:ascii="Times New Roman" w:hAnsi="Times New Roman" w:cs="Times New Roman"/>
          <w:color w:val="000000" w:themeColor="text1"/>
          <w:sz w:val="24"/>
          <w:szCs w:val="24"/>
        </w:rPr>
        <w:t>правовой базы на строительство и</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проектирование железобетонных конструкций, а также инновационность применяемых материалов, можно заметить, насколько щепетильным был подход к выбору материалов и производству работ, не сильно уступающий современным требованиям.</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результате эксплуатации мостового сооружения через реку Дон в г. Лебедяни постановлением президиума Лебедянского городского совета от 08.05.1929 г. были установлены следующие мероприятия:</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осуществить езду по железобетонному мосту «исключительно шагом». Быстрая езда воспрещалась;</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проход по мосту тяжелых машин, как то тракторов, автомобилей с ребристыми ободами на колесах разрешается только с применением предохранительных приспособлений в виде настила из досок;</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при проезде через мост экипажи должны следовать по правой стороне один за одним, обгонять впереди следующие экипажи, а также останавливать таковые на мосту без крайней необходимости запрещено.</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Вышеперечисленные защитные мероприятия позволяли значительно продлить срок службы несущих конструкций, снизить динамическое и статическое воздействие, а также обеспечить безопасную и бесперебойную работу моста. </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На рис</w:t>
      </w:r>
      <w:r w:rsidR="00262978"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4-5 приведены фотографии мостового полотна до и после ремонта моста через р. И</w:t>
      </w:r>
      <w:r w:rsidR="00265084" w:rsidRPr="00DA3E88">
        <w:rPr>
          <w:rFonts w:ascii="Times New Roman" w:hAnsi="Times New Roman" w:cs="Times New Roman"/>
          <w:color w:val="000000" w:themeColor="text1"/>
          <w:sz w:val="24"/>
          <w:szCs w:val="24"/>
        </w:rPr>
        <w:t>нсар, проведенного в 2017 году.</w:t>
      </w:r>
    </w:p>
    <w:p w:rsidR="00345C14" w:rsidRPr="00DA3E88" w:rsidRDefault="00345C14" w:rsidP="00345C14">
      <w:pPr>
        <w:spacing w:after="0" w:line="240" w:lineRule="auto"/>
        <w:jc w:val="center"/>
        <w:rPr>
          <w:rFonts w:ascii="Times New Roman" w:hAnsi="Times New Roman" w:cs="Times New Roman"/>
          <w:color w:val="000000" w:themeColor="text1"/>
          <w:sz w:val="24"/>
          <w:szCs w:val="24"/>
        </w:rPr>
      </w:pPr>
    </w:p>
    <w:p w:rsidR="00552A04" w:rsidRPr="00DA3E88" w:rsidRDefault="00EA25DB"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68F3E9A2" wp14:editId="7056CF94">
            <wp:extent cx="5637276" cy="4224528"/>
            <wp:effectExtent l="0" t="0" r="190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a:extLst>
                        <a:ext uri="{28A0092B-C50C-407E-A947-70E740481C1C}">
                          <a14:useLocalDpi xmlns:a14="http://schemas.microsoft.com/office/drawing/2010/main" val="0"/>
                        </a:ext>
                      </a:extLst>
                    </a:blip>
                    <a:stretch>
                      <a:fillRect/>
                    </a:stretch>
                  </pic:blipFill>
                  <pic:spPr>
                    <a:xfrm>
                      <a:off x="0" y="0"/>
                      <a:ext cx="5637276" cy="4224528"/>
                    </a:xfrm>
                    <a:prstGeom prst="rect">
                      <a:avLst/>
                    </a:prstGeom>
                  </pic:spPr>
                </pic:pic>
              </a:graphicData>
            </a:graphic>
          </wp:inline>
        </w:drawing>
      </w:r>
    </w:p>
    <w:p w:rsidR="004748BD" w:rsidRPr="00DA3E88" w:rsidRDefault="004748BD" w:rsidP="00345C14">
      <w:pPr>
        <w:spacing w:after="0" w:line="240" w:lineRule="auto"/>
        <w:jc w:val="center"/>
        <w:rPr>
          <w:rFonts w:ascii="Times New Roman" w:hAnsi="Times New Roman" w:cs="Times New Roman"/>
          <w:color w:val="000000" w:themeColor="text1"/>
          <w:szCs w:val="24"/>
        </w:rPr>
      </w:pPr>
    </w:p>
    <w:p w:rsidR="00552A04" w:rsidRPr="00DA3E88" w:rsidRDefault="00552A04" w:rsidP="00345C14">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345C14"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4</w:t>
      </w:r>
      <w:r w:rsidR="00345C14"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Мост через р. Инсар. Проезжая часть. Вид до ремонта</w:t>
      </w:r>
    </w:p>
    <w:p w:rsidR="00552A04" w:rsidRPr="00DA3E88" w:rsidRDefault="001D1B58" w:rsidP="004748BD">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lastRenderedPageBreak/>
        <w:drawing>
          <wp:inline distT="0" distB="0" distL="0" distR="0" wp14:anchorId="4D6657E7" wp14:editId="6A470B69">
            <wp:extent cx="2779776" cy="3707892"/>
            <wp:effectExtent l="0" t="0" r="190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a:extLst>
                        <a:ext uri="{28A0092B-C50C-407E-A947-70E740481C1C}">
                          <a14:useLocalDpi xmlns:a14="http://schemas.microsoft.com/office/drawing/2010/main" val="0"/>
                        </a:ext>
                      </a:extLst>
                    </a:blip>
                    <a:stretch>
                      <a:fillRect/>
                    </a:stretch>
                  </pic:blipFill>
                  <pic:spPr>
                    <a:xfrm>
                      <a:off x="0" y="0"/>
                      <a:ext cx="2779776" cy="3707892"/>
                    </a:xfrm>
                    <a:prstGeom prst="rect">
                      <a:avLst/>
                    </a:prstGeom>
                  </pic:spPr>
                </pic:pic>
              </a:graphicData>
            </a:graphic>
          </wp:inline>
        </w:drawing>
      </w:r>
    </w:p>
    <w:p w:rsidR="004748BD" w:rsidRPr="00DA3E88" w:rsidRDefault="004748BD" w:rsidP="004748BD">
      <w:pPr>
        <w:spacing w:after="0" w:line="240" w:lineRule="auto"/>
        <w:jc w:val="center"/>
        <w:rPr>
          <w:rFonts w:ascii="Times New Roman" w:hAnsi="Times New Roman" w:cs="Times New Roman"/>
          <w:color w:val="000000" w:themeColor="text1"/>
          <w:szCs w:val="24"/>
        </w:rPr>
      </w:pPr>
    </w:p>
    <w:p w:rsidR="00552A04" w:rsidRPr="00DA3E88" w:rsidRDefault="00552A04" w:rsidP="004748BD">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345C14"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5</w:t>
      </w:r>
      <w:r w:rsidR="00345C14"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Мост через р. Инсар. Пр</w:t>
      </w:r>
      <w:r w:rsidR="00EA25DB" w:rsidRPr="00DA3E88">
        <w:rPr>
          <w:rFonts w:ascii="Times New Roman" w:hAnsi="Times New Roman" w:cs="Times New Roman"/>
          <w:color w:val="000000" w:themeColor="text1"/>
          <w:szCs w:val="24"/>
        </w:rPr>
        <w:t>оезжая часть. Вид после ремонта</w:t>
      </w:r>
    </w:p>
    <w:p w:rsidR="00552A04" w:rsidRPr="00DA3E88" w:rsidRDefault="00552A04" w:rsidP="004748BD">
      <w:pPr>
        <w:spacing w:after="0" w:line="240" w:lineRule="auto"/>
        <w:jc w:val="center"/>
        <w:rPr>
          <w:rFonts w:ascii="Times New Roman" w:hAnsi="Times New Roman" w:cs="Times New Roman"/>
          <w:color w:val="000000" w:themeColor="text1"/>
          <w:szCs w:val="24"/>
        </w:rPr>
      </w:pP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Рассмотрим осуществление ремонтных мероприятий, применяемых для продления срока службы эксплуатируемых мостовых сооружений:</w:t>
      </w:r>
    </w:p>
    <w:p w:rsidR="00552A04" w:rsidRPr="00DA3E88" w:rsidRDefault="00552A04" w:rsidP="00552A04">
      <w:pPr>
        <w:spacing w:after="0" w:line="240" w:lineRule="auto"/>
        <w:ind w:firstLine="709"/>
        <w:jc w:val="both"/>
        <w:rPr>
          <w:rFonts w:ascii="Times New Roman" w:hAnsi="Times New Roman" w:cs="Times New Roman"/>
          <w:color w:val="000000" w:themeColor="text1"/>
          <w:spacing w:val="-2"/>
          <w:sz w:val="24"/>
          <w:szCs w:val="24"/>
        </w:rPr>
      </w:pPr>
      <w:r w:rsidRPr="00DA3E88">
        <w:rPr>
          <w:rFonts w:ascii="Times New Roman" w:hAnsi="Times New Roman" w:cs="Times New Roman"/>
          <w:color w:val="000000" w:themeColor="text1"/>
          <w:spacing w:val="-2"/>
          <w:sz w:val="24"/>
          <w:szCs w:val="24"/>
        </w:rPr>
        <w:t>В 1994 году был выполнен ремонт питы проезжей части с применением полимербетона ФАМ. Полимербетон ФАМ обладает несомненно двумя качествами, делающими его привлекательными для использования при ремонте мостовых конструкций [1]. Это универсальная химическая стойкость и быстрота твердения на фоне высокой прочности. Для экспериментов была приготовлена полимербетонная смесь следующего состава: щебень гранитный фракции</w:t>
      </w:r>
      <w:r w:rsidR="009853E3"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 xml:space="preserve">5 ... 10 мм </w:t>
      </w:r>
      <w:r w:rsidR="00345C14"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54</w:t>
      </w:r>
      <w:r w:rsidR="00345C14"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 xml:space="preserve">%; песок кварцевый крупностью 0,14 ... 0,63 </w:t>
      </w:r>
      <w:r w:rsidR="00345C14"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23,3</w:t>
      </w:r>
      <w:r w:rsidR="00345C14"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 xml:space="preserve">%; андезитовая мука </w:t>
      </w:r>
      <w:r w:rsidR="00EA25DB"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12</w:t>
      </w:r>
      <w:r w:rsidR="00EA25DB"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 xml:space="preserve">%; ФАМ </w:t>
      </w:r>
      <w:r w:rsidR="00345C14"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9</w:t>
      </w:r>
      <w:r w:rsidR="00345C14"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 xml:space="preserve">%; </w:t>
      </w:r>
      <w:r w:rsidR="00345C14" w:rsidRPr="00DA3E88">
        <w:rPr>
          <w:rFonts w:ascii="Times New Roman" w:hAnsi="Times New Roman" w:cs="Times New Roman"/>
          <w:color w:val="000000" w:themeColor="text1"/>
          <w:spacing w:val="-2"/>
          <w:sz w:val="24"/>
          <w:szCs w:val="24"/>
        </w:rPr>
        <w:t>бензолсульфокислота –</w:t>
      </w:r>
      <w:r w:rsidRPr="00DA3E88">
        <w:rPr>
          <w:rFonts w:ascii="Times New Roman" w:hAnsi="Times New Roman" w:cs="Times New Roman"/>
          <w:color w:val="000000" w:themeColor="text1"/>
          <w:spacing w:val="-2"/>
          <w:sz w:val="24"/>
          <w:szCs w:val="24"/>
        </w:rPr>
        <w:t xml:space="preserve"> 1, 7</w:t>
      </w:r>
      <w:r w:rsidR="00345C14"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 Кратковременные испытания полимербетонов на сжатие и растяжение проводились при температурах 20, 60, 100</w:t>
      </w:r>
      <w:r w:rsidR="00EA25DB" w:rsidRPr="00DA3E88">
        <w:rPr>
          <w:rFonts w:ascii="Times New Roman" w:hAnsi="Times New Roman" w:cs="Times New Roman"/>
          <w:color w:val="000000" w:themeColor="text1"/>
          <w:spacing w:val="-2"/>
          <w:sz w:val="24"/>
          <w:szCs w:val="24"/>
        </w:rPr>
        <w:t>° </w:t>
      </w:r>
      <w:r w:rsidRPr="00DA3E88">
        <w:rPr>
          <w:rFonts w:ascii="Times New Roman" w:hAnsi="Times New Roman" w:cs="Times New Roman"/>
          <w:color w:val="000000" w:themeColor="text1"/>
          <w:spacing w:val="-2"/>
          <w:sz w:val="24"/>
          <w:szCs w:val="24"/>
        </w:rPr>
        <w:t>С и коэффициентах влажности 0,2; 0,6; 1,0 путем непрерывного, плавного нагружения со скоростью не менее 60 МПа в минуту при сжатии и 6 МПа в минуту при растяжении. Такая скорость нагружения позволяет получать максимальный предел прочность при минимальной деформации. Длительные испытания проводились по общепринятой методике.</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Однако, ввиду больной сложности эксперимента, связанной с определением температуры и влажности в течение длительного времени, проводились исследования на ползучесть при ограниченном длительном нагружении в течении 6 часов.</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Практическим доказательством эффективности полимербетона ФАМ в элементах конструкций мостовых сооружений является его применения при ремонте проезжей части моста в Нижегородской области при обрушении железобетонных плит сталежелезобетонного пролетного строения [2,</w:t>
      </w:r>
      <w:r w:rsidR="00345C14" w:rsidRPr="00DA3E88">
        <w:rPr>
          <w:rFonts w:ascii="Times New Roman" w:hAnsi="Times New Roman" w:cs="Times New Roman"/>
          <w:color w:val="000000" w:themeColor="text1"/>
          <w:sz w:val="24"/>
          <w:szCs w:val="24"/>
        </w:rPr>
        <w:t xml:space="preserve"> 3].</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Работа проводилась в осенний период. Достижение расчетной прочности поли</w:t>
      </w:r>
      <w:r w:rsidR="00890588" w:rsidRPr="00DA3E88">
        <w:rPr>
          <w:rFonts w:ascii="Times New Roman" w:hAnsi="Times New Roman" w:cs="Times New Roman"/>
          <w:color w:val="000000" w:themeColor="text1"/>
          <w:sz w:val="24"/>
          <w:szCs w:val="24"/>
        </w:rPr>
        <w:t>мербетоном проис</w:t>
      </w:r>
      <w:r w:rsidRPr="00DA3E88">
        <w:rPr>
          <w:rFonts w:ascii="Times New Roman" w:hAnsi="Times New Roman" w:cs="Times New Roman"/>
          <w:color w:val="000000" w:themeColor="text1"/>
          <w:sz w:val="24"/>
          <w:szCs w:val="24"/>
        </w:rPr>
        <w:t>ходило через 24 часа после бетонирования. Для ускорения твердения через четыре часа после бетони­рования ук</w:t>
      </w:r>
      <w:r w:rsidR="00345C14" w:rsidRPr="00DA3E88">
        <w:rPr>
          <w:rFonts w:ascii="Times New Roman" w:hAnsi="Times New Roman" w:cs="Times New Roman"/>
          <w:color w:val="000000" w:themeColor="text1"/>
          <w:sz w:val="24"/>
          <w:szCs w:val="24"/>
        </w:rPr>
        <w:t>ладывали горячий асфальтобетон.</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Таким образом, теоретические исследования и практические результаты говорят о возможности масштабного применения композиционных материалов на различных </w:t>
      </w:r>
      <w:r w:rsidRPr="00DA3E88">
        <w:rPr>
          <w:rFonts w:ascii="Times New Roman" w:hAnsi="Times New Roman" w:cs="Times New Roman"/>
          <w:color w:val="000000" w:themeColor="text1"/>
          <w:sz w:val="24"/>
          <w:szCs w:val="24"/>
        </w:rPr>
        <w:lastRenderedPageBreak/>
        <w:t>связующих при строительстве, реконструкции, ремонте и содержании мостовых сооружений вышеуказанных конструкций.</w:t>
      </w:r>
    </w:p>
    <w:p w:rsidR="004748BD" w:rsidRPr="00DA3E88" w:rsidRDefault="004748BD" w:rsidP="004748BD">
      <w:pPr>
        <w:spacing w:after="0" w:line="240" w:lineRule="auto"/>
        <w:jc w:val="center"/>
        <w:rPr>
          <w:rFonts w:ascii="Times New Roman" w:hAnsi="Times New Roman" w:cs="Times New Roman"/>
          <w:color w:val="000000" w:themeColor="text1"/>
        </w:rPr>
      </w:pPr>
    </w:p>
    <w:p w:rsidR="00552A04" w:rsidRPr="00DA3E88" w:rsidRDefault="001D1B58" w:rsidP="004748BD">
      <w:pPr>
        <w:spacing w:after="0" w:line="240" w:lineRule="auto"/>
        <w:jc w:val="center"/>
        <w:rPr>
          <w:rFonts w:ascii="Times New Roman" w:hAnsi="Times New Roman" w:cs="Times New Roman"/>
          <w:color w:val="000000" w:themeColor="text1"/>
        </w:rPr>
      </w:pPr>
      <w:r w:rsidRPr="00DA3E88">
        <w:rPr>
          <w:rFonts w:ascii="Times New Roman" w:hAnsi="Times New Roman" w:cs="Times New Roman"/>
          <w:noProof/>
          <w:color w:val="000000" w:themeColor="text1"/>
          <w:lang w:eastAsia="ru-RU"/>
        </w:rPr>
        <w:drawing>
          <wp:inline distT="0" distB="0" distL="0" distR="0" wp14:anchorId="428DBAD3" wp14:editId="5244F7E9">
            <wp:extent cx="4905756" cy="3671316"/>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3">
                      <a:extLst>
                        <a:ext uri="{28A0092B-C50C-407E-A947-70E740481C1C}">
                          <a14:useLocalDpi xmlns:a14="http://schemas.microsoft.com/office/drawing/2010/main" val="0"/>
                        </a:ext>
                      </a:extLst>
                    </a:blip>
                    <a:stretch>
                      <a:fillRect/>
                    </a:stretch>
                  </pic:blipFill>
                  <pic:spPr>
                    <a:xfrm>
                      <a:off x="0" y="0"/>
                      <a:ext cx="4905756" cy="3671316"/>
                    </a:xfrm>
                    <a:prstGeom prst="rect">
                      <a:avLst/>
                    </a:prstGeom>
                  </pic:spPr>
                </pic:pic>
              </a:graphicData>
            </a:graphic>
          </wp:inline>
        </w:drawing>
      </w:r>
    </w:p>
    <w:p w:rsidR="004748BD" w:rsidRPr="00DA3E88" w:rsidRDefault="004748BD" w:rsidP="004748BD">
      <w:pPr>
        <w:spacing w:after="0" w:line="240" w:lineRule="auto"/>
        <w:jc w:val="center"/>
        <w:rPr>
          <w:rFonts w:ascii="Times New Roman" w:hAnsi="Times New Roman" w:cs="Times New Roman"/>
          <w:color w:val="000000" w:themeColor="text1"/>
        </w:rPr>
      </w:pPr>
    </w:p>
    <w:p w:rsidR="00552A04" w:rsidRPr="00DA3E88" w:rsidRDefault="00552A04" w:rsidP="004748BD">
      <w:pPr>
        <w:spacing w:after="0" w:line="240" w:lineRule="auto"/>
        <w:jc w:val="center"/>
        <w:rPr>
          <w:rFonts w:ascii="Times New Roman" w:hAnsi="Times New Roman" w:cs="Times New Roman"/>
          <w:color w:val="000000" w:themeColor="text1"/>
        </w:rPr>
      </w:pPr>
      <w:r w:rsidRPr="00DA3E88">
        <w:rPr>
          <w:rFonts w:ascii="Times New Roman" w:hAnsi="Times New Roman" w:cs="Times New Roman"/>
          <w:color w:val="000000" w:themeColor="text1"/>
        </w:rPr>
        <w:t>Рис</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6</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Мост через реку Инсар в г. Саранске до ремонта. </w:t>
      </w:r>
      <w:r w:rsidR="004748BD" w:rsidRPr="00DA3E88">
        <w:rPr>
          <w:rFonts w:ascii="Times New Roman" w:hAnsi="Times New Roman" w:cs="Times New Roman"/>
          <w:color w:val="000000" w:themeColor="text1"/>
        </w:rPr>
        <w:br/>
      </w:r>
      <w:r w:rsidRPr="00DA3E88">
        <w:rPr>
          <w:rFonts w:ascii="Times New Roman" w:hAnsi="Times New Roman" w:cs="Times New Roman"/>
          <w:color w:val="000000" w:themeColor="text1"/>
        </w:rPr>
        <w:t>Общий вид моста (верховая сторона), вид с левого берега</w:t>
      </w:r>
    </w:p>
    <w:p w:rsidR="00552A04" w:rsidRPr="00DA3E88" w:rsidRDefault="00552A04" w:rsidP="004748BD">
      <w:pPr>
        <w:spacing w:after="0" w:line="240" w:lineRule="auto"/>
        <w:jc w:val="center"/>
        <w:rPr>
          <w:rFonts w:ascii="Times New Roman" w:hAnsi="Times New Roman" w:cs="Times New Roman"/>
          <w:color w:val="000000" w:themeColor="text1"/>
        </w:rPr>
      </w:pPr>
    </w:p>
    <w:p w:rsidR="00552A04" w:rsidRPr="00DA3E88" w:rsidRDefault="00647B12" w:rsidP="004748BD">
      <w:pPr>
        <w:spacing w:after="0" w:line="240" w:lineRule="auto"/>
        <w:jc w:val="center"/>
        <w:rPr>
          <w:rFonts w:ascii="Times New Roman" w:hAnsi="Times New Roman" w:cs="Times New Roman"/>
          <w:color w:val="000000" w:themeColor="text1"/>
        </w:rPr>
      </w:pPr>
      <w:r w:rsidRPr="00DA3E88">
        <w:rPr>
          <w:rFonts w:ascii="Times New Roman" w:hAnsi="Times New Roman" w:cs="Times New Roman"/>
          <w:noProof/>
          <w:color w:val="000000" w:themeColor="text1"/>
          <w:lang w:eastAsia="ru-RU"/>
        </w:rPr>
        <w:drawing>
          <wp:inline distT="0" distB="0" distL="0" distR="0" wp14:anchorId="3AE77585" wp14:editId="5C943AEB">
            <wp:extent cx="4892040" cy="3671316"/>
            <wp:effectExtent l="0" t="0" r="381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
                      <a:extLst>
                        <a:ext uri="{28A0092B-C50C-407E-A947-70E740481C1C}">
                          <a14:useLocalDpi xmlns:a14="http://schemas.microsoft.com/office/drawing/2010/main" val="0"/>
                        </a:ext>
                      </a:extLst>
                    </a:blip>
                    <a:stretch>
                      <a:fillRect/>
                    </a:stretch>
                  </pic:blipFill>
                  <pic:spPr>
                    <a:xfrm>
                      <a:off x="0" y="0"/>
                      <a:ext cx="4892040" cy="3671316"/>
                    </a:xfrm>
                    <a:prstGeom prst="rect">
                      <a:avLst/>
                    </a:prstGeom>
                  </pic:spPr>
                </pic:pic>
              </a:graphicData>
            </a:graphic>
          </wp:inline>
        </w:drawing>
      </w:r>
    </w:p>
    <w:p w:rsidR="004748BD" w:rsidRPr="00DA3E88" w:rsidRDefault="004748BD" w:rsidP="004748BD">
      <w:pPr>
        <w:spacing w:after="0" w:line="240" w:lineRule="auto"/>
        <w:jc w:val="center"/>
        <w:rPr>
          <w:rFonts w:ascii="Times New Roman" w:hAnsi="Times New Roman" w:cs="Times New Roman"/>
          <w:color w:val="000000" w:themeColor="text1"/>
        </w:rPr>
      </w:pPr>
    </w:p>
    <w:p w:rsidR="00552A04" w:rsidRPr="00DA3E88" w:rsidRDefault="00552A04" w:rsidP="004748BD">
      <w:pPr>
        <w:spacing w:after="0" w:line="240" w:lineRule="auto"/>
        <w:jc w:val="center"/>
        <w:rPr>
          <w:rFonts w:ascii="Times New Roman" w:hAnsi="Times New Roman" w:cs="Times New Roman"/>
          <w:color w:val="000000" w:themeColor="text1"/>
        </w:rPr>
      </w:pPr>
      <w:r w:rsidRPr="00DA3E88">
        <w:rPr>
          <w:rFonts w:ascii="Times New Roman" w:hAnsi="Times New Roman" w:cs="Times New Roman"/>
          <w:color w:val="000000" w:themeColor="text1"/>
        </w:rPr>
        <w:t>Рис</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7</w:t>
      </w:r>
      <w:r w:rsidR="00345C14"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Мост через реку Инсар в г. Саранске после ремонта.</w:t>
      </w:r>
      <w:r w:rsidR="004748BD" w:rsidRPr="00DA3E88">
        <w:rPr>
          <w:rFonts w:ascii="Times New Roman" w:hAnsi="Times New Roman" w:cs="Times New Roman"/>
          <w:color w:val="000000" w:themeColor="text1"/>
        </w:rPr>
        <w:br/>
      </w:r>
      <w:r w:rsidRPr="00DA3E88">
        <w:rPr>
          <w:rFonts w:ascii="Times New Roman" w:hAnsi="Times New Roman" w:cs="Times New Roman"/>
          <w:color w:val="000000" w:themeColor="text1"/>
        </w:rPr>
        <w:t>Общий вид моста с верховой стороны с конца сооружения</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 xml:space="preserve">Таким образом, долговечность элементов конструкций </w:t>
      </w:r>
      <w:r w:rsidR="00262978" w:rsidRPr="00DA3E88">
        <w:rPr>
          <w:rFonts w:ascii="Times New Roman" w:hAnsi="Times New Roman" w:cs="Times New Roman"/>
          <w:color w:val="000000" w:themeColor="text1"/>
          <w:sz w:val="24"/>
          <w:szCs w:val="24"/>
        </w:rPr>
        <w:t>мостовых сооружений, построенных</w:t>
      </w:r>
      <w:r w:rsidRPr="00DA3E88">
        <w:rPr>
          <w:rFonts w:ascii="Times New Roman" w:hAnsi="Times New Roman" w:cs="Times New Roman"/>
          <w:color w:val="000000" w:themeColor="text1"/>
          <w:sz w:val="24"/>
          <w:szCs w:val="24"/>
        </w:rPr>
        <w:t xml:space="preserve"> в начале XX века, обеспечивается:</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Управлением жизненным циклом сооружений на стадии проектирования, строительства и эксплуатации;</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2)</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Выполнением проектных и строительных работ одной фирмой;</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Применением современных материалов, машин и механизмов, руководство проектами грамотными специалистами;</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4)</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Рациональными конструкциями дорожных одежд ездового полотна; </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5)</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Применением для ремонта элементов конструкций, таких как:</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плита проезжей части;</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плавные балки пролетного строения;</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ездовое полотно;</w:t>
      </w:r>
    </w:p>
    <w:p w:rsidR="00552A04" w:rsidRPr="00DA3E88" w:rsidRDefault="00345C1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552A04" w:rsidRPr="00DA3E88">
        <w:rPr>
          <w:rFonts w:ascii="Times New Roman" w:hAnsi="Times New Roman" w:cs="Times New Roman"/>
          <w:color w:val="000000" w:themeColor="text1"/>
          <w:sz w:val="24"/>
          <w:szCs w:val="24"/>
        </w:rPr>
        <w:t>полимерных композиционных материалов.</w:t>
      </w:r>
    </w:p>
    <w:p w:rsidR="00BA533A" w:rsidRPr="00DA3E88" w:rsidRDefault="00BA533A" w:rsidP="00BA533A">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BA533A" w:rsidRPr="00DA3E88" w:rsidRDefault="00BA533A" w:rsidP="00BA533A">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BA533A" w:rsidRPr="00DA3E88" w:rsidRDefault="00BA533A" w:rsidP="00BA533A">
      <w:pPr>
        <w:autoSpaceDE w:val="0"/>
        <w:spacing w:after="0" w:line="240" w:lineRule="auto"/>
        <w:jc w:val="center"/>
        <w:rPr>
          <w:rFonts w:ascii="Times New Roman" w:eastAsia="Times New Roman" w:hAnsi="Times New Roman" w:cs="Times New Roman"/>
          <w:color w:val="000000" w:themeColor="text1"/>
          <w:sz w:val="20"/>
          <w:szCs w:val="24"/>
          <w:lang w:eastAsia="ru-RU"/>
        </w:rPr>
      </w:pP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Жизненный цикл элементов из полиэфирного полимербетона в конструкция</w:t>
      </w:r>
      <w:r w:rsidR="00345C14" w:rsidRPr="00DA3E88">
        <w:rPr>
          <w:rFonts w:ascii="Times New Roman" w:hAnsi="Times New Roman" w:cs="Times New Roman"/>
          <w:color w:val="000000" w:themeColor="text1"/>
          <w:sz w:val="24"/>
          <w:szCs w:val="24"/>
        </w:rPr>
        <w:t>х транспортного назначения / Б.</w:t>
      </w:r>
      <w:r w:rsidRPr="00DA3E88">
        <w:rPr>
          <w:rFonts w:ascii="Times New Roman" w:hAnsi="Times New Roman" w:cs="Times New Roman"/>
          <w:color w:val="000000" w:themeColor="text1"/>
          <w:sz w:val="24"/>
          <w:szCs w:val="24"/>
        </w:rPr>
        <w:t>А. Бондарев, А.Б. Бондарев, В.К. Жидков [и др.] // Устойчивое развитие региона: архитектура, строительство, транспорт: Материалы X-й Международной научно-практической конференции, посвященной 45-летию Института архитектуры, строительства и транспорта Тамбовского государственного технического университета, Тамбов, 13</w:t>
      </w:r>
      <w:r w:rsidR="00345C14"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14 июня 2024 года. – Тамбов: Тамбовский государственный технический у</w:t>
      </w:r>
      <w:r w:rsidR="00345C14" w:rsidRPr="00DA3E88">
        <w:rPr>
          <w:rFonts w:ascii="Times New Roman" w:hAnsi="Times New Roman" w:cs="Times New Roman"/>
          <w:color w:val="000000" w:themeColor="text1"/>
          <w:sz w:val="24"/>
          <w:szCs w:val="24"/>
        </w:rPr>
        <w:t>ниверситет, 2024. – С. 246-248.</w:t>
      </w:r>
    </w:p>
    <w:p w:rsidR="00552A04" w:rsidRPr="00DA3E88" w:rsidRDefault="00552A04" w:rsidP="00552A04">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2.</w:t>
      </w:r>
      <w:r w:rsidR="00345C14"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Жидков В.К.</w:t>
      </w:r>
      <w:r w:rsidR="00262978"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w:t>
      </w:r>
      <w:r w:rsidR="00262978" w:rsidRPr="00DA3E88">
        <w:rPr>
          <w:rFonts w:ascii="Times New Roman" w:hAnsi="Times New Roman" w:cs="Times New Roman"/>
          <w:color w:val="000000" w:themeColor="text1"/>
          <w:spacing w:val="-4"/>
          <w:sz w:val="24"/>
          <w:szCs w:val="24"/>
        </w:rPr>
        <w:t xml:space="preserve">Хрипунков Д.А., Моисеев М.А. </w:t>
      </w:r>
      <w:r w:rsidRPr="00DA3E88">
        <w:rPr>
          <w:rFonts w:ascii="Times New Roman" w:hAnsi="Times New Roman" w:cs="Times New Roman"/>
          <w:color w:val="000000" w:themeColor="text1"/>
          <w:spacing w:val="-4"/>
          <w:sz w:val="24"/>
          <w:szCs w:val="24"/>
        </w:rPr>
        <w:t>Применение полимерных композиционных материалов при ремонте</w:t>
      </w:r>
      <w:r w:rsidR="00262978" w:rsidRPr="00DA3E88">
        <w:rPr>
          <w:rFonts w:ascii="Times New Roman" w:hAnsi="Times New Roman" w:cs="Times New Roman"/>
          <w:color w:val="000000" w:themeColor="text1"/>
          <w:spacing w:val="-4"/>
          <w:sz w:val="24"/>
          <w:szCs w:val="24"/>
        </w:rPr>
        <w:t xml:space="preserve"> городских подземных переходов </w:t>
      </w:r>
      <w:r w:rsidRPr="00DA3E88">
        <w:rPr>
          <w:rFonts w:ascii="Times New Roman" w:hAnsi="Times New Roman" w:cs="Times New Roman"/>
          <w:color w:val="000000" w:themeColor="text1"/>
          <w:spacing w:val="-4"/>
          <w:sz w:val="24"/>
          <w:szCs w:val="24"/>
        </w:rPr>
        <w:t xml:space="preserve">// Современные вызовы транспортной отрасли: новые возможности: </w:t>
      </w:r>
      <w:r w:rsidR="00262978" w:rsidRPr="00DA3E88">
        <w:rPr>
          <w:rFonts w:ascii="Times New Roman" w:hAnsi="Times New Roman" w:cs="Times New Roman"/>
          <w:color w:val="000000" w:themeColor="text1"/>
          <w:spacing w:val="-4"/>
          <w:sz w:val="24"/>
          <w:szCs w:val="24"/>
        </w:rPr>
        <w:t>м</w:t>
      </w:r>
      <w:r w:rsidRPr="00DA3E88">
        <w:rPr>
          <w:rFonts w:ascii="Times New Roman" w:hAnsi="Times New Roman" w:cs="Times New Roman"/>
          <w:color w:val="000000" w:themeColor="text1"/>
          <w:spacing w:val="-4"/>
          <w:sz w:val="24"/>
          <w:szCs w:val="24"/>
        </w:rPr>
        <w:t>атериалы межвузовской научно-практической конференции транспортных вузов</w:t>
      </w:r>
      <w:r w:rsidR="00262978"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Москва, 27</w:t>
      </w:r>
      <w:r w:rsidR="0093129D"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28 февраля 2024</w:t>
      </w:r>
      <w:r w:rsidR="00345C14"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года.</w:t>
      </w:r>
      <w:r w:rsidR="00345C14"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 xml:space="preserve">– Москва: Издательско-торговая корпорация </w:t>
      </w:r>
      <w:r w:rsidR="00345C14" w:rsidRPr="00DA3E88">
        <w:rPr>
          <w:rFonts w:ascii="Times New Roman" w:hAnsi="Times New Roman" w:cs="Times New Roman"/>
          <w:color w:val="000000" w:themeColor="text1"/>
          <w:spacing w:val="-4"/>
          <w:sz w:val="24"/>
          <w:szCs w:val="24"/>
        </w:rPr>
        <w:t>«Дашков и К</w:t>
      </w:r>
      <w:r w:rsidR="00262978" w:rsidRPr="00DA3E88">
        <w:rPr>
          <w:rFonts w:ascii="Times New Roman" w:hAnsi="Times New Roman" w:cs="Times New Roman"/>
          <w:color w:val="000000" w:themeColor="text1"/>
          <w:spacing w:val="-4"/>
          <w:sz w:val="24"/>
          <w:szCs w:val="24"/>
          <w:vertAlign w:val="superscript"/>
        </w:rPr>
        <w:t>о</w:t>
      </w:r>
      <w:r w:rsidR="00345C14" w:rsidRPr="00DA3E88">
        <w:rPr>
          <w:rFonts w:ascii="Times New Roman" w:hAnsi="Times New Roman" w:cs="Times New Roman"/>
          <w:color w:val="000000" w:themeColor="text1"/>
          <w:spacing w:val="-4"/>
          <w:sz w:val="24"/>
          <w:szCs w:val="24"/>
        </w:rPr>
        <w:t>», 2024. – С. 77-80.</w:t>
      </w:r>
    </w:p>
    <w:p w:rsidR="00552A04" w:rsidRPr="00DA3E88" w:rsidRDefault="00552A04" w:rsidP="00552A04">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w:t>
      </w:r>
      <w:r w:rsidR="00345C1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Применение полимерных композиционных материалов в конструкциях опор сооружений транспортной инфраструктуры / Т.К. Акчурин, Б.А. Бондарев, А.Б. Бондарев [и др.] // Вестник Волгоградского государственного архитектурно-строительного университета. Серия: Строительство и архитектура. – 2023. – № 3-4</w:t>
      </w:r>
      <w:r w:rsidR="0093129D"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(92). – С. 94-102. </w:t>
      </w:r>
    </w:p>
    <w:p w:rsidR="00552A04" w:rsidRPr="00DA3E88" w:rsidRDefault="00552A04" w:rsidP="00552A04">
      <w:pPr>
        <w:spacing w:after="0" w:line="240" w:lineRule="auto"/>
        <w:ind w:firstLine="709"/>
        <w:jc w:val="both"/>
        <w:rPr>
          <w:rFonts w:ascii="Times New Roman" w:hAnsi="Times New Roman" w:cs="Times New Roman"/>
          <w:color w:val="000000" w:themeColor="text1"/>
          <w:sz w:val="20"/>
          <w:szCs w:val="24"/>
        </w:rPr>
      </w:pPr>
    </w:p>
    <w:p w:rsidR="00552A04" w:rsidRPr="00DA3E88" w:rsidRDefault="00552A04" w:rsidP="00345C14">
      <w:pPr>
        <w:spacing w:after="0" w:line="240" w:lineRule="auto"/>
        <w:jc w:val="center"/>
        <w:rPr>
          <w:rFonts w:ascii="Times New Roman" w:hAnsi="Times New Roman" w:cs="Times New Roman"/>
          <w:color w:val="000000" w:themeColor="text1"/>
          <w:szCs w:val="24"/>
        </w:rPr>
      </w:pPr>
      <w:bookmarkStart w:id="0" w:name="_GoBack"/>
      <w:bookmarkEnd w:id="0"/>
    </w:p>
    <w:sectPr w:rsidR="00552A04" w:rsidRPr="00DA3E88" w:rsidSect="009853E3">
      <w:footerReference w:type="even" r:id="rId15"/>
      <w:footerReference w:type="default" r:id="rId16"/>
      <w:footerReference w:type="first" r:id="rId17"/>
      <w:pgSz w:w="11906" w:h="16838" w:code="9"/>
      <w:pgMar w:top="1134" w:right="1418" w:bottom="1531"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EB9" w:rsidRDefault="00054EB9">
      <w:pPr>
        <w:spacing w:after="0" w:line="240" w:lineRule="auto"/>
      </w:pPr>
      <w:r>
        <w:separator/>
      </w:r>
    </w:p>
  </w:endnote>
  <w:endnote w:type="continuationSeparator" w:id="0">
    <w:p w:rsidR="00054EB9" w:rsidRDefault="0005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518375393"/>
      <w:docPartObj>
        <w:docPartGallery w:val="Page Numbers (Bottom of Page)"/>
        <w:docPartUnique/>
      </w:docPartObj>
    </w:sdtPr>
    <w:sdtEndPr/>
    <w:sdtContent>
      <w:p w:rsidR="00C7409C" w:rsidRPr="007D184C" w:rsidRDefault="00C7409C" w:rsidP="007D184C">
        <w:pPr>
          <w:pStyle w:val="af"/>
          <w:ind w:firstLine="0"/>
          <w:rPr>
            <w:rFonts w:ascii="Times New Roman" w:hAnsi="Times New Roman"/>
            <w:sz w:val="24"/>
          </w:rPr>
        </w:pPr>
        <w:r w:rsidRPr="00406277">
          <w:rPr>
            <w:rFonts w:ascii="Times New Roman" w:hAnsi="Times New Roman"/>
          </w:rPr>
          <w:fldChar w:fldCharType="begin"/>
        </w:r>
        <w:r w:rsidRPr="00406277">
          <w:rPr>
            <w:rFonts w:ascii="Times New Roman" w:hAnsi="Times New Roman"/>
          </w:rPr>
          <w:instrText>PAGE   \* MERGEFORMAT</w:instrText>
        </w:r>
        <w:r w:rsidRPr="00406277">
          <w:rPr>
            <w:rFonts w:ascii="Times New Roman" w:hAnsi="Times New Roman"/>
          </w:rPr>
          <w:fldChar w:fldCharType="separate"/>
        </w:r>
        <w:r w:rsidR="001B1C76">
          <w:rPr>
            <w:rFonts w:ascii="Times New Roman" w:hAnsi="Times New Roman"/>
            <w:noProof/>
          </w:rPr>
          <w:t>8</w:t>
        </w:r>
        <w:r w:rsidRPr="00406277">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886827056"/>
      <w:docPartObj>
        <w:docPartGallery w:val="Page Numbers (Bottom of Page)"/>
        <w:docPartUnique/>
      </w:docPartObj>
    </w:sdtPr>
    <w:sdtEndPr/>
    <w:sdtContent>
      <w:p w:rsidR="00C7409C" w:rsidRPr="007D184C" w:rsidRDefault="00C7409C" w:rsidP="007D184C">
        <w:pPr>
          <w:pStyle w:val="af"/>
          <w:jc w:val="right"/>
          <w:rPr>
            <w:rFonts w:ascii="Times New Roman" w:hAnsi="Times New Roman"/>
            <w:sz w:val="24"/>
          </w:rPr>
        </w:pPr>
        <w:r w:rsidRPr="00406277">
          <w:rPr>
            <w:rFonts w:ascii="Times New Roman" w:hAnsi="Times New Roman"/>
          </w:rPr>
          <w:fldChar w:fldCharType="begin"/>
        </w:r>
        <w:r w:rsidRPr="00406277">
          <w:rPr>
            <w:rFonts w:ascii="Times New Roman" w:hAnsi="Times New Roman"/>
          </w:rPr>
          <w:instrText>PAGE   \* MERGEFORMAT</w:instrText>
        </w:r>
        <w:r w:rsidRPr="00406277">
          <w:rPr>
            <w:rFonts w:ascii="Times New Roman" w:hAnsi="Times New Roman"/>
          </w:rPr>
          <w:fldChar w:fldCharType="separate"/>
        </w:r>
        <w:r w:rsidR="001B1C76">
          <w:rPr>
            <w:rFonts w:ascii="Times New Roman" w:hAnsi="Times New Roman"/>
            <w:noProof/>
          </w:rPr>
          <w:t>7</w:t>
        </w:r>
        <w:r w:rsidRPr="00406277">
          <w:rPr>
            <w:rFonts w:ascii="Times New Roman" w:hAnsi="Times New Roman"/>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9036"/>
      <w:docPartObj>
        <w:docPartGallery w:val="Page Numbers (Bottom of Page)"/>
        <w:docPartUnique/>
      </w:docPartObj>
    </w:sdtPr>
    <w:sdtEndPr/>
    <w:sdtContent>
      <w:p w:rsidR="00C7409C" w:rsidRDefault="00C7409C">
        <w:pPr>
          <w:pStyle w:val="af"/>
          <w:jc w:val="right"/>
        </w:pPr>
        <w:r>
          <w:fldChar w:fldCharType="begin"/>
        </w:r>
        <w:r>
          <w:instrText>PAGE   \* MERGEFORMAT</w:instrText>
        </w:r>
        <w:r>
          <w:fldChar w:fldCharType="separate"/>
        </w:r>
        <w:r>
          <w:rPr>
            <w:noProof/>
          </w:rPr>
          <w:t>46</w:t>
        </w:r>
        <w:r>
          <w:rPr>
            <w:noProof/>
          </w:rPr>
          <w:fldChar w:fldCharType="end"/>
        </w:r>
      </w:p>
    </w:sdtContent>
  </w:sdt>
  <w:p w:rsidR="00C7409C" w:rsidRDefault="00C7409C">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EB9" w:rsidRDefault="00054EB9">
      <w:pPr>
        <w:spacing w:after="0" w:line="240" w:lineRule="auto"/>
      </w:pPr>
      <w:r>
        <w:separator/>
      </w:r>
    </w:p>
  </w:footnote>
  <w:footnote w:type="continuationSeparator" w:id="0">
    <w:p w:rsidR="00054EB9" w:rsidRDefault="00054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05307"/>
    <w:multiLevelType w:val="hybridMultilevel"/>
    <w:tmpl w:val="06289F2E"/>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 w15:restartNumberingAfterBreak="0">
    <w:nsid w:val="0123556D"/>
    <w:multiLevelType w:val="hybridMultilevel"/>
    <w:tmpl w:val="22BA8F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15:restartNumberingAfterBreak="0">
    <w:nsid w:val="034171CB"/>
    <w:multiLevelType w:val="hybridMultilevel"/>
    <w:tmpl w:val="72A47332"/>
    <w:lvl w:ilvl="0" w:tplc="E18A2ECA">
      <w:start w:val="1"/>
      <w:numFmt w:val="decimal"/>
      <w:lvlText w:val="%1."/>
      <w:lvlJc w:val="left"/>
      <w:pPr>
        <w:ind w:left="1069" w:hanging="360"/>
      </w:pPr>
      <w:rPr>
        <w:rFonts w:hint="default"/>
        <w:sz w:val="24"/>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8B2663"/>
    <w:multiLevelType w:val="hybridMultilevel"/>
    <w:tmpl w:val="A664D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B1BE1"/>
    <w:multiLevelType w:val="singleLevel"/>
    <w:tmpl w:val="04190011"/>
    <w:lvl w:ilvl="0">
      <w:start w:val="1"/>
      <w:numFmt w:val="decimal"/>
      <w:lvlText w:val="%1)"/>
      <w:lvlJc w:val="left"/>
      <w:pPr>
        <w:tabs>
          <w:tab w:val="num" w:pos="360"/>
        </w:tabs>
        <w:ind w:left="360" w:hanging="360"/>
      </w:pPr>
      <w:rPr>
        <w:rFonts w:hint="default"/>
      </w:rPr>
    </w:lvl>
  </w:abstractNum>
  <w:abstractNum w:abstractNumId="6" w15:restartNumberingAfterBreak="0">
    <w:nsid w:val="08206026"/>
    <w:multiLevelType w:val="hybridMultilevel"/>
    <w:tmpl w:val="CC8CA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E102F"/>
    <w:multiLevelType w:val="hybridMultilevel"/>
    <w:tmpl w:val="08FA9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E602ABD"/>
    <w:multiLevelType w:val="hybridMultilevel"/>
    <w:tmpl w:val="2DA69586"/>
    <w:lvl w:ilvl="0" w:tplc="472012D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15:restartNumberingAfterBreak="0">
    <w:nsid w:val="0E75425D"/>
    <w:multiLevelType w:val="hybridMultilevel"/>
    <w:tmpl w:val="3530C66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 w15:restartNumberingAfterBreak="0">
    <w:nsid w:val="132B04F9"/>
    <w:multiLevelType w:val="hybridMultilevel"/>
    <w:tmpl w:val="DCAC3974"/>
    <w:lvl w:ilvl="0" w:tplc="0419000F">
      <w:start w:val="1"/>
      <w:numFmt w:val="decimal"/>
      <w:lvlText w:val="%1."/>
      <w:lvlJc w:val="left"/>
      <w:pPr>
        <w:ind w:left="8866"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1" w15:restartNumberingAfterBreak="0">
    <w:nsid w:val="141358B0"/>
    <w:multiLevelType w:val="hybridMultilevel"/>
    <w:tmpl w:val="44A4D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72529E0"/>
    <w:multiLevelType w:val="hybridMultilevel"/>
    <w:tmpl w:val="025E101E"/>
    <w:lvl w:ilvl="0" w:tplc="07EC26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7A019C7"/>
    <w:multiLevelType w:val="hybridMultilevel"/>
    <w:tmpl w:val="21787A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B716612"/>
    <w:multiLevelType w:val="hybridMultilevel"/>
    <w:tmpl w:val="BF3259DC"/>
    <w:lvl w:ilvl="0" w:tplc="C3C4BA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CD96FA3"/>
    <w:multiLevelType w:val="hybridMultilevel"/>
    <w:tmpl w:val="02B2B8B6"/>
    <w:lvl w:ilvl="0" w:tplc="C85E66A8">
      <w:start w:val="1"/>
      <w:numFmt w:val="decimal"/>
      <w:lvlText w:val="%1."/>
      <w:lvlJc w:val="left"/>
      <w:pPr>
        <w:ind w:left="360" w:hanging="360"/>
      </w:pPr>
      <w:rPr>
        <w:rFonts w:cs="Arial" w:hint="default"/>
        <w:color w:val="auto"/>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 w15:restartNumberingAfterBreak="0">
    <w:nsid w:val="201D251C"/>
    <w:multiLevelType w:val="hybridMultilevel"/>
    <w:tmpl w:val="E6BC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B83EA4"/>
    <w:multiLevelType w:val="singleLevel"/>
    <w:tmpl w:val="97C25FD6"/>
    <w:lvl w:ilvl="0">
      <w:start w:val="1"/>
      <w:numFmt w:val="decimal"/>
      <w:lvlText w:val="%1)"/>
      <w:lvlJc w:val="left"/>
      <w:pPr>
        <w:tabs>
          <w:tab w:val="num" w:pos="1140"/>
        </w:tabs>
        <w:ind w:left="1140" w:hanging="420"/>
      </w:pPr>
      <w:rPr>
        <w:rFonts w:hint="default"/>
      </w:rPr>
    </w:lvl>
  </w:abstractNum>
  <w:abstractNum w:abstractNumId="18" w15:restartNumberingAfterBreak="0">
    <w:nsid w:val="26914F15"/>
    <w:multiLevelType w:val="singleLevel"/>
    <w:tmpl w:val="105E4A18"/>
    <w:lvl w:ilvl="0">
      <w:start w:val="3150"/>
      <w:numFmt w:val="bullet"/>
      <w:lvlText w:val="-"/>
      <w:lvlJc w:val="left"/>
      <w:pPr>
        <w:tabs>
          <w:tab w:val="num" w:pos="360"/>
        </w:tabs>
        <w:ind w:left="360" w:hanging="360"/>
      </w:pPr>
      <w:rPr>
        <w:rFonts w:hint="default"/>
      </w:rPr>
    </w:lvl>
  </w:abstractNum>
  <w:abstractNum w:abstractNumId="19" w15:restartNumberingAfterBreak="0">
    <w:nsid w:val="27870F83"/>
    <w:multiLevelType w:val="hybridMultilevel"/>
    <w:tmpl w:val="CB0C2BDE"/>
    <w:lvl w:ilvl="0" w:tplc="6BB0B55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200529"/>
    <w:multiLevelType w:val="hybridMultilevel"/>
    <w:tmpl w:val="BAD87C94"/>
    <w:lvl w:ilvl="0" w:tplc="204C6A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E4829BB"/>
    <w:multiLevelType w:val="hybridMultilevel"/>
    <w:tmpl w:val="A1F23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114BBA"/>
    <w:multiLevelType w:val="hybridMultilevel"/>
    <w:tmpl w:val="223807A8"/>
    <w:lvl w:ilvl="0" w:tplc="9C60B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F4B13AC"/>
    <w:multiLevelType w:val="hybridMultilevel"/>
    <w:tmpl w:val="E67480B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31177C3D"/>
    <w:multiLevelType w:val="hybridMultilevel"/>
    <w:tmpl w:val="567AFFC8"/>
    <w:lvl w:ilvl="0" w:tplc="E278D80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2B0EB8"/>
    <w:multiLevelType w:val="multilevel"/>
    <w:tmpl w:val="BA20040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FA7323"/>
    <w:multiLevelType w:val="hybridMultilevel"/>
    <w:tmpl w:val="2A9E73D0"/>
    <w:lvl w:ilvl="0" w:tplc="90C8EF40">
      <w:start w:val="1"/>
      <w:numFmt w:val="decimal"/>
      <w:lvlText w:val="%1."/>
      <w:lvlJc w:val="left"/>
      <w:pPr>
        <w:ind w:left="1068" w:hanging="360"/>
      </w:pPr>
      <w:rPr>
        <w:rFonts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20107E4"/>
    <w:multiLevelType w:val="hybridMultilevel"/>
    <w:tmpl w:val="9370C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E83375"/>
    <w:multiLevelType w:val="hybridMultilevel"/>
    <w:tmpl w:val="A9BC1498"/>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 w15:restartNumberingAfterBreak="0">
    <w:nsid w:val="454C2DA2"/>
    <w:multiLevelType w:val="hybridMultilevel"/>
    <w:tmpl w:val="36301C7E"/>
    <w:lvl w:ilvl="0" w:tplc="716A5D0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AF96EE1"/>
    <w:multiLevelType w:val="hybridMultilevel"/>
    <w:tmpl w:val="2A042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2C1FBF"/>
    <w:multiLevelType w:val="hybridMultilevel"/>
    <w:tmpl w:val="43FC7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1D16FE"/>
    <w:multiLevelType w:val="hybridMultilevel"/>
    <w:tmpl w:val="7FB2625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631F6009"/>
    <w:multiLevelType w:val="hybridMultilevel"/>
    <w:tmpl w:val="83BA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B538DF"/>
    <w:multiLevelType w:val="hybridMultilevel"/>
    <w:tmpl w:val="DEE463EC"/>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5" w15:restartNumberingAfterBreak="0">
    <w:nsid w:val="6F184912"/>
    <w:multiLevelType w:val="singleLevel"/>
    <w:tmpl w:val="F78A1776"/>
    <w:lvl w:ilvl="0">
      <w:numFmt w:val="bullet"/>
      <w:lvlText w:val="-"/>
      <w:lvlJc w:val="left"/>
      <w:pPr>
        <w:tabs>
          <w:tab w:val="num" w:pos="1080"/>
        </w:tabs>
        <w:ind w:left="1080" w:hanging="360"/>
      </w:pPr>
      <w:rPr>
        <w:rFonts w:hint="default"/>
      </w:rPr>
    </w:lvl>
  </w:abstractNum>
  <w:abstractNum w:abstractNumId="36" w15:restartNumberingAfterBreak="0">
    <w:nsid w:val="6FAD0A9C"/>
    <w:multiLevelType w:val="hybridMultilevel"/>
    <w:tmpl w:val="FCA4E010"/>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37" w15:restartNumberingAfterBreak="0">
    <w:nsid w:val="7AA60CD0"/>
    <w:multiLevelType w:val="hybridMultilevel"/>
    <w:tmpl w:val="7AEA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B314EEB"/>
    <w:multiLevelType w:val="hybridMultilevel"/>
    <w:tmpl w:val="36D6F850"/>
    <w:lvl w:ilvl="0" w:tplc="D2FA62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DC5507A"/>
    <w:multiLevelType w:val="hybridMultilevel"/>
    <w:tmpl w:val="5754C59E"/>
    <w:lvl w:ilvl="0" w:tplc="BB5EBF0A">
      <w:start w:val="1"/>
      <w:numFmt w:val="decimal"/>
      <w:lvlText w:val="%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9"/>
  </w:num>
  <w:num w:numId="3">
    <w:abstractNumId w:val="3"/>
  </w:num>
  <w:num w:numId="4">
    <w:abstractNumId w:val="12"/>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35"/>
  </w:num>
  <w:num w:numId="7">
    <w:abstractNumId w:val="5"/>
  </w:num>
  <w:num w:numId="8">
    <w:abstractNumId w:val="37"/>
  </w:num>
  <w:num w:numId="9">
    <w:abstractNumId w:val="10"/>
  </w:num>
  <w:num w:numId="10">
    <w:abstractNumId w:val="21"/>
  </w:num>
  <w:num w:numId="11">
    <w:abstractNumId w:val="38"/>
  </w:num>
  <w:num w:numId="12">
    <w:abstractNumId w:val="30"/>
  </w:num>
  <w:num w:numId="13">
    <w:abstractNumId w:val="26"/>
  </w:num>
  <w:num w:numId="14">
    <w:abstractNumId w:val="36"/>
  </w:num>
  <w:num w:numId="15">
    <w:abstractNumId w:val="17"/>
  </w:num>
  <w:num w:numId="16">
    <w:abstractNumId w:val="8"/>
  </w:num>
  <w:num w:numId="17">
    <w:abstractNumId w:val="4"/>
  </w:num>
  <w:num w:numId="18">
    <w:abstractNumId w:val="24"/>
  </w:num>
  <w:num w:numId="19">
    <w:abstractNumId w:val="22"/>
  </w:num>
  <w:num w:numId="20">
    <w:abstractNumId w:val="18"/>
  </w:num>
  <w:num w:numId="21">
    <w:abstractNumId w:val="20"/>
  </w:num>
  <w:num w:numId="22">
    <w:abstractNumId w:val="27"/>
  </w:num>
  <w:num w:numId="23">
    <w:abstractNumId w:val="3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1"/>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
  </w:num>
  <w:num w:numId="35">
    <w:abstractNumId w:val="15"/>
  </w:num>
  <w:num w:numId="36">
    <w:abstractNumId w:val="31"/>
  </w:num>
  <w:num w:numId="37">
    <w:abstractNumId w:val="19"/>
  </w:num>
  <w:num w:numId="38">
    <w:abstractNumId w:val="6"/>
  </w:num>
  <w:num w:numId="39">
    <w:abstractNumId w:val="13"/>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D"/>
    <w:rsid w:val="00006826"/>
    <w:rsid w:val="000116E3"/>
    <w:rsid w:val="00013EB1"/>
    <w:rsid w:val="000147FE"/>
    <w:rsid w:val="00026D9B"/>
    <w:rsid w:val="00031571"/>
    <w:rsid w:val="00040B9B"/>
    <w:rsid w:val="00043BF2"/>
    <w:rsid w:val="00054EB9"/>
    <w:rsid w:val="0005720E"/>
    <w:rsid w:val="00061E82"/>
    <w:rsid w:val="000736B0"/>
    <w:rsid w:val="00073DF2"/>
    <w:rsid w:val="0007774B"/>
    <w:rsid w:val="000817D8"/>
    <w:rsid w:val="00082E7F"/>
    <w:rsid w:val="0008412C"/>
    <w:rsid w:val="00085F6C"/>
    <w:rsid w:val="0008714E"/>
    <w:rsid w:val="00090855"/>
    <w:rsid w:val="000912E0"/>
    <w:rsid w:val="000A6F48"/>
    <w:rsid w:val="000C0E77"/>
    <w:rsid w:val="000C5F1C"/>
    <w:rsid w:val="000D1413"/>
    <w:rsid w:val="000E057E"/>
    <w:rsid w:val="000E1793"/>
    <w:rsid w:val="000E1886"/>
    <w:rsid w:val="000E3BD0"/>
    <w:rsid w:val="000F41D1"/>
    <w:rsid w:val="000F5C52"/>
    <w:rsid w:val="00103418"/>
    <w:rsid w:val="00117CCF"/>
    <w:rsid w:val="00122E25"/>
    <w:rsid w:val="00125C02"/>
    <w:rsid w:val="00127114"/>
    <w:rsid w:val="001347AE"/>
    <w:rsid w:val="00135463"/>
    <w:rsid w:val="00140745"/>
    <w:rsid w:val="00141480"/>
    <w:rsid w:val="00141BB3"/>
    <w:rsid w:val="00143521"/>
    <w:rsid w:val="001518EE"/>
    <w:rsid w:val="00156F4B"/>
    <w:rsid w:val="001610D4"/>
    <w:rsid w:val="00175104"/>
    <w:rsid w:val="001846C7"/>
    <w:rsid w:val="00190E83"/>
    <w:rsid w:val="00193D62"/>
    <w:rsid w:val="0019526C"/>
    <w:rsid w:val="00196448"/>
    <w:rsid w:val="00197C02"/>
    <w:rsid w:val="001A62E2"/>
    <w:rsid w:val="001B1C76"/>
    <w:rsid w:val="001B404B"/>
    <w:rsid w:val="001C13E5"/>
    <w:rsid w:val="001C3553"/>
    <w:rsid w:val="001D1B58"/>
    <w:rsid w:val="001D72DA"/>
    <w:rsid w:val="001E36EC"/>
    <w:rsid w:val="001E76D2"/>
    <w:rsid w:val="001F3383"/>
    <w:rsid w:val="00202EFF"/>
    <w:rsid w:val="00206FE6"/>
    <w:rsid w:val="00210540"/>
    <w:rsid w:val="00210635"/>
    <w:rsid w:val="002219AF"/>
    <w:rsid w:val="002271F1"/>
    <w:rsid w:val="002317E6"/>
    <w:rsid w:val="00241EE9"/>
    <w:rsid w:val="00242166"/>
    <w:rsid w:val="00243221"/>
    <w:rsid w:val="00244708"/>
    <w:rsid w:val="002469A6"/>
    <w:rsid w:val="002469F6"/>
    <w:rsid w:val="00260F76"/>
    <w:rsid w:val="00262978"/>
    <w:rsid w:val="0026418F"/>
    <w:rsid w:val="00265084"/>
    <w:rsid w:val="0026530C"/>
    <w:rsid w:val="00277546"/>
    <w:rsid w:val="00281661"/>
    <w:rsid w:val="002820DA"/>
    <w:rsid w:val="00285A40"/>
    <w:rsid w:val="00286338"/>
    <w:rsid w:val="00294D15"/>
    <w:rsid w:val="002A7BB3"/>
    <w:rsid w:val="002A7C1C"/>
    <w:rsid w:val="002B12B7"/>
    <w:rsid w:val="002B3C70"/>
    <w:rsid w:val="002C0391"/>
    <w:rsid w:val="002C2ADF"/>
    <w:rsid w:val="002C4FB9"/>
    <w:rsid w:val="002C55DC"/>
    <w:rsid w:val="002D0C4F"/>
    <w:rsid w:val="002D397E"/>
    <w:rsid w:val="002D437C"/>
    <w:rsid w:val="002E2855"/>
    <w:rsid w:val="002F2337"/>
    <w:rsid w:val="003046FF"/>
    <w:rsid w:val="003106AE"/>
    <w:rsid w:val="00312420"/>
    <w:rsid w:val="003175A0"/>
    <w:rsid w:val="003203B8"/>
    <w:rsid w:val="00323183"/>
    <w:rsid w:val="003242C1"/>
    <w:rsid w:val="00325856"/>
    <w:rsid w:val="00333948"/>
    <w:rsid w:val="00340AFD"/>
    <w:rsid w:val="0034167B"/>
    <w:rsid w:val="00345C14"/>
    <w:rsid w:val="00352169"/>
    <w:rsid w:val="00363C39"/>
    <w:rsid w:val="00364A62"/>
    <w:rsid w:val="0037167F"/>
    <w:rsid w:val="00373B1E"/>
    <w:rsid w:val="0037589E"/>
    <w:rsid w:val="00385708"/>
    <w:rsid w:val="00387C8D"/>
    <w:rsid w:val="0039250C"/>
    <w:rsid w:val="00392A59"/>
    <w:rsid w:val="003968C0"/>
    <w:rsid w:val="003A0FE8"/>
    <w:rsid w:val="003A3955"/>
    <w:rsid w:val="003A3F6E"/>
    <w:rsid w:val="003A5DCF"/>
    <w:rsid w:val="003A6EB6"/>
    <w:rsid w:val="003B59A5"/>
    <w:rsid w:val="003C449F"/>
    <w:rsid w:val="003D45FF"/>
    <w:rsid w:val="003D4B29"/>
    <w:rsid w:val="003D4E27"/>
    <w:rsid w:val="003D58A8"/>
    <w:rsid w:val="003D5F55"/>
    <w:rsid w:val="003D5FBC"/>
    <w:rsid w:val="003E029B"/>
    <w:rsid w:val="003E5733"/>
    <w:rsid w:val="003E5793"/>
    <w:rsid w:val="003F07A3"/>
    <w:rsid w:val="003F2337"/>
    <w:rsid w:val="003F73A1"/>
    <w:rsid w:val="00403B9F"/>
    <w:rsid w:val="00405386"/>
    <w:rsid w:val="00406277"/>
    <w:rsid w:val="00407D34"/>
    <w:rsid w:val="00415288"/>
    <w:rsid w:val="00422BE7"/>
    <w:rsid w:val="00422F9F"/>
    <w:rsid w:val="0042525F"/>
    <w:rsid w:val="004369F6"/>
    <w:rsid w:val="00441F56"/>
    <w:rsid w:val="004427A1"/>
    <w:rsid w:val="004453B5"/>
    <w:rsid w:val="00447FCB"/>
    <w:rsid w:val="0045070B"/>
    <w:rsid w:val="00452BBE"/>
    <w:rsid w:val="004544DF"/>
    <w:rsid w:val="00461F0F"/>
    <w:rsid w:val="004657FB"/>
    <w:rsid w:val="00473142"/>
    <w:rsid w:val="004748BD"/>
    <w:rsid w:val="00480E78"/>
    <w:rsid w:val="00483726"/>
    <w:rsid w:val="004914CF"/>
    <w:rsid w:val="0049164A"/>
    <w:rsid w:val="0049399A"/>
    <w:rsid w:val="00495E5A"/>
    <w:rsid w:val="0049768E"/>
    <w:rsid w:val="004977B5"/>
    <w:rsid w:val="004A07E9"/>
    <w:rsid w:val="004B32FE"/>
    <w:rsid w:val="004B3A56"/>
    <w:rsid w:val="004D1ADC"/>
    <w:rsid w:val="004D64EF"/>
    <w:rsid w:val="004E054C"/>
    <w:rsid w:val="00500AA4"/>
    <w:rsid w:val="00504D0F"/>
    <w:rsid w:val="00506431"/>
    <w:rsid w:val="005073FA"/>
    <w:rsid w:val="00511259"/>
    <w:rsid w:val="00515EDA"/>
    <w:rsid w:val="005231D7"/>
    <w:rsid w:val="00523793"/>
    <w:rsid w:val="005276A3"/>
    <w:rsid w:val="00541CCE"/>
    <w:rsid w:val="00542D98"/>
    <w:rsid w:val="00552A04"/>
    <w:rsid w:val="00556197"/>
    <w:rsid w:val="005603AA"/>
    <w:rsid w:val="00565663"/>
    <w:rsid w:val="00570126"/>
    <w:rsid w:val="005705DA"/>
    <w:rsid w:val="005722F0"/>
    <w:rsid w:val="00577B55"/>
    <w:rsid w:val="005934B5"/>
    <w:rsid w:val="00597F68"/>
    <w:rsid w:val="005A0264"/>
    <w:rsid w:val="005A21AA"/>
    <w:rsid w:val="005A5773"/>
    <w:rsid w:val="005A71A6"/>
    <w:rsid w:val="005C1AFB"/>
    <w:rsid w:val="005D2791"/>
    <w:rsid w:val="005D5537"/>
    <w:rsid w:val="005E615D"/>
    <w:rsid w:val="006038FC"/>
    <w:rsid w:val="00606124"/>
    <w:rsid w:val="006061D1"/>
    <w:rsid w:val="00614B62"/>
    <w:rsid w:val="0061714F"/>
    <w:rsid w:val="0062094F"/>
    <w:rsid w:val="00621E9F"/>
    <w:rsid w:val="00631C64"/>
    <w:rsid w:val="00633464"/>
    <w:rsid w:val="006343D8"/>
    <w:rsid w:val="00636F9A"/>
    <w:rsid w:val="0064013C"/>
    <w:rsid w:val="00642026"/>
    <w:rsid w:val="00644C40"/>
    <w:rsid w:val="00647B12"/>
    <w:rsid w:val="006535EE"/>
    <w:rsid w:val="00654A58"/>
    <w:rsid w:val="00660851"/>
    <w:rsid w:val="00661266"/>
    <w:rsid w:val="006617C1"/>
    <w:rsid w:val="0066516C"/>
    <w:rsid w:val="00677230"/>
    <w:rsid w:val="0068582C"/>
    <w:rsid w:val="006900DD"/>
    <w:rsid w:val="00690B5A"/>
    <w:rsid w:val="00690BED"/>
    <w:rsid w:val="00693107"/>
    <w:rsid w:val="006940D0"/>
    <w:rsid w:val="0069545E"/>
    <w:rsid w:val="006A0925"/>
    <w:rsid w:val="006A0D7A"/>
    <w:rsid w:val="006B0B36"/>
    <w:rsid w:val="006B1A7E"/>
    <w:rsid w:val="006B4B1A"/>
    <w:rsid w:val="006C4560"/>
    <w:rsid w:val="006D056A"/>
    <w:rsid w:val="006D2866"/>
    <w:rsid w:val="006D668C"/>
    <w:rsid w:val="006E4A4F"/>
    <w:rsid w:val="006F056B"/>
    <w:rsid w:val="006F239E"/>
    <w:rsid w:val="006F24C3"/>
    <w:rsid w:val="006F3C5C"/>
    <w:rsid w:val="00721B5C"/>
    <w:rsid w:val="00722C70"/>
    <w:rsid w:val="00730052"/>
    <w:rsid w:val="00736370"/>
    <w:rsid w:val="007379CE"/>
    <w:rsid w:val="00746E44"/>
    <w:rsid w:val="0075363E"/>
    <w:rsid w:val="00755CDD"/>
    <w:rsid w:val="00757110"/>
    <w:rsid w:val="00766855"/>
    <w:rsid w:val="00767E8F"/>
    <w:rsid w:val="007773C6"/>
    <w:rsid w:val="00794BEF"/>
    <w:rsid w:val="00796B1C"/>
    <w:rsid w:val="007A0487"/>
    <w:rsid w:val="007A42D2"/>
    <w:rsid w:val="007B0264"/>
    <w:rsid w:val="007B27D0"/>
    <w:rsid w:val="007B3692"/>
    <w:rsid w:val="007C0529"/>
    <w:rsid w:val="007C7718"/>
    <w:rsid w:val="007D003D"/>
    <w:rsid w:val="007D184C"/>
    <w:rsid w:val="007E48EA"/>
    <w:rsid w:val="007F3EA7"/>
    <w:rsid w:val="007F4003"/>
    <w:rsid w:val="007F63AD"/>
    <w:rsid w:val="008042CE"/>
    <w:rsid w:val="00804303"/>
    <w:rsid w:val="00804FB6"/>
    <w:rsid w:val="00805C0C"/>
    <w:rsid w:val="00807A0E"/>
    <w:rsid w:val="008125FB"/>
    <w:rsid w:val="00820802"/>
    <w:rsid w:val="00825751"/>
    <w:rsid w:val="00831E62"/>
    <w:rsid w:val="00834096"/>
    <w:rsid w:val="008419C5"/>
    <w:rsid w:val="00843821"/>
    <w:rsid w:val="00843BDF"/>
    <w:rsid w:val="00847621"/>
    <w:rsid w:val="00850C03"/>
    <w:rsid w:val="00860A34"/>
    <w:rsid w:val="00861588"/>
    <w:rsid w:val="00865788"/>
    <w:rsid w:val="008733B4"/>
    <w:rsid w:val="00875631"/>
    <w:rsid w:val="0088285A"/>
    <w:rsid w:val="00890588"/>
    <w:rsid w:val="008B095D"/>
    <w:rsid w:val="008B3FA9"/>
    <w:rsid w:val="008C212D"/>
    <w:rsid w:val="008D4634"/>
    <w:rsid w:val="008D6631"/>
    <w:rsid w:val="008E271D"/>
    <w:rsid w:val="008E4493"/>
    <w:rsid w:val="008E537D"/>
    <w:rsid w:val="008F13FE"/>
    <w:rsid w:val="008F4E14"/>
    <w:rsid w:val="00900063"/>
    <w:rsid w:val="00902836"/>
    <w:rsid w:val="00903880"/>
    <w:rsid w:val="00903C34"/>
    <w:rsid w:val="00905956"/>
    <w:rsid w:val="00905A98"/>
    <w:rsid w:val="00912DCE"/>
    <w:rsid w:val="0093129D"/>
    <w:rsid w:val="009314DF"/>
    <w:rsid w:val="00960D0E"/>
    <w:rsid w:val="00960EC2"/>
    <w:rsid w:val="009629A0"/>
    <w:rsid w:val="00962FFF"/>
    <w:rsid w:val="00983601"/>
    <w:rsid w:val="009853E3"/>
    <w:rsid w:val="0098747C"/>
    <w:rsid w:val="00995703"/>
    <w:rsid w:val="009A0BB2"/>
    <w:rsid w:val="009A13C7"/>
    <w:rsid w:val="009A1E81"/>
    <w:rsid w:val="009A20A2"/>
    <w:rsid w:val="009A3994"/>
    <w:rsid w:val="009B27E3"/>
    <w:rsid w:val="009B3CA3"/>
    <w:rsid w:val="009D1904"/>
    <w:rsid w:val="009D23E5"/>
    <w:rsid w:val="009D2725"/>
    <w:rsid w:val="009D43C7"/>
    <w:rsid w:val="009D5D91"/>
    <w:rsid w:val="009E1F7F"/>
    <w:rsid w:val="009E7AE8"/>
    <w:rsid w:val="009F312D"/>
    <w:rsid w:val="009F4950"/>
    <w:rsid w:val="009F5A0E"/>
    <w:rsid w:val="00A02527"/>
    <w:rsid w:val="00A10D63"/>
    <w:rsid w:val="00A146B7"/>
    <w:rsid w:val="00A33F9D"/>
    <w:rsid w:val="00A40EC5"/>
    <w:rsid w:val="00A6042D"/>
    <w:rsid w:val="00A6499C"/>
    <w:rsid w:val="00A64D55"/>
    <w:rsid w:val="00A719F5"/>
    <w:rsid w:val="00A90FED"/>
    <w:rsid w:val="00A9169C"/>
    <w:rsid w:val="00A91D5D"/>
    <w:rsid w:val="00A92FB2"/>
    <w:rsid w:val="00A93CE9"/>
    <w:rsid w:val="00AA0103"/>
    <w:rsid w:val="00AA3DD1"/>
    <w:rsid w:val="00AA4545"/>
    <w:rsid w:val="00AB47E8"/>
    <w:rsid w:val="00AD4D61"/>
    <w:rsid w:val="00AD51BD"/>
    <w:rsid w:val="00AE4183"/>
    <w:rsid w:val="00AF3001"/>
    <w:rsid w:val="00AF3B15"/>
    <w:rsid w:val="00AF4B2D"/>
    <w:rsid w:val="00AF5F99"/>
    <w:rsid w:val="00B00A68"/>
    <w:rsid w:val="00B01A9D"/>
    <w:rsid w:val="00B0270A"/>
    <w:rsid w:val="00B04D48"/>
    <w:rsid w:val="00B04F4A"/>
    <w:rsid w:val="00B0684F"/>
    <w:rsid w:val="00B15AD6"/>
    <w:rsid w:val="00B203E8"/>
    <w:rsid w:val="00B242FA"/>
    <w:rsid w:val="00B24C06"/>
    <w:rsid w:val="00B26618"/>
    <w:rsid w:val="00B306EB"/>
    <w:rsid w:val="00B30EF6"/>
    <w:rsid w:val="00B33440"/>
    <w:rsid w:val="00B442FF"/>
    <w:rsid w:val="00B52980"/>
    <w:rsid w:val="00B5313C"/>
    <w:rsid w:val="00B53A08"/>
    <w:rsid w:val="00B65521"/>
    <w:rsid w:val="00B6750A"/>
    <w:rsid w:val="00B73F5E"/>
    <w:rsid w:val="00B74596"/>
    <w:rsid w:val="00B7585E"/>
    <w:rsid w:val="00B778BF"/>
    <w:rsid w:val="00B83F43"/>
    <w:rsid w:val="00B85DDC"/>
    <w:rsid w:val="00B9389E"/>
    <w:rsid w:val="00BA2797"/>
    <w:rsid w:val="00BA533A"/>
    <w:rsid w:val="00BB2F51"/>
    <w:rsid w:val="00BB375B"/>
    <w:rsid w:val="00BB4799"/>
    <w:rsid w:val="00BB4BA6"/>
    <w:rsid w:val="00BC1F0F"/>
    <w:rsid w:val="00BD544E"/>
    <w:rsid w:val="00BD6A42"/>
    <w:rsid w:val="00BE5753"/>
    <w:rsid w:val="00BE7949"/>
    <w:rsid w:val="00BF6A7F"/>
    <w:rsid w:val="00C12980"/>
    <w:rsid w:val="00C1547C"/>
    <w:rsid w:val="00C230DD"/>
    <w:rsid w:val="00C25FFF"/>
    <w:rsid w:val="00C33522"/>
    <w:rsid w:val="00C34BE9"/>
    <w:rsid w:val="00C4513B"/>
    <w:rsid w:val="00C45CAD"/>
    <w:rsid w:val="00C5548E"/>
    <w:rsid w:val="00C61B58"/>
    <w:rsid w:val="00C62067"/>
    <w:rsid w:val="00C6259F"/>
    <w:rsid w:val="00C636B7"/>
    <w:rsid w:val="00C656B7"/>
    <w:rsid w:val="00C7409C"/>
    <w:rsid w:val="00C74151"/>
    <w:rsid w:val="00C74362"/>
    <w:rsid w:val="00C85420"/>
    <w:rsid w:val="00C86999"/>
    <w:rsid w:val="00CA0543"/>
    <w:rsid w:val="00CA137B"/>
    <w:rsid w:val="00CA2935"/>
    <w:rsid w:val="00CB14F0"/>
    <w:rsid w:val="00CC4E1B"/>
    <w:rsid w:val="00CD2773"/>
    <w:rsid w:val="00CD37C6"/>
    <w:rsid w:val="00CD7211"/>
    <w:rsid w:val="00CE3C59"/>
    <w:rsid w:val="00CF2D0F"/>
    <w:rsid w:val="00CF69B2"/>
    <w:rsid w:val="00D04F1E"/>
    <w:rsid w:val="00D05820"/>
    <w:rsid w:val="00D07C3D"/>
    <w:rsid w:val="00D11D03"/>
    <w:rsid w:val="00D12E8E"/>
    <w:rsid w:val="00D17101"/>
    <w:rsid w:val="00D21D05"/>
    <w:rsid w:val="00D22BFD"/>
    <w:rsid w:val="00D25812"/>
    <w:rsid w:val="00D3260C"/>
    <w:rsid w:val="00D441C2"/>
    <w:rsid w:val="00D4505C"/>
    <w:rsid w:val="00D55816"/>
    <w:rsid w:val="00D55A77"/>
    <w:rsid w:val="00D7190B"/>
    <w:rsid w:val="00D7271A"/>
    <w:rsid w:val="00D8428A"/>
    <w:rsid w:val="00D86CF5"/>
    <w:rsid w:val="00D930BF"/>
    <w:rsid w:val="00D96AF5"/>
    <w:rsid w:val="00DA2468"/>
    <w:rsid w:val="00DA3D98"/>
    <w:rsid w:val="00DA3E88"/>
    <w:rsid w:val="00DA401A"/>
    <w:rsid w:val="00DA69A9"/>
    <w:rsid w:val="00DB0505"/>
    <w:rsid w:val="00DB3ADF"/>
    <w:rsid w:val="00DB49EB"/>
    <w:rsid w:val="00DC216B"/>
    <w:rsid w:val="00DC5242"/>
    <w:rsid w:val="00DD6020"/>
    <w:rsid w:val="00DE0790"/>
    <w:rsid w:val="00DE5AB4"/>
    <w:rsid w:val="00DE695B"/>
    <w:rsid w:val="00DF4C4D"/>
    <w:rsid w:val="00E01C1D"/>
    <w:rsid w:val="00E072B4"/>
    <w:rsid w:val="00E11DAD"/>
    <w:rsid w:val="00E13124"/>
    <w:rsid w:val="00E13A03"/>
    <w:rsid w:val="00E27BCF"/>
    <w:rsid w:val="00E448D1"/>
    <w:rsid w:val="00E45F2C"/>
    <w:rsid w:val="00E54D2E"/>
    <w:rsid w:val="00E57B0A"/>
    <w:rsid w:val="00E71CDB"/>
    <w:rsid w:val="00E7683F"/>
    <w:rsid w:val="00E7727D"/>
    <w:rsid w:val="00E77ED1"/>
    <w:rsid w:val="00E81C16"/>
    <w:rsid w:val="00E84D2F"/>
    <w:rsid w:val="00E84D70"/>
    <w:rsid w:val="00E937AC"/>
    <w:rsid w:val="00E942CD"/>
    <w:rsid w:val="00E9665B"/>
    <w:rsid w:val="00EA1BA7"/>
    <w:rsid w:val="00EA25DB"/>
    <w:rsid w:val="00EA3865"/>
    <w:rsid w:val="00EA6DE1"/>
    <w:rsid w:val="00EA79A9"/>
    <w:rsid w:val="00EB152B"/>
    <w:rsid w:val="00EB40CC"/>
    <w:rsid w:val="00EB6B5A"/>
    <w:rsid w:val="00EC19DA"/>
    <w:rsid w:val="00ED108E"/>
    <w:rsid w:val="00ED3B87"/>
    <w:rsid w:val="00ED52D3"/>
    <w:rsid w:val="00EE2E4D"/>
    <w:rsid w:val="00EE3821"/>
    <w:rsid w:val="00EE3CED"/>
    <w:rsid w:val="00EE6D98"/>
    <w:rsid w:val="00EF2EC1"/>
    <w:rsid w:val="00F014FD"/>
    <w:rsid w:val="00F01D77"/>
    <w:rsid w:val="00F01F70"/>
    <w:rsid w:val="00F043C7"/>
    <w:rsid w:val="00F102FE"/>
    <w:rsid w:val="00F12C5A"/>
    <w:rsid w:val="00F16E86"/>
    <w:rsid w:val="00F207D8"/>
    <w:rsid w:val="00F21419"/>
    <w:rsid w:val="00F26C68"/>
    <w:rsid w:val="00F31E28"/>
    <w:rsid w:val="00F52E94"/>
    <w:rsid w:val="00F55EF3"/>
    <w:rsid w:val="00F56680"/>
    <w:rsid w:val="00F64A40"/>
    <w:rsid w:val="00F662CB"/>
    <w:rsid w:val="00F668F7"/>
    <w:rsid w:val="00F67FE7"/>
    <w:rsid w:val="00F831CE"/>
    <w:rsid w:val="00F83FBA"/>
    <w:rsid w:val="00F90562"/>
    <w:rsid w:val="00F91A74"/>
    <w:rsid w:val="00F96378"/>
    <w:rsid w:val="00F96883"/>
    <w:rsid w:val="00FB4BDE"/>
    <w:rsid w:val="00FC37B7"/>
    <w:rsid w:val="00FD0345"/>
    <w:rsid w:val="00FD4643"/>
    <w:rsid w:val="00FD6348"/>
    <w:rsid w:val="00FE75F1"/>
    <w:rsid w:val="00FF5206"/>
    <w:rsid w:val="00FF6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DB9351-CC2B-4B83-B5A6-37BFD182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8D1"/>
  </w:style>
  <w:style w:type="paragraph" w:styleId="1">
    <w:name w:val="heading 1"/>
    <w:basedOn w:val="a"/>
    <w:next w:val="a"/>
    <w:link w:val="10"/>
    <w:uiPriority w:val="9"/>
    <w:qFormat/>
    <w:rsid w:val="00831E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65521"/>
    <w:pPr>
      <w:keepNext/>
      <w:keepLines/>
      <w:spacing w:before="200" w:after="0" w:line="276"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65521"/>
    <w:pPr>
      <w:keepNext/>
      <w:keepLines/>
      <w:spacing w:before="40" w:after="0" w:line="276" w:lineRule="auto"/>
      <w:ind w:firstLine="709"/>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rsid w:val="00B65521"/>
    <w:pPr>
      <w:keepNext/>
      <w:keepLines/>
      <w:suppressAutoHyphens/>
      <w:autoSpaceDN w:val="0"/>
      <w:spacing w:before="40" w:after="0" w:line="240" w:lineRule="auto"/>
      <w:ind w:firstLine="709"/>
      <w:textAlignment w:val="baseline"/>
      <w:outlineLvl w:val="3"/>
    </w:pPr>
    <w:rPr>
      <w:rFonts w:ascii="Calibri Light" w:eastAsia="Times New Roman" w:hAnsi="Calibri Light" w:cs="Times New Roman"/>
      <w:i/>
      <w:iCs/>
      <w:color w:val="2E74B5"/>
    </w:rPr>
  </w:style>
  <w:style w:type="paragraph" w:styleId="5">
    <w:name w:val="heading 5"/>
    <w:basedOn w:val="a"/>
    <w:link w:val="50"/>
    <w:unhideWhenUsed/>
    <w:qFormat/>
    <w:rsid w:val="00831E62"/>
    <w:pPr>
      <w:widowControl w:val="0"/>
      <w:autoSpaceDE w:val="0"/>
      <w:autoSpaceDN w:val="0"/>
      <w:spacing w:after="0" w:line="240" w:lineRule="auto"/>
      <w:ind w:left="36" w:right="36"/>
      <w:jc w:val="center"/>
      <w:outlineLvl w:val="4"/>
    </w:pPr>
    <w:rPr>
      <w:rFonts w:ascii="Times New Roman" w:eastAsia="Times New Roman" w:hAnsi="Times New Roman" w:cs="Times New Roman"/>
      <w:b/>
      <w:bCs/>
      <w:sz w:val="24"/>
      <w:szCs w:val="24"/>
    </w:rPr>
  </w:style>
  <w:style w:type="paragraph" w:styleId="6">
    <w:name w:val="heading 6"/>
    <w:basedOn w:val="a"/>
    <w:next w:val="a"/>
    <w:link w:val="60"/>
    <w:uiPriority w:val="9"/>
    <w:qFormat/>
    <w:rsid w:val="00B65521"/>
    <w:pPr>
      <w:spacing w:before="240" w:after="60" w:line="240" w:lineRule="auto"/>
      <w:ind w:firstLine="709"/>
      <w:outlineLvl w:val="5"/>
    </w:pPr>
    <w:rPr>
      <w:rFonts w:ascii="Calibri" w:eastAsia="Times New Roman" w:hAnsi="Calibri" w:cs="Times New Roman"/>
      <w:b/>
      <w:bCs/>
      <w:lang w:eastAsia="ru-RU"/>
    </w:rPr>
  </w:style>
  <w:style w:type="paragraph" w:styleId="9">
    <w:name w:val="heading 9"/>
    <w:basedOn w:val="a"/>
    <w:next w:val="a"/>
    <w:link w:val="90"/>
    <w:uiPriority w:val="9"/>
    <w:semiHidden/>
    <w:unhideWhenUsed/>
    <w:qFormat/>
    <w:rsid w:val="000A6F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6E4A4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6E4A4F"/>
    <w:rPr>
      <w:rFonts w:ascii="Times New Roman" w:eastAsia="Times New Roman" w:hAnsi="Times New Roman" w:cs="Times New Roman"/>
      <w:sz w:val="28"/>
      <w:szCs w:val="24"/>
      <w:lang w:eastAsia="ru-RU"/>
    </w:rPr>
  </w:style>
  <w:style w:type="character" w:styleId="a5">
    <w:name w:val="Hyperlink"/>
    <w:unhideWhenUsed/>
    <w:rsid w:val="006E4A4F"/>
    <w:rPr>
      <w:color w:val="0000FF"/>
      <w:u w:val="single"/>
    </w:rPr>
  </w:style>
  <w:style w:type="character" w:customStyle="1" w:styleId="s1">
    <w:name w:val="s1"/>
    <w:basedOn w:val="a0"/>
    <w:rsid w:val="006E4A4F"/>
  </w:style>
  <w:style w:type="character" w:customStyle="1" w:styleId="s8">
    <w:name w:val="s8"/>
    <w:basedOn w:val="a0"/>
    <w:rsid w:val="006E4A4F"/>
  </w:style>
  <w:style w:type="paragraph" w:styleId="a6">
    <w:name w:val="List Paragraph"/>
    <w:basedOn w:val="a"/>
    <w:link w:val="a7"/>
    <w:uiPriority w:val="34"/>
    <w:qFormat/>
    <w:rsid w:val="00F31E28"/>
    <w:pPr>
      <w:ind w:left="720"/>
      <w:contextualSpacing/>
    </w:pPr>
  </w:style>
  <w:style w:type="paragraph" w:styleId="a8">
    <w:name w:val="Body Text"/>
    <w:basedOn w:val="a"/>
    <w:link w:val="a9"/>
    <w:unhideWhenUsed/>
    <w:rsid w:val="00831E62"/>
    <w:pPr>
      <w:spacing w:after="120"/>
    </w:pPr>
  </w:style>
  <w:style w:type="character" w:customStyle="1" w:styleId="a9">
    <w:name w:val="Основной текст Знак"/>
    <w:basedOn w:val="a0"/>
    <w:link w:val="a8"/>
    <w:rsid w:val="00831E62"/>
  </w:style>
  <w:style w:type="character" w:customStyle="1" w:styleId="10">
    <w:name w:val="Заголовок 1 Знак"/>
    <w:basedOn w:val="a0"/>
    <w:link w:val="1"/>
    <w:uiPriority w:val="9"/>
    <w:rsid w:val="00831E62"/>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rsid w:val="00831E62"/>
    <w:rPr>
      <w:rFonts w:ascii="Times New Roman" w:eastAsia="Times New Roman" w:hAnsi="Times New Roman" w:cs="Times New Roman"/>
      <w:b/>
      <w:bCs/>
      <w:sz w:val="24"/>
      <w:szCs w:val="24"/>
    </w:rPr>
  </w:style>
  <w:style w:type="paragraph" w:customStyle="1" w:styleId="bib-reference">
    <w:name w:val="bib-reference"/>
    <w:basedOn w:val="a"/>
    <w:rsid w:val="00831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31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207D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B6552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6552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B65521"/>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B65521"/>
    <w:rPr>
      <w:rFonts w:ascii="Calibri" w:eastAsia="Times New Roman" w:hAnsi="Calibri" w:cs="Times New Roman"/>
      <w:b/>
      <w:bCs/>
      <w:lang w:eastAsia="ru-RU"/>
    </w:rPr>
  </w:style>
  <w:style w:type="character" w:customStyle="1" w:styleId="tooltip">
    <w:name w:val="tooltip"/>
    <w:basedOn w:val="a0"/>
    <w:rsid w:val="00B65521"/>
  </w:style>
  <w:style w:type="paragraph" w:styleId="ac">
    <w:name w:val="TOC Heading"/>
    <w:basedOn w:val="1"/>
    <w:next w:val="a"/>
    <w:uiPriority w:val="39"/>
    <w:unhideWhenUsed/>
    <w:qFormat/>
    <w:rsid w:val="00B65521"/>
    <w:pPr>
      <w:spacing w:before="480"/>
      <w:ind w:firstLine="709"/>
      <w:jc w:val="center"/>
      <w:outlineLvl w:val="9"/>
    </w:pPr>
    <w:rPr>
      <w:rFonts w:ascii="Times New Roman" w:hAnsi="Times New Roman"/>
      <w:bCs/>
      <w:color w:val="auto"/>
      <w:sz w:val="28"/>
      <w:szCs w:val="28"/>
      <w:lang w:eastAsia="ru-RU"/>
    </w:rPr>
  </w:style>
  <w:style w:type="paragraph" w:styleId="11">
    <w:name w:val="toc 1"/>
    <w:basedOn w:val="a"/>
    <w:next w:val="a"/>
    <w:autoRedefine/>
    <w:uiPriority w:val="39"/>
    <w:unhideWhenUsed/>
    <w:rsid w:val="00B65521"/>
    <w:pPr>
      <w:spacing w:after="100" w:line="276" w:lineRule="auto"/>
      <w:ind w:firstLine="709"/>
      <w:jc w:val="both"/>
    </w:pPr>
    <w:rPr>
      <w:rFonts w:ascii="Times New Roman" w:hAnsi="Times New Roman"/>
      <w:b/>
      <w:sz w:val="28"/>
    </w:rPr>
  </w:style>
  <w:style w:type="paragraph" w:styleId="21">
    <w:name w:val="toc 2"/>
    <w:basedOn w:val="a"/>
    <w:next w:val="a"/>
    <w:autoRedefine/>
    <w:uiPriority w:val="39"/>
    <w:unhideWhenUsed/>
    <w:rsid w:val="00B65521"/>
    <w:pPr>
      <w:spacing w:after="100" w:line="276" w:lineRule="auto"/>
      <w:ind w:left="220" w:firstLine="709"/>
      <w:jc w:val="both"/>
    </w:pPr>
    <w:rPr>
      <w:rFonts w:ascii="Times New Roman" w:hAnsi="Times New Roman"/>
      <w:sz w:val="28"/>
    </w:rPr>
  </w:style>
  <w:style w:type="character" w:customStyle="1" w:styleId="ad">
    <w:name w:val="Текст выноски Знак"/>
    <w:basedOn w:val="a0"/>
    <w:link w:val="ae"/>
    <w:rsid w:val="00B65521"/>
    <w:rPr>
      <w:rFonts w:ascii="Tahoma" w:hAnsi="Tahoma" w:cs="Tahoma"/>
      <w:sz w:val="16"/>
      <w:szCs w:val="16"/>
    </w:rPr>
  </w:style>
  <w:style w:type="paragraph" w:styleId="ae">
    <w:name w:val="Balloon Text"/>
    <w:basedOn w:val="a"/>
    <w:link w:val="ad"/>
    <w:unhideWhenUsed/>
    <w:rsid w:val="00B65521"/>
    <w:pPr>
      <w:spacing w:after="0" w:line="240" w:lineRule="auto"/>
      <w:ind w:firstLine="709"/>
      <w:jc w:val="both"/>
    </w:pPr>
    <w:rPr>
      <w:rFonts w:ascii="Tahoma" w:hAnsi="Tahoma" w:cs="Tahoma"/>
      <w:sz w:val="16"/>
      <w:szCs w:val="16"/>
    </w:rPr>
  </w:style>
  <w:style w:type="character" w:customStyle="1" w:styleId="12">
    <w:name w:val="Текст выноски Знак1"/>
    <w:basedOn w:val="a0"/>
    <w:uiPriority w:val="99"/>
    <w:semiHidden/>
    <w:rsid w:val="00B65521"/>
    <w:rPr>
      <w:rFonts w:ascii="Segoe UI" w:hAnsi="Segoe UI" w:cs="Segoe UI"/>
      <w:sz w:val="18"/>
      <w:szCs w:val="18"/>
    </w:rPr>
  </w:style>
  <w:style w:type="paragraph" w:styleId="22">
    <w:name w:val="Body Text Indent 2"/>
    <w:basedOn w:val="a"/>
    <w:link w:val="23"/>
    <w:rsid w:val="00B65521"/>
    <w:pPr>
      <w:spacing w:after="0" w:line="240" w:lineRule="auto"/>
      <w:ind w:left="709" w:firstLine="720"/>
      <w:jc w:val="both"/>
    </w:pPr>
    <w:rPr>
      <w:rFonts w:ascii="Times New Roman" w:eastAsia="Times New Roman" w:hAnsi="Times New Roman" w:cs="Times New Roman"/>
      <w:snapToGrid w:val="0"/>
      <w:sz w:val="28"/>
      <w:szCs w:val="20"/>
      <w:lang w:eastAsia="ru-RU"/>
    </w:rPr>
  </w:style>
  <w:style w:type="character" w:customStyle="1" w:styleId="23">
    <w:name w:val="Основной текст с отступом 2 Знак"/>
    <w:basedOn w:val="a0"/>
    <w:link w:val="22"/>
    <w:rsid w:val="00B65521"/>
    <w:rPr>
      <w:rFonts w:ascii="Times New Roman" w:eastAsia="Times New Roman" w:hAnsi="Times New Roman" w:cs="Times New Roman"/>
      <w:snapToGrid w:val="0"/>
      <w:sz w:val="28"/>
      <w:szCs w:val="20"/>
      <w:lang w:eastAsia="ru-RU"/>
    </w:rPr>
  </w:style>
  <w:style w:type="paragraph" w:styleId="af">
    <w:name w:val="footer"/>
    <w:basedOn w:val="a"/>
    <w:link w:val="af0"/>
    <w:uiPriority w:val="99"/>
    <w:rsid w:val="00B65521"/>
    <w:pPr>
      <w:tabs>
        <w:tab w:val="center" w:pos="4677"/>
        <w:tab w:val="right" w:pos="9355"/>
      </w:tabs>
      <w:spacing w:after="0" w:line="240" w:lineRule="auto"/>
      <w:ind w:firstLine="709"/>
      <w:jc w:val="both"/>
    </w:pPr>
    <w:rPr>
      <w:rFonts w:ascii="Calibri" w:eastAsia="Times New Roman" w:hAnsi="Calibri" w:cs="Times New Roman"/>
    </w:rPr>
  </w:style>
  <w:style w:type="character" w:customStyle="1" w:styleId="af0">
    <w:name w:val="Нижний колонтитул Знак"/>
    <w:basedOn w:val="a0"/>
    <w:link w:val="af"/>
    <w:uiPriority w:val="99"/>
    <w:rsid w:val="00B65521"/>
    <w:rPr>
      <w:rFonts w:ascii="Calibri" w:eastAsia="Times New Roman" w:hAnsi="Calibri" w:cs="Times New Roman"/>
    </w:rPr>
  </w:style>
  <w:style w:type="paragraph" w:styleId="af1">
    <w:name w:val="Subtitle"/>
    <w:basedOn w:val="a"/>
    <w:next w:val="a"/>
    <w:link w:val="af2"/>
    <w:qFormat/>
    <w:rsid w:val="00B65521"/>
    <w:pPr>
      <w:numPr>
        <w:ilvl w:val="1"/>
      </w:numPr>
      <w:spacing w:after="200" w:line="276" w:lineRule="auto"/>
      <w:ind w:firstLine="709"/>
      <w:jc w:val="center"/>
    </w:pPr>
    <w:rPr>
      <w:rFonts w:ascii="Times New Roman" w:eastAsiaTheme="majorEastAsia" w:hAnsi="Times New Roman" w:cstheme="majorBidi"/>
      <w:b/>
      <w:iCs/>
      <w:spacing w:val="15"/>
      <w:sz w:val="28"/>
      <w:szCs w:val="24"/>
      <w:lang w:eastAsia="ru-RU"/>
    </w:rPr>
  </w:style>
  <w:style w:type="character" w:customStyle="1" w:styleId="af2">
    <w:name w:val="Подзаголовок Знак"/>
    <w:basedOn w:val="a0"/>
    <w:link w:val="af1"/>
    <w:rsid w:val="00B65521"/>
    <w:rPr>
      <w:rFonts w:ascii="Times New Roman" w:eastAsiaTheme="majorEastAsia" w:hAnsi="Times New Roman" w:cstheme="majorBidi"/>
      <w:b/>
      <w:iCs/>
      <w:spacing w:val="15"/>
      <w:sz w:val="28"/>
      <w:szCs w:val="24"/>
      <w:lang w:eastAsia="ru-RU"/>
    </w:rPr>
  </w:style>
  <w:style w:type="paragraph" w:customStyle="1" w:styleId="Heading">
    <w:name w:val="Heading"/>
    <w:rsid w:val="00B65521"/>
    <w:pPr>
      <w:spacing w:after="0" w:line="240" w:lineRule="auto"/>
    </w:pPr>
    <w:rPr>
      <w:rFonts w:ascii="Arial" w:eastAsia="Times New Roman" w:hAnsi="Arial" w:cs="Times New Roman"/>
      <w:b/>
      <w:snapToGrid w:val="0"/>
      <w:szCs w:val="20"/>
      <w:lang w:eastAsia="ru-RU"/>
    </w:rPr>
  </w:style>
  <w:style w:type="character" w:customStyle="1" w:styleId="31">
    <w:name w:val="Основной текст с отступом 3 Знак"/>
    <w:basedOn w:val="a0"/>
    <w:link w:val="32"/>
    <w:uiPriority w:val="99"/>
    <w:rsid w:val="00B65521"/>
    <w:rPr>
      <w:rFonts w:ascii="Times New Roman" w:eastAsiaTheme="minorEastAsia" w:hAnsi="Times New Roman"/>
      <w:sz w:val="16"/>
      <w:szCs w:val="16"/>
      <w:lang w:eastAsia="ru-RU"/>
    </w:rPr>
  </w:style>
  <w:style w:type="paragraph" w:styleId="32">
    <w:name w:val="Body Text Indent 3"/>
    <w:basedOn w:val="a"/>
    <w:link w:val="31"/>
    <w:uiPriority w:val="99"/>
    <w:unhideWhenUsed/>
    <w:rsid w:val="00B65521"/>
    <w:pPr>
      <w:spacing w:after="120" w:line="276" w:lineRule="auto"/>
      <w:ind w:left="283" w:firstLine="709"/>
      <w:jc w:val="both"/>
    </w:pPr>
    <w:rPr>
      <w:rFonts w:ascii="Times New Roman" w:eastAsiaTheme="minorEastAsia" w:hAnsi="Times New Roman"/>
      <w:sz w:val="16"/>
      <w:szCs w:val="16"/>
      <w:lang w:eastAsia="ru-RU"/>
    </w:rPr>
  </w:style>
  <w:style w:type="character" w:customStyle="1" w:styleId="310">
    <w:name w:val="Основной текст с отступом 3 Знак1"/>
    <w:basedOn w:val="a0"/>
    <w:uiPriority w:val="99"/>
    <w:semiHidden/>
    <w:rsid w:val="00B65521"/>
    <w:rPr>
      <w:sz w:val="16"/>
      <w:szCs w:val="16"/>
    </w:rPr>
  </w:style>
  <w:style w:type="paragraph" w:styleId="af3">
    <w:name w:val="caption"/>
    <w:basedOn w:val="a"/>
    <w:next w:val="a"/>
    <w:uiPriority w:val="35"/>
    <w:qFormat/>
    <w:rsid w:val="00B65521"/>
    <w:pPr>
      <w:tabs>
        <w:tab w:val="num" w:pos="720"/>
      </w:tabs>
      <w:spacing w:after="0" w:line="240" w:lineRule="auto"/>
      <w:ind w:left="360" w:firstLine="720"/>
      <w:jc w:val="right"/>
    </w:pPr>
    <w:rPr>
      <w:rFonts w:ascii="Times New Roman" w:eastAsia="Times New Roman" w:hAnsi="Times New Roman" w:cs="Times New Roman"/>
      <w:sz w:val="28"/>
      <w:szCs w:val="20"/>
      <w:lang w:eastAsia="ru-RU"/>
    </w:rPr>
  </w:style>
  <w:style w:type="character" w:styleId="af4">
    <w:name w:val="page number"/>
    <w:basedOn w:val="a0"/>
    <w:semiHidden/>
    <w:rsid w:val="00B65521"/>
  </w:style>
  <w:style w:type="character" w:customStyle="1" w:styleId="af5">
    <w:name w:val="Заголовок Знак"/>
    <w:basedOn w:val="a0"/>
    <w:link w:val="af6"/>
    <w:rsid w:val="00B65521"/>
    <w:rPr>
      <w:rFonts w:ascii="Calibri Light" w:eastAsia="Times New Roman" w:hAnsi="Calibri Light" w:cs="Times New Roman"/>
      <w:spacing w:val="-10"/>
      <w:kern w:val="3"/>
      <w:sz w:val="56"/>
      <w:szCs w:val="56"/>
    </w:rPr>
  </w:style>
  <w:style w:type="paragraph" w:styleId="af6">
    <w:name w:val="Title"/>
    <w:basedOn w:val="a"/>
    <w:next w:val="a"/>
    <w:link w:val="af5"/>
    <w:qFormat/>
    <w:rsid w:val="00B65521"/>
    <w:pPr>
      <w:suppressAutoHyphens/>
      <w:autoSpaceDN w:val="0"/>
      <w:spacing w:after="0" w:line="240" w:lineRule="auto"/>
      <w:ind w:firstLine="709"/>
      <w:textAlignment w:val="baseline"/>
    </w:pPr>
    <w:rPr>
      <w:rFonts w:ascii="Calibri Light" w:eastAsia="Times New Roman" w:hAnsi="Calibri Light" w:cs="Times New Roman"/>
      <w:spacing w:val="-10"/>
      <w:kern w:val="3"/>
      <w:sz w:val="56"/>
      <w:szCs w:val="56"/>
    </w:rPr>
  </w:style>
  <w:style w:type="character" w:customStyle="1" w:styleId="13">
    <w:name w:val="Заголовок Знак1"/>
    <w:basedOn w:val="a0"/>
    <w:uiPriority w:val="10"/>
    <w:rsid w:val="00B65521"/>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B65521"/>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7">
    <w:name w:val="Выделенная цитата Знак"/>
    <w:basedOn w:val="a0"/>
    <w:link w:val="af8"/>
    <w:rsid w:val="00B65521"/>
    <w:rPr>
      <w:rFonts w:ascii="Calibri" w:eastAsia="Calibri" w:hAnsi="Calibri" w:cs="Times New Roman"/>
      <w:i/>
      <w:iCs/>
      <w:color w:val="5B9BD5"/>
    </w:rPr>
  </w:style>
  <w:style w:type="paragraph" w:styleId="af8">
    <w:name w:val="Intense Quote"/>
    <w:basedOn w:val="a"/>
    <w:next w:val="a"/>
    <w:link w:val="af7"/>
    <w:rsid w:val="00B65521"/>
    <w:pPr>
      <w:pBdr>
        <w:top w:val="single" w:sz="4" w:space="10" w:color="5B9BD5"/>
        <w:bottom w:val="single" w:sz="4" w:space="10" w:color="5B9BD5"/>
      </w:pBdr>
      <w:suppressAutoHyphens/>
      <w:autoSpaceDN w:val="0"/>
      <w:spacing w:before="360" w:after="360" w:line="240" w:lineRule="auto"/>
      <w:ind w:left="864" w:right="864" w:firstLine="709"/>
      <w:jc w:val="center"/>
      <w:textAlignment w:val="baseline"/>
    </w:pPr>
    <w:rPr>
      <w:rFonts w:ascii="Calibri" w:eastAsia="Calibri" w:hAnsi="Calibri" w:cs="Times New Roman"/>
      <w:i/>
      <w:iCs/>
      <w:color w:val="5B9BD5"/>
    </w:rPr>
  </w:style>
  <w:style w:type="character" w:customStyle="1" w:styleId="15">
    <w:name w:val="Выделенная цитата Знак1"/>
    <w:basedOn w:val="a0"/>
    <w:uiPriority w:val="30"/>
    <w:rsid w:val="00B65521"/>
    <w:rPr>
      <w:i/>
      <w:iCs/>
      <w:color w:val="5B9BD5" w:themeColor="accent1"/>
    </w:rPr>
  </w:style>
  <w:style w:type="paragraph" w:customStyle="1" w:styleId="Style2">
    <w:name w:val="Style2"/>
    <w:basedOn w:val="a"/>
    <w:rsid w:val="00B65521"/>
    <w:pPr>
      <w:widowControl w:val="0"/>
      <w:autoSpaceDE w:val="0"/>
      <w:autoSpaceDN w:val="0"/>
      <w:adjustRightInd w:val="0"/>
      <w:spacing w:after="0" w:line="221" w:lineRule="exact"/>
      <w:ind w:firstLine="709"/>
      <w:jc w:val="center"/>
    </w:pPr>
    <w:rPr>
      <w:rFonts w:ascii="Century Schoolbook" w:eastAsia="Times New Roman" w:hAnsi="Century Schoolbook" w:cs="Century Schoolbook"/>
      <w:sz w:val="24"/>
      <w:szCs w:val="24"/>
      <w:lang w:eastAsia="ru-RU"/>
    </w:rPr>
  </w:style>
  <w:style w:type="character" w:customStyle="1" w:styleId="FontStyle159">
    <w:name w:val="Font Style159"/>
    <w:rsid w:val="00B65521"/>
    <w:rPr>
      <w:rFonts w:ascii="Century Schoolbook" w:hAnsi="Century Schoolbook" w:cs="Century Schoolbook"/>
      <w:spacing w:val="10"/>
      <w:sz w:val="16"/>
      <w:szCs w:val="16"/>
    </w:rPr>
  </w:style>
  <w:style w:type="paragraph" w:styleId="33">
    <w:name w:val="toc 3"/>
    <w:basedOn w:val="a"/>
    <w:next w:val="a"/>
    <w:autoRedefine/>
    <w:uiPriority w:val="39"/>
    <w:unhideWhenUsed/>
    <w:rsid w:val="00B65521"/>
    <w:pPr>
      <w:spacing w:after="100" w:line="276" w:lineRule="auto"/>
      <w:ind w:left="560" w:firstLine="709"/>
      <w:jc w:val="both"/>
    </w:pPr>
    <w:rPr>
      <w:rFonts w:ascii="Times New Roman" w:eastAsiaTheme="minorEastAsia" w:hAnsi="Times New Roman"/>
      <w:sz w:val="28"/>
      <w:lang w:eastAsia="ru-RU"/>
    </w:rPr>
  </w:style>
  <w:style w:type="paragraph" w:styleId="af9">
    <w:name w:val="header"/>
    <w:basedOn w:val="a"/>
    <w:link w:val="afa"/>
    <w:uiPriority w:val="99"/>
    <w:unhideWhenUsed/>
    <w:rsid w:val="00B65521"/>
    <w:pPr>
      <w:tabs>
        <w:tab w:val="center" w:pos="4677"/>
        <w:tab w:val="right" w:pos="9355"/>
      </w:tabs>
      <w:spacing w:after="0" w:line="240" w:lineRule="auto"/>
      <w:ind w:firstLine="709"/>
      <w:jc w:val="both"/>
    </w:pPr>
    <w:rPr>
      <w:rFonts w:ascii="Times New Roman" w:eastAsiaTheme="minorEastAsia" w:hAnsi="Times New Roman"/>
      <w:sz w:val="28"/>
      <w:lang w:eastAsia="ru-RU"/>
    </w:rPr>
  </w:style>
  <w:style w:type="character" w:customStyle="1" w:styleId="afa">
    <w:name w:val="Верхний колонтитул Знак"/>
    <w:basedOn w:val="a0"/>
    <w:link w:val="af9"/>
    <w:uiPriority w:val="99"/>
    <w:rsid w:val="00B65521"/>
    <w:rPr>
      <w:rFonts w:ascii="Times New Roman" w:eastAsiaTheme="minorEastAsia" w:hAnsi="Times New Roman"/>
      <w:sz w:val="28"/>
      <w:lang w:eastAsia="ru-RU"/>
    </w:rPr>
  </w:style>
  <w:style w:type="paragraph" w:customStyle="1" w:styleId="afb">
    <w:name w:val="Таблицы"/>
    <w:basedOn w:val="a"/>
    <w:link w:val="afc"/>
    <w:rsid w:val="00B65521"/>
    <w:pPr>
      <w:spacing w:after="200" w:line="276" w:lineRule="auto"/>
      <w:jc w:val="both"/>
    </w:pPr>
    <w:rPr>
      <w:rFonts w:ascii="Times New Roman" w:eastAsiaTheme="minorEastAsia" w:hAnsi="Times New Roman"/>
      <w:sz w:val="28"/>
      <w:lang w:eastAsia="ru-RU"/>
    </w:rPr>
  </w:style>
  <w:style w:type="character" w:customStyle="1" w:styleId="afc">
    <w:name w:val="Таблицы Знак"/>
    <w:basedOn w:val="a0"/>
    <w:link w:val="afb"/>
    <w:rsid w:val="00B65521"/>
    <w:rPr>
      <w:rFonts w:ascii="Times New Roman" w:eastAsiaTheme="minorEastAsia" w:hAnsi="Times New Roman"/>
      <w:sz w:val="28"/>
      <w:lang w:eastAsia="ru-RU"/>
    </w:rPr>
  </w:style>
  <w:style w:type="paragraph" w:customStyle="1" w:styleId="headertext">
    <w:name w:val="headertext"/>
    <w:basedOn w:val="a"/>
    <w:rsid w:val="00B65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uiPriority w:val="1"/>
    <w:rsid w:val="00B65521"/>
    <w:pPr>
      <w:spacing w:after="0" w:line="240" w:lineRule="auto"/>
      <w:ind w:firstLine="709"/>
      <w:jc w:val="both"/>
    </w:pPr>
    <w:rPr>
      <w:rFonts w:ascii="Times New Roman" w:eastAsiaTheme="minorEastAsia" w:hAnsi="Times New Roman"/>
      <w:sz w:val="28"/>
      <w:lang w:eastAsia="ru-RU"/>
    </w:rPr>
  </w:style>
  <w:style w:type="character" w:styleId="afe">
    <w:name w:val="Strong"/>
    <w:basedOn w:val="a0"/>
    <w:uiPriority w:val="22"/>
    <w:qFormat/>
    <w:rsid w:val="00403B9F"/>
    <w:rPr>
      <w:b/>
      <w:bCs/>
    </w:rPr>
  </w:style>
  <w:style w:type="paragraph" w:customStyle="1" w:styleId="Default">
    <w:name w:val="Default"/>
    <w:rsid w:val="00403B9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
    <w:name w:val="Текст отчета"/>
    <w:basedOn w:val="a"/>
    <w:link w:val="Char"/>
    <w:rsid w:val="00403B9F"/>
    <w:pPr>
      <w:spacing w:before="40" w:after="0" w:line="240" w:lineRule="auto"/>
      <w:ind w:firstLine="709"/>
      <w:jc w:val="both"/>
    </w:pPr>
    <w:rPr>
      <w:rFonts w:ascii="Times New Roman" w:eastAsia="Times New Roman" w:hAnsi="Times New Roman" w:cs="Times New Roman"/>
      <w:sz w:val="24"/>
      <w:szCs w:val="24"/>
      <w:lang w:eastAsia="ru-RU"/>
    </w:rPr>
  </w:style>
  <w:style w:type="character" w:customStyle="1" w:styleId="Char">
    <w:name w:val="Текст отчета Char"/>
    <w:link w:val="aff"/>
    <w:rsid w:val="00403B9F"/>
    <w:rPr>
      <w:rFonts w:ascii="Times New Roman" w:eastAsia="Times New Roman" w:hAnsi="Times New Roman" w:cs="Times New Roman"/>
      <w:sz w:val="24"/>
      <w:szCs w:val="24"/>
      <w:lang w:eastAsia="ru-RU"/>
    </w:rPr>
  </w:style>
  <w:style w:type="paragraph" w:customStyle="1" w:styleId="Standard">
    <w:name w:val="Standard"/>
    <w:rsid w:val="00403B9F"/>
    <w:pPr>
      <w:widowControl w:val="0"/>
      <w:suppressAutoHyphens/>
      <w:autoSpaceDN w:val="0"/>
      <w:spacing w:after="0" w:line="240" w:lineRule="auto"/>
      <w:jc w:val="center"/>
      <w:textAlignment w:val="center"/>
    </w:pPr>
    <w:rPr>
      <w:rFonts w:ascii="Times New Roman" w:eastAsia="Arial Unicode MS" w:hAnsi="Times New Roman" w:cs="Tahoma"/>
      <w:kern w:val="3"/>
      <w:sz w:val="20"/>
      <w:szCs w:val="24"/>
      <w:lang w:eastAsia="ru-RU"/>
    </w:rPr>
  </w:style>
  <w:style w:type="character" w:customStyle="1" w:styleId="translation-chunk">
    <w:name w:val="translation-chunk"/>
    <w:rsid w:val="00755CDD"/>
  </w:style>
  <w:style w:type="paragraph" w:styleId="24">
    <w:name w:val="Body Text 2"/>
    <w:basedOn w:val="a"/>
    <w:link w:val="25"/>
    <w:uiPriority w:val="99"/>
    <w:unhideWhenUsed/>
    <w:rsid w:val="00755CDD"/>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755CDD"/>
    <w:rPr>
      <w:rFonts w:ascii="Calibri" w:eastAsia="Calibri" w:hAnsi="Calibri" w:cs="Times New Roman"/>
    </w:rPr>
  </w:style>
  <w:style w:type="paragraph" w:styleId="aff0">
    <w:name w:val="Block Text"/>
    <w:basedOn w:val="a"/>
    <w:semiHidden/>
    <w:rsid w:val="00755CDD"/>
    <w:pPr>
      <w:widowControl w:val="0"/>
      <w:spacing w:after="0" w:line="240" w:lineRule="auto"/>
      <w:ind w:left="-54" w:right="-54"/>
      <w:jc w:val="both"/>
    </w:pPr>
    <w:rPr>
      <w:rFonts w:ascii="Arial" w:eastAsia="Times New Roman" w:hAnsi="Arial" w:cs="Times New Roman"/>
      <w:snapToGrid w:val="0"/>
      <w:sz w:val="20"/>
      <w:szCs w:val="20"/>
      <w:lang w:eastAsia="ru-RU"/>
    </w:rPr>
  </w:style>
  <w:style w:type="character" w:customStyle="1" w:styleId="a7">
    <w:name w:val="Абзац списка Знак"/>
    <w:link w:val="a6"/>
    <w:uiPriority w:val="34"/>
    <w:locked/>
    <w:rsid w:val="008F4E14"/>
  </w:style>
  <w:style w:type="paragraph" w:customStyle="1" w:styleId="210">
    <w:name w:val="Заголовок 21"/>
    <w:basedOn w:val="a"/>
    <w:uiPriority w:val="1"/>
    <w:qFormat/>
    <w:rsid w:val="00C61B58"/>
    <w:pPr>
      <w:widowControl w:val="0"/>
      <w:autoSpaceDE w:val="0"/>
      <w:autoSpaceDN w:val="0"/>
      <w:spacing w:after="0" w:line="240" w:lineRule="auto"/>
      <w:ind w:left="383"/>
      <w:jc w:val="center"/>
      <w:outlineLvl w:val="2"/>
    </w:pPr>
    <w:rPr>
      <w:rFonts w:ascii="Calibri" w:eastAsia="Calibri" w:hAnsi="Calibri" w:cs="Calibri"/>
      <w:b/>
      <w:bCs/>
      <w:sz w:val="28"/>
      <w:szCs w:val="28"/>
    </w:rPr>
  </w:style>
  <w:style w:type="paragraph" w:customStyle="1" w:styleId="220">
    <w:name w:val="Основной текст 22"/>
    <w:basedOn w:val="a"/>
    <w:uiPriority w:val="99"/>
    <w:rsid w:val="00C61B58"/>
    <w:pPr>
      <w:keepNext/>
      <w:widowControl w:val="0"/>
      <w:spacing w:after="0" w:line="360" w:lineRule="auto"/>
      <w:jc w:val="both"/>
      <w:outlineLvl w:val="0"/>
    </w:pPr>
    <w:rPr>
      <w:rFonts w:ascii="Times New Roman" w:eastAsia="Times New Roman" w:hAnsi="Times New Roman" w:cs="Times New Roman"/>
      <w:color w:val="000000"/>
      <w:sz w:val="24"/>
      <w:szCs w:val="20"/>
      <w:lang w:eastAsia="ru-RU"/>
    </w:rPr>
  </w:style>
  <w:style w:type="character" w:styleId="aff1">
    <w:name w:val="Placeholder Text"/>
    <w:basedOn w:val="a0"/>
    <w:uiPriority w:val="99"/>
    <w:semiHidden/>
    <w:rsid w:val="00D96AF5"/>
    <w:rPr>
      <w:color w:val="808080"/>
    </w:rPr>
  </w:style>
  <w:style w:type="paragraph" w:customStyle="1" w:styleId="100">
    <w:name w:val="Д1 Текст Слева0"/>
    <w:basedOn w:val="a"/>
    <w:link w:val="101"/>
    <w:rsid w:val="00D96AF5"/>
    <w:pPr>
      <w:spacing w:after="0" w:line="360" w:lineRule="auto"/>
      <w:jc w:val="both"/>
    </w:pPr>
    <w:rPr>
      <w:rFonts w:ascii="Times New Roman" w:eastAsia="Times New Roman" w:hAnsi="Times New Roman" w:cs="Times New Roman"/>
      <w:sz w:val="28"/>
      <w:szCs w:val="28"/>
      <w:lang w:eastAsia="ru-RU"/>
    </w:rPr>
  </w:style>
  <w:style w:type="character" w:customStyle="1" w:styleId="101">
    <w:name w:val="Д1 Текст Слева0 Знак"/>
    <w:basedOn w:val="a0"/>
    <w:link w:val="100"/>
    <w:rsid w:val="00D96AF5"/>
    <w:rPr>
      <w:rFonts w:ascii="Times New Roman" w:eastAsia="Times New Roman" w:hAnsi="Times New Roman" w:cs="Times New Roman"/>
      <w:sz w:val="28"/>
      <w:szCs w:val="28"/>
      <w:lang w:eastAsia="ru-RU"/>
    </w:rPr>
  </w:style>
  <w:style w:type="character" w:customStyle="1" w:styleId="tlid-translation">
    <w:name w:val="tlid-translation"/>
    <w:basedOn w:val="a0"/>
    <w:rsid w:val="00085F6C"/>
  </w:style>
  <w:style w:type="paragraph" w:customStyle="1" w:styleId="Bodytext">
    <w:name w:val="Bodytext"/>
    <w:next w:val="a"/>
    <w:rsid w:val="00BA2797"/>
    <w:pPr>
      <w:suppressAutoHyphens/>
      <w:spacing w:after="0" w:line="240" w:lineRule="auto"/>
      <w:jc w:val="both"/>
    </w:pPr>
    <w:rPr>
      <w:rFonts w:ascii="Times" w:eastAsia="Times New Roman" w:hAnsi="Times" w:cs="Times New Roman"/>
      <w:iCs/>
      <w:color w:val="000000"/>
      <w:lang w:val="en-US" w:eastAsia="zh-CN"/>
    </w:rPr>
  </w:style>
  <w:style w:type="paragraph" w:customStyle="1" w:styleId="7">
    <w:name w:val="7Текст_статьи"/>
    <w:basedOn w:val="a"/>
    <w:next w:val="8"/>
    <w:link w:val="70"/>
    <w:rsid w:val="00BA2797"/>
    <w:pPr>
      <w:spacing w:after="240" w:line="240" w:lineRule="auto"/>
      <w:ind w:firstLine="709"/>
      <w:contextualSpacing/>
      <w:jc w:val="both"/>
    </w:pPr>
    <w:rPr>
      <w:rFonts w:ascii="Times New Roman" w:eastAsia="MS Mincho" w:hAnsi="Times New Roman" w:cs="Times New Roman"/>
      <w:sz w:val="20"/>
      <w:szCs w:val="24"/>
      <w:lang w:eastAsia="ru-RU"/>
    </w:rPr>
  </w:style>
  <w:style w:type="paragraph" w:customStyle="1" w:styleId="8">
    <w:name w:val="8Библ_список"/>
    <w:basedOn w:val="a"/>
    <w:next w:val="a"/>
    <w:link w:val="80"/>
    <w:rsid w:val="00BA2797"/>
    <w:pPr>
      <w:spacing w:after="0" w:line="240" w:lineRule="auto"/>
      <w:jc w:val="center"/>
    </w:pPr>
    <w:rPr>
      <w:rFonts w:ascii="Times New Roman" w:eastAsia="MS Mincho" w:hAnsi="Times New Roman" w:cs="Times New Roman"/>
      <w:b/>
      <w:bCs/>
      <w:sz w:val="16"/>
      <w:szCs w:val="24"/>
      <w:lang w:eastAsia="ru-RU"/>
    </w:rPr>
  </w:style>
  <w:style w:type="character" w:customStyle="1" w:styleId="80">
    <w:name w:val="8Библ_список Знак"/>
    <w:basedOn w:val="a0"/>
    <w:link w:val="8"/>
    <w:rsid w:val="00BA2797"/>
    <w:rPr>
      <w:rFonts w:ascii="Times New Roman" w:eastAsia="MS Mincho" w:hAnsi="Times New Roman" w:cs="Times New Roman"/>
      <w:b/>
      <w:bCs/>
      <w:sz w:val="16"/>
      <w:szCs w:val="24"/>
      <w:lang w:eastAsia="ru-RU"/>
    </w:rPr>
  </w:style>
  <w:style w:type="character" w:customStyle="1" w:styleId="70">
    <w:name w:val="7Текст_статьи Знак"/>
    <w:basedOn w:val="a0"/>
    <w:link w:val="7"/>
    <w:rsid w:val="00BA2797"/>
    <w:rPr>
      <w:rFonts w:ascii="Times New Roman" w:eastAsia="MS Mincho" w:hAnsi="Times New Roman" w:cs="Times New Roman"/>
      <w:sz w:val="20"/>
      <w:szCs w:val="24"/>
      <w:lang w:eastAsia="ru-RU"/>
    </w:rPr>
  </w:style>
  <w:style w:type="character" w:customStyle="1" w:styleId="aff2">
    <w:name w:val="Основной текст_"/>
    <w:basedOn w:val="a0"/>
    <w:link w:val="16"/>
    <w:rsid w:val="006343D8"/>
    <w:rPr>
      <w:rFonts w:ascii="Times New Roman" w:eastAsia="Times New Roman" w:hAnsi="Times New Roman"/>
      <w:sz w:val="28"/>
      <w:szCs w:val="28"/>
    </w:rPr>
  </w:style>
  <w:style w:type="paragraph" w:customStyle="1" w:styleId="16">
    <w:name w:val="Основной текст1"/>
    <w:basedOn w:val="a"/>
    <w:link w:val="aff2"/>
    <w:rsid w:val="006343D8"/>
    <w:pPr>
      <w:widowControl w:val="0"/>
      <w:spacing w:after="140" w:line="360" w:lineRule="auto"/>
      <w:ind w:firstLine="400"/>
    </w:pPr>
    <w:rPr>
      <w:rFonts w:ascii="Times New Roman" w:eastAsia="Times New Roman" w:hAnsi="Times New Roman"/>
      <w:sz w:val="28"/>
      <w:szCs w:val="28"/>
    </w:rPr>
  </w:style>
  <w:style w:type="paragraph" w:customStyle="1" w:styleId="Noeeu1">
    <w:name w:val="Noeeu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17">
    <w:name w:val="Ñòèëü1"/>
    <w:basedOn w:val="a"/>
    <w:rsid w:val="00495E5A"/>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pacing w:val="-5"/>
      <w:sz w:val="30"/>
      <w:szCs w:val="20"/>
      <w:lang w:eastAsia="ru-RU"/>
    </w:rPr>
  </w:style>
  <w:style w:type="paragraph" w:customStyle="1" w:styleId="18">
    <w:name w:val="Стиль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ConsPlusNonformat">
    <w:name w:val="ConsPlusNonformat"/>
    <w:rsid w:val="00495E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95E5A"/>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customStyle="1" w:styleId="90">
    <w:name w:val="Заголовок 9 Знак"/>
    <w:basedOn w:val="a0"/>
    <w:link w:val="9"/>
    <w:uiPriority w:val="9"/>
    <w:semiHidden/>
    <w:rsid w:val="000A6F48"/>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unhideWhenUsed/>
    <w:rsid w:val="00685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582C"/>
    <w:rPr>
      <w:rFonts w:ascii="Courier New" w:eastAsia="Times New Roman" w:hAnsi="Courier New" w:cs="Courier New"/>
      <w:sz w:val="20"/>
      <w:szCs w:val="20"/>
      <w:lang w:eastAsia="ru-RU"/>
    </w:rPr>
  </w:style>
  <w:style w:type="paragraph" w:customStyle="1" w:styleId="aff3">
    <w:name w:val="_секция"/>
    <w:basedOn w:val="a"/>
    <w:rsid w:val="006F24C3"/>
    <w:pPr>
      <w:pBdr>
        <w:bottom w:val="double" w:sz="4" w:space="1" w:color="auto"/>
      </w:pBdr>
      <w:spacing w:after="0" w:line="240" w:lineRule="auto"/>
      <w:jc w:val="center"/>
    </w:pPr>
    <w:rPr>
      <w:b/>
      <w:color w:val="000000"/>
      <w:sz w:val="32"/>
      <w:szCs w:val="28"/>
      <w:shd w:val="clear" w:color="auto" w:fill="FFFFFF"/>
    </w:rPr>
  </w:style>
  <w:style w:type="paragraph" w:customStyle="1" w:styleId="aff4">
    <w:name w:val="_текст"/>
    <w:basedOn w:val="a"/>
    <w:rsid w:val="000817D8"/>
    <w:pPr>
      <w:spacing w:after="0" w:line="240" w:lineRule="auto"/>
      <w:ind w:firstLine="708"/>
      <w:jc w:val="both"/>
    </w:pPr>
    <w:rPr>
      <w:rFonts w:ascii="Times New Roman" w:eastAsia="Times New Roman" w:hAnsi="Times New Roman" w:cs="Times New Roman"/>
      <w:color w:val="000000" w:themeColor="text1"/>
      <w:sz w:val="24"/>
      <w:szCs w:val="24"/>
      <w:lang w:eastAsia="ru-RU"/>
    </w:rPr>
  </w:style>
  <w:style w:type="paragraph" w:customStyle="1" w:styleId="aff5">
    <w:name w:val="_название"/>
    <w:basedOn w:val="a"/>
    <w:rsid w:val="000817D8"/>
    <w:pPr>
      <w:spacing w:after="0" w:line="240" w:lineRule="auto"/>
      <w:jc w:val="center"/>
    </w:pPr>
    <w:rPr>
      <w:rFonts w:ascii="Times New Roman" w:hAnsi="Times New Roman" w:cs="Times New Roman"/>
      <w:b/>
      <w:color w:val="000000" w:themeColor="text1"/>
      <w:sz w:val="24"/>
      <w:szCs w:val="24"/>
    </w:rPr>
  </w:style>
  <w:style w:type="paragraph" w:customStyle="1" w:styleId="19">
    <w:name w:val="Формула_1"/>
    <w:basedOn w:val="a"/>
    <w:link w:val="1a"/>
    <w:qFormat/>
    <w:rsid w:val="009314DF"/>
    <w:pPr>
      <w:tabs>
        <w:tab w:val="center" w:pos="4536"/>
        <w:tab w:val="right" w:pos="9072"/>
      </w:tabs>
      <w:spacing w:before="60" w:after="60" w:line="240" w:lineRule="auto"/>
    </w:pPr>
    <w:rPr>
      <w:rFonts w:ascii="Times New Roman" w:eastAsia="Times New Roman" w:hAnsi="Times New Roman" w:cs="Times New Roman"/>
      <w:sz w:val="24"/>
      <w:szCs w:val="28"/>
      <w:lang w:eastAsia="ru-RU"/>
    </w:rPr>
  </w:style>
  <w:style w:type="character" w:customStyle="1" w:styleId="1a">
    <w:name w:val="Формула_1 Знак"/>
    <w:link w:val="19"/>
    <w:rsid w:val="009314DF"/>
    <w:rPr>
      <w:rFonts w:ascii="Times New Roman" w:eastAsia="Times New Roman" w:hAnsi="Times New Roman" w:cs="Times New Roman"/>
      <w:sz w:val="24"/>
      <w:szCs w:val="28"/>
      <w:lang w:eastAsia="ru-RU"/>
    </w:rPr>
  </w:style>
  <w:style w:type="character" w:styleId="aff6">
    <w:name w:val="FollowedHyperlink"/>
    <w:basedOn w:val="a0"/>
    <w:uiPriority w:val="99"/>
    <w:semiHidden/>
    <w:unhideWhenUsed/>
    <w:rsid w:val="00552A04"/>
    <w:rPr>
      <w:color w:val="954F72" w:themeColor="followedHyperlink"/>
      <w:u w:val="single"/>
    </w:rPr>
  </w:style>
  <w:style w:type="character" w:customStyle="1" w:styleId="y2iqfc">
    <w:name w:val="y2iqfc"/>
    <w:basedOn w:val="a0"/>
    <w:rsid w:val="00552A04"/>
  </w:style>
  <w:style w:type="character" w:customStyle="1" w:styleId="help">
    <w:name w:val="help"/>
    <w:basedOn w:val="a0"/>
    <w:rsid w:val="00552A04"/>
  </w:style>
  <w:style w:type="character" w:customStyle="1" w:styleId="1b">
    <w:name w:val="Неразрешенное упоминание1"/>
    <w:basedOn w:val="a0"/>
    <w:uiPriority w:val="99"/>
    <w:semiHidden/>
    <w:unhideWhenUsed/>
    <w:rsid w:val="00552A04"/>
    <w:rPr>
      <w:color w:val="605E5C"/>
      <w:shd w:val="clear" w:color="auto" w:fill="E1DFDD"/>
    </w:rPr>
  </w:style>
  <w:style w:type="paragraph" w:styleId="aff7">
    <w:name w:val="footnote text"/>
    <w:basedOn w:val="a"/>
    <w:link w:val="aff8"/>
    <w:uiPriority w:val="99"/>
    <w:semiHidden/>
    <w:unhideWhenUsed/>
    <w:rsid w:val="00552A04"/>
    <w:pPr>
      <w:spacing w:after="0" w:line="240" w:lineRule="auto"/>
    </w:pPr>
    <w:rPr>
      <w:sz w:val="20"/>
      <w:szCs w:val="20"/>
      <w:lang w:val="en-US"/>
    </w:rPr>
  </w:style>
  <w:style w:type="character" w:customStyle="1" w:styleId="aff8">
    <w:name w:val="Текст сноски Знак"/>
    <w:basedOn w:val="a0"/>
    <w:link w:val="aff7"/>
    <w:uiPriority w:val="99"/>
    <w:semiHidden/>
    <w:rsid w:val="00552A04"/>
    <w:rPr>
      <w:sz w:val="20"/>
      <w:szCs w:val="20"/>
      <w:lang w:val="en-US"/>
    </w:rPr>
  </w:style>
  <w:style w:type="character" w:styleId="aff9">
    <w:name w:val="footnote reference"/>
    <w:basedOn w:val="a0"/>
    <w:uiPriority w:val="99"/>
    <w:semiHidden/>
    <w:unhideWhenUsed/>
    <w:rsid w:val="00552A04"/>
    <w:rPr>
      <w:vertAlign w:val="superscript"/>
    </w:rPr>
  </w:style>
  <w:style w:type="paragraph" w:styleId="affa">
    <w:name w:val="endnote text"/>
    <w:basedOn w:val="a"/>
    <w:link w:val="affb"/>
    <w:uiPriority w:val="99"/>
    <w:semiHidden/>
    <w:unhideWhenUsed/>
    <w:rsid w:val="00552A04"/>
    <w:pPr>
      <w:spacing w:after="0" w:line="240" w:lineRule="auto"/>
    </w:pPr>
    <w:rPr>
      <w:sz w:val="20"/>
      <w:szCs w:val="20"/>
      <w:lang w:val="en-US"/>
    </w:rPr>
  </w:style>
  <w:style w:type="character" w:customStyle="1" w:styleId="affb">
    <w:name w:val="Текст концевой сноски Знак"/>
    <w:basedOn w:val="a0"/>
    <w:link w:val="affa"/>
    <w:uiPriority w:val="99"/>
    <w:semiHidden/>
    <w:rsid w:val="00552A04"/>
    <w:rPr>
      <w:sz w:val="20"/>
      <w:szCs w:val="20"/>
      <w:lang w:val="en-US"/>
    </w:rPr>
  </w:style>
  <w:style w:type="character" w:styleId="affc">
    <w:name w:val="endnote reference"/>
    <w:basedOn w:val="a0"/>
    <w:uiPriority w:val="99"/>
    <w:semiHidden/>
    <w:unhideWhenUsed/>
    <w:rsid w:val="00552A04"/>
    <w:rPr>
      <w:vertAlign w:val="superscript"/>
    </w:rPr>
  </w:style>
  <w:style w:type="character" w:customStyle="1" w:styleId="value">
    <w:name w:val="value"/>
    <w:basedOn w:val="a0"/>
    <w:rsid w:val="00552A04"/>
  </w:style>
  <w:style w:type="character" w:customStyle="1" w:styleId="nlmstring-name">
    <w:name w:val="nlm_string-name"/>
    <w:basedOn w:val="a0"/>
    <w:rsid w:val="00552A04"/>
  </w:style>
  <w:style w:type="character" w:styleId="affd">
    <w:name w:val="Emphasis"/>
    <w:basedOn w:val="a0"/>
    <w:uiPriority w:val="20"/>
    <w:qFormat/>
    <w:rsid w:val="00552A04"/>
    <w:rPr>
      <w:i/>
      <w:iCs/>
    </w:rPr>
  </w:style>
  <w:style w:type="character" w:customStyle="1" w:styleId="ezkurwreuab5ozgtqnkl">
    <w:name w:val="ezkurwreuab5ozgtqnkl"/>
    <w:basedOn w:val="a0"/>
    <w:rsid w:val="00552A04"/>
  </w:style>
  <w:style w:type="character" w:customStyle="1" w:styleId="1c">
    <w:name w:val="Нижний колонтитул Знак1"/>
    <w:basedOn w:val="a0"/>
    <w:semiHidden/>
    <w:rsid w:val="00552A04"/>
  </w:style>
  <w:style w:type="paragraph" w:customStyle="1" w:styleId="Style3">
    <w:name w:val="Style3"/>
    <w:basedOn w:val="a"/>
    <w:rsid w:val="00552A04"/>
    <w:pPr>
      <w:widowControl w:val="0"/>
      <w:autoSpaceDE w:val="0"/>
      <w:autoSpaceDN w:val="0"/>
      <w:adjustRightInd w:val="0"/>
      <w:spacing w:after="0" w:line="365" w:lineRule="exact"/>
      <w:ind w:firstLine="557"/>
    </w:pPr>
    <w:rPr>
      <w:rFonts w:ascii="Times New Roman" w:eastAsia="Times New Roman" w:hAnsi="Times New Roman" w:cs="Times New Roman"/>
      <w:sz w:val="24"/>
      <w:szCs w:val="24"/>
      <w:lang w:eastAsia="ru-RU"/>
    </w:rPr>
  </w:style>
  <w:style w:type="paragraph" w:styleId="26">
    <w:name w:val="List 2"/>
    <w:basedOn w:val="a"/>
    <w:rsid w:val="00193D62"/>
    <w:pPr>
      <w:spacing w:after="0" w:line="240" w:lineRule="auto"/>
      <w:ind w:left="566" w:hanging="283"/>
    </w:pPr>
    <w:rPr>
      <w:rFonts w:ascii="Times New Roman" w:eastAsia="Times New Roman" w:hAnsi="Times New Roman" w:cs="Times New Roman"/>
      <w:bCs/>
      <w:iCs/>
      <w:sz w:val="28"/>
      <w:szCs w:val="24"/>
      <w:lang w:eastAsia="ru-RU"/>
    </w:rPr>
  </w:style>
  <w:style w:type="character" w:customStyle="1" w:styleId="hps">
    <w:name w:val="hps"/>
    <w:basedOn w:val="a0"/>
    <w:rsid w:val="00193D62"/>
  </w:style>
  <w:style w:type="paragraph" w:customStyle="1" w:styleId="TTPReference">
    <w:name w:val="TTP Reference"/>
    <w:basedOn w:val="a"/>
    <w:uiPriority w:val="99"/>
    <w:rsid w:val="00193D62"/>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paragraph" w:customStyle="1" w:styleId="TTPParagraphothers">
    <w:name w:val="TTP Paragraph (others)"/>
    <w:basedOn w:val="a"/>
    <w:uiPriority w:val="99"/>
    <w:rsid w:val="00193D62"/>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paragraph" w:customStyle="1" w:styleId="TTPSectionHeading">
    <w:name w:val="TTP Section Heading"/>
    <w:basedOn w:val="a"/>
    <w:next w:val="a"/>
    <w:uiPriority w:val="99"/>
    <w:rsid w:val="00193D62"/>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character" w:customStyle="1" w:styleId="rynqvb">
    <w:name w:val="rynqvb"/>
    <w:basedOn w:val="a0"/>
    <w:rsid w:val="00193D62"/>
  </w:style>
  <w:style w:type="character" w:customStyle="1" w:styleId="affe">
    <w:name w:val="Основной текст + Полужирный"/>
    <w:rsid w:val="00193D6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text-primary">
    <w:name w:val="text-primary"/>
    <w:basedOn w:val="a0"/>
    <w:rsid w:val="00193D62"/>
  </w:style>
  <w:style w:type="paragraph" w:customStyle="1" w:styleId="Aaoi">
    <w:name w:val="Aaoi?"/>
    <w:basedOn w:val="a8"/>
    <w:rsid w:val="004544DF"/>
    <w:pPr>
      <w:tabs>
        <w:tab w:val="right" w:pos="9072"/>
      </w:tabs>
      <w:spacing w:before="960" w:after="160" w:line="480" w:lineRule="auto"/>
      <w:jc w:val="center"/>
    </w:pPr>
    <w:rPr>
      <w:rFonts w:ascii="Times New Roman" w:eastAsia="Times New Roman" w:hAnsi="Times New Roman" w:cs="Times New Roman"/>
      <w:b/>
      <w:sz w:val="28"/>
      <w:szCs w:val="20"/>
      <w:lang w:eastAsia="ru-RU"/>
    </w:rPr>
  </w:style>
  <w:style w:type="paragraph" w:customStyle="1" w:styleId="afff">
    <w:name w:val="рис"/>
    <w:basedOn w:val="a"/>
    <w:rsid w:val="004544DF"/>
    <w:pPr>
      <w:spacing w:before="100" w:after="100" w:line="240" w:lineRule="auto"/>
      <w:jc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434C2-7AE0-4F0A-B4DD-365121A9B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2141</TotalTime>
  <Pages>8</Pages>
  <Words>1776</Words>
  <Characters>10129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147</cp:revision>
  <cp:lastPrinted>2025-04-16T10:23:00Z</cp:lastPrinted>
  <dcterms:created xsi:type="dcterms:W3CDTF">2025-03-14T11:10:00Z</dcterms:created>
  <dcterms:modified xsi:type="dcterms:W3CDTF">2026-01-18T06:15:00Z</dcterms:modified>
</cp:coreProperties>
</file>