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C33522">
      <w:pPr>
        <w:spacing w:after="0"/>
        <w:rPr>
          <w:rFonts w:ascii="Times New Roman" w:hAnsi="Times New Roman" w:cs="Times New Roman"/>
          <w:b/>
          <w:bCs/>
          <w:iCs/>
          <w:caps/>
          <w:color w:val="000000" w:themeColor="text1"/>
          <w:sz w:val="24"/>
          <w:szCs w:val="24"/>
        </w:rPr>
      </w:pPr>
      <w:r w:rsidRPr="00DA3E88">
        <w:rPr>
          <w:rFonts w:ascii="Times New Roman" w:hAnsi="Times New Roman" w:cs="Times New Roman"/>
          <w:b/>
          <w:bCs/>
          <w:iCs/>
          <w:caps/>
          <w:color w:val="000000" w:themeColor="text1"/>
          <w:sz w:val="24"/>
          <w:szCs w:val="24"/>
        </w:rPr>
        <w:t>УДК 625</w:t>
      </w:r>
    </w:p>
    <w:p w:rsidR="00193D62" w:rsidRPr="00DA3E88" w:rsidRDefault="00193D62" w:rsidP="00C1547C">
      <w:pPr>
        <w:spacing w:after="0"/>
        <w:jc w:val="center"/>
        <w:rPr>
          <w:rFonts w:ascii="Times New Roman" w:hAnsi="Times New Roman" w:cs="Times New Roman"/>
          <w:b/>
          <w:bCs/>
          <w:caps/>
          <w:color w:val="000000" w:themeColor="text1"/>
          <w:sz w:val="24"/>
          <w:szCs w:val="24"/>
        </w:rPr>
      </w:pPr>
    </w:p>
    <w:p w:rsidR="00193D62" w:rsidRPr="00DA3E88" w:rsidRDefault="00193D62" w:rsidP="00C1547C">
      <w:pPr>
        <w:spacing w:after="0"/>
        <w:jc w:val="center"/>
        <w:rPr>
          <w:rFonts w:ascii="Times New Roman" w:hAnsi="Times New Roman" w:cs="Times New Roman"/>
          <w:b/>
          <w:bCs/>
          <w:caps/>
          <w:color w:val="000000" w:themeColor="text1"/>
          <w:sz w:val="24"/>
          <w:szCs w:val="24"/>
        </w:rPr>
      </w:pPr>
      <w:r w:rsidRPr="00DA3E88">
        <w:rPr>
          <w:rFonts w:ascii="Times New Roman" w:hAnsi="Times New Roman" w:cs="Times New Roman"/>
          <w:b/>
          <w:bCs/>
          <w:caps/>
          <w:color w:val="000000" w:themeColor="text1"/>
          <w:sz w:val="24"/>
          <w:szCs w:val="24"/>
        </w:rPr>
        <w:t>Ландшафтное проектирование дорог:</w:t>
      </w:r>
    </w:p>
    <w:p w:rsidR="00193D62" w:rsidRPr="00DA3E88" w:rsidRDefault="00193D62" w:rsidP="00C1547C">
      <w:pPr>
        <w:spacing w:after="0"/>
        <w:jc w:val="center"/>
        <w:rPr>
          <w:rFonts w:ascii="Times New Roman" w:hAnsi="Times New Roman" w:cs="Times New Roman"/>
          <w:b/>
          <w:bCs/>
          <w:caps/>
          <w:color w:val="000000" w:themeColor="text1"/>
          <w:sz w:val="24"/>
          <w:szCs w:val="24"/>
        </w:rPr>
      </w:pPr>
      <w:r w:rsidRPr="00DA3E88">
        <w:rPr>
          <w:rFonts w:ascii="Times New Roman" w:hAnsi="Times New Roman" w:cs="Times New Roman"/>
          <w:b/>
          <w:bCs/>
          <w:caps/>
          <w:color w:val="000000" w:themeColor="text1"/>
          <w:sz w:val="24"/>
          <w:szCs w:val="24"/>
        </w:rPr>
        <w:t>время пересмотреть нормы</w:t>
      </w:r>
    </w:p>
    <w:p w:rsidR="00193D62" w:rsidRPr="00DA3E88" w:rsidRDefault="00193D62" w:rsidP="00C1547C">
      <w:pPr>
        <w:spacing w:after="0"/>
        <w:jc w:val="center"/>
        <w:rPr>
          <w:rFonts w:ascii="Times New Roman" w:hAnsi="Times New Roman" w:cs="Times New Roman"/>
          <w:b/>
          <w:bCs/>
          <w:caps/>
          <w:color w:val="000000" w:themeColor="text1"/>
          <w:sz w:val="24"/>
          <w:szCs w:val="24"/>
        </w:rPr>
      </w:pPr>
    </w:p>
    <w:p w:rsidR="00193D62" w:rsidRPr="00DA3E88" w:rsidRDefault="00175104" w:rsidP="00C1547C">
      <w:pPr>
        <w:spacing w:after="0"/>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Н.С. Семенова</w:t>
      </w:r>
    </w:p>
    <w:p w:rsidR="00193D62" w:rsidRPr="00DA3E88" w:rsidRDefault="00DE5AB4" w:rsidP="00C1547C">
      <w:pPr>
        <w:spacing w:after="0"/>
        <w:jc w:val="center"/>
        <w:rPr>
          <w:rFonts w:ascii="Times New Roman" w:hAnsi="Times New Roman" w:cs="Times New Roman"/>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Pr="00DA3E88">
        <w:rPr>
          <w:rFonts w:ascii="Times New Roman" w:hAnsi="Times New Roman" w:cs="Times New Roman"/>
          <w:b/>
          <w:i/>
          <w:color w:val="000000" w:themeColor="text1"/>
          <w:sz w:val="24"/>
          <w:szCs w:val="24"/>
        </w:rPr>
        <w:br/>
      </w:r>
    </w:p>
    <w:p w:rsidR="00193D62" w:rsidRPr="00DA3E88" w:rsidRDefault="00193D62" w:rsidP="00193D62">
      <w:pPr>
        <w:pStyle w:val="a3"/>
        <w:rPr>
          <w:i/>
          <w:color w:val="000000" w:themeColor="text1"/>
          <w:sz w:val="22"/>
        </w:rPr>
      </w:pPr>
      <w:r w:rsidRPr="00DA3E88">
        <w:rPr>
          <w:b/>
          <w:i/>
          <w:color w:val="000000" w:themeColor="text1"/>
          <w:sz w:val="22"/>
        </w:rPr>
        <w:t>Аннотация.</w:t>
      </w:r>
      <w:r w:rsidRPr="00DA3E88">
        <w:rPr>
          <w:i/>
          <w:color w:val="000000" w:themeColor="text1"/>
          <w:sz w:val="22"/>
        </w:rPr>
        <w:t xml:space="preserve"> В статье описывается острая необходимость пересмотра норм ландшафтного проектирования автомобильных дорог под современные условия и технологии. Также необходимость разработки модуля для автоматизированной оценки плавности трассы, согласующейся с моделью визуализации трассы.</w:t>
      </w:r>
    </w:p>
    <w:p w:rsidR="00193D62" w:rsidRPr="00DA3E88" w:rsidRDefault="00193D62" w:rsidP="00193D62">
      <w:pPr>
        <w:pStyle w:val="a3"/>
        <w:tabs>
          <w:tab w:val="left" w:pos="720"/>
        </w:tabs>
        <w:suppressAutoHyphens/>
        <w:rPr>
          <w:i/>
          <w:color w:val="000000" w:themeColor="text1"/>
          <w:sz w:val="22"/>
        </w:rPr>
      </w:pPr>
      <w:r w:rsidRPr="00DA3E88">
        <w:rPr>
          <w:b/>
          <w:i/>
          <w:color w:val="000000" w:themeColor="text1"/>
          <w:sz w:val="22"/>
        </w:rPr>
        <w:t>Ключевые слова:</w:t>
      </w:r>
      <w:r w:rsidRPr="00DA3E88">
        <w:rPr>
          <w:i/>
          <w:color w:val="000000" w:themeColor="text1"/>
          <w:sz w:val="22"/>
        </w:rPr>
        <w:t xml:space="preserve"> ландшафтное проектирование дорог, оценка проектного решения, автомобильная дорога, оценка плавности </w:t>
      </w:r>
      <w:r w:rsidR="00175104" w:rsidRPr="00DA3E88">
        <w:rPr>
          <w:i/>
          <w:color w:val="000000" w:themeColor="text1"/>
          <w:sz w:val="22"/>
        </w:rPr>
        <w:t>и ясности трассы</w:t>
      </w:r>
    </w:p>
    <w:p w:rsidR="00193D62" w:rsidRPr="00DA3E88" w:rsidRDefault="00193D62" w:rsidP="00175104">
      <w:pPr>
        <w:pStyle w:val="a3"/>
        <w:tabs>
          <w:tab w:val="left" w:pos="720"/>
        </w:tabs>
        <w:suppressAutoHyphens/>
        <w:ind w:firstLine="0"/>
        <w:jc w:val="center"/>
        <w:rPr>
          <w:i/>
          <w:color w:val="000000" w:themeColor="text1"/>
        </w:rPr>
      </w:pPr>
    </w:p>
    <w:p w:rsidR="00C33522" w:rsidRPr="00DA3E88" w:rsidRDefault="00193D62" w:rsidP="00175104">
      <w:pPr>
        <w:pStyle w:val="a3"/>
        <w:tabs>
          <w:tab w:val="left" w:pos="720"/>
        </w:tabs>
        <w:suppressAutoHyphens/>
        <w:ind w:firstLine="0"/>
        <w:jc w:val="center"/>
        <w:rPr>
          <w:rFonts w:eastAsiaTheme="minorHAnsi"/>
          <w:b/>
          <w:bCs/>
          <w:caps/>
          <w:color w:val="000000" w:themeColor="text1"/>
          <w:kern w:val="2"/>
          <w:sz w:val="24"/>
          <w:lang w:val="en-US" w:eastAsia="en-US"/>
          <w14:ligatures w14:val="standardContextual"/>
        </w:rPr>
      </w:pPr>
      <w:r w:rsidRPr="00DA3E88">
        <w:rPr>
          <w:rFonts w:eastAsiaTheme="minorHAnsi"/>
          <w:b/>
          <w:bCs/>
          <w:caps/>
          <w:color w:val="000000" w:themeColor="text1"/>
          <w:kern w:val="2"/>
          <w:sz w:val="24"/>
          <w:lang w:val="en-US" w:eastAsia="en-US"/>
          <w14:ligatures w14:val="standardContextual"/>
        </w:rPr>
        <w:t>LANDSCAPE DESIGN OF ROADS:</w:t>
      </w:r>
    </w:p>
    <w:p w:rsidR="00193D62" w:rsidRPr="00DA3E88" w:rsidRDefault="00193D62" w:rsidP="00175104">
      <w:pPr>
        <w:pStyle w:val="a3"/>
        <w:tabs>
          <w:tab w:val="left" w:pos="720"/>
        </w:tabs>
        <w:suppressAutoHyphens/>
        <w:ind w:firstLine="0"/>
        <w:jc w:val="center"/>
        <w:rPr>
          <w:rFonts w:eastAsiaTheme="minorHAnsi"/>
          <w:b/>
          <w:bCs/>
          <w:caps/>
          <w:color w:val="000000" w:themeColor="text1"/>
          <w:kern w:val="2"/>
          <w:sz w:val="24"/>
          <w:lang w:val="en-US" w:eastAsia="en-US"/>
          <w14:ligatures w14:val="standardContextual"/>
        </w:rPr>
      </w:pPr>
      <w:r w:rsidRPr="00DA3E88">
        <w:rPr>
          <w:rFonts w:eastAsiaTheme="minorHAnsi"/>
          <w:b/>
          <w:bCs/>
          <w:caps/>
          <w:color w:val="000000" w:themeColor="text1"/>
          <w:kern w:val="2"/>
          <w:sz w:val="24"/>
          <w:lang w:val="en-US" w:eastAsia="en-US"/>
          <w14:ligatures w14:val="standardContextual"/>
        </w:rPr>
        <w:t>IT'S TIME TO REVIEW THE NORMS</w:t>
      </w:r>
    </w:p>
    <w:p w:rsidR="00193D62" w:rsidRPr="00DA3E88" w:rsidRDefault="00193D62" w:rsidP="00175104">
      <w:pPr>
        <w:pStyle w:val="a3"/>
        <w:tabs>
          <w:tab w:val="left" w:pos="720"/>
        </w:tabs>
        <w:suppressAutoHyphens/>
        <w:ind w:firstLine="0"/>
        <w:jc w:val="center"/>
        <w:rPr>
          <w:rFonts w:eastAsiaTheme="minorHAnsi"/>
          <w:b/>
          <w:bCs/>
          <w:caps/>
          <w:color w:val="000000" w:themeColor="text1"/>
          <w:kern w:val="2"/>
          <w:sz w:val="24"/>
          <w:lang w:val="en-US" w:eastAsia="en-US"/>
          <w14:ligatures w14:val="standardContextual"/>
        </w:rPr>
      </w:pPr>
    </w:p>
    <w:p w:rsidR="00193D62" w:rsidRPr="00DA3E88" w:rsidRDefault="00175104" w:rsidP="00175104">
      <w:pPr>
        <w:spacing w:after="0"/>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N.S. Semenova</w:t>
      </w:r>
    </w:p>
    <w:p w:rsidR="00175104" w:rsidRPr="00DA3E88" w:rsidRDefault="004D64EF" w:rsidP="00175104">
      <w:pPr>
        <w:spacing w:after="0"/>
        <w:jc w:val="center"/>
        <w:rPr>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w:t>
      </w:r>
    </w:p>
    <w:p w:rsidR="00193D62" w:rsidRPr="00DA3E88" w:rsidRDefault="00193D62" w:rsidP="00175104">
      <w:pPr>
        <w:pStyle w:val="a3"/>
        <w:tabs>
          <w:tab w:val="left" w:pos="720"/>
        </w:tabs>
        <w:suppressAutoHyphens/>
        <w:ind w:firstLine="0"/>
        <w:jc w:val="center"/>
        <w:rPr>
          <w:i/>
          <w:color w:val="000000" w:themeColor="text1"/>
          <w:lang w:val="en-US"/>
        </w:rPr>
      </w:pPr>
    </w:p>
    <w:p w:rsidR="00193D62" w:rsidRPr="00DA3E88" w:rsidRDefault="00193D62" w:rsidP="00193D62">
      <w:pPr>
        <w:pStyle w:val="a3"/>
        <w:tabs>
          <w:tab w:val="left" w:pos="720"/>
        </w:tabs>
        <w:suppressAutoHyphens/>
        <w:rPr>
          <w:i/>
          <w:color w:val="000000" w:themeColor="text1"/>
          <w:spacing w:val="4"/>
          <w:sz w:val="22"/>
          <w:lang w:val="en-US"/>
        </w:rPr>
      </w:pPr>
      <w:r w:rsidRPr="00DA3E88">
        <w:rPr>
          <w:b/>
          <w:i/>
          <w:color w:val="000000" w:themeColor="text1"/>
          <w:spacing w:val="4"/>
          <w:sz w:val="22"/>
          <w:lang w:val="en-US"/>
        </w:rPr>
        <w:t>A</w:t>
      </w:r>
      <w:r w:rsidR="00175104" w:rsidRPr="00DA3E88">
        <w:rPr>
          <w:b/>
          <w:i/>
          <w:color w:val="000000" w:themeColor="text1"/>
          <w:spacing w:val="4"/>
          <w:sz w:val="22"/>
          <w:lang w:val="en-US"/>
        </w:rPr>
        <w:t>bstract</w:t>
      </w:r>
      <w:r w:rsidRPr="00DA3E88">
        <w:rPr>
          <w:b/>
          <w:i/>
          <w:color w:val="000000" w:themeColor="text1"/>
          <w:spacing w:val="4"/>
          <w:sz w:val="22"/>
          <w:lang w:val="en-US"/>
        </w:rPr>
        <w:t>.</w:t>
      </w:r>
      <w:r w:rsidRPr="00DA3E88">
        <w:rPr>
          <w:i/>
          <w:color w:val="000000" w:themeColor="text1"/>
          <w:spacing w:val="4"/>
          <w:sz w:val="22"/>
          <w:lang w:val="en-US"/>
        </w:rPr>
        <w:t xml:space="preserve"> The article describes the urgent need to revise the standards of landscape design of highways for modern conditions and technologies. There is also a need to develop a module for automated assessment of the smoothness of the route, consistent with the route visualization model.</w:t>
      </w:r>
    </w:p>
    <w:p w:rsidR="00193D62" w:rsidRPr="00DA3E88" w:rsidRDefault="00193D62" w:rsidP="00193D62">
      <w:pPr>
        <w:pStyle w:val="a3"/>
        <w:tabs>
          <w:tab w:val="left" w:pos="720"/>
        </w:tabs>
        <w:suppressAutoHyphens/>
        <w:rPr>
          <w:i/>
          <w:color w:val="000000" w:themeColor="text1"/>
          <w:sz w:val="22"/>
          <w:lang w:val="en-US"/>
        </w:rPr>
      </w:pPr>
      <w:r w:rsidRPr="00DA3E88">
        <w:rPr>
          <w:b/>
          <w:i/>
          <w:color w:val="000000" w:themeColor="text1"/>
          <w:sz w:val="22"/>
          <w:lang w:val="en-US"/>
        </w:rPr>
        <w:t>Keywords:</w:t>
      </w:r>
      <w:r w:rsidRPr="00DA3E88">
        <w:rPr>
          <w:i/>
          <w:color w:val="000000" w:themeColor="text1"/>
          <w:sz w:val="22"/>
          <w:lang w:val="en-US"/>
        </w:rPr>
        <w:t xml:space="preserve"> landscape design, assessment of the design solution, highway, assessment of the smoothness and clarity of the route</w:t>
      </w:r>
    </w:p>
    <w:p w:rsidR="00193D62" w:rsidRPr="00DA3E88" w:rsidRDefault="00193D62" w:rsidP="00193D62">
      <w:pPr>
        <w:spacing w:after="0"/>
        <w:ind w:firstLine="709"/>
        <w:jc w:val="both"/>
        <w:rPr>
          <w:rFonts w:ascii="Times New Roman" w:hAnsi="Times New Roman" w:cs="Times New Roman"/>
          <w:color w:val="000000" w:themeColor="text1"/>
          <w:sz w:val="28"/>
          <w:szCs w:val="24"/>
          <w:lang w:val="en-US"/>
        </w:rPr>
      </w:pP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современном мире, где технологичность и эстетика идут в ногу и приобретают все большее значение, ландшафтное проектирование автомобильных дорог становится не просто формальностью, а неотъемлемой частью комплексного подхода к созданию комфортной, безопасной, качественной транспортной инфраструктуры.</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Однако существующие нормативы ВСН 18-84 по ландшафтному проектированию, разработанные более 40 лет назад, уже не отвечают современным реалиям. За этот период изменилось многое:</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7510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Технологии проектирования. Современные программные комплексы позволяют создавать детальные 3D</w:t>
      </w:r>
      <w:r w:rsidR="00FD4643"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модели ландшафта, проводить визуализацию проектов, использовать точные геодезические данные для создания реалистичных визуализаций.</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7510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Экологические требования. Стали строже требования к сохранению биологического разнообразия, минимализации влияния на водные объекты, восстановлению экосистем после строительства.</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7510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Эстетические предпочтения. Современный человек ценит гармоничное вписывание дороги в ландшафт, создание приятного и безопасного окружения для водителя, уменьшение усталости от длительных поездок.</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7510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 xml:space="preserve">Высокотехнологичность транспортных средств. Современные автомобили способны развивать более высокие скорости, что требует более плавных и предсказуемых траекторий движения. Необходимо учитывать изменение характеристик инерции и динамики движения при более высоких скоростях. Развитие систем автопилотирования </w:t>
      </w:r>
      <w:r w:rsidRPr="00DA3E88">
        <w:rPr>
          <w:rFonts w:ascii="Times New Roman" w:hAnsi="Times New Roman" w:cs="Times New Roman"/>
          <w:color w:val="000000" w:themeColor="text1"/>
          <w:sz w:val="24"/>
          <w:szCs w:val="24"/>
        </w:rPr>
        <w:lastRenderedPageBreak/>
        <w:t>требует более точного определения геометрии дороги, плавности переходов между кривыми и прямыми участками.</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Отсутствие в существующих нормативах современных методик по оценке плавности трассы приводит к тому, что ощущение комфорта и безопасности для водителей не всегда гарантируется. Возникает острая необходимость пересмотра норм, то есть создание новых норм. В новых нормах должны быть учтены выше перечисленные параметры современные технологии проектирования, экологические требования, эстетические предпочтения, высокотехнологичность автомобилей. Так же необходимо пересмотреть старые нормы на соответствие современным реалиям, учитывая новые методики оценки плавности трассы, и определяя механизмы учета индивидуальных особенностей ландшафта в процессе проектирования. Существующие нормы ландшафтного проектирования автомобильных долрог, разработанные в эпоху более медленных автомобилей, уже не отвечают современным реалиям. Необходимо ввести новые требования к геометрии дороги, плавности изгибов, перепадам высот и уклонам, чтобы обеспечить безопасность и комфорт движения современных автомобилей. Новые нормы должны обеспечивать безопасность движения на высоких скоростях и учитывать специфику современных систем автоматического управления.</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Согласно ВСН 18-84 зрительная плавность оценивается математическими характеристиками линий, образующих изображение дороги в картинной плоскости. Математической характеристикой ведущей линии является радиус кривизны </w:t>
      </w:r>
      <w:r w:rsidRPr="00DA3E88">
        <w:rPr>
          <w:rFonts w:ascii="Times New Roman" w:hAnsi="Times New Roman" w:cs="Times New Roman"/>
          <w:color w:val="000000" w:themeColor="text1"/>
          <w:sz w:val="24"/>
          <w:szCs w:val="24"/>
          <w:lang w:val="en-US"/>
        </w:rPr>
        <w:t>R</w:t>
      </w:r>
      <w:r w:rsidRPr="00DA3E88">
        <w:rPr>
          <w:rFonts w:ascii="Times New Roman" w:hAnsi="Times New Roman" w:cs="Times New Roman"/>
          <w:color w:val="000000" w:themeColor="text1"/>
          <w:sz w:val="24"/>
          <w:szCs w:val="24"/>
          <w:vertAlign w:val="subscript"/>
          <w:lang w:val="en-US"/>
        </w:rPr>
        <w:t>α</w:t>
      </w:r>
      <w:r w:rsidRPr="00DA3E88">
        <w:rPr>
          <w:rFonts w:ascii="Times New Roman" w:hAnsi="Times New Roman" w:cs="Times New Roman"/>
          <w:color w:val="000000" w:themeColor="text1"/>
          <w:sz w:val="24"/>
          <w:szCs w:val="24"/>
        </w:rPr>
        <w:t xml:space="preserve"> в экстремальной точке (точке с наибольшей кривизной). Этот показатель выражается в угловых минутах (видимый угловой размер элементов изображения дороги)</w:t>
      </w:r>
    </w:p>
    <w:p w:rsidR="00193D62" w:rsidRPr="00DA3E88" w:rsidRDefault="00C33522" w:rsidP="009853E3">
      <w:pPr>
        <w:pStyle w:val="19"/>
        <w:rPr>
          <w:color w:val="000000" w:themeColor="text1"/>
        </w:rPr>
      </w:pPr>
      <w:r w:rsidRPr="00DA3E88">
        <w:rPr>
          <w:color w:val="000000" w:themeColor="text1"/>
        </w:rPr>
        <w:tab/>
      </w:r>
      <w:r w:rsidR="00193D62" w:rsidRPr="00DA3E88">
        <w:rPr>
          <w:color w:val="000000" w:themeColor="text1"/>
          <w:lang w:val="en-US"/>
        </w:rPr>
        <w:t>R</w:t>
      </w:r>
      <w:r w:rsidR="00193D62" w:rsidRPr="00DA3E88">
        <w:rPr>
          <w:color w:val="000000" w:themeColor="text1"/>
          <w:vertAlign w:val="subscript"/>
          <w:lang w:val="en-US"/>
        </w:rPr>
        <w:t>α</w:t>
      </w:r>
      <w:r w:rsidR="00193D62" w:rsidRPr="00DA3E88">
        <w:rPr>
          <w:color w:val="000000" w:themeColor="text1"/>
        </w:rPr>
        <w:t xml:space="preserve"> = </w:t>
      </w:r>
      <w:r w:rsidR="00193D62" w:rsidRPr="00DA3E88">
        <w:rPr>
          <w:color w:val="000000" w:themeColor="text1"/>
          <w:lang w:val="en-US"/>
        </w:rPr>
        <w:t>R</w:t>
      </w:r>
      <w:r w:rsidR="00193D62" w:rsidRPr="00DA3E88">
        <w:rPr>
          <w:color w:val="000000" w:themeColor="text1"/>
          <w:vertAlign w:val="subscript"/>
          <w:lang w:val="en-US"/>
        </w:rPr>
        <w:t>k</w:t>
      </w:r>
      <w:r w:rsidR="00193D62" w:rsidRPr="00DA3E88">
        <w:rPr>
          <w:color w:val="000000" w:themeColor="text1"/>
          <w:vertAlign w:val="subscript"/>
        </w:rPr>
        <w:t>.пл</w:t>
      </w:r>
      <w:r w:rsidR="00175104" w:rsidRPr="00DA3E88">
        <w:rPr>
          <w:color w:val="000000" w:themeColor="text1"/>
        </w:rPr>
        <w:t xml:space="preserve"> </w:t>
      </w:r>
      <w:r w:rsidR="00193D62" w:rsidRPr="00DA3E88">
        <w:rPr>
          <w:color w:val="000000" w:themeColor="text1"/>
        </w:rPr>
        <w:t xml:space="preserve">/ </w:t>
      </w:r>
      <w:r w:rsidR="00193D62" w:rsidRPr="00DA3E88">
        <w:rPr>
          <w:color w:val="000000" w:themeColor="text1"/>
          <w:lang w:val="en-US"/>
        </w:rPr>
        <w:t>S</w:t>
      </w:r>
      <w:r w:rsidR="00193D62" w:rsidRPr="00DA3E88">
        <w:rPr>
          <w:color w:val="000000" w:themeColor="text1"/>
          <w:vertAlign w:val="subscript"/>
          <w:lang w:val="en-US"/>
        </w:rPr>
        <w:t>k</w:t>
      </w:r>
      <w:r w:rsidR="00193D62" w:rsidRPr="00DA3E88">
        <w:rPr>
          <w:color w:val="000000" w:themeColor="text1"/>
          <w:vertAlign w:val="subscript"/>
        </w:rPr>
        <w:t>.пл</w:t>
      </w:r>
      <w:r w:rsidR="00193D62" w:rsidRPr="00DA3E88">
        <w:rPr>
          <w:color w:val="000000" w:themeColor="text1"/>
        </w:rPr>
        <w:t xml:space="preserve"> ×10</w:t>
      </w:r>
      <w:r w:rsidR="00193D62" w:rsidRPr="00DA3E88">
        <w:rPr>
          <w:color w:val="000000" w:themeColor="text1"/>
          <w:vertAlign w:val="superscript"/>
        </w:rPr>
        <w:t>4</w:t>
      </w:r>
      <w:r w:rsidR="00193D62" w:rsidRPr="00DA3E88">
        <w:rPr>
          <w:color w:val="000000" w:themeColor="text1"/>
        </w:rPr>
        <w:t>/</w:t>
      </w:r>
      <w:r w:rsidR="00175104" w:rsidRPr="00DA3E88">
        <w:rPr>
          <w:color w:val="000000" w:themeColor="text1"/>
        </w:rPr>
        <w:t>2,91</w:t>
      </w:r>
      <w:r w:rsidR="00193D62" w:rsidRPr="00DA3E88">
        <w:rPr>
          <w:color w:val="000000" w:themeColor="text1"/>
        </w:rPr>
        <w:tab/>
        <w:t>(1)</w:t>
      </w:r>
    </w:p>
    <w:p w:rsidR="00193D62" w:rsidRPr="00DA3E88" w:rsidRDefault="00193D62" w:rsidP="00C33522">
      <w:pPr>
        <w:spacing w:after="0"/>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где </w:t>
      </w:r>
      <w:r w:rsidRPr="00DA3E88">
        <w:rPr>
          <w:rFonts w:ascii="Times New Roman" w:hAnsi="Times New Roman" w:cs="Times New Roman"/>
          <w:color w:val="000000" w:themeColor="text1"/>
          <w:sz w:val="24"/>
          <w:szCs w:val="24"/>
          <w:lang w:val="en-US"/>
        </w:rPr>
        <w:t>R</w:t>
      </w:r>
      <w:r w:rsidRPr="00DA3E88">
        <w:rPr>
          <w:rFonts w:ascii="Times New Roman" w:hAnsi="Times New Roman" w:cs="Times New Roman"/>
          <w:color w:val="000000" w:themeColor="text1"/>
          <w:sz w:val="24"/>
          <w:szCs w:val="24"/>
          <w:vertAlign w:val="subscript"/>
          <w:lang w:val="en-US"/>
        </w:rPr>
        <w:t>k</w:t>
      </w:r>
      <w:r w:rsidRPr="00DA3E88">
        <w:rPr>
          <w:rFonts w:ascii="Times New Roman" w:hAnsi="Times New Roman" w:cs="Times New Roman"/>
          <w:color w:val="000000" w:themeColor="text1"/>
          <w:sz w:val="24"/>
          <w:szCs w:val="24"/>
          <w:vertAlign w:val="subscript"/>
        </w:rPr>
        <w:t>.пл</w:t>
      </w:r>
      <w:r w:rsidRPr="00DA3E88">
        <w:rPr>
          <w:rFonts w:ascii="Times New Roman" w:hAnsi="Times New Roman" w:cs="Times New Roman"/>
          <w:color w:val="000000" w:themeColor="text1"/>
          <w:sz w:val="24"/>
          <w:szCs w:val="24"/>
        </w:rPr>
        <w:t xml:space="preserve"> </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радиус кривизны ведущей линии в картинной плоскости, м; </w:t>
      </w:r>
      <w:r w:rsidRPr="00DA3E88">
        <w:rPr>
          <w:rFonts w:ascii="Times New Roman" w:hAnsi="Times New Roman" w:cs="Times New Roman"/>
          <w:color w:val="000000" w:themeColor="text1"/>
          <w:sz w:val="24"/>
          <w:szCs w:val="24"/>
          <w:lang w:val="en-US"/>
        </w:rPr>
        <w:t>S</w:t>
      </w:r>
      <w:r w:rsidRPr="00DA3E88">
        <w:rPr>
          <w:rFonts w:ascii="Times New Roman" w:hAnsi="Times New Roman" w:cs="Times New Roman"/>
          <w:color w:val="000000" w:themeColor="text1"/>
          <w:sz w:val="24"/>
          <w:szCs w:val="24"/>
          <w:vertAlign w:val="subscript"/>
          <w:lang w:val="en-US"/>
        </w:rPr>
        <w:t>k</w:t>
      </w:r>
      <w:r w:rsidRPr="00DA3E88">
        <w:rPr>
          <w:rFonts w:ascii="Times New Roman" w:hAnsi="Times New Roman" w:cs="Times New Roman"/>
          <w:color w:val="000000" w:themeColor="text1"/>
          <w:sz w:val="24"/>
          <w:szCs w:val="24"/>
          <w:vertAlign w:val="subscript"/>
        </w:rPr>
        <w:t>.пл</w:t>
      </w:r>
      <w:r w:rsidRPr="00DA3E88">
        <w:rPr>
          <w:rFonts w:ascii="Times New Roman" w:hAnsi="Times New Roman" w:cs="Times New Roman"/>
          <w:color w:val="000000" w:themeColor="text1"/>
          <w:sz w:val="24"/>
          <w:szCs w:val="24"/>
        </w:rPr>
        <w:t xml:space="preserve"> </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расстояние от наблюдателя до картинной плоскости, м; 10</w:t>
      </w:r>
      <w:r w:rsidRPr="00DA3E88">
        <w:rPr>
          <w:rFonts w:ascii="Times New Roman" w:hAnsi="Times New Roman" w:cs="Times New Roman"/>
          <w:color w:val="000000" w:themeColor="text1"/>
          <w:sz w:val="24"/>
          <w:szCs w:val="24"/>
          <w:vertAlign w:val="superscript"/>
        </w:rPr>
        <w:t>4</w:t>
      </w:r>
      <w:r w:rsidRPr="00DA3E88">
        <w:rPr>
          <w:rFonts w:ascii="Times New Roman" w:hAnsi="Times New Roman" w:cs="Times New Roman"/>
          <w:color w:val="000000" w:themeColor="text1"/>
          <w:sz w:val="24"/>
          <w:szCs w:val="24"/>
        </w:rPr>
        <w:t xml:space="preserve">/2,91 </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переходный коэффициент от радиан к угловым минутам.</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ВСН 18-84 указано, что критерий зрительной плавности связан с математическими характеристиками видимого изображения дороги. Поэтому при проектировании оценить зрительную плавность дороги можно только расчетом. По перспективным изображениям надежно выполнить эту оценку нельзя, поэтому для оценки зрительной плавности нет необходимости вычерчивать перспективные изображения дороги. Перспективные изображения необходимы при оценке зрительной ясности дороги, ее внешней гармоничности и при решении вопросов оформления дороги, размещения средств зрительного ориентирования водителя. Таким образом 3</w:t>
      </w:r>
      <w:r w:rsidRPr="00DA3E88">
        <w:rPr>
          <w:rFonts w:ascii="Times New Roman" w:hAnsi="Times New Roman" w:cs="Times New Roman"/>
          <w:color w:val="000000" w:themeColor="text1"/>
          <w:sz w:val="24"/>
          <w:szCs w:val="24"/>
          <w:lang w:val="en-US"/>
        </w:rPr>
        <w:t>D</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визуализация помогает в</w:t>
      </w:r>
      <w:r w:rsidR="0017510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оценке ясности дороги, но при решении вопроса оценивания плавности необходимы математические расчеты. Визуальный метод, основанный на 3D-моделировании и визуализации, является эффективным инструментом для оценки ясности трассы и прилегающего ландшафта, однако, оценить плавность движения, напрямую влияющую на комфорт и безопасность, можно лишь математическими методами. Существующие в</w:t>
      </w:r>
      <w:r w:rsidR="0017510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настоящее время способы, приведенные ВСН 18-84 выполняются в ручном режиме, что существенно замедляет процесс и повышает вероятность ошибок. Необходимо разработать и внедрить математическую модель, согласованную с цифровой моделью про</w:t>
      </w:r>
      <w:r w:rsidR="00175104" w:rsidRPr="00DA3E88">
        <w:rPr>
          <w:rFonts w:ascii="Times New Roman" w:hAnsi="Times New Roman" w:cs="Times New Roman"/>
          <w:color w:val="000000" w:themeColor="text1"/>
          <w:sz w:val="24"/>
          <w:szCs w:val="24"/>
        </w:rPr>
        <w:t xml:space="preserve">екта, </w:t>
      </w:r>
      <w:r w:rsidRPr="00DA3E88">
        <w:rPr>
          <w:rFonts w:ascii="Times New Roman" w:hAnsi="Times New Roman" w:cs="Times New Roman"/>
          <w:color w:val="000000" w:themeColor="text1"/>
          <w:sz w:val="24"/>
          <w:szCs w:val="24"/>
        </w:rPr>
        <w:t xml:space="preserve">которая станет основой для автоматизированной оценки плавности. Данная математическая модель должна стать частью программного обеспечения для автоматизированного проектирования автомобильных дорог, что позволит автоматизировать процесс и исключить ручные расчеты и повысить точность оценки, повысить эффективность: </w:t>
      </w:r>
      <w:r w:rsidRPr="00DA3E88">
        <w:rPr>
          <w:rFonts w:ascii="Times New Roman" w:hAnsi="Times New Roman" w:cs="Times New Roman"/>
          <w:color w:val="000000" w:themeColor="text1"/>
          <w:sz w:val="24"/>
          <w:szCs w:val="24"/>
        </w:rPr>
        <w:lastRenderedPageBreak/>
        <w:t>сократить время проектирования и анализа, а так же оптимизировать проектные решения, то есть выявить слабые места и улучшить качество проекта.</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Разработка такого математического аппарата</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и внедрение модуля оценки плавности движения в BIM-систему </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это важный шаг в направлении создания более комфортных и безопасных дорог. Это позволит улучшить качество проектных решений, сделать дороги более приятными для водителей и повысить безопасность движения.</w:t>
      </w:r>
    </w:p>
    <w:p w:rsidR="00C1547C" w:rsidRPr="00DA3E88" w:rsidRDefault="00C1547C" w:rsidP="00C1547C">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w:t>
      </w:r>
      <w:r w:rsidR="0017510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СП</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34.13330.2012.</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Автомобильные</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дороги.</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Актуализированная</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редакция СНиП</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2.05.02</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85.</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2012.</w:t>
      </w:r>
      <w:r w:rsidR="001751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w:t>
      </w:r>
      <w:r w:rsidR="00175104" w:rsidRPr="00DA3E88">
        <w:rPr>
          <w:rFonts w:ascii="Times New Roman" w:hAnsi="Times New Roman" w:cs="Times New Roman"/>
          <w:color w:val="000000" w:themeColor="text1"/>
          <w:sz w:val="24"/>
          <w:szCs w:val="24"/>
        </w:rPr>
        <w:t xml:space="preserve"> 108 с.</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w:t>
      </w:r>
      <w:r w:rsidR="0069545E"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ВСН 18</w:t>
      </w:r>
      <w:r w:rsidR="0017510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84. Ведомственные строительные нормы. Указания по архитектурно-ландшафтному проектированию автомобильных дорог. – Введ. 1986-01-01. – М.:</w:t>
      </w:r>
      <w:r w:rsidR="0069545E" w:rsidRPr="00DA3E88">
        <w:rPr>
          <w:rFonts w:ascii="Times New Roman" w:hAnsi="Times New Roman" w:cs="Times New Roman"/>
          <w:color w:val="000000" w:themeColor="text1"/>
          <w:sz w:val="24"/>
          <w:szCs w:val="24"/>
          <w:lang w:val="en-US"/>
        </w:rPr>
        <w:t> </w:t>
      </w:r>
      <w:r w:rsidR="0007774B" w:rsidRPr="00DA3E88">
        <w:rPr>
          <w:rFonts w:ascii="Times New Roman" w:hAnsi="Times New Roman" w:cs="Times New Roman"/>
          <w:color w:val="000000" w:themeColor="text1"/>
          <w:sz w:val="24"/>
          <w:szCs w:val="24"/>
        </w:rPr>
        <w:t>Транспорт, 1985. – 30 с.</w:t>
      </w:r>
    </w:p>
    <w:p w:rsidR="00193D62" w:rsidRPr="00DA3E88" w:rsidRDefault="00193D62" w:rsidP="00193D62">
      <w:pPr>
        <w:spacing w:after="0"/>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w:t>
      </w:r>
      <w:r w:rsidR="0069545E"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Бабков В.Ф. Ландшафтное проектирование автомобильных дорог: учеб. пособие для авт.-дорож. вузов. – 2-е изд., перераб. и доп. – М.: Транспорт, 1980. – 189 с.</w:t>
      </w:r>
    </w:p>
    <w:p w:rsidR="00193D62" w:rsidRPr="00DA3E88" w:rsidRDefault="00193D62" w:rsidP="00333948">
      <w:pPr>
        <w:spacing w:after="0" w:line="240" w:lineRule="auto"/>
        <w:rPr>
          <w:rFonts w:ascii="Times New Roman" w:hAnsi="Times New Roman" w:cs="Times New Roman"/>
          <w:color w:val="000000" w:themeColor="text1"/>
          <w:sz w:val="24"/>
          <w:szCs w:val="24"/>
        </w:rPr>
      </w:pPr>
      <w:bookmarkStart w:id="0" w:name="_GoBack"/>
      <w:bookmarkEnd w:id="0"/>
    </w:p>
    <w:sectPr w:rsidR="00193D62" w:rsidRPr="00DA3E88" w:rsidSect="009853E3">
      <w:footerReference w:type="even" r:id="rId8"/>
      <w:footerReference w:type="default" r:id="rId9"/>
      <w:footerReference w:type="first" r:id="rId10"/>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872" w:rsidRDefault="00801872">
      <w:pPr>
        <w:spacing w:after="0" w:line="240" w:lineRule="auto"/>
      </w:pPr>
      <w:r>
        <w:separator/>
      </w:r>
    </w:p>
  </w:endnote>
  <w:endnote w:type="continuationSeparator" w:id="0">
    <w:p w:rsidR="00801872" w:rsidRDefault="0080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AB1595">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AB1595">
          <w:rPr>
            <w:rFonts w:ascii="Times New Roman" w:hAnsi="Times New Roman"/>
            <w:noProof/>
          </w:rPr>
          <w:t>3</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872" w:rsidRDefault="00801872">
      <w:pPr>
        <w:spacing w:after="0" w:line="240" w:lineRule="auto"/>
      </w:pPr>
      <w:r>
        <w:separator/>
      </w:r>
    </w:p>
  </w:footnote>
  <w:footnote w:type="continuationSeparator" w:id="0">
    <w:p w:rsidR="00801872" w:rsidRDefault="00801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54C1"/>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1F90"/>
    <w:rsid w:val="00385708"/>
    <w:rsid w:val="00387C8D"/>
    <w:rsid w:val="0039250C"/>
    <w:rsid w:val="00392A59"/>
    <w:rsid w:val="003968C0"/>
    <w:rsid w:val="003A0FE8"/>
    <w:rsid w:val="003A3955"/>
    <w:rsid w:val="003A3F6E"/>
    <w:rsid w:val="003A5DCF"/>
    <w:rsid w:val="003A6EB6"/>
    <w:rsid w:val="003B59A5"/>
    <w:rsid w:val="003B63D3"/>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58E6"/>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1872"/>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159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A004C-ED81-4F35-A5C3-6ACFC2D0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3</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150</cp:revision>
  <cp:lastPrinted>2025-04-16T10:23:00Z</cp:lastPrinted>
  <dcterms:created xsi:type="dcterms:W3CDTF">2025-03-14T11:10:00Z</dcterms:created>
  <dcterms:modified xsi:type="dcterms:W3CDTF">2026-01-18T07:12:00Z</dcterms:modified>
</cp:coreProperties>
</file>