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A4" w:rsidRPr="00443848" w:rsidRDefault="00B319A4" w:rsidP="00B319A4">
      <w:pPr>
        <w:spacing w:after="0" w:line="24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sz w:val="24"/>
          <w:szCs w:val="24"/>
        </w:rPr>
        <w:t>УДК 656.11</w:t>
      </w:r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  <w:r w:rsidRPr="00443848">
        <w:rPr>
          <w:rFonts w:ascii="Times New Roman" w:hAnsi="Times New Roman"/>
          <w:b/>
          <w:color w:val="000000" w:themeColor="text1"/>
          <w:sz w:val="28"/>
          <w:szCs w:val="24"/>
        </w:rPr>
        <w:t xml:space="preserve">МЕТОДИКА ОПРЕДЕЛЕНИЯ ОСНОВНЫХ ПОКАЗАТЕЛЕЙ ЭФФЕКТИВНОСТИ ИНВЕСТИЦИОННОГО ПРОЕКТА </w:t>
      </w:r>
      <w:r w:rsidRPr="00443848">
        <w:rPr>
          <w:rFonts w:ascii="Times New Roman" w:hAnsi="Times New Roman"/>
          <w:b/>
          <w:color w:val="000000" w:themeColor="text1"/>
          <w:sz w:val="28"/>
          <w:szCs w:val="24"/>
        </w:rPr>
        <w:br/>
        <w:t>ТРАНСПОРТНОГО СООРУЖЕНИЯ</w:t>
      </w:r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</w:pPr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438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А.В. Панкратова, А.Б. Сулейманов, </w:t>
      </w:r>
      <w:r w:rsidRPr="00443848">
        <w:rPr>
          <w:rFonts w:ascii="Times New Roman" w:hAnsi="Times New Roman"/>
          <w:b/>
          <w:color w:val="000000" w:themeColor="text1"/>
          <w:sz w:val="24"/>
          <w:szCs w:val="28"/>
        </w:rPr>
        <w:t>М.В. Храпов</w:t>
      </w:r>
      <w:r w:rsidRPr="004438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Pr="00443848">
        <w:rPr>
          <w:rFonts w:ascii="Times New Roman" w:hAnsi="Times New Roman"/>
          <w:b/>
          <w:color w:val="000000" w:themeColor="text1"/>
          <w:sz w:val="24"/>
          <w:szCs w:val="28"/>
        </w:rPr>
        <w:t xml:space="preserve">А.В. </w:t>
      </w:r>
      <w:proofErr w:type="spellStart"/>
      <w:r w:rsidRPr="00443848">
        <w:rPr>
          <w:rFonts w:ascii="Times New Roman" w:hAnsi="Times New Roman"/>
          <w:b/>
          <w:color w:val="000000" w:themeColor="text1"/>
          <w:sz w:val="24"/>
          <w:szCs w:val="28"/>
        </w:rPr>
        <w:t>Храпова</w:t>
      </w:r>
      <w:proofErr w:type="spellEnd"/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 w:rsidRPr="004438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Саратовский государственный технический </w:t>
      </w:r>
      <w:r w:rsidRPr="004438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>университет имени Гагарина Ю.А.</w:t>
      </w:r>
      <w:r w:rsidRPr="004438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443848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Аннотация. </w:t>
      </w:r>
      <w:r w:rsidRPr="0044384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В работе представлена методика определения основных показателей эффективности инвестиционного проекта: </w:t>
      </w:r>
      <w:r w:rsidRPr="00443848">
        <w:rPr>
          <w:rFonts w:ascii="Times New Roman" w:hAnsi="Times New Roman"/>
          <w:i/>
          <w:color w:val="000000" w:themeColor="text1"/>
          <w:sz w:val="24"/>
          <w:szCs w:val="24"/>
        </w:rPr>
        <w:t xml:space="preserve">чистая приведенная ценность проекта и внутренняя норма рентабельности. Применив к данным показателям вероятностную модель, основанную на теории риска, можно установить </w:t>
      </w:r>
      <w:r w:rsidRPr="0044384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риск и надежность данного проекта.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3848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Ключевые слова:</w:t>
      </w:r>
      <w:r w:rsidRPr="0044384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443848">
        <w:rPr>
          <w:rFonts w:ascii="Times New Roman" w:hAnsi="Times New Roman"/>
          <w:i/>
          <w:color w:val="000000" w:themeColor="text1"/>
          <w:sz w:val="24"/>
          <w:szCs w:val="24"/>
        </w:rPr>
        <w:t>инвестиционный проект, чистая приведенная ценность проекта, внутренняя норма рентабельности, риск, надежность</w:t>
      </w:r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</w:pPr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4"/>
          <w:lang w:val="en-US" w:eastAsia="ru-RU"/>
        </w:rPr>
      </w:pPr>
      <w:r w:rsidRPr="00443848">
        <w:rPr>
          <w:rFonts w:ascii="Times New Roman" w:eastAsia="Times New Roman" w:hAnsi="Times New Roman"/>
          <w:b/>
          <w:color w:val="000000" w:themeColor="text1"/>
          <w:sz w:val="28"/>
          <w:szCs w:val="24"/>
          <w:lang w:val="en-US" w:eastAsia="ru-RU"/>
        </w:rPr>
        <w:t xml:space="preserve">METHODOLOGY FOR DETERMINING THE MAIN INDICATORS </w:t>
      </w:r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4"/>
          <w:lang w:val="en-US" w:eastAsia="ru-RU"/>
        </w:rPr>
      </w:pPr>
      <w:r w:rsidRPr="00443848">
        <w:rPr>
          <w:rFonts w:ascii="Times New Roman" w:eastAsia="Times New Roman" w:hAnsi="Times New Roman"/>
          <w:b/>
          <w:color w:val="000000" w:themeColor="text1"/>
          <w:sz w:val="28"/>
          <w:szCs w:val="24"/>
          <w:lang w:val="en-US" w:eastAsia="ru-RU"/>
        </w:rPr>
        <w:t xml:space="preserve">OF AN INVESTMENT PROJECT EFFECTIVENESS </w:t>
      </w:r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  <w:r w:rsidRPr="00443848">
        <w:rPr>
          <w:rFonts w:ascii="Times New Roman" w:eastAsia="Times New Roman" w:hAnsi="Times New Roman"/>
          <w:b/>
          <w:color w:val="000000" w:themeColor="text1"/>
          <w:sz w:val="28"/>
          <w:szCs w:val="24"/>
          <w:lang w:val="en-US" w:eastAsia="ru-RU"/>
        </w:rPr>
        <w:t>TRANSPORT FACILITIES</w:t>
      </w:r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4"/>
          <w:lang w:val="en-US" w:eastAsia="ru-RU"/>
        </w:rPr>
      </w:pPr>
    </w:p>
    <w:p w:rsidR="00B319A4" w:rsidRPr="00443848" w:rsidRDefault="00B319A4" w:rsidP="00B319A4">
      <w:pPr>
        <w:pStyle w:val="a3"/>
        <w:ind w:firstLine="454"/>
        <w:jc w:val="center"/>
        <w:rPr>
          <w:b/>
          <w:iCs/>
          <w:color w:val="000000" w:themeColor="text1"/>
          <w:sz w:val="24"/>
          <w:lang w:val="en-US"/>
        </w:rPr>
      </w:pPr>
      <w:r w:rsidRPr="00443848">
        <w:rPr>
          <w:b/>
          <w:color w:val="000000" w:themeColor="text1"/>
          <w:sz w:val="24"/>
          <w:lang w:val="en-US"/>
        </w:rPr>
        <w:t xml:space="preserve">A.V. </w:t>
      </w:r>
      <w:proofErr w:type="spellStart"/>
      <w:r w:rsidRPr="00443848">
        <w:rPr>
          <w:b/>
          <w:color w:val="000000" w:themeColor="text1"/>
          <w:sz w:val="24"/>
          <w:lang w:val="en-US"/>
        </w:rPr>
        <w:t>Pankratova</w:t>
      </w:r>
      <w:proofErr w:type="spellEnd"/>
      <w:r w:rsidRPr="00443848">
        <w:rPr>
          <w:b/>
          <w:color w:val="000000" w:themeColor="text1"/>
          <w:sz w:val="24"/>
          <w:lang w:val="en-US"/>
        </w:rPr>
        <w:t xml:space="preserve">, A.B. </w:t>
      </w:r>
      <w:proofErr w:type="spellStart"/>
      <w:r w:rsidRPr="00443848">
        <w:rPr>
          <w:b/>
          <w:color w:val="000000" w:themeColor="text1"/>
          <w:sz w:val="24"/>
          <w:lang w:val="en-US"/>
        </w:rPr>
        <w:t>Suleimanov</w:t>
      </w:r>
      <w:proofErr w:type="spellEnd"/>
      <w:r w:rsidRPr="00443848">
        <w:rPr>
          <w:b/>
          <w:color w:val="000000" w:themeColor="text1"/>
          <w:sz w:val="24"/>
          <w:lang w:val="en-US"/>
        </w:rPr>
        <w:t xml:space="preserve">, </w:t>
      </w:r>
      <w:r w:rsidRPr="00443848">
        <w:rPr>
          <w:b/>
          <w:iCs/>
          <w:color w:val="000000" w:themeColor="text1"/>
          <w:sz w:val="24"/>
          <w:lang w:val="en-US"/>
        </w:rPr>
        <w:t>M.V.</w:t>
      </w:r>
      <w:r w:rsidRPr="00443848">
        <w:rPr>
          <w:b/>
          <w:iCs/>
          <w:color w:val="000000" w:themeColor="text1"/>
          <w:sz w:val="24"/>
          <w:vertAlign w:val="superscript"/>
          <w:lang w:val="en-US"/>
        </w:rPr>
        <w:t xml:space="preserve"> </w:t>
      </w:r>
      <w:proofErr w:type="spellStart"/>
      <w:r w:rsidRPr="00443848">
        <w:rPr>
          <w:b/>
          <w:iCs/>
          <w:color w:val="000000" w:themeColor="text1"/>
          <w:sz w:val="24"/>
          <w:lang w:val="en-US"/>
        </w:rPr>
        <w:t>Khrapov</w:t>
      </w:r>
      <w:proofErr w:type="spellEnd"/>
      <w:r w:rsidRPr="00443848">
        <w:rPr>
          <w:b/>
          <w:iCs/>
          <w:color w:val="000000" w:themeColor="text1"/>
          <w:sz w:val="24"/>
          <w:lang w:val="en-US"/>
        </w:rPr>
        <w:t xml:space="preserve">, A.V. </w:t>
      </w:r>
      <w:proofErr w:type="spellStart"/>
      <w:r w:rsidRPr="00443848">
        <w:rPr>
          <w:b/>
          <w:iCs/>
          <w:color w:val="000000" w:themeColor="text1"/>
          <w:sz w:val="24"/>
          <w:lang w:val="en-US"/>
        </w:rPr>
        <w:t>Khrapova</w:t>
      </w:r>
      <w:proofErr w:type="spellEnd"/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</w:pPr>
      <w:r w:rsidRPr="00443848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Yuri</w:t>
      </w:r>
      <w:r w:rsidRPr="0044384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443848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Gagarin State</w:t>
      </w:r>
      <w:r w:rsidRPr="0044384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443848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Technical</w:t>
      </w:r>
      <w:r w:rsidRPr="0044384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443848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University</w:t>
      </w:r>
      <w:r w:rsidRPr="0044384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443848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of</w:t>
      </w:r>
      <w:r w:rsidRPr="0044384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443848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Saratov</w:t>
      </w:r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4"/>
          <w:lang w:val="en-US"/>
        </w:rPr>
      </w:pP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</w:pPr>
      <w:r w:rsidRPr="00443848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>Abstract.</w:t>
      </w:r>
      <w:r w:rsidRPr="00443848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443848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The paper presents a methodology for determining the main indicators of the effectiveness of an investment project: the net present value of the project and the internal rate of return. By applying a probabilistic model based on risk theory to these indicators, it is possible to establish the risk and reliability of this project.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en-US" w:eastAsia="ru-RU"/>
        </w:rPr>
      </w:pPr>
      <w:r w:rsidRPr="00443848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DFDFD"/>
          <w:lang w:val="en-US"/>
        </w:rPr>
        <w:t>Keywords:</w:t>
      </w:r>
      <w:r w:rsidRPr="00443848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DFDFD"/>
          <w:lang w:val="en-US"/>
        </w:rPr>
        <w:t xml:space="preserve"> investment project, the net present value of project, internal rate of return, risk, reliability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</w:p>
    <w:p w:rsidR="00B319A4" w:rsidRPr="00443848" w:rsidRDefault="00B319A4" w:rsidP="00B31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sz w:val="24"/>
          <w:szCs w:val="24"/>
        </w:rPr>
        <w:t>Для оценки инвестиционных проектов, как показывает мировая практика, используются подходы Всемирною Банка, методику ЮНИДО. Методы оценки эффективности проекта подразделяются на две группы, основанные на дисконтированных и учетных финансовых ресурсов. Выбор метода определяется сроками осуществления проекта, размером инвестиций, наличием альтернативных проектов и другими факторами. Наиболее часто для оценки эффективности проектов применяют методы, основанные на дисконтированных ресурсах, поскольку они значительно более точны, так как учитывают различные виды инфляции, изменения процентной ставки, нормы доходности и</w:t>
      </w:r>
      <w:r w:rsidRPr="00443848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>т.</w:t>
      </w:r>
      <w:r w:rsidRPr="00443848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>д. К этим показателям относят метод индекса рентабельности, метод чистой текущей стоимости (приведенной ценности), метод внутренней нормы доходности (рентабельности) и метод текущей окупаемости.</w:t>
      </w:r>
    </w:p>
    <w:p w:rsidR="00B319A4" w:rsidRPr="00443848" w:rsidRDefault="00B319A4" w:rsidP="00B319A4">
      <w:pPr>
        <w:pStyle w:val="22"/>
        <w:ind w:left="0" w:firstLine="709"/>
        <w:rPr>
          <w:color w:val="000000" w:themeColor="text1"/>
          <w:sz w:val="24"/>
          <w:szCs w:val="24"/>
        </w:rPr>
      </w:pPr>
      <w:r w:rsidRPr="00443848">
        <w:rPr>
          <w:color w:val="000000" w:themeColor="text1"/>
          <w:sz w:val="24"/>
          <w:szCs w:val="24"/>
        </w:rPr>
        <w:t>Для российских условий имеются Методические рекомендации по оценке эффективности инвестиционных проектов [3], которые исправили и дополнили Методические рекомендации по оценке инвестиционных проектов и их отбору для финансирования [3]. Данные рекомендации конкретизированы (применены) в дорожном хозяйстве в качестве отраслевого дорожного методического документа – Руководства по оценке экономической эффективности [1].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Как было показано в первой главе </w:t>
      </w:r>
      <w:r w:rsidRPr="00443848">
        <w:rPr>
          <w:color w:val="000000" w:themeColor="text1"/>
          <w:sz w:val="24"/>
          <w:szCs w:val="24"/>
        </w:rPr>
        <w:t>[3]</w: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, в качестве основных показателей эффективности инвестиционного проекта устанавливают: 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sz w:val="24"/>
          <w:szCs w:val="24"/>
        </w:rPr>
        <w:sym w:font="Wingdings" w:char="F09F"/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 финансовую (коммерческую) эффективность, учитывающую финансовые последствия для участников проекта; 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sz w:val="24"/>
          <w:szCs w:val="24"/>
        </w:rPr>
        <w:sym w:font="Wingdings" w:char="F09F"/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 бюджетную эффективность, учитывающую финансовые последствия для бюджетов всех уровней; </w:t>
      </w:r>
    </w:p>
    <w:p w:rsidR="00B319A4" w:rsidRPr="00443848" w:rsidRDefault="00B319A4" w:rsidP="00B319A4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sz w:val="24"/>
          <w:szCs w:val="24"/>
        </w:rPr>
        <w:sym w:font="Wingdings" w:char="F09F"/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 народнохозяйственную экономическую эффективность, учитывающую затраты и результаты (выгоды), выходящие за пределы прямых финансовых интересов участников проекта и допускающие стоимостное выражение. 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sz w:val="24"/>
          <w:szCs w:val="24"/>
        </w:rPr>
        <w:t>Чистая приведенная ценность проекта (</w:t>
      </w:r>
      <w:r w:rsidRPr="00443848">
        <w:rPr>
          <w:rFonts w:ascii="Times New Roman" w:hAnsi="Times New Roman"/>
          <w:color w:val="000000" w:themeColor="text1"/>
          <w:sz w:val="24"/>
          <w:szCs w:val="24"/>
          <w:lang w:val="en-US"/>
        </w:rPr>
        <w:t>net</w: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43848">
        <w:rPr>
          <w:rFonts w:ascii="Times New Roman" w:hAnsi="Times New Roman"/>
          <w:color w:val="000000" w:themeColor="text1"/>
          <w:sz w:val="24"/>
          <w:szCs w:val="24"/>
          <w:lang w:val="en-US"/>
        </w:rPr>
        <w:t>present</w: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43848">
        <w:rPr>
          <w:rFonts w:ascii="Times New Roman" w:hAnsi="Times New Roman"/>
          <w:color w:val="000000" w:themeColor="text1"/>
          <w:sz w:val="24"/>
          <w:szCs w:val="24"/>
          <w:lang w:val="en-US"/>
        </w:rPr>
        <w:t>value</w: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443848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NPV</w: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>) представляет собой разницу между дисконтированными выгодами и дисконтированными затратами, а внутренняя норма рентабельности (</w:t>
      </w:r>
      <w:r w:rsidRPr="00443848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IIR</w: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>) – подбор такой величины ставки дисконтирования, при которой чистая приведенная ценность инвестиционного проекта обращается в ноль.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4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Поскольку к этим показателям в методических указаниях [1] относятся как к детерминированным (однозначно определенным) и не учитывают, что они могут оказаться невыполнимыми из-за ряда причин, таких как изменение затрат на строительство (под воздействием погодных условий, роста стоимости дорожно-строительных материалов, строительной техники и т. д.), а выгоды в процессе эксплуатации могут сократиться (с уменьшением спроса на транспортные услуги), предлагаем применять к показателям </w:t>
      </w:r>
      <w:r w:rsidRPr="00443848">
        <w:rPr>
          <w:rFonts w:ascii="Times New Roman" w:hAnsi="Times New Roman"/>
          <w:i/>
          <w:iCs/>
          <w:color w:val="000000" w:themeColor="text1"/>
          <w:spacing w:val="4"/>
          <w:sz w:val="24"/>
          <w:szCs w:val="24"/>
          <w:lang w:val="en-US"/>
        </w:rPr>
        <w:t>NPV</w:t>
      </w:r>
      <w:r w:rsidRPr="00443848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 и </w:t>
      </w:r>
      <w:r w:rsidRPr="00443848">
        <w:rPr>
          <w:rFonts w:ascii="Times New Roman" w:hAnsi="Times New Roman"/>
          <w:i/>
          <w:iCs/>
          <w:color w:val="000000" w:themeColor="text1"/>
          <w:spacing w:val="4"/>
          <w:sz w:val="24"/>
          <w:szCs w:val="24"/>
          <w:lang w:val="en-US"/>
        </w:rPr>
        <w:t>IRR</w:t>
      </w:r>
      <w:r w:rsidRPr="00443848">
        <w:rPr>
          <w:rFonts w:ascii="Times New Roman" w:hAnsi="Times New Roman"/>
          <w:iCs/>
          <w:color w:val="000000" w:themeColor="text1"/>
          <w:spacing w:val="4"/>
          <w:sz w:val="24"/>
          <w:szCs w:val="24"/>
        </w:rPr>
        <w:t xml:space="preserve"> </w:t>
      </w:r>
      <w:r w:rsidRPr="00443848">
        <w:rPr>
          <w:rFonts w:ascii="Times New Roman" w:hAnsi="Times New Roman"/>
          <w:color w:val="000000" w:themeColor="text1"/>
          <w:spacing w:val="4"/>
          <w:sz w:val="24"/>
          <w:szCs w:val="24"/>
        </w:rPr>
        <w:t>вероятностную модель, основанную на теории риска. В этой модели учитывается также, что стоимость строительства зависит от ошибок в определении перспективной интенсивности движения. Это даст дополнительную информацию инвестору о рисках, которым подвержен его капитал в процессе реализации проекта [3].</w:t>
      </w:r>
    </w:p>
    <w:p w:rsidR="00B319A4" w:rsidRPr="00443848" w:rsidRDefault="00B319A4" w:rsidP="00B319A4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Если распределения вероятностей, показанные на </w:t>
      </w:r>
      <w:proofErr w:type="gramStart"/>
      <w:r w:rsidRPr="00443848">
        <w:rPr>
          <w:rFonts w:ascii="Times New Roman" w:hAnsi="Times New Roman"/>
          <w:color w:val="000000" w:themeColor="text1"/>
          <w:sz w:val="24"/>
          <w:szCs w:val="24"/>
        </w:rPr>
        <w:t>рисунке</w:t>
      </w:r>
      <w:proofErr w:type="gramEnd"/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а, соответствуют нормальному закону, то интегральное распределение (см. рисунок б) надежности вложения капитала можно установить по формуле</w:t>
      </w:r>
    </w:p>
    <w:p w:rsidR="00B319A4" w:rsidRPr="00443848" w:rsidRDefault="00B319A4" w:rsidP="00B319A4">
      <w:pPr>
        <w:pStyle w:val="19"/>
        <w:spacing w:before="120" w:after="120"/>
        <w:rPr>
          <w:color w:val="000000" w:themeColor="text1"/>
        </w:rPr>
      </w:pPr>
      <w:r w:rsidRPr="00443848">
        <w:rPr>
          <w:color w:val="000000" w:themeColor="text1"/>
        </w:rPr>
        <w:tab/>
      </w:r>
      <w:r w:rsidRPr="00443848">
        <w:rPr>
          <w:color w:val="000000" w:themeColor="text1"/>
          <w:position w:val="-44"/>
        </w:rPr>
        <w:object w:dxaOrig="3379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54.75pt" o:ole="">
            <v:imagedata r:id="rId4" o:title=""/>
          </v:shape>
          <o:OLEObject Type="Embed" ProgID="Equation.3" ShapeID="_x0000_i1025" DrawAspect="Content" ObjectID="_1841194162" r:id="rId5"/>
        </w:object>
      </w:r>
      <w:r w:rsidRPr="00443848">
        <w:rPr>
          <w:color w:val="000000" w:themeColor="text1"/>
        </w:rPr>
        <w:t>,</w:t>
      </w:r>
      <w:r w:rsidRPr="00443848">
        <w:rPr>
          <w:color w:val="000000" w:themeColor="text1"/>
        </w:rPr>
        <w:tab/>
        <w:t>(1)</w:t>
      </w:r>
    </w:p>
    <w:p w:rsidR="00B319A4" w:rsidRPr="00443848" w:rsidRDefault="00B319A4" w:rsidP="00B3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где </w:t>
      </w:r>
      <w:r w:rsidRPr="0044384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40" w:dyaOrig="260">
          <v:shape id="_x0000_i1026" type="#_x0000_t75" style="width:17.25pt;height:15.75pt" o:ole="">
            <v:imagedata r:id="rId6" o:title=""/>
          </v:shape>
          <o:OLEObject Type="Embed" ProgID="Equation.3" ShapeID="_x0000_i1026" DrawAspect="Content" ObjectID="_1841194163" r:id="rId7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– интегральное распределение надежности результатов проекта (вероятность того, что инвестиции, вложенные в проект, окупятся);</w:t>
      </w:r>
    </w:p>
    <w:p w:rsidR="00B319A4" w:rsidRPr="00443848" w:rsidRDefault="00B319A4" w:rsidP="00B319A4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600" w:dyaOrig="360">
          <v:shape id="_x0000_i1027" type="#_x0000_t75" style="width:26.25pt;height:17.25pt" o:ole="">
            <v:imagedata r:id="rId8" o:title=""/>
          </v:shape>
          <o:OLEObject Type="Embed" ProgID="Equation.3" ShapeID="_x0000_i1027" DrawAspect="Content" ObjectID="_1841194164" r:id="rId9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– интеграл вероятности (функция Лапласа), определяемый по приложению 1 в работе [2] в зависимости от величины подынтегральной функции </w:t>
      </w:r>
      <w:r w:rsidRPr="0044384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20" w:dyaOrig="240">
          <v:shape id="_x0000_i1028" type="#_x0000_t75" style="width:12.75pt;height:15pt" o:ole="">
            <v:imagedata r:id="rId10" o:title=""/>
          </v:shape>
          <o:OLEObject Type="Embed" ProgID="Equation.3" ShapeID="_x0000_i1028" DrawAspect="Content" ObjectID="_1841194165" r:id="rId11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319A4" w:rsidRPr="00443848" w:rsidRDefault="00B319A4" w:rsidP="00B319A4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580" w:dyaOrig="360">
          <v:shape id="_x0000_i1029" type="#_x0000_t75" style="width:27.75pt;height:21pt" o:ole="">
            <v:imagedata r:id="rId12" o:title=""/>
          </v:shape>
          <o:OLEObject Type="Embed" ProgID="Equation.3" ShapeID="_x0000_i1029" DrawAspect="Content" ObjectID="_1841194166" r:id="rId13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– текущее значение чистой приведенной ценности, которая определяется при конкретных значениях исходных данных;</w:t>
      </w:r>
    </w:p>
    <w:p w:rsidR="00B319A4" w:rsidRPr="00443848" w:rsidRDefault="00B319A4" w:rsidP="00B319A4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00" w:dyaOrig="360">
          <v:shape id="_x0000_i1030" type="#_x0000_t75" style="width:27.75pt;height:21pt" o:ole="">
            <v:imagedata r:id="rId14" o:title=""/>
          </v:shape>
          <o:OLEObject Type="Embed" ProgID="Equation.3" ShapeID="_x0000_i1030" DrawAspect="Content" ObjectID="_1841194167" r:id="rId15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– среднее </w:t>
      </w:r>
      <w:proofErr w:type="spellStart"/>
      <w:r w:rsidRPr="00443848">
        <w:rPr>
          <w:rFonts w:ascii="Times New Roman" w:hAnsi="Times New Roman"/>
          <w:color w:val="000000" w:themeColor="text1"/>
          <w:sz w:val="24"/>
          <w:szCs w:val="24"/>
        </w:rPr>
        <w:t>квадратическое</w:t>
      </w:r>
      <w:proofErr w:type="spellEnd"/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отклонение параметра </w:t>
      </w:r>
      <w:r w:rsidRPr="0044384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80" w:dyaOrig="380">
          <v:shape id="_x0000_i1031" type="#_x0000_t75" style="width:26.25pt;height:17.25pt" o:ole="">
            <v:imagedata r:id="rId16" o:title=""/>
          </v:shape>
          <o:OLEObject Type="Embed" ProgID="Equation.3" ShapeID="_x0000_i1031" DrawAspect="Content" ObjectID="_1841194168" r:id="rId17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319A4" w:rsidRPr="00443848" w:rsidRDefault="00B319A4" w:rsidP="00B319A4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60" w:dyaOrig="360">
          <v:shape id="_x0000_i1032" type="#_x0000_t75" style="width:36pt;height:21pt" o:ole="">
            <v:imagedata r:id="rId18" o:title=""/>
          </v:shape>
          <o:OLEObject Type="Embed" ProgID="Equation.3" ShapeID="_x0000_i1032" DrawAspect="Content" ObjectID="_1841194169" r:id="rId19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– среднее </w:t>
      </w:r>
      <w:proofErr w:type="spellStart"/>
      <w:r w:rsidRPr="00443848">
        <w:rPr>
          <w:rFonts w:ascii="Times New Roman" w:hAnsi="Times New Roman"/>
          <w:color w:val="000000" w:themeColor="text1"/>
          <w:sz w:val="24"/>
          <w:szCs w:val="24"/>
        </w:rPr>
        <w:t>квадратическое</w:t>
      </w:r>
      <w:proofErr w:type="spellEnd"/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отклонение параметра </w:t>
      </w:r>
      <w:r w:rsidRPr="0044384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720" w:dyaOrig="380">
          <v:shape id="_x0000_i1033" type="#_x0000_t75" style="width:26.25pt;height:17.25pt" o:ole="">
            <v:imagedata r:id="rId20" o:title=""/>
          </v:shape>
          <o:OLEObject Type="Embed" ProgID="Equation.3" ShapeID="_x0000_i1033" DrawAspect="Content" ObjectID="_1841194170" r:id="rId21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(когда </w:t>
      </w:r>
      <w:r w:rsidRPr="0044384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859" w:dyaOrig="260">
          <v:shape id="_x0000_i1034" type="#_x0000_t75" style="width:44.25pt;height:12.75pt" o:ole="">
            <v:imagedata r:id="rId22" o:title=""/>
          </v:shape>
          <o:OLEObject Type="Embed" ProgID="Equation.3" ShapeID="_x0000_i1034" DrawAspect="Content" ObjectID="_1841194171" r:id="rId23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B319A4" w:rsidRPr="00443848" w:rsidRDefault="00B319A4" w:rsidP="00B319A4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position w:val="-14"/>
          <w:sz w:val="24"/>
          <w:szCs w:val="24"/>
          <w:lang w:val="en-US"/>
        </w:rPr>
        <w:object w:dxaOrig="2340" w:dyaOrig="480">
          <v:shape id="_x0000_i1035" type="#_x0000_t75" style="width:113.25pt;height:21pt" o:ole="">
            <v:imagedata r:id="rId24" o:title=""/>
          </v:shape>
          <o:OLEObject Type="Embed" ProgID="Equation.3" ShapeID="_x0000_i1035" DrawAspect="Content" ObjectID="_1841194172" r:id="rId25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– суммарное среднее </w:t>
      </w:r>
      <w:proofErr w:type="spellStart"/>
      <w:r w:rsidRPr="00443848">
        <w:rPr>
          <w:rFonts w:ascii="Times New Roman" w:hAnsi="Times New Roman"/>
          <w:color w:val="000000" w:themeColor="text1"/>
          <w:sz w:val="24"/>
          <w:szCs w:val="24"/>
        </w:rPr>
        <w:t>квадратическое</w:t>
      </w:r>
      <w:proofErr w:type="spellEnd"/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отклонение чистой приведенной ценности проекта, учитывающее изменение внутренней нормы рентабельности за период эксплуатации проекта.</w:t>
      </w:r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В формуле (1) </w:t>
      </w:r>
      <w:r w:rsidRPr="0044384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60" w:dyaOrig="380">
          <v:shape id="_x0000_i1036" type="#_x0000_t75" style="width:33.75pt;height:17.25pt" o:ole="">
            <v:imagedata r:id="rId26" o:title=""/>
          </v:shape>
          <o:OLEObject Type="Embed" ProgID="Equation.3" ShapeID="_x0000_i1036" DrawAspect="Content" ObjectID="_1841194173" r:id="rId27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Pr="00443848">
        <w:rPr>
          <w:rFonts w:ascii="Times New Roman" w:hAnsi="Times New Roman"/>
          <w:color w:val="000000" w:themeColor="text1"/>
          <w:position w:val="-16"/>
          <w:sz w:val="24"/>
          <w:szCs w:val="24"/>
          <w:lang w:val="en-US"/>
        </w:rPr>
        <w:object w:dxaOrig="2540" w:dyaOrig="520">
          <v:shape id="_x0000_i1037" type="#_x0000_t75" style="width:117pt;height:23.25pt" o:ole="">
            <v:imagedata r:id="rId28" o:title=""/>
          </v:shape>
          <o:OLEObject Type="Embed" ProgID="Equation.3" ShapeID="_x0000_i1037" DrawAspect="Content" ObjectID="_1841194174" r:id="rId29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устанавливаются методом Монте-Карло [1], который позволит без предварительного вычисления параметров </w:t>
      </w:r>
      <w:r w:rsidRPr="0044384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20" w:dyaOrig="380">
          <v:shape id="_x0000_i1038" type="#_x0000_t75" style="width:27.75pt;height:15.75pt" o:ole="">
            <v:imagedata r:id="rId30" o:title=""/>
          </v:shape>
          <o:OLEObject Type="Embed" ProgID="Equation.3" ShapeID="_x0000_i1038" DrawAspect="Content" ObjectID="_1841194175" r:id="rId31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и </w:t>
      </w:r>
      <w:r w:rsidRPr="0044384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700" w:dyaOrig="380">
          <v:shape id="_x0000_i1039" type="#_x0000_t75" style="width:32.25pt;height:17.25pt" o:ole="">
            <v:imagedata r:id="rId32" o:title=""/>
          </v:shape>
          <o:OLEObject Type="Embed" ProgID="Equation.3" ShapeID="_x0000_i1039" DrawAspect="Content" ObjectID="_1841194176" r:id="rId33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получить значение </w:t>
      </w:r>
      <w:r w:rsidRPr="00443848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520" w:dyaOrig="420">
          <v:shape id="_x0000_i1040" type="#_x0000_t75" style="width:21pt;height:21pt" o:ole="">
            <v:imagedata r:id="rId34" o:title=""/>
          </v:shape>
          <o:OLEObject Type="Embed" ProgID="Equation.3" ShapeID="_x0000_i1040" DrawAspect="Content" ObjectID="_1841194177" r:id="rId35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и уменьшит число итераций вдвое (на 600-800 циклов).</w:t>
      </w:r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443848">
        <w:rPr>
          <w:rFonts w:ascii="Times New Roman" w:hAnsi="Times New Roman"/>
          <w:noProof/>
          <w:color w:val="000000" w:themeColor="text1"/>
          <w:szCs w:val="24"/>
          <w:lang w:eastAsia="ru-RU"/>
        </w:rPr>
        <w:lastRenderedPageBreak/>
        <w:drawing>
          <wp:inline distT="0" distB="0" distL="0" distR="0" wp14:anchorId="31954C97" wp14:editId="47A7F8F3">
            <wp:extent cx="4722529" cy="4423144"/>
            <wp:effectExtent l="0" t="0" r="190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166" cy="443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  <w:lang w:val="en-US"/>
        </w:rPr>
      </w:pPr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443848">
        <w:rPr>
          <w:rFonts w:ascii="Times New Roman" w:hAnsi="Times New Roman"/>
          <w:color w:val="000000" w:themeColor="text1"/>
          <w:szCs w:val="24"/>
        </w:rPr>
        <w:t>Дифференциальное (</w:t>
      </w:r>
      <w:r w:rsidRPr="00443848">
        <w:rPr>
          <w:rFonts w:ascii="Times New Roman" w:hAnsi="Times New Roman"/>
          <w:color w:val="000000" w:themeColor="text1"/>
          <w:szCs w:val="24"/>
          <w:lang w:val="en-US"/>
        </w:rPr>
        <w:t>a</w:t>
      </w:r>
      <w:r w:rsidRPr="00443848">
        <w:rPr>
          <w:rFonts w:ascii="Times New Roman" w:hAnsi="Times New Roman"/>
          <w:color w:val="000000" w:themeColor="text1"/>
          <w:szCs w:val="24"/>
        </w:rPr>
        <w:t>) и интегральное (б) распределение вероятностей</w:t>
      </w:r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443848">
        <w:rPr>
          <w:rFonts w:ascii="Times New Roman" w:hAnsi="Times New Roman"/>
          <w:color w:val="000000" w:themeColor="text1"/>
          <w:szCs w:val="24"/>
        </w:rPr>
        <w:t>чистой приведенной ценности проекта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На рисунке а, б </w:t>
      </w:r>
      <w:r w:rsidRPr="0044384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660" w:dyaOrig="360">
          <v:shape id="_x0000_i1041" type="#_x0000_t75" style="width:38.25pt;height:15.75pt" o:ole="">
            <v:imagedata r:id="rId37" o:title=""/>
          </v:shape>
          <o:OLEObject Type="Embed" ProgID="Equation.3" ShapeID="_x0000_i1041" DrawAspect="Content" ObjectID="_1841194178" r:id="rId38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является средним значением текущей чистой приведенной ценности проекта.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Зная, что риск потери инвестиций связан с уровнем надежности вложения капитала зависимостью </w:t>
      </w:r>
      <w:r w:rsidRPr="0044384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1020" w:dyaOrig="279">
          <v:shape id="_x0000_i1042" type="#_x0000_t75" style="width:44.25pt;height:12.75pt" o:ole="">
            <v:imagedata r:id="rId39" o:title=""/>
          </v:shape>
          <o:OLEObject Type="Embed" ProgID="Equation.3" ShapeID="_x0000_i1042" DrawAspect="Content" ObjectID="_1841194179" r:id="rId40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>, получаем:</w:t>
      </w:r>
    </w:p>
    <w:p w:rsidR="00B319A4" w:rsidRPr="00443848" w:rsidRDefault="00B319A4" w:rsidP="00B319A4">
      <w:pPr>
        <w:pStyle w:val="19"/>
        <w:rPr>
          <w:color w:val="000000" w:themeColor="text1"/>
        </w:rPr>
      </w:pPr>
      <w:r w:rsidRPr="00443848">
        <w:rPr>
          <w:rStyle w:val="1a"/>
          <w:color w:val="000000" w:themeColor="text1"/>
        </w:rPr>
        <w:tab/>
      </w:r>
      <w:r w:rsidRPr="00443848">
        <w:rPr>
          <w:rStyle w:val="1a"/>
          <w:color w:val="000000" w:themeColor="text1"/>
        </w:rPr>
        <w:object w:dxaOrig="3320" w:dyaOrig="1020">
          <v:shape id="_x0000_i1043" type="#_x0000_t75" style="width:161.25pt;height:48.75pt" o:ole="">
            <v:imagedata r:id="rId41" o:title=""/>
          </v:shape>
          <o:OLEObject Type="Embed" ProgID="Equation.3" ShapeID="_x0000_i1043" DrawAspect="Content" ObjectID="_1841194180" r:id="rId42"/>
        </w:object>
      </w:r>
      <w:r w:rsidRPr="00443848">
        <w:rPr>
          <w:rStyle w:val="1a"/>
          <w:color w:val="000000" w:themeColor="text1"/>
        </w:rPr>
        <w:t>,</w:t>
      </w:r>
      <w:r w:rsidRPr="00443848">
        <w:rPr>
          <w:color w:val="000000" w:themeColor="text1"/>
        </w:rPr>
        <w:tab/>
        <w:t>(2)</w:t>
      </w:r>
    </w:p>
    <w:p w:rsidR="00B319A4" w:rsidRPr="00443848" w:rsidRDefault="00B319A4" w:rsidP="00B3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где </w:t>
      </w:r>
      <w:r w:rsidRPr="0044384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00" w:dyaOrig="220">
          <v:shape id="_x0000_i1044" type="#_x0000_t75" style="width:6pt;height:12pt" o:ole="">
            <v:imagedata r:id="rId43" o:title=""/>
          </v:shape>
          <o:OLEObject Type="Embed" ProgID="Equation.3" ShapeID="_x0000_i1044" DrawAspect="Content" ObjectID="_1841194181" r:id="rId44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– риск результатов проекта (вероятность потери капитала);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00" w:dyaOrig="360">
          <v:shape id="_x0000_i1045" type="#_x0000_t75" style="width:27.75pt;height:21pt" o:ole="">
            <v:imagedata r:id="rId45" o:title=""/>
          </v:shape>
          <o:OLEObject Type="Embed" ProgID="Equation.3" ShapeID="_x0000_i1045" DrawAspect="Content" ObjectID="_1841194182" r:id="rId46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4384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20" w:dyaOrig="380">
          <v:shape id="_x0000_i1046" type="#_x0000_t75" style="width:26.25pt;height:18.75pt" o:ole="">
            <v:imagedata r:id="rId47" o:title=""/>
          </v:shape>
          <o:OLEObject Type="Embed" ProgID="Equation.3" ShapeID="_x0000_i1046" DrawAspect="Content" ObjectID="_1841194183" r:id="rId48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Pr="0044384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80" w:dyaOrig="380">
          <v:shape id="_x0000_i1047" type="#_x0000_t75" style="width:33pt;height:18.75pt" o:ole="">
            <v:imagedata r:id="rId49" o:title=""/>
          </v:shape>
          <o:OLEObject Type="Embed" ProgID="Equation.3" ShapeID="_x0000_i1047" DrawAspect="Content" ObjectID="_1841194184" r:id="rId50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– то же, что и в формуле (1).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Анализ формул (1) и (2) показал, что если: </w:t>
      </w:r>
    </w:p>
    <w:p w:rsidR="00B319A4" w:rsidRPr="00443848" w:rsidRDefault="00B319A4" w:rsidP="00B319A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620" w:dyaOrig="400">
          <v:shape id="_x0000_i1048" type="#_x0000_t75" style="width:27.75pt;height:23.25pt" o:ole="">
            <v:imagedata r:id="rId51" o:title=""/>
          </v:shape>
          <o:OLEObject Type="Embed" ProgID="Equation.3" ShapeID="_x0000_i1048" DrawAspect="Content" ObjectID="_1841194185" r:id="rId52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>&lt;</w:t>
      </w:r>
      <w:r w:rsidRPr="0044384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00" w:dyaOrig="279">
          <v:shape id="_x0000_i1049" type="#_x0000_t75" style="width:8.25pt;height:15pt" o:ole="">
            <v:imagedata r:id="rId53" o:title=""/>
          </v:shape>
          <o:OLEObject Type="Embed" ProgID="Equation.3" ShapeID="_x0000_i1049" DrawAspect="Content" ObjectID="_1841194186" r:id="rId54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>, то</w:t>
      </w:r>
      <w:r w:rsidRPr="0044384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40" w:dyaOrig="260">
          <v:shape id="_x0000_i1050" type="#_x0000_t75" style="width:15pt;height:12.75pt" o:ole="">
            <v:imagedata r:id="rId55" o:title=""/>
          </v:shape>
          <o:OLEObject Type="Embed" ProgID="Equation.3" ShapeID="_x0000_i1050" DrawAspect="Content" ObjectID="_1841194187" r:id="rId56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>=</w:t>
      </w:r>
      <w:r w:rsidRPr="00443848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780" w:dyaOrig="340">
          <v:shape id="_x0000_i1051" type="#_x0000_t75" style="width:41.25pt;height:15.75pt" o:ole="">
            <v:imagedata r:id="rId57" o:title=""/>
          </v:shape>
          <o:OLEObject Type="Embed" ProgID="Equation.3" ShapeID="_x0000_i1051" DrawAspect="Content" ObjectID="_1841194188" r:id="rId58"/>
        </w:object>
      </w:r>
      <w:r w:rsidRPr="0044384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340" w:dyaOrig="260">
          <v:shape id="_x0000_i1052" type="#_x0000_t75" style="width:21pt;height:12.75pt" o:ole="">
            <v:imagedata r:id="rId59" o:title=""/>
          </v:shape>
          <o:OLEObject Type="Embed" ProgID="Equation.3" ShapeID="_x0000_i1052" DrawAspect="Content" ObjectID="_1841194189" r:id="rId60"/>
        </w:object>
      </w:r>
      <w:r w:rsidRPr="0044384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00" w:dyaOrig="220">
          <v:shape id="_x0000_i1053" type="#_x0000_t75" style="width:8.25pt;height:12.75pt" o:ole="">
            <v:imagedata r:id="rId61" o:title=""/>
          </v:shape>
          <o:OLEObject Type="Embed" ProgID="Equation.3" ShapeID="_x0000_i1053" DrawAspect="Content" ObjectID="_1841194190" r:id="rId62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>=</w:t>
      </w:r>
      <w:r w:rsidRPr="00443848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760" w:dyaOrig="340">
          <v:shape id="_x0000_i1054" type="#_x0000_t75" style="width:33.75pt;height:15.75pt" o:ole="">
            <v:imagedata r:id="rId63" o:title=""/>
          </v:shape>
          <o:OLEObject Type="Embed" ProgID="Equation.3" ShapeID="_x0000_i1054" DrawAspect="Content" ObjectID="_1841194191" r:id="rId64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319A4" w:rsidRPr="00443848" w:rsidRDefault="00B319A4" w:rsidP="00B319A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620" w:dyaOrig="400">
          <v:shape id="_x0000_i1055" type="#_x0000_t75" style="width:27.75pt;height:23.25pt" o:ole="">
            <v:imagedata r:id="rId65" o:title=""/>
          </v:shape>
          <o:OLEObject Type="Embed" ProgID="Equation.3" ShapeID="_x0000_i1055" DrawAspect="Content" ObjectID="_1841194192" r:id="rId66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>=</w:t>
      </w:r>
      <w:r w:rsidRPr="0044384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00" w:dyaOrig="279">
          <v:shape id="_x0000_i1056" type="#_x0000_t75" style="width:8.25pt;height:15pt" o:ole="">
            <v:imagedata r:id="rId67" o:title=""/>
          </v:shape>
          <o:OLEObject Type="Embed" ProgID="Equation.3" ShapeID="_x0000_i1056" DrawAspect="Content" ObjectID="_1841194193" r:id="rId68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, то </w:t>
      </w:r>
      <w:r w:rsidRPr="0044384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40" w:dyaOrig="260">
          <v:shape id="_x0000_i1057" type="#_x0000_t75" style="width:15pt;height:12.75pt" o:ole="">
            <v:imagedata r:id="rId69" o:title=""/>
          </v:shape>
          <o:OLEObject Type="Embed" ProgID="Equation.3" ShapeID="_x0000_i1057" DrawAspect="Content" ObjectID="_1841194194" r:id="rId70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>=</w:t>
      </w:r>
      <w:r w:rsidRPr="00443848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400" w:dyaOrig="340">
          <v:shape id="_x0000_i1058" type="#_x0000_t75" style="width:23.25pt;height:15.75pt" o:ole="">
            <v:imagedata r:id="rId71" o:title=""/>
          </v:shape>
          <o:OLEObject Type="Embed" ProgID="Equation.3" ShapeID="_x0000_i1058" DrawAspect="Content" ObjectID="_1841194195" r:id="rId72"/>
        </w:object>
      </w:r>
      <w:r w:rsidRPr="0044384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340" w:dyaOrig="260">
          <v:shape id="_x0000_i1059" type="#_x0000_t75" style="width:21pt;height:12.75pt" o:ole="">
            <v:imagedata r:id="rId73" o:title=""/>
          </v:shape>
          <o:OLEObject Type="Embed" ProgID="Equation.3" ShapeID="_x0000_i1059" DrawAspect="Content" ObjectID="_1841194196" r:id="rId74"/>
        </w:object>
      </w:r>
      <w:r w:rsidRPr="0044384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00" w:dyaOrig="220">
          <v:shape id="_x0000_i1060" type="#_x0000_t75" style="width:8.25pt;height:12.75pt" o:ole="">
            <v:imagedata r:id="rId61" o:title=""/>
          </v:shape>
          <o:OLEObject Type="Embed" ProgID="Equation.3" ShapeID="_x0000_i1060" DrawAspect="Content" ObjectID="_1841194197" r:id="rId75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>=</w:t>
      </w:r>
      <w:r w:rsidRPr="00443848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400" w:dyaOrig="340">
          <v:shape id="_x0000_i1061" type="#_x0000_t75" style="width:23.25pt;height:15.75pt" o:ole="">
            <v:imagedata r:id="rId76" o:title=""/>
          </v:shape>
          <o:OLEObject Type="Embed" ProgID="Equation.3" ShapeID="_x0000_i1061" DrawAspect="Content" ObjectID="_1841194198" r:id="rId77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319A4" w:rsidRPr="00443848" w:rsidRDefault="00B319A4" w:rsidP="00B319A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620" w:dyaOrig="400">
          <v:shape id="_x0000_i1062" type="#_x0000_t75" style="width:27.75pt;height:23.25pt" o:ole="">
            <v:imagedata r:id="rId78" o:title=""/>
          </v:shape>
          <o:OLEObject Type="Embed" ProgID="Equation.3" ShapeID="_x0000_i1062" DrawAspect="Content" ObjectID="_1841194199" r:id="rId79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>&gt;</w:t>
      </w:r>
      <w:r w:rsidRPr="0044384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00" w:dyaOrig="279">
          <v:shape id="_x0000_i1063" type="#_x0000_t75" style="width:8.25pt;height:15pt" o:ole="">
            <v:imagedata r:id="rId80" o:title=""/>
          </v:shape>
          <o:OLEObject Type="Embed" ProgID="Equation.3" ShapeID="_x0000_i1063" DrawAspect="Content" ObjectID="_1841194200" r:id="rId81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, то </w:t>
      </w:r>
      <w:r w:rsidRPr="0044384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40" w:dyaOrig="260">
          <v:shape id="_x0000_i1064" type="#_x0000_t75" style="width:15pt;height:12.75pt" o:ole="">
            <v:imagedata r:id="rId82" o:title=""/>
          </v:shape>
          <o:OLEObject Type="Embed" ProgID="Equation.3" ShapeID="_x0000_i1064" DrawAspect="Content" ObjectID="_1841194201" r:id="rId83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>=</w:t>
      </w:r>
      <w:r w:rsidRPr="00443848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760" w:dyaOrig="340">
          <v:shape id="_x0000_i1065" type="#_x0000_t75" style="width:33.75pt;height:15.75pt" o:ole="">
            <v:imagedata r:id="rId84" o:title=""/>
          </v:shape>
          <o:OLEObject Type="Embed" ProgID="Equation.3" ShapeID="_x0000_i1065" DrawAspect="Content" ObjectID="_1841194202" r:id="rId85"/>
        </w:object>
      </w:r>
      <w:r w:rsidRPr="0044384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340" w:dyaOrig="260">
          <v:shape id="_x0000_i1066" type="#_x0000_t75" style="width:21pt;height:12.75pt" o:ole="">
            <v:imagedata r:id="rId73" o:title=""/>
          </v:shape>
          <o:OLEObject Type="Embed" ProgID="Equation.3" ShapeID="_x0000_i1066" DrawAspect="Content" ObjectID="_1841194203" r:id="rId86"/>
        </w:object>
      </w:r>
      <w:r w:rsidRPr="0044384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00" w:dyaOrig="220">
          <v:shape id="_x0000_i1067" type="#_x0000_t75" style="width:8.25pt;height:12.75pt" o:ole="">
            <v:imagedata r:id="rId61" o:title=""/>
          </v:shape>
          <o:OLEObject Type="Embed" ProgID="Equation.3" ShapeID="_x0000_i1067" DrawAspect="Content" ObjectID="_1841194204" r:id="rId87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>=</w:t>
      </w:r>
      <w:r w:rsidRPr="00443848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780" w:dyaOrig="340">
          <v:shape id="_x0000_i1068" type="#_x0000_t75" style="width:41.25pt;height:15.75pt" o:ole="">
            <v:imagedata r:id="rId88" o:title=""/>
          </v:shape>
          <o:OLEObject Type="Embed" ProgID="Equation.3" ShapeID="_x0000_i1068" DrawAspect="Content" ObjectID="_1841194205" r:id="rId89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Формула (2) показывает какова вероятность потери капитала (например, при </w:t>
      </w:r>
      <w:r w:rsidRPr="00443848">
        <w:rPr>
          <w:color w:val="000000" w:themeColor="text1"/>
          <w:position w:val="-12"/>
        </w:rPr>
        <w:object w:dxaOrig="740" w:dyaOrig="360">
          <v:shape id="_x0000_i1069" type="#_x0000_t75" style="width:30pt;height:18pt" o:ole="">
            <v:imagedata r:id="rId90" o:title=""/>
          </v:shape>
          <o:OLEObject Type="Embed" ProgID="Equation.3" ShapeID="_x0000_i1069" DrawAspect="Content" ObjectID="_1841194206" r:id="rId91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&gt;</w:t>
      </w:r>
      <w:r w:rsidRPr="0044384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00" w:dyaOrig="279">
          <v:shape id="_x0000_i1070" type="#_x0000_t75" style="width:8.25pt;height:15pt" o:ole="">
            <v:imagedata r:id="rId92" o:title=""/>
          </v:shape>
          <o:OLEObject Type="Embed" ProgID="Equation.3" ShapeID="_x0000_i1070" DrawAspect="Content" ObjectID="_1841194207" r:id="rId93"/>
        </w:object>
      </w: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 вероятность потери минимальна и значит, инвестор при таком выборе получит выгоды, которые без анализа риска были бы упущены). Поэтому анализ риска расширяет возможности существующих методов и тем, самым позволяет инвестору отказаться от необоснованных затрат.</w:t>
      </w:r>
    </w:p>
    <w:p w:rsidR="00B319A4" w:rsidRPr="00443848" w:rsidRDefault="00B319A4" w:rsidP="00B319A4">
      <w:pPr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438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СПИСОК ИСТОЧНИКОВ</w:t>
      </w:r>
    </w:p>
    <w:p w:rsidR="00B319A4" w:rsidRPr="00443848" w:rsidRDefault="00B319A4" w:rsidP="00B319A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</w:pP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43848">
        <w:rPr>
          <w:rFonts w:ascii="Times New Roman" w:hAnsi="Times New Roman"/>
          <w:color w:val="000000" w:themeColor="text1"/>
          <w:sz w:val="24"/>
          <w:szCs w:val="24"/>
        </w:rPr>
        <w:t>1. Руководство по прогнозированию интенсивности движения на автомобильных дорогах (для опытного применения): отраслевой дор. метод. док.: утв. Распоряжением Минтранса России 19.06.2003 № ОС – 555-р.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2. Столяров В.В. Экспертиза дорожно-транспортных происшествий на основе теории риска: учеб. пособие. – Саратов: </w:t>
      </w:r>
      <w:proofErr w:type="spellStart"/>
      <w:r w:rsidRPr="00443848">
        <w:rPr>
          <w:rFonts w:ascii="Times New Roman" w:hAnsi="Times New Roman"/>
          <w:color w:val="000000" w:themeColor="text1"/>
          <w:sz w:val="24"/>
          <w:szCs w:val="24"/>
        </w:rPr>
        <w:t>Сарат</w:t>
      </w:r>
      <w:proofErr w:type="spellEnd"/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. гос. </w:t>
      </w:r>
      <w:proofErr w:type="spellStart"/>
      <w:r w:rsidRPr="00443848">
        <w:rPr>
          <w:rFonts w:ascii="Times New Roman" w:hAnsi="Times New Roman"/>
          <w:color w:val="000000" w:themeColor="text1"/>
          <w:sz w:val="24"/>
          <w:szCs w:val="24"/>
        </w:rPr>
        <w:t>техн</w:t>
      </w:r>
      <w:proofErr w:type="spellEnd"/>
      <w:r w:rsidRPr="00443848">
        <w:rPr>
          <w:rFonts w:ascii="Times New Roman" w:hAnsi="Times New Roman"/>
          <w:color w:val="000000" w:themeColor="text1"/>
          <w:sz w:val="24"/>
          <w:szCs w:val="24"/>
        </w:rPr>
        <w:t>. ун-т, 1996. – 176 с.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sz w:val="24"/>
          <w:szCs w:val="24"/>
        </w:rPr>
        <w:t xml:space="preserve">3. Столяров В.В., Бажанов А.П. Совершенствование методов применения принципов технического регулирования в дорожной деятельности: </w:t>
      </w:r>
      <w:proofErr w:type="spellStart"/>
      <w:r w:rsidRPr="00443848">
        <w:rPr>
          <w:rFonts w:ascii="Times New Roman" w:hAnsi="Times New Roman"/>
          <w:color w:val="000000" w:themeColor="text1"/>
          <w:sz w:val="24"/>
          <w:szCs w:val="24"/>
        </w:rPr>
        <w:t>моногр</w:t>
      </w:r>
      <w:proofErr w:type="spellEnd"/>
      <w:r w:rsidRPr="00443848">
        <w:rPr>
          <w:rFonts w:ascii="Times New Roman" w:hAnsi="Times New Roman"/>
          <w:color w:val="000000" w:themeColor="text1"/>
          <w:sz w:val="24"/>
          <w:szCs w:val="24"/>
        </w:rPr>
        <w:t>. – Пенза: ПГУАС, 2014. – 212 с.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bookmarkStart w:id="0" w:name="_GoBack"/>
      <w:bookmarkEnd w:id="0"/>
    </w:p>
    <w:sectPr w:rsidR="00B319A4" w:rsidRPr="00443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4A"/>
    <w:rsid w:val="00141480"/>
    <w:rsid w:val="001E2C09"/>
    <w:rsid w:val="004442DD"/>
    <w:rsid w:val="00504D0F"/>
    <w:rsid w:val="00B319A4"/>
    <w:rsid w:val="00C2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E2A5F-4E55-438E-BA71-A95F6570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9A4"/>
  </w:style>
  <w:style w:type="paragraph" w:styleId="1">
    <w:name w:val="heading 1"/>
    <w:basedOn w:val="a"/>
    <w:next w:val="a"/>
    <w:link w:val="10"/>
    <w:uiPriority w:val="9"/>
    <w:qFormat/>
    <w:rsid w:val="00B319A4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319A4"/>
    <w:pPr>
      <w:keepNext/>
      <w:keepLines/>
      <w:spacing w:before="200" w:after="0" w:line="276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319A4"/>
    <w:pPr>
      <w:keepNext/>
      <w:keepLines/>
      <w:spacing w:before="40" w:after="0" w:line="276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rsid w:val="00B319A4"/>
    <w:pPr>
      <w:keepNext/>
      <w:keepLines/>
      <w:suppressAutoHyphens/>
      <w:autoSpaceDN w:val="0"/>
      <w:spacing w:before="40" w:after="0" w:line="240" w:lineRule="auto"/>
      <w:ind w:firstLine="709"/>
      <w:textAlignment w:val="baseline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"/>
    <w:link w:val="50"/>
    <w:unhideWhenUsed/>
    <w:qFormat/>
    <w:rsid w:val="00B319A4"/>
    <w:pPr>
      <w:widowControl w:val="0"/>
      <w:autoSpaceDE w:val="0"/>
      <w:autoSpaceDN w:val="0"/>
      <w:spacing w:after="0" w:line="240" w:lineRule="auto"/>
      <w:ind w:left="36" w:right="36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B319A4"/>
    <w:pPr>
      <w:spacing w:before="240" w:after="60" w:line="240" w:lineRule="auto"/>
      <w:ind w:firstLine="709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9A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9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B319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319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319A4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rsid w:val="00B319A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319A4"/>
    <w:rPr>
      <w:rFonts w:ascii="Calibri" w:eastAsia="Times New Roman" w:hAnsi="Calibri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319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Body Text Indent"/>
    <w:basedOn w:val="a"/>
    <w:link w:val="a4"/>
    <w:rsid w:val="00B319A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319A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unhideWhenUsed/>
    <w:rsid w:val="00B319A4"/>
    <w:rPr>
      <w:color w:val="0000FF"/>
      <w:u w:val="single"/>
    </w:rPr>
  </w:style>
  <w:style w:type="character" w:customStyle="1" w:styleId="s1">
    <w:name w:val="s1"/>
    <w:basedOn w:val="a0"/>
    <w:rsid w:val="00B319A4"/>
  </w:style>
  <w:style w:type="character" w:customStyle="1" w:styleId="s8">
    <w:name w:val="s8"/>
    <w:basedOn w:val="a0"/>
    <w:rsid w:val="00B319A4"/>
  </w:style>
  <w:style w:type="paragraph" w:styleId="a6">
    <w:name w:val="List Paragraph"/>
    <w:aliases w:val="Bullet List,FooterText,numbered,Ненумерованный список,Список нумерованный цифры,Use Case List Paragraph,Второй абзац списка,ТЗ список,Абзац списка литеральный,Маркер,Булет1,1Булет,Подпись рисунка,ПС - Нумерованный"/>
    <w:basedOn w:val="a"/>
    <w:link w:val="a7"/>
    <w:qFormat/>
    <w:rsid w:val="00B319A4"/>
    <w:pPr>
      <w:ind w:left="720"/>
      <w:contextualSpacing/>
    </w:pPr>
  </w:style>
  <w:style w:type="paragraph" w:styleId="a8">
    <w:name w:val="Body Text"/>
    <w:basedOn w:val="a"/>
    <w:link w:val="a9"/>
    <w:unhideWhenUsed/>
    <w:rsid w:val="00B319A4"/>
    <w:pPr>
      <w:spacing w:after="120"/>
    </w:pPr>
  </w:style>
  <w:style w:type="character" w:customStyle="1" w:styleId="a9">
    <w:name w:val="Основной текст Знак"/>
    <w:basedOn w:val="a0"/>
    <w:link w:val="a8"/>
    <w:rsid w:val="00B319A4"/>
  </w:style>
  <w:style w:type="paragraph" w:customStyle="1" w:styleId="bib-reference">
    <w:name w:val="bib-reference"/>
    <w:basedOn w:val="a"/>
    <w:rsid w:val="00B3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B3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B3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ooltip">
    <w:name w:val="tooltip"/>
    <w:basedOn w:val="a0"/>
    <w:rsid w:val="00B319A4"/>
  </w:style>
  <w:style w:type="paragraph" w:styleId="ac">
    <w:name w:val="TOC Heading"/>
    <w:basedOn w:val="1"/>
    <w:next w:val="a"/>
    <w:uiPriority w:val="39"/>
    <w:unhideWhenUsed/>
    <w:qFormat/>
    <w:rsid w:val="00B319A4"/>
    <w:pPr>
      <w:spacing w:before="480"/>
      <w:ind w:firstLine="709"/>
      <w:jc w:val="center"/>
      <w:outlineLvl w:val="9"/>
    </w:pPr>
    <w:rPr>
      <w:rFonts w:ascii="Times New Roman" w:hAnsi="Times New Roman"/>
      <w:bCs/>
      <w:color w:val="auto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319A4"/>
    <w:pPr>
      <w:spacing w:after="100" w:line="276" w:lineRule="auto"/>
      <w:ind w:firstLine="709"/>
      <w:jc w:val="both"/>
    </w:pPr>
    <w:rPr>
      <w:rFonts w:ascii="Times New Roman" w:hAnsi="Times New Roman"/>
      <w:b/>
      <w:sz w:val="28"/>
    </w:rPr>
  </w:style>
  <w:style w:type="paragraph" w:styleId="21">
    <w:name w:val="toc 2"/>
    <w:basedOn w:val="a"/>
    <w:next w:val="a"/>
    <w:autoRedefine/>
    <w:uiPriority w:val="39"/>
    <w:unhideWhenUsed/>
    <w:rsid w:val="00B319A4"/>
    <w:pPr>
      <w:spacing w:after="100" w:line="276" w:lineRule="auto"/>
      <w:ind w:left="220" w:firstLine="709"/>
      <w:jc w:val="both"/>
    </w:pPr>
    <w:rPr>
      <w:rFonts w:ascii="Times New Roman" w:hAnsi="Times New Roman"/>
      <w:sz w:val="28"/>
    </w:rPr>
  </w:style>
  <w:style w:type="character" w:customStyle="1" w:styleId="ad">
    <w:name w:val="Текст выноски Знак"/>
    <w:basedOn w:val="a0"/>
    <w:link w:val="ae"/>
    <w:rsid w:val="00B319A4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B319A4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B319A4"/>
    <w:rPr>
      <w:rFonts w:ascii="Segoe UI" w:hAnsi="Segoe UI" w:cs="Segoe UI"/>
      <w:sz w:val="18"/>
      <w:szCs w:val="18"/>
    </w:rPr>
  </w:style>
  <w:style w:type="paragraph" w:styleId="22">
    <w:name w:val="Body Text Indent 2"/>
    <w:basedOn w:val="a"/>
    <w:link w:val="23"/>
    <w:rsid w:val="00B319A4"/>
    <w:pPr>
      <w:spacing w:after="0" w:line="240" w:lineRule="auto"/>
      <w:ind w:left="709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319A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rsid w:val="00B319A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B319A4"/>
    <w:rPr>
      <w:rFonts w:ascii="Calibri" w:eastAsia="Times New Roman" w:hAnsi="Calibri" w:cs="Times New Roman"/>
    </w:rPr>
  </w:style>
  <w:style w:type="paragraph" w:styleId="af1">
    <w:name w:val="Subtitle"/>
    <w:basedOn w:val="a"/>
    <w:next w:val="a"/>
    <w:link w:val="af2"/>
    <w:qFormat/>
    <w:rsid w:val="00B319A4"/>
    <w:pPr>
      <w:numPr>
        <w:ilvl w:val="1"/>
      </w:numPr>
      <w:spacing w:after="200" w:line="276" w:lineRule="auto"/>
      <w:ind w:firstLine="709"/>
      <w:jc w:val="center"/>
    </w:pPr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B319A4"/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paragraph" w:customStyle="1" w:styleId="Heading">
    <w:name w:val="Heading"/>
    <w:rsid w:val="00B319A4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B319A4"/>
    <w:rPr>
      <w:rFonts w:ascii="Times New Roman" w:eastAsiaTheme="minorEastAsia" w:hAnsi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unhideWhenUsed/>
    <w:rsid w:val="00B319A4"/>
    <w:pPr>
      <w:spacing w:after="120" w:line="276" w:lineRule="auto"/>
      <w:ind w:left="283" w:firstLine="709"/>
      <w:jc w:val="both"/>
    </w:pPr>
    <w:rPr>
      <w:rFonts w:ascii="Times New Roman" w:eastAsiaTheme="minorEastAsia"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B319A4"/>
    <w:rPr>
      <w:sz w:val="16"/>
      <w:szCs w:val="16"/>
    </w:rPr>
  </w:style>
  <w:style w:type="paragraph" w:styleId="af3">
    <w:name w:val="caption"/>
    <w:basedOn w:val="a"/>
    <w:next w:val="a"/>
    <w:uiPriority w:val="35"/>
    <w:qFormat/>
    <w:rsid w:val="00B319A4"/>
    <w:pPr>
      <w:tabs>
        <w:tab w:val="num" w:pos="720"/>
      </w:tabs>
      <w:spacing w:after="0" w:line="240" w:lineRule="auto"/>
      <w:ind w:left="360" w:firstLine="720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semiHidden/>
    <w:rsid w:val="00B319A4"/>
  </w:style>
  <w:style w:type="character" w:customStyle="1" w:styleId="af5">
    <w:name w:val="Заголовок Знак"/>
    <w:basedOn w:val="a0"/>
    <w:link w:val="af6"/>
    <w:rsid w:val="00B319A4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6">
    <w:name w:val="Title"/>
    <w:basedOn w:val="a"/>
    <w:next w:val="a"/>
    <w:link w:val="af5"/>
    <w:qFormat/>
    <w:rsid w:val="00B319A4"/>
    <w:pPr>
      <w:suppressAutoHyphens/>
      <w:autoSpaceDN w:val="0"/>
      <w:spacing w:after="0" w:line="240" w:lineRule="auto"/>
      <w:ind w:firstLine="709"/>
      <w:textAlignment w:val="baseline"/>
    </w:pPr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13">
    <w:name w:val="Заголовок Знак1"/>
    <w:basedOn w:val="a0"/>
    <w:uiPriority w:val="10"/>
    <w:rsid w:val="00B31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uiPriority w:val="10"/>
    <w:rsid w:val="00B319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7">
    <w:name w:val="Выделенная цитата Знак"/>
    <w:basedOn w:val="a0"/>
    <w:link w:val="af8"/>
    <w:rsid w:val="00B319A4"/>
    <w:rPr>
      <w:rFonts w:ascii="Calibri" w:eastAsia="Calibri" w:hAnsi="Calibri" w:cs="Times New Roman"/>
      <w:i/>
      <w:iCs/>
      <w:color w:val="5B9BD5"/>
    </w:rPr>
  </w:style>
  <w:style w:type="paragraph" w:styleId="af8">
    <w:name w:val="Intense Quote"/>
    <w:basedOn w:val="a"/>
    <w:next w:val="a"/>
    <w:link w:val="af7"/>
    <w:rsid w:val="00B319A4"/>
    <w:pPr>
      <w:pBdr>
        <w:top w:val="single" w:sz="4" w:space="10" w:color="5B9BD5"/>
        <w:bottom w:val="single" w:sz="4" w:space="10" w:color="5B9BD5"/>
      </w:pBdr>
      <w:suppressAutoHyphens/>
      <w:autoSpaceDN w:val="0"/>
      <w:spacing w:before="360" w:after="360" w:line="240" w:lineRule="auto"/>
      <w:ind w:left="864" w:right="864" w:firstLine="709"/>
      <w:jc w:val="center"/>
      <w:textAlignment w:val="baseline"/>
    </w:pPr>
    <w:rPr>
      <w:rFonts w:ascii="Calibri" w:eastAsia="Calibri" w:hAnsi="Calibri" w:cs="Times New Roman"/>
      <w:i/>
      <w:iCs/>
      <w:color w:val="5B9BD5"/>
    </w:rPr>
  </w:style>
  <w:style w:type="character" w:customStyle="1" w:styleId="15">
    <w:name w:val="Выделенная цитата Знак1"/>
    <w:basedOn w:val="a0"/>
    <w:uiPriority w:val="30"/>
    <w:rsid w:val="00B319A4"/>
    <w:rPr>
      <w:i/>
      <w:iCs/>
      <w:color w:val="5B9BD5" w:themeColor="accent1"/>
    </w:rPr>
  </w:style>
  <w:style w:type="paragraph" w:customStyle="1" w:styleId="Style2">
    <w:name w:val="Style2"/>
    <w:basedOn w:val="a"/>
    <w:rsid w:val="00B319A4"/>
    <w:pPr>
      <w:widowControl w:val="0"/>
      <w:autoSpaceDE w:val="0"/>
      <w:autoSpaceDN w:val="0"/>
      <w:adjustRightInd w:val="0"/>
      <w:spacing w:after="0" w:line="221" w:lineRule="exact"/>
      <w:ind w:firstLine="709"/>
      <w:jc w:val="center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159">
    <w:name w:val="Font Style159"/>
    <w:rsid w:val="00B319A4"/>
    <w:rPr>
      <w:rFonts w:ascii="Century Schoolbook" w:hAnsi="Century Schoolbook" w:cs="Century Schoolbook"/>
      <w:spacing w:val="10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B319A4"/>
    <w:pPr>
      <w:spacing w:after="100" w:line="276" w:lineRule="auto"/>
      <w:ind w:left="560"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af9">
    <w:name w:val="header"/>
    <w:basedOn w:val="a"/>
    <w:link w:val="afa"/>
    <w:unhideWhenUsed/>
    <w:rsid w:val="00B319A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a">
    <w:name w:val="Верхний колонтитул Знак"/>
    <w:basedOn w:val="a0"/>
    <w:link w:val="af9"/>
    <w:rsid w:val="00B319A4"/>
    <w:rPr>
      <w:rFonts w:ascii="Times New Roman" w:eastAsiaTheme="minorEastAsia" w:hAnsi="Times New Roman"/>
      <w:sz w:val="28"/>
      <w:lang w:eastAsia="ru-RU"/>
    </w:rPr>
  </w:style>
  <w:style w:type="paragraph" w:customStyle="1" w:styleId="afb">
    <w:name w:val="Таблицы"/>
    <w:basedOn w:val="a"/>
    <w:link w:val="afc"/>
    <w:qFormat/>
    <w:rsid w:val="00B319A4"/>
    <w:pPr>
      <w:spacing w:after="200" w:line="276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c">
    <w:name w:val="Таблицы Знак"/>
    <w:basedOn w:val="a0"/>
    <w:link w:val="afb"/>
    <w:rsid w:val="00B319A4"/>
    <w:rPr>
      <w:rFonts w:ascii="Times New Roman" w:eastAsiaTheme="minorEastAsia" w:hAnsi="Times New Roman"/>
      <w:sz w:val="28"/>
      <w:lang w:eastAsia="ru-RU"/>
    </w:rPr>
  </w:style>
  <w:style w:type="paragraph" w:customStyle="1" w:styleId="headertext">
    <w:name w:val="headertext"/>
    <w:basedOn w:val="a"/>
    <w:rsid w:val="00B3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rsid w:val="00B319A4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styleId="afe">
    <w:name w:val="Strong"/>
    <w:basedOn w:val="a0"/>
    <w:uiPriority w:val="22"/>
    <w:qFormat/>
    <w:rsid w:val="00B319A4"/>
    <w:rPr>
      <w:b/>
      <w:bCs/>
    </w:rPr>
  </w:style>
  <w:style w:type="paragraph" w:customStyle="1" w:styleId="Default">
    <w:name w:val="Default"/>
    <w:rsid w:val="00B319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ff">
    <w:name w:val="Текст отчета"/>
    <w:basedOn w:val="a"/>
    <w:link w:val="Char"/>
    <w:rsid w:val="00B319A4"/>
    <w:pPr>
      <w:spacing w:before="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Текст отчета Char"/>
    <w:link w:val="aff"/>
    <w:rsid w:val="00B31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319A4"/>
    <w:pPr>
      <w:widowControl w:val="0"/>
      <w:suppressAutoHyphens/>
      <w:autoSpaceDN w:val="0"/>
      <w:spacing w:after="0" w:line="240" w:lineRule="auto"/>
      <w:jc w:val="center"/>
      <w:textAlignment w:val="center"/>
    </w:pPr>
    <w:rPr>
      <w:rFonts w:ascii="Times New Roman" w:eastAsia="Arial Unicode MS" w:hAnsi="Times New Roman" w:cs="Tahoma"/>
      <w:kern w:val="3"/>
      <w:sz w:val="20"/>
      <w:szCs w:val="24"/>
      <w:lang w:eastAsia="ru-RU"/>
    </w:rPr>
  </w:style>
  <w:style w:type="character" w:customStyle="1" w:styleId="translation-chunk">
    <w:name w:val="translation-chunk"/>
    <w:rsid w:val="00B319A4"/>
  </w:style>
  <w:style w:type="paragraph" w:styleId="24">
    <w:name w:val="Body Text 2"/>
    <w:basedOn w:val="a"/>
    <w:link w:val="25"/>
    <w:uiPriority w:val="99"/>
    <w:unhideWhenUsed/>
    <w:rsid w:val="00B319A4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uiPriority w:val="99"/>
    <w:rsid w:val="00B319A4"/>
    <w:rPr>
      <w:rFonts w:ascii="Calibri" w:eastAsia="Calibri" w:hAnsi="Calibri" w:cs="Times New Roman"/>
    </w:rPr>
  </w:style>
  <w:style w:type="paragraph" w:styleId="aff0">
    <w:name w:val="Block Text"/>
    <w:basedOn w:val="a"/>
    <w:semiHidden/>
    <w:rsid w:val="00B319A4"/>
    <w:pPr>
      <w:widowControl w:val="0"/>
      <w:spacing w:after="0" w:line="240" w:lineRule="auto"/>
      <w:ind w:left="-54" w:right="-54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7">
    <w:name w:val="Абзац списка Знак"/>
    <w:aliases w:val="Bullet List Знак,FooterText Знак,numbered Знак,Ненумерованный список Знак,Список нумерованный цифры Знак,Use Case List Paragraph Знак,Второй абзац списка Знак,ТЗ список Знак,Абзац списка литеральный Знак,Маркер Знак,Булет1 Знак"/>
    <w:link w:val="a6"/>
    <w:qFormat/>
    <w:locked/>
    <w:rsid w:val="00B319A4"/>
  </w:style>
  <w:style w:type="paragraph" w:customStyle="1" w:styleId="210">
    <w:name w:val="Заголовок 21"/>
    <w:basedOn w:val="a"/>
    <w:uiPriority w:val="1"/>
    <w:qFormat/>
    <w:rsid w:val="00B319A4"/>
    <w:pPr>
      <w:widowControl w:val="0"/>
      <w:autoSpaceDE w:val="0"/>
      <w:autoSpaceDN w:val="0"/>
      <w:spacing w:after="0" w:line="240" w:lineRule="auto"/>
      <w:ind w:left="383"/>
      <w:jc w:val="center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20">
    <w:name w:val="Основной текст 22"/>
    <w:basedOn w:val="a"/>
    <w:uiPriority w:val="99"/>
    <w:rsid w:val="00B319A4"/>
    <w:pPr>
      <w:keepNext/>
      <w:widowControl w:val="0"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f1">
    <w:name w:val="Placeholder Text"/>
    <w:basedOn w:val="a0"/>
    <w:uiPriority w:val="99"/>
    <w:semiHidden/>
    <w:rsid w:val="00B319A4"/>
    <w:rPr>
      <w:color w:val="808080"/>
    </w:rPr>
  </w:style>
  <w:style w:type="paragraph" w:customStyle="1" w:styleId="100">
    <w:name w:val="Д1 Текст Слева0"/>
    <w:basedOn w:val="a"/>
    <w:link w:val="101"/>
    <w:rsid w:val="00B319A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1">
    <w:name w:val="Д1 Текст Слева0 Знак"/>
    <w:basedOn w:val="a0"/>
    <w:link w:val="100"/>
    <w:rsid w:val="00B319A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lid-translation">
    <w:name w:val="tlid-translation"/>
    <w:basedOn w:val="a0"/>
    <w:rsid w:val="00B319A4"/>
  </w:style>
  <w:style w:type="paragraph" w:customStyle="1" w:styleId="Bodytext">
    <w:name w:val="Bodytext"/>
    <w:next w:val="a"/>
    <w:rsid w:val="00B319A4"/>
    <w:pPr>
      <w:suppressAutoHyphens/>
      <w:spacing w:after="0" w:line="240" w:lineRule="auto"/>
      <w:jc w:val="both"/>
    </w:pPr>
    <w:rPr>
      <w:rFonts w:ascii="Times" w:eastAsia="Times New Roman" w:hAnsi="Times" w:cs="Times New Roman"/>
      <w:iCs/>
      <w:color w:val="000000"/>
      <w:lang w:val="en-US" w:eastAsia="zh-CN"/>
    </w:rPr>
  </w:style>
  <w:style w:type="paragraph" w:customStyle="1" w:styleId="7">
    <w:name w:val="7Текст_статьи"/>
    <w:basedOn w:val="a"/>
    <w:next w:val="8"/>
    <w:link w:val="70"/>
    <w:rsid w:val="00B319A4"/>
    <w:pPr>
      <w:spacing w:after="240" w:line="240" w:lineRule="auto"/>
      <w:ind w:firstLine="709"/>
      <w:contextualSpacing/>
      <w:jc w:val="both"/>
    </w:pPr>
    <w:rPr>
      <w:rFonts w:ascii="Times New Roman" w:eastAsia="MS Mincho" w:hAnsi="Times New Roman" w:cs="Times New Roman"/>
      <w:sz w:val="20"/>
      <w:szCs w:val="24"/>
      <w:lang w:eastAsia="ru-RU"/>
    </w:rPr>
  </w:style>
  <w:style w:type="paragraph" w:customStyle="1" w:styleId="8">
    <w:name w:val="8Библ_список"/>
    <w:basedOn w:val="a"/>
    <w:next w:val="a"/>
    <w:link w:val="80"/>
    <w:rsid w:val="00B319A4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80">
    <w:name w:val="8Библ_список Знак"/>
    <w:basedOn w:val="a0"/>
    <w:link w:val="8"/>
    <w:rsid w:val="00B319A4"/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70">
    <w:name w:val="7Текст_статьи Знак"/>
    <w:basedOn w:val="a0"/>
    <w:link w:val="7"/>
    <w:rsid w:val="00B319A4"/>
    <w:rPr>
      <w:rFonts w:ascii="Times New Roman" w:eastAsia="MS Mincho" w:hAnsi="Times New Roman" w:cs="Times New Roman"/>
      <w:sz w:val="20"/>
      <w:szCs w:val="24"/>
      <w:lang w:eastAsia="ru-RU"/>
    </w:rPr>
  </w:style>
  <w:style w:type="character" w:customStyle="1" w:styleId="aff2">
    <w:name w:val="Основной текст_"/>
    <w:basedOn w:val="a0"/>
    <w:link w:val="16"/>
    <w:rsid w:val="00B319A4"/>
    <w:rPr>
      <w:rFonts w:ascii="Times New Roman" w:eastAsia="Times New Roman" w:hAnsi="Times New Roman"/>
      <w:sz w:val="28"/>
      <w:szCs w:val="28"/>
    </w:rPr>
  </w:style>
  <w:style w:type="paragraph" w:customStyle="1" w:styleId="16">
    <w:name w:val="Основной текст1"/>
    <w:basedOn w:val="a"/>
    <w:link w:val="aff2"/>
    <w:rsid w:val="00B319A4"/>
    <w:pPr>
      <w:widowControl w:val="0"/>
      <w:spacing w:after="140" w:line="36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Noeeu1">
    <w:name w:val="Noeeu1"/>
    <w:basedOn w:val="a"/>
    <w:rsid w:val="00B319A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7">
    <w:name w:val="Ñòèëü1"/>
    <w:basedOn w:val="a"/>
    <w:rsid w:val="00B319A4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8">
    <w:name w:val="Стиль1"/>
    <w:basedOn w:val="a"/>
    <w:rsid w:val="00B319A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ConsPlusNonformat">
    <w:name w:val="ConsPlusNonformat"/>
    <w:rsid w:val="00B319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B3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3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19A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unhideWhenUsed/>
    <w:rsid w:val="00B31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319A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_секция"/>
    <w:basedOn w:val="a"/>
    <w:rsid w:val="00B319A4"/>
    <w:pPr>
      <w:pBdr>
        <w:bottom w:val="double" w:sz="4" w:space="1" w:color="auto"/>
      </w:pBdr>
      <w:spacing w:after="0" w:line="240" w:lineRule="auto"/>
      <w:jc w:val="center"/>
    </w:pPr>
    <w:rPr>
      <w:b/>
      <w:color w:val="000000"/>
      <w:sz w:val="32"/>
      <w:szCs w:val="28"/>
      <w:shd w:val="clear" w:color="auto" w:fill="FFFFFF"/>
    </w:rPr>
  </w:style>
  <w:style w:type="paragraph" w:customStyle="1" w:styleId="aff4">
    <w:name w:val="_текст"/>
    <w:basedOn w:val="a"/>
    <w:rsid w:val="00B319A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aff5">
    <w:name w:val="_название"/>
    <w:basedOn w:val="a"/>
    <w:rsid w:val="00B319A4"/>
    <w:pPr>
      <w:spacing w:after="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19">
    <w:name w:val="Формула_1"/>
    <w:basedOn w:val="a"/>
    <w:link w:val="1a"/>
    <w:qFormat/>
    <w:rsid w:val="00B319A4"/>
    <w:pPr>
      <w:tabs>
        <w:tab w:val="center" w:pos="4536"/>
        <w:tab w:val="right" w:pos="9072"/>
      </w:tabs>
      <w:spacing w:before="60" w:after="6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a">
    <w:name w:val="Формула_1 Знак"/>
    <w:link w:val="19"/>
    <w:rsid w:val="00B319A4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f6">
    <w:name w:val="FollowedHyperlink"/>
    <w:basedOn w:val="a0"/>
    <w:uiPriority w:val="99"/>
    <w:semiHidden/>
    <w:unhideWhenUsed/>
    <w:rsid w:val="00B319A4"/>
    <w:rPr>
      <w:color w:val="954F72" w:themeColor="followedHyperlink"/>
      <w:u w:val="single"/>
    </w:rPr>
  </w:style>
  <w:style w:type="character" w:customStyle="1" w:styleId="y2iqfc">
    <w:name w:val="y2iqfc"/>
    <w:basedOn w:val="a0"/>
    <w:rsid w:val="00B319A4"/>
  </w:style>
  <w:style w:type="character" w:customStyle="1" w:styleId="help">
    <w:name w:val="help"/>
    <w:basedOn w:val="a0"/>
    <w:rsid w:val="00B319A4"/>
  </w:style>
  <w:style w:type="character" w:customStyle="1" w:styleId="1b">
    <w:name w:val="Неразрешенное упоминание1"/>
    <w:basedOn w:val="a0"/>
    <w:uiPriority w:val="99"/>
    <w:semiHidden/>
    <w:unhideWhenUsed/>
    <w:rsid w:val="00B319A4"/>
    <w:rPr>
      <w:color w:val="605E5C"/>
      <w:shd w:val="clear" w:color="auto" w:fill="E1DFDD"/>
    </w:rPr>
  </w:style>
  <w:style w:type="paragraph" w:styleId="aff7">
    <w:name w:val="footnote text"/>
    <w:basedOn w:val="a"/>
    <w:link w:val="aff8"/>
    <w:uiPriority w:val="99"/>
    <w:semiHidden/>
    <w:unhideWhenUsed/>
    <w:rsid w:val="00B319A4"/>
    <w:pPr>
      <w:spacing w:after="0" w:line="240" w:lineRule="auto"/>
    </w:pPr>
    <w:rPr>
      <w:sz w:val="20"/>
      <w:szCs w:val="20"/>
      <w:lang w:val="en-US"/>
    </w:rPr>
  </w:style>
  <w:style w:type="character" w:customStyle="1" w:styleId="aff8">
    <w:name w:val="Текст сноски Знак"/>
    <w:basedOn w:val="a0"/>
    <w:link w:val="aff7"/>
    <w:uiPriority w:val="99"/>
    <w:semiHidden/>
    <w:rsid w:val="00B319A4"/>
    <w:rPr>
      <w:sz w:val="20"/>
      <w:szCs w:val="20"/>
      <w:lang w:val="en-US"/>
    </w:rPr>
  </w:style>
  <w:style w:type="character" w:styleId="aff9">
    <w:name w:val="footnote reference"/>
    <w:basedOn w:val="a0"/>
    <w:uiPriority w:val="99"/>
    <w:semiHidden/>
    <w:unhideWhenUsed/>
    <w:rsid w:val="00B319A4"/>
    <w:rPr>
      <w:vertAlign w:val="superscript"/>
    </w:rPr>
  </w:style>
  <w:style w:type="paragraph" w:styleId="affa">
    <w:name w:val="endnote text"/>
    <w:basedOn w:val="a"/>
    <w:link w:val="affb"/>
    <w:uiPriority w:val="99"/>
    <w:semiHidden/>
    <w:unhideWhenUsed/>
    <w:rsid w:val="00B319A4"/>
    <w:pPr>
      <w:spacing w:after="0" w:line="240" w:lineRule="auto"/>
    </w:pPr>
    <w:rPr>
      <w:sz w:val="20"/>
      <w:szCs w:val="20"/>
      <w:lang w:val="en-US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sid w:val="00B319A4"/>
    <w:rPr>
      <w:sz w:val="20"/>
      <w:szCs w:val="20"/>
      <w:lang w:val="en-US"/>
    </w:rPr>
  </w:style>
  <w:style w:type="character" w:styleId="affc">
    <w:name w:val="endnote reference"/>
    <w:basedOn w:val="a0"/>
    <w:uiPriority w:val="99"/>
    <w:semiHidden/>
    <w:unhideWhenUsed/>
    <w:rsid w:val="00B319A4"/>
    <w:rPr>
      <w:vertAlign w:val="superscript"/>
    </w:rPr>
  </w:style>
  <w:style w:type="character" w:customStyle="1" w:styleId="value">
    <w:name w:val="value"/>
    <w:basedOn w:val="a0"/>
    <w:rsid w:val="00B319A4"/>
  </w:style>
  <w:style w:type="character" w:customStyle="1" w:styleId="nlmstring-name">
    <w:name w:val="nlm_string-name"/>
    <w:basedOn w:val="a0"/>
    <w:rsid w:val="00B319A4"/>
  </w:style>
  <w:style w:type="character" w:styleId="affd">
    <w:name w:val="Emphasis"/>
    <w:basedOn w:val="a0"/>
    <w:uiPriority w:val="20"/>
    <w:qFormat/>
    <w:rsid w:val="00B319A4"/>
    <w:rPr>
      <w:i/>
      <w:iCs/>
    </w:rPr>
  </w:style>
  <w:style w:type="character" w:customStyle="1" w:styleId="ezkurwreuab5ozgtqnkl">
    <w:name w:val="ezkurwreuab5ozgtqnkl"/>
    <w:basedOn w:val="a0"/>
    <w:rsid w:val="00B319A4"/>
  </w:style>
  <w:style w:type="character" w:customStyle="1" w:styleId="1c">
    <w:name w:val="Нижний колонтитул Знак1"/>
    <w:basedOn w:val="a0"/>
    <w:semiHidden/>
    <w:rsid w:val="00B319A4"/>
  </w:style>
  <w:style w:type="paragraph" w:customStyle="1" w:styleId="Style3">
    <w:name w:val="Style3"/>
    <w:basedOn w:val="a"/>
    <w:rsid w:val="00B319A4"/>
    <w:pPr>
      <w:widowControl w:val="0"/>
      <w:autoSpaceDE w:val="0"/>
      <w:autoSpaceDN w:val="0"/>
      <w:adjustRightInd w:val="0"/>
      <w:spacing w:after="0" w:line="365" w:lineRule="exact"/>
      <w:ind w:firstLine="5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List 2"/>
    <w:basedOn w:val="a"/>
    <w:rsid w:val="00B319A4"/>
    <w:pPr>
      <w:spacing w:after="0" w:line="240" w:lineRule="auto"/>
      <w:ind w:left="566" w:hanging="283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customStyle="1" w:styleId="hps">
    <w:name w:val="hps"/>
    <w:basedOn w:val="a0"/>
    <w:rsid w:val="00B319A4"/>
  </w:style>
  <w:style w:type="paragraph" w:customStyle="1" w:styleId="TTPReference">
    <w:name w:val="TTP Reference"/>
    <w:basedOn w:val="a"/>
    <w:uiPriority w:val="99"/>
    <w:rsid w:val="00B319A4"/>
    <w:pPr>
      <w:tabs>
        <w:tab w:val="left" w:pos="426"/>
      </w:tabs>
      <w:autoSpaceDE w:val="0"/>
      <w:autoSpaceDN w:val="0"/>
      <w:spacing w:after="120" w:line="288" w:lineRule="atLeast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TTPParagraphothers">
    <w:name w:val="TTP Paragraph (others)"/>
    <w:basedOn w:val="a"/>
    <w:uiPriority w:val="99"/>
    <w:rsid w:val="00B319A4"/>
    <w:pPr>
      <w:autoSpaceDE w:val="0"/>
      <w:autoSpaceDN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PSectionHeading">
    <w:name w:val="TTP Section Heading"/>
    <w:basedOn w:val="a"/>
    <w:next w:val="a"/>
    <w:uiPriority w:val="99"/>
    <w:rsid w:val="00B319A4"/>
    <w:pPr>
      <w:autoSpaceDE w:val="0"/>
      <w:autoSpaceDN w:val="0"/>
      <w:spacing w:before="36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rynqvb">
    <w:name w:val="rynqvb"/>
    <w:basedOn w:val="a0"/>
    <w:rsid w:val="00B319A4"/>
  </w:style>
  <w:style w:type="character" w:customStyle="1" w:styleId="affe">
    <w:name w:val="Основной текст + Полужирный"/>
    <w:rsid w:val="00B319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text-primary">
    <w:name w:val="text-primary"/>
    <w:basedOn w:val="a0"/>
    <w:rsid w:val="00B319A4"/>
  </w:style>
  <w:style w:type="paragraph" w:customStyle="1" w:styleId="Aaoi">
    <w:name w:val="Aaoi?"/>
    <w:basedOn w:val="a8"/>
    <w:rsid w:val="00B319A4"/>
    <w:pPr>
      <w:tabs>
        <w:tab w:val="right" w:pos="9072"/>
      </w:tabs>
      <w:spacing w:before="960" w:after="160" w:line="48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">
    <w:name w:val="рис"/>
    <w:basedOn w:val="a"/>
    <w:rsid w:val="00B319A4"/>
    <w:pPr>
      <w:spacing w:before="100" w:after="10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B319A4"/>
    <w:rPr>
      <w:color w:val="605E5C"/>
      <w:shd w:val="clear" w:color="auto" w:fill="E1DFDD"/>
    </w:rPr>
  </w:style>
  <w:style w:type="character" w:customStyle="1" w:styleId="ypks7kbdpwfgdykd3qb9">
    <w:name w:val="ypks7kbdpwfgdykd3qb9"/>
    <w:basedOn w:val="a0"/>
    <w:rsid w:val="00B319A4"/>
  </w:style>
  <w:style w:type="character" w:customStyle="1" w:styleId="anegp0gi0b9av8jahpyh">
    <w:name w:val="anegp0gi0b9av8jahpyh"/>
    <w:basedOn w:val="a0"/>
    <w:rsid w:val="00B319A4"/>
  </w:style>
  <w:style w:type="paragraph" w:customStyle="1" w:styleId="ds-markdown-paragraph">
    <w:name w:val="ds-markdown-paragraph"/>
    <w:basedOn w:val="a"/>
    <w:rsid w:val="00B3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824,bqiaagaaeyqcaaagiaiaaaohbgaabzugaaaaaaaaaaaaaaaaaaaaaaaaaaaaaaaaaaaaaaaaaaaaaaaaaaaaaaaaaaaaaaaaaaaaaaaaaaaaaaaaaaaaaaaaaaaaaaaaaaaaaaaaaaaaaaaaaaaaaaaaaaaaaaaaaaaaaaaaaaaaaaaaaaaaaaaaaaaaaaaaaaaaaaaaaaaaaaaaaaaaaaaaaaaaaaaaaaaaaaaa"/>
    <w:basedOn w:val="a"/>
    <w:rsid w:val="00B3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 Paragraph"/>
    <w:basedOn w:val="a8"/>
    <w:next w:val="a8"/>
    <w:rsid w:val="00B319A4"/>
    <w:pPr>
      <w:spacing w:before="180" w:after="180" w:line="240" w:lineRule="auto"/>
    </w:pPr>
    <w:rPr>
      <w:sz w:val="24"/>
      <w:szCs w:val="24"/>
      <w:lang w:val="en-US"/>
    </w:rPr>
  </w:style>
  <w:style w:type="paragraph" w:customStyle="1" w:styleId="AbstractTitle">
    <w:name w:val="Abstract Title"/>
    <w:basedOn w:val="a"/>
    <w:next w:val="Abstract"/>
    <w:rsid w:val="00B319A4"/>
    <w:pPr>
      <w:keepNext/>
      <w:keepLines/>
      <w:spacing w:before="300" w:after="0" w:line="240" w:lineRule="auto"/>
      <w:jc w:val="center"/>
    </w:pPr>
    <w:rPr>
      <w:b/>
      <w:color w:val="345A8A"/>
      <w:sz w:val="20"/>
      <w:szCs w:val="20"/>
      <w:lang w:val="en-US"/>
    </w:rPr>
  </w:style>
  <w:style w:type="paragraph" w:customStyle="1" w:styleId="Abstract">
    <w:name w:val="Abstract"/>
    <w:basedOn w:val="a"/>
    <w:next w:val="a8"/>
    <w:rsid w:val="00B319A4"/>
    <w:pPr>
      <w:keepNext/>
      <w:keepLines/>
      <w:spacing w:before="100" w:after="300" w:line="240" w:lineRule="auto"/>
    </w:pPr>
    <w:rPr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31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1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130">
    <w:name w:val="2130"/>
    <w:aliases w:val="bqiaagaaeyqcaaagiaiaaan9bqaabysfaaaaaaaaaaaaaaaaaaaaaaaaaaaaaaaaaaaaaaaaaaaaaaaaaaaaaaaaaaaaaaaaaaaaaaaaaaaaaaaaaaaaaaaaaaaaaaaaaaaaaaaaaaaaaaaaaaaaaaaaaaaaaaaaaaaaaaaaaaaaaaaaaaaaaaaaaaaaaaaaaaaaaaaaaaaaaaaaaaaaaaaaaaaaaaaaaaaaaaaa"/>
    <w:basedOn w:val="a0"/>
    <w:rsid w:val="00B319A4"/>
  </w:style>
  <w:style w:type="paragraph" w:customStyle="1" w:styleId="Style10ptBoldCenteredLeft15cmRight155cm">
    <w:name w:val="Style 10 pt Bold Centered Left:  1.5 cm Right:  1.55 cm"/>
    <w:basedOn w:val="a"/>
    <w:autoRedefine/>
    <w:rsid w:val="00B319A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Cs/>
      <w:sz w:val="26"/>
      <w:szCs w:val="26"/>
      <w:shd w:val="clear" w:color="auto" w:fill="FFFFFF"/>
      <w:lang w:val="en-US" w:eastAsia="ru-RU"/>
    </w:rPr>
  </w:style>
  <w:style w:type="paragraph" w:customStyle="1" w:styleId="text">
    <w:name w:val="text"/>
    <w:basedOn w:val="a"/>
    <w:rsid w:val="00B3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1.wmf"/><Relationship Id="rId89" Type="http://schemas.openxmlformats.org/officeDocument/2006/relationships/oleObject" Target="embeddings/oleObject44.bin"/><Relationship Id="rId16" Type="http://schemas.openxmlformats.org/officeDocument/2006/relationships/image" Target="media/image7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5" Type="http://schemas.openxmlformats.org/officeDocument/2006/relationships/oleObject" Target="embeddings/oleObject1.bin"/><Relationship Id="rId90" Type="http://schemas.openxmlformats.org/officeDocument/2006/relationships/image" Target="media/image43.wmf"/><Relationship Id="rId95" Type="http://schemas.openxmlformats.org/officeDocument/2006/relationships/theme" Target="theme/theme1.xml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4.wmf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4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6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jpg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9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34" Type="http://schemas.openxmlformats.org/officeDocument/2006/relationships/image" Target="media/image16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7.wmf"/><Relationship Id="rId76" Type="http://schemas.openxmlformats.org/officeDocument/2006/relationships/image" Target="media/image37.wmf"/><Relationship Id="rId7" Type="http://schemas.openxmlformats.org/officeDocument/2006/relationships/oleObject" Target="embeddings/oleObject2.bin"/><Relationship Id="rId71" Type="http://schemas.openxmlformats.org/officeDocument/2006/relationships/image" Target="media/image35.wmf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3.bin"/><Relationship Id="rId61" Type="http://schemas.openxmlformats.org/officeDocument/2006/relationships/image" Target="media/image30.wmf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1144</Words>
  <Characters>6525</Characters>
  <Application>Microsoft Office Word</Application>
  <DocSecurity>0</DocSecurity>
  <Lines>54</Lines>
  <Paragraphs>15</Paragraphs>
  <ScaleCrop>false</ScaleCrop>
  <Company>diakov.net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2026-05-25T01:37:00Z</dcterms:created>
  <dcterms:modified xsi:type="dcterms:W3CDTF">2026-05-25T01:40:00Z</dcterms:modified>
</cp:coreProperties>
</file>