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F1" w:rsidRPr="00002435" w:rsidRDefault="00002435" w:rsidP="000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35"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159.9</w:t>
      </w:r>
    </w:p>
    <w:p w:rsidR="00002435" w:rsidRPr="00002435" w:rsidRDefault="00002435" w:rsidP="000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И СОВЕРШЕНСТВОВАНИЕ </w:t>
      </w:r>
      <w:proofErr w:type="gramStart"/>
      <w:r w:rsidRPr="0000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КОММУНИКАТИВНОЙ</w:t>
      </w:r>
      <w:proofErr w:type="gramEnd"/>
    </w:p>
    <w:p w:rsidR="00885159" w:rsidRPr="00002435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КУЛЬТУРЫ КУРСАНТОВ В </w:t>
      </w:r>
      <w:r w:rsidRPr="0000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УСЛОВИЯХ ВОЕННОГО ВУЗА </w:t>
      </w:r>
    </w:p>
    <w:p w:rsidR="00885159" w:rsidRDefault="00885159" w:rsidP="0000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435" w:rsidRPr="00002435" w:rsidRDefault="00002435" w:rsidP="0000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435">
        <w:rPr>
          <w:rFonts w:ascii="Times New Roman" w:hAnsi="Times New Roman" w:cs="Times New Roman"/>
          <w:b/>
          <w:sz w:val="24"/>
          <w:szCs w:val="24"/>
        </w:rPr>
        <w:t>Соколов Н.С.</w:t>
      </w:r>
    </w:p>
    <w:p w:rsidR="00002435" w:rsidRPr="00885159" w:rsidRDefault="00002435" w:rsidP="000024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435">
        <w:rPr>
          <w:rFonts w:ascii="Times New Roman" w:hAnsi="Times New Roman" w:cs="Times New Roman"/>
          <w:i/>
          <w:sz w:val="24"/>
          <w:szCs w:val="24"/>
        </w:rPr>
        <w:t xml:space="preserve">Военная академия, </w:t>
      </w:r>
      <w:r w:rsidR="00885159">
        <w:rPr>
          <w:rFonts w:ascii="Times New Roman" w:hAnsi="Times New Roman" w:cs="Times New Roman"/>
          <w:i/>
          <w:sz w:val="24"/>
          <w:szCs w:val="24"/>
          <w:lang w:val="en-US"/>
        </w:rPr>
        <w:t>mariana</w:t>
      </w:r>
      <w:r w:rsidR="00885159" w:rsidRPr="00885159">
        <w:rPr>
          <w:rFonts w:ascii="Times New Roman" w:hAnsi="Times New Roman" w:cs="Times New Roman"/>
          <w:i/>
          <w:sz w:val="24"/>
          <w:szCs w:val="24"/>
        </w:rPr>
        <w:t>_</w:t>
      </w:r>
      <w:r w:rsidR="00885159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885159" w:rsidRPr="00885159">
        <w:rPr>
          <w:rFonts w:ascii="Times New Roman" w:hAnsi="Times New Roman" w:cs="Times New Roman"/>
          <w:i/>
          <w:sz w:val="24"/>
          <w:szCs w:val="24"/>
        </w:rPr>
        <w:t>@</w:t>
      </w:r>
      <w:r w:rsidR="0088515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885159" w:rsidRPr="00885159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885159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002435" w:rsidRDefault="00002435" w:rsidP="0000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435" w:rsidRDefault="00002435" w:rsidP="0000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Формирование и совершенствование коммуникативной культуры курсантов является актуальной проблемой кадровой политики 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ru-RU"/>
        </w:rPr>
        <w:t>в условиях военного вуза.</w:t>
      </w:r>
      <w:r w:rsidRPr="00002435">
        <w:t xml:space="preserve"> 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Коммуникативная культура курсанта - будущего офицера как научная категория имеет глубокие корни в теории образования, и характеризуется как категория, входящую в общую культуру.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статье 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коммуникативн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рассматривается 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составн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ая часть 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общей культуры, характеризующ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аяся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личностной и профессиональной ценностью, направленностью на другого субъекта взаимодействия, формирующ</w:t>
      </w:r>
      <w:r w:rsidR="008851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аяся</w:t>
      </w:r>
      <w:r w:rsidRPr="00002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 всех видах деятельности и общения.</w:t>
      </w:r>
      <w:r w:rsidR="008851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85159" w:rsidRPr="008851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Формирование и развитие коммуникативной культуры у будущих офицеров должно состоять в переводе сформированного коммуникативного потенциала (социально-психологические знания, потребность в общении, особенности отношения к людям, альтруистические тенденции, опыт ролевого поведения и пр.) в оперативный план проявления посредством целенаправленного развивающего воздействия на структурные компоненты коммуникативной компетентности (рефлексивный, перцептивный, поведенческий).</w:t>
      </w:r>
    </w:p>
    <w:p w:rsidR="00885159" w:rsidRPr="00002435" w:rsidRDefault="00885159" w:rsidP="0000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88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слова: 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деятельность,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культура, функции общения, стороны общения, курсанты военных вузов</w:t>
      </w:r>
    </w:p>
    <w:p w:rsidR="00002435" w:rsidRDefault="00002435" w:rsidP="000024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885159" w:rsidRP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85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FORMATION AND IMPROVEMENT OF COMMUNICATIVE</w:t>
      </w:r>
    </w:p>
    <w:p w:rsidR="00885159" w:rsidRP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85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CULTURES OF CADETS IN A MILITARY UNIVERSITY</w:t>
      </w:r>
    </w:p>
    <w:p w:rsid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59" w:rsidRP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85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Sokolov</w:t>
      </w:r>
      <w:r w:rsidRPr="00885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885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N.S.</w:t>
      </w:r>
    </w:p>
    <w:p w:rsidR="00885159" w:rsidRP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851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Military Academy, mariana_g@mail.ru</w:t>
      </w:r>
    </w:p>
    <w:p w:rsid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5159" w:rsidRP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88515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The formation and improvement of the communication culture of cadets is an urgent problem of personnel policy in a military university. The communicative culture of the cadet - the future officer as a scientific category has deep roots in the theory of education, and is characterized as a category included in the general culture. In the article, communicative culture is considered as an integral part of the general culture, characterized by personal and professional </w:t>
      </w:r>
      <w:proofErr w:type="gramStart"/>
      <w:r w:rsidRPr="0088515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value,</w:t>
      </w:r>
      <w:proofErr w:type="gramEnd"/>
      <w:r w:rsidRPr="0088515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focus on another subject of interaction, formed in all types of activity and communication. The formation and development of a communicative culture among future officers should consist in translating the formed communicative potential (socio-psychological knowledge, the need for communication, peculiarities of attitude towards people, altruistic tendencies, experience of role behavior, etc.) into an operational plan of manifestation through a targeted developmental effect on the structural components of communicative competence (reflective, perceptual, behavioral).</w:t>
      </w:r>
    </w:p>
    <w:p w:rsidR="00885159" w:rsidRDefault="00885159" w:rsidP="00885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 words</w:t>
      </w:r>
      <w:r w:rsidRPr="008851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communication activity, communication culture, communication functions, communication sides, cadets of military universities</w:t>
      </w:r>
    </w:p>
    <w:p w:rsidR="00885159" w:rsidRPr="00885159" w:rsidRDefault="00885159" w:rsidP="008851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Образовательная политика, осуществляемая в военных вузах в условиях перехода к постиндустриальному, информационному обществу, должна быть направлена на развитие у военнослужащих таких личностно-профессиональных качеств, как коммуникативность</w:t>
      </w:r>
      <w:bookmarkStart w:id="0" w:name="_GoBack"/>
      <w:bookmarkEnd w:id="0"/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толерантность, профессиональная мобильность, динамизм и креативность, способность самостоятельно принимать управленческие решения в экстремальных, нестандартных ситуациях, умело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межличностные конфликты и др.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науке еще предстоит обосновать базовые компоненты требований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идущих от человека, связанных с его развитием и становлением как личности. Возрождение и развитие нации, воспитание благородных, талантливых людей во многом зависит от того, 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что предлагается личности в качестве предметов познания, размышления, общения, переживания, преобразовательной деятельности, достижения.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Существенную роль в процессе формирования коммуникативной культуры курсантов играет содержание образования в военном вузе, которое должно формировать у курсантов: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отношение к человеку как к высшей ценности, уважение и защиту прав, свобод и человеческого достоинства в соответствии с международными и отечественными правовыми нормами и общечеловеческими принципами морали;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строгое соблюдение законов РФ;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понимание значимости своей профессии, своей ответственности перед государством за сохранение общественной безопасности, охрану жизни и здоровья, правовой защищенности граждан;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верность долгу,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 о профессиональной чести, общественной репутации офицера Вооруженных Сил Российской Федерации;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справедливость, порядочность, умение воспринимать чужую боль, способность верить в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разумное и гуманное использование предоставленных ему законом прав;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сознательную дисциплину, неподкупность, принципиальность и непредвзятость в принятии решений;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профессиональную взаимопомощь;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следование нормам служебного этикета;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безупречность личного поведения не только на службе, но и в быту;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устойчивость к профессионально-нравственной деформации;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постоянное профессиональное и нравственное самосовершенствование, повышение уровня культуры; </w:t>
      </w:r>
    </w:p>
    <w:p w:rsidR="00002435" w:rsidRPr="00002435" w:rsidRDefault="00002435" w:rsidP="00002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•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развитое абстрактно-логическое мышление, умение принимать обоснованные решения в нестандартных ситуациях и организовывать их выполнение</w:t>
      </w:r>
      <w:r w:rsidR="0088515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885159" w:rsidRPr="0088515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[</w:t>
      </w:r>
      <w:r w:rsidR="0088515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1, 2</w:t>
      </w:r>
      <w:r w:rsidR="00885159" w:rsidRPr="0088515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]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Еще Альберт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Энштейн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сказал однажды, что человека недостаточно учить только специальности: без духовной сферы такой специалист будет похож на обученную собаку. Личность должна не адаптироваться, а интегрироваться в социокультурное пространство [3].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Коммуникативная культура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курсантов проявляется в их коммуникативной деятельности, т.е. в процессе профессионального общени</w:t>
      </w: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я. В настоящее время выделяют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функции общения: </w:t>
      </w:r>
      <w:proofErr w:type="gram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информационно-коммуникативную</w:t>
      </w:r>
      <w:proofErr w:type="gram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регуляционно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-коммуникативную, аффективно-коммуникативную; коммуникативную (обмен информацией между общающимися), интерактивную (организация взаимодействия общающихся), перцептивную (процесс восприятия друг друга партнёрами и установления на этой основе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взаимопонимания). Существенно то, что все эти функции в общении реализуются одновременно. Коммуникативная сторона реализуется в обмене информацией, интерактивная </w:t>
      </w:r>
      <w:r w:rsid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регуляцией взаимодействия партнёров общения при условии однозначности кодирования и декодирования ими знаковых (вербальных и невербальных) систем общения, перцептивная же </w:t>
      </w:r>
      <w:r w:rsid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прочтении собеседника за счёт таких психологических механизмов, как сравнение, идентификация, апперцепция, рефлексия [4].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деятельность как форма человеческой активности направлена на осуществление социального взаимодействия людей и заключается в передаче социально значимой информации, обмене информацией, организации взаимодействия субъектов коммуникации, восприятия друг друга партнёрами и установлении на этой основе взаимопонимания [5].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Современная профессиональная культура курсанта как будущего офицера развивается в условиях возрастания внимания общества к коммуникативной культуре. Коммуникация относится к основным потребностям человека, потому что она является единственным в своем роде путем к пониманию, социальному сближению и взаимодействию. Любое культурное развитие базируется на информационном и мыслительном обмене, на обобщении и передаче из поколения в поколение информации и ценностей. Из них образуется культурная основа жизни индивидуума, группы и общества в целом.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Принимая во внимание, что важнейшим фактором, определяющим успех военного дела, является взаимодействие между командиром и подчиненным, развитие речевой деятельности, осуществленное в процессе языковой подготовки, приобретает особую значимость. 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компоненты коммуникативной культуры связаны с умением реализовывать на практике гуманистические, личностно ориентированные отношения в ситуациях профессиональной деятельности. К элементам коммуникативной культуры курсантов как будущих офицеров относятся: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установки на реализацию способностей каждого подчиненного, на создание комфортного микроклимата в учебно-воспитательном процессе;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2)  готовность к сотрудничеству с коллегами, подчиненными, общественностью;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речевая культура.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культура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специфический способ организации профессионального общения, который характеризуется наличием у курсанта системы коммуникативных норм и правил, отношение к другой личности как к ценности, знание ее индивидуальных особенностей, собственных коммуникативных способностей и умение владеть коммуникативной ситуацией [4].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коммуникативной культуры можно представить в виде следующих компонентов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 коммуникативных норм и правил, зависящих от требований морали, нравственно-этических норм, обычаев, культурных традиций общества и Вооруженных Сил. Теорет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нравственного воспитания М.Н.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Аплетаев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Д.И. Гришин, П.И. Симонов, И.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Харламов исследуют природу поступка с точки зрения диалектического взаимодействия внутренних потребностей человека и ценностных ориентаций, выработанных обществом. Анализируя диалектическое единство морали и нравственности, отграничивая нормы и правила морали от нравственных принципов, М.Н.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Аплетаев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противоречия между этими двумя категориями, всегда находящимися в единстве и нередко в борьбе: «Принципы нравственности (свобода, само ценность человека, равенство, совесть) безусловны,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безоговорочны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всеобщи. Мораль всегда групповая (национальная, классовая, сословная, корпоративная)» [6].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Моральный поступок может противоречить нравственным принципам и наоборот, нравственный поступок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моральным нормам. Если свободу выбора коммуникативного поступка направляют нравственные принципы гуманизма и гуманистические нормы, то общение будет продуктивным, а коммуникативная культура курсанта и офицера на должной высоте.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Знание индивидуальных особенностей подчиненных</w:t>
      </w:r>
      <w:r w:rsidRPr="0000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[4].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человека, предложенные Б.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Ананьевым, дают схематическую основу исследования индивидуальных особенностей и свойств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коммуникантов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Схемы демонстрируют различия индивидных, личностных, субъектных и индивидуальных признаков человека. Первые три группы признаков характеризуют человека с точки зрения его принадлежности к определённому типу, а четвёртый признак - индивидуальность - акцентирует внимание на уникальности, неповторимости каждого человека. Общее, особенное неотрывно от </w:t>
      </w:r>
      <w:proofErr w:type="gram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единичного</w:t>
      </w:r>
      <w:proofErr w:type="gram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индивидуальность можно описать, лишь опираясь на указание общих признаков, которые образуют уникальное сочетание в каждом отдельном случае [7].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индивидуальных особенностей подчиненных предполагает внимание со стороны будущего офицера к индивидным, субъектным, личностным качествам подчиненных. 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Знание будущим офицером собственных коммуникативных качеств.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Считаем, что к таким свойствам относятся: способность к идентификации и эмпатии, рефлексия и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децентрация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психологические свойства личности курсанта обусловливают специфические коммуникативные качества будущего командира. Коммуникативные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курсанта складываются из коммуникативных способностей и коммуникативных умений. Перечень и описание этих способностей и умений широко представлен в психолого-педагогической литературе. Коммуникативные способности и умения рассматривают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Бодалёв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Ф.Н.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Гоноболин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</w:t>
      </w:r>
      <w:proofErr w:type="gram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</w:t>
      </w:r>
      <w:proofErr w:type="gram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Кан-Калик, М.И.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Станкин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[8].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gram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Кан-Калик</w:t>
      </w:r>
      <w:proofErr w:type="gram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основными следующие коммуникативные способности: психологическая готовность к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организаторско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-коммуникативной деятельности; коммуникабельность; социальное родство; альтруистические тенденции. В работах последних лет рассматриваются такие важные для коммуникации военного командира свойства личности как бесконфликтность и аттракция</w:t>
      </w:r>
      <w:r w:rsidRPr="00002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[4].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свойством курсанта как будущего командира, обладающего высокой коммуникативной культурой, является способность к рефлексии. Умение видеть себя глазами другого, оценивать объективно свои профессиональные качества, своевременно корректировать поведение и отношение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необычайно важно для современного военнослужащего [4].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осуществления успешной коммуникативной деятельности курсанту как будущему командиру необходимо иметь следующие коммуникативные свойства: природные задатки, пластичность нервной системы, хорошие ведущие репрезентативные системы переработки информации, активность и эмоциональность (на уровне индивида); знание правил педагогического общения, высокий уровень развития коммуникативных способностей, устойчивые способы и стили коммуникативного поведения, обусловленные характерологическими особенностями (на уровне субъекта общения);</w:t>
      </w:r>
      <w:proofErr w:type="gram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статус, социальные роли, потребность в общении, коммуникативная направленность (на себя, на другого, на задачу), склонности, притязания, нравственно-этические ценности; на уровне индивидуальности: адекватная самооценка, саморегуляция (на уровне личности) [9].</w:t>
      </w:r>
      <w:proofErr w:type="gramEnd"/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владеть коммуникативной ситуацией. Компонентом коммуникативной культуры командира является умение владеть любой коммуникативной ситуацией, возникающей в процессе взаимодействия с подчиненными. Ситуация возникает лишь тогда, когда есть отношения между общающимися людьми. Сущность этих отношений, их внутренняя и внешняя картина зависит от того, с какой позиции командир подходит к подчиненным. 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Отношение к подчиненному как к высшей ценности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важнейший компонент коммуникативной культуры военного командира. Культура отношений командира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базисный компонент общей профессиональной культуры, включающий доминирующую установку на другого и </w:t>
      </w:r>
      <w:proofErr w:type="gram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proofErr w:type="spellStart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равнозначимости</w:t>
      </w:r>
      <w:proofErr w:type="spellEnd"/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проявлении и развитии каждого. Теория отношения В.Н. Мясищева предполагает три аспекта отношения: включающий </w:t>
      </w:r>
      <w:r w:rsidRPr="00002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познания конкретного объекта действительности; эмоциональный, интегрирующий все состоявшиеся эмоциональные отклики на этот объект; поведенческий - как актуализированный ответ на него [10]. 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Приобщение каждого нового поколения к ценностям и идеям, составляющим основу культуры мира и ненасилия, лишь первый и не единственный шаг в деле социализации, воспитания и образования.</w:t>
      </w:r>
    </w:p>
    <w:p w:rsidR="00002435" w:rsidRPr="00002435" w:rsidRDefault="00002435" w:rsidP="0000243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0243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Крайне важный и эффективный этап в формировании и совершенствовании коммуникативной культура курсантов в условиях военного вуза заключается в выработке у них толерантности, особого типа положительной рефлексии в отношении каждой личности из других национальных культур, устойчивого защитного механизма против любых попыток принижения или искажения подлинных ценностей культуры мира и ненасилия.</w:t>
      </w:r>
    </w:p>
    <w:p w:rsidR="00002435" w:rsidRPr="00002435" w:rsidRDefault="00002435" w:rsidP="000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59" w:rsidRPr="00885159" w:rsidRDefault="00885159" w:rsidP="00885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</w:t>
      </w:r>
    </w:p>
    <w:p w:rsidR="00885159" w:rsidRPr="00885159" w:rsidRDefault="00885159" w:rsidP="00885159">
      <w:pPr>
        <w:tabs>
          <w:tab w:val="left" w:pos="0"/>
          <w:tab w:val="num" w:pos="7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Машин В.Н. Формирование профессиональных компетенций специалистов на основе автоматизированного обучающего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.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proofErr w:type="gram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Воронеж, 2005. С.12.</w:t>
      </w:r>
    </w:p>
    <w:p w:rsidR="00885159" w:rsidRPr="00885159" w:rsidRDefault="00885159" w:rsidP="00885159">
      <w:pPr>
        <w:tabs>
          <w:tab w:val="left" w:pos="0"/>
          <w:tab w:val="num" w:pos="7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Борев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Коваленко А. Культура и массовая коммуникация.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1982.</w:t>
      </w:r>
    </w:p>
    <w:p w:rsidR="00885159" w:rsidRPr="00885159" w:rsidRDefault="00885159" w:rsidP="00885159">
      <w:pPr>
        <w:tabs>
          <w:tab w:val="left" w:pos="0"/>
          <w:tab w:val="num" w:pos="7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Культура общения: опыт философско-</w:t>
      </w:r>
      <w:proofErr w:type="gram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анализа</w:t>
      </w:r>
      <w:proofErr w:type="gram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Воронеж, 1989. 167 с.</w:t>
      </w:r>
    </w:p>
    <w:p w:rsidR="00885159" w:rsidRPr="00885159" w:rsidRDefault="00885159" w:rsidP="0088515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8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Машин В.Н. Педагогические условия формирования коммуникативной культуры курсантов военных вузов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// </w:t>
      </w:r>
      <w:r w:rsidRPr="0088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Вестник Воронежского государственного технического университета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8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8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8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8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№3.2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8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С.85-87</w:t>
      </w:r>
      <w:r w:rsidR="006520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85159" w:rsidRPr="00885159" w:rsidRDefault="00885159" w:rsidP="0088515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Зимняя И.А. Психология обучения неродному языку. М.: Русский язык, 1989. 219 с. </w:t>
      </w:r>
    </w:p>
    <w:p w:rsidR="00885159" w:rsidRPr="00885159" w:rsidRDefault="00885159" w:rsidP="0088515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Зимняя И.А., </w:t>
      </w:r>
      <w:proofErr w:type="spell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Боденко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Б.Н., Кривченко Т.А., Морозова Н.А.</w:t>
      </w:r>
      <w:r w:rsidRPr="00885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культура человека в системе требований государственного образовательного стандарта. М.: Исследовательский центр проблем качества подготовки специалистов, 1999. 67 с. </w:t>
      </w:r>
    </w:p>
    <w:p w:rsidR="00885159" w:rsidRPr="00885159" w:rsidRDefault="00885159" w:rsidP="0088515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Содержание образования: сущность, структура, перспективы. М.: Высшая школа, 1991. 224 с. </w:t>
      </w:r>
    </w:p>
    <w:p w:rsidR="00885159" w:rsidRPr="00885159" w:rsidRDefault="00885159" w:rsidP="0088515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Соколова В.В. Культура речи и культура общения. М.: Просвещение, 1995. 192 с. </w:t>
      </w:r>
    </w:p>
    <w:p w:rsidR="00885159" w:rsidRPr="00885159" w:rsidRDefault="00885159" w:rsidP="0088515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Дуброва В.П. Размышления о врачебном искусстве, или </w:t>
      </w:r>
      <w:r w:rsidR="0065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оциально-психологические факторы успешности деятельности врача // Медицина. 1999. № 3. </w:t>
      </w:r>
    </w:p>
    <w:p w:rsidR="00885159" w:rsidRPr="00885159" w:rsidRDefault="00885159" w:rsidP="0088515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Общеевропейские компетенции владения иностранным языком: </w:t>
      </w:r>
      <w:r w:rsidR="006520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зучение, обучение, оценка: </w:t>
      </w:r>
      <w:r w:rsidR="00652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онография / под общ</w:t>
      </w:r>
      <w:proofErr w:type="gram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проф. К.М. </w:t>
      </w:r>
      <w:proofErr w:type="spellStart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Ирисхановой</w:t>
      </w:r>
      <w:proofErr w:type="spellEnd"/>
      <w:r w:rsidRPr="0088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Изд-во МГЛУ, 2003. 256 с. </w:t>
      </w:r>
    </w:p>
    <w:p w:rsidR="00002435" w:rsidRPr="00002435" w:rsidRDefault="00002435" w:rsidP="000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0C3">
        <w:rPr>
          <w:rFonts w:ascii="Times New Roman" w:hAnsi="Times New Roman" w:cs="Times New Roman"/>
          <w:b/>
          <w:sz w:val="24"/>
          <w:szCs w:val="24"/>
        </w:rPr>
        <w:t>Spisok</w:t>
      </w:r>
      <w:proofErr w:type="spellEnd"/>
      <w:r w:rsidRPr="0065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b/>
          <w:sz w:val="24"/>
          <w:szCs w:val="24"/>
        </w:rPr>
        <w:t>istochnikov</w:t>
      </w:r>
      <w:proofErr w:type="spellEnd"/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0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Mashin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V.N.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Formirovanie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professional`ny`x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kompetencij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specialistov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osnove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avtomatizirovannogo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obuchayushhego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kompleksa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avtoref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. ….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kand.ped.nauk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Voronezh, 2005.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S.12.</w:t>
      </w:r>
      <w:proofErr w:type="gramEnd"/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Borev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Kovalenko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Kul`tura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massovaya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kommunikaciya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M., 1982.</w:t>
      </w:r>
      <w:proofErr w:type="gramEnd"/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>`yaeva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I.A.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Kul`tura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obshheniya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opy`t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filosofsko-metodicheskogo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Voronezh, 1989.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167 s.</w:t>
      </w:r>
      <w:proofErr w:type="gramEnd"/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Mashin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V.N.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Pedagogicheskie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usloviya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formirovaniya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kommunikativnoj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kul`tury`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kursantov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voenny`x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vuzov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Voronezhskogo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gosudarstvennogo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texnicheskogo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universiteta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. 2013. T.9.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№3.2.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S.85-87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Zimnyaya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I.A.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Psixologiya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obucheniya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nerodnomu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yazy`ku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. M.: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Russkij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yazy`k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, 1989.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219 s.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0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Zimnyaya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Bodenko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B.N.,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Krivchenko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T.A.,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Morozova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N.A.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Obshhaya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kul`tura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cheloveka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sisteme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trebovanij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gosudarstvennogo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obrazovatel`nogo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standarta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. M.: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Issledovatel`skij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centr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problem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kachestva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podgotovki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specialistov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, 1999.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67 s.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Lednev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V.S.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Soderzhanie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obrazovaniya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sushhnost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`,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, perspektivy`. M.: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Vy`sshaya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, 1991.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224 s.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Sokolova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V.V.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Kul`tura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rechi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kul`tura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obshheniya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. M.: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Prosveshhenie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, 1995. </w:t>
      </w:r>
      <w:proofErr w:type="gramStart"/>
      <w:r w:rsidRPr="006520C3">
        <w:rPr>
          <w:rFonts w:ascii="Times New Roman" w:hAnsi="Times New Roman" w:cs="Times New Roman"/>
          <w:sz w:val="24"/>
          <w:szCs w:val="24"/>
          <w:lang w:val="en-US"/>
        </w:rPr>
        <w:t>192 s.</w:t>
      </w:r>
      <w:proofErr w:type="gram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20C3" w:rsidRPr="006520C3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Dubrova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V.P.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Razmy`shleniya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vrachebnom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iskusstve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social`no-psixologicheskie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faktory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uspeshnosti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deyatel`nosti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vracha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6520C3">
        <w:rPr>
          <w:rFonts w:ascii="Times New Roman" w:hAnsi="Times New Roman" w:cs="Times New Roman"/>
          <w:sz w:val="24"/>
          <w:szCs w:val="24"/>
          <w:lang w:val="en-US"/>
        </w:rPr>
        <w:t>Medicina</w:t>
      </w:r>
      <w:proofErr w:type="spellEnd"/>
      <w:r w:rsidRPr="006520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0C3">
        <w:rPr>
          <w:rFonts w:ascii="Times New Roman" w:hAnsi="Times New Roman" w:cs="Times New Roman"/>
          <w:sz w:val="24"/>
          <w:szCs w:val="24"/>
        </w:rPr>
        <w:t xml:space="preserve">1999. № 3. </w:t>
      </w:r>
    </w:p>
    <w:p w:rsidR="00002435" w:rsidRPr="00002435" w:rsidRDefault="006520C3" w:rsidP="0065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C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Obshheevropejskie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kompetencii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vladeniya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inostranny`m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yazy`kom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izuchenie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obuchenie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ocenka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monografiya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obshh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. K.M.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Irisxanovoj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. M.: </w:t>
      </w:r>
      <w:proofErr w:type="spellStart"/>
      <w:r w:rsidRPr="006520C3">
        <w:rPr>
          <w:rFonts w:ascii="Times New Roman" w:hAnsi="Times New Roman" w:cs="Times New Roman"/>
          <w:sz w:val="24"/>
          <w:szCs w:val="24"/>
        </w:rPr>
        <w:t>Izd-vo</w:t>
      </w:r>
      <w:proofErr w:type="spellEnd"/>
      <w:r w:rsidRPr="006520C3">
        <w:rPr>
          <w:rFonts w:ascii="Times New Roman" w:hAnsi="Times New Roman" w:cs="Times New Roman"/>
          <w:sz w:val="24"/>
          <w:szCs w:val="24"/>
        </w:rPr>
        <w:t xml:space="preserve"> MGLU, 2003. 256 s.</w:t>
      </w:r>
    </w:p>
    <w:sectPr w:rsidR="00002435" w:rsidRPr="00002435" w:rsidSect="000024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35"/>
    <w:rsid w:val="00002435"/>
    <w:rsid w:val="002F34F1"/>
    <w:rsid w:val="006520C3"/>
    <w:rsid w:val="008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rsid w:val="0000243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rsid w:val="0000243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2025-06-05T18:46:00Z</dcterms:created>
  <dcterms:modified xsi:type="dcterms:W3CDTF">2025-06-05T19:10:00Z</dcterms:modified>
</cp:coreProperties>
</file>