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849" w:rsidRPr="0040696E" w:rsidRDefault="00005849" w:rsidP="00CB70AE">
      <w:pPr>
        <w:spacing w:after="0" w:line="240" w:lineRule="auto"/>
        <w:rPr>
          <w:rFonts w:ascii="Times New Roman" w:hAnsi="Times New Roman" w:cs="Times New Roman"/>
          <w:sz w:val="24"/>
          <w:szCs w:val="24"/>
        </w:rPr>
      </w:pPr>
      <w:r w:rsidRPr="0040696E">
        <w:rPr>
          <w:rFonts w:ascii="Times New Roman" w:hAnsi="Times New Roman" w:cs="Times New Roman"/>
          <w:sz w:val="24"/>
          <w:szCs w:val="24"/>
        </w:rPr>
        <w:t xml:space="preserve">УДК </w:t>
      </w:r>
      <w:r w:rsidR="00533D25" w:rsidRPr="0040696E">
        <w:rPr>
          <w:rFonts w:ascii="Times New Roman" w:hAnsi="Times New Roman" w:cs="Times New Roman"/>
          <w:sz w:val="24"/>
          <w:szCs w:val="24"/>
        </w:rPr>
        <w:t>37</w:t>
      </w:r>
      <w:r w:rsidR="00D11A18" w:rsidRPr="0040696E">
        <w:rPr>
          <w:rFonts w:ascii="Times New Roman" w:hAnsi="Times New Roman" w:cs="Times New Roman"/>
          <w:sz w:val="24"/>
          <w:szCs w:val="24"/>
        </w:rPr>
        <w:t>.</w:t>
      </w:r>
      <w:r w:rsidR="00533D25" w:rsidRPr="0040696E">
        <w:rPr>
          <w:rFonts w:ascii="Times New Roman" w:hAnsi="Times New Roman" w:cs="Times New Roman"/>
          <w:sz w:val="24"/>
          <w:szCs w:val="24"/>
        </w:rPr>
        <w:t>01</w:t>
      </w:r>
    </w:p>
    <w:p w:rsidR="009974AC" w:rsidRPr="0040696E" w:rsidRDefault="009974AC" w:rsidP="00CB70AE">
      <w:pPr>
        <w:tabs>
          <w:tab w:val="left" w:pos="1440"/>
        </w:tabs>
        <w:spacing w:after="0" w:line="240" w:lineRule="auto"/>
        <w:ind w:firstLine="567"/>
        <w:rPr>
          <w:rFonts w:ascii="Times New Roman" w:eastAsia="Times New Roman" w:hAnsi="Times New Roman" w:cs="Times New Roman"/>
          <w:b/>
          <w:sz w:val="24"/>
          <w:szCs w:val="24"/>
          <w:lang w:eastAsia="ru-RU"/>
        </w:rPr>
      </w:pPr>
    </w:p>
    <w:p w:rsidR="00CB70AE" w:rsidRPr="0040696E" w:rsidRDefault="00FC5513" w:rsidP="00CB70AE">
      <w:pPr>
        <w:spacing w:after="0" w:line="240" w:lineRule="auto"/>
        <w:rPr>
          <w:rFonts w:ascii="Times New Roman" w:eastAsia="Times New Roman" w:hAnsi="Times New Roman" w:cs="Times New Roman"/>
          <w:b/>
          <w:sz w:val="24"/>
          <w:szCs w:val="24"/>
          <w:lang w:eastAsia="ru-RU"/>
        </w:rPr>
      </w:pPr>
      <w:r w:rsidRPr="0040696E">
        <w:rPr>
          <w:rFonts w:ascii="Times New Roman" w:eastAsia="Times New Roman" w:hAnsi="Times New Roman" w:cs="Times New Roman"/>
          <w:b/>
          <w:sz w:val="24"/>
          <w:szCs w:val="24"/>
          <w:lang w:eastAsia="ru-RU"/>
        </w:rPr>
        <w:t>ИЗ ИСТОРИКО-П</w:t>
      </w:r>
      <w:r w:rsidR="0095279A" w:rsidRPr="0040696E">
        <w:rPr>
          <w:rFonts w:ascii="Times New Roman" w:eastAsia="Times New Roman" w:hAnsi="Times New Roman" w:cs="Times New Roman"/>
          <w:b/>
          <w:sz w:val="24"/>
          <w:szCs w:val="24"/>
          <w:lang w:eastAsia="ru-RU"/>
        </w:rPr>
        <w:t xml:space="preserve">ЕДАГОГИЧЕСКОГО ОПЫТА </w:t>
      </w:r>
    </w:p>
    <w:p w:rsidR="005334DE" w:rsidRPr="0040696E" w:rsidRDefault="0095279A" w:rsidP="00CB70AE">
      <w:pPr>
        <w:spacing w:after="0" w:line="240" w:lineRule="auto"/>
        <w:rPr>
          <w:rFonts w:ascii="Times New Roman" w:eastAsia="Times New Roman" w:hAnsi="Times New Roman" w:cs="Times New Roman"/>
          <w:b/>
          <w:sz w:val="24"/>
          <w:szCs w:val="24"/>
          <w:lang w:eastAsia="ru-RU"/>
        </w:rPr>
      </w:pPr>
      <w:r w:rsidRPr="0040696E">
        <w:rPr>
          <w:rFonts w:ascii="Times New Roman" w:eastAsia="Times New Roman" w:hAnsi="Times New Roman" w:cs="Times New Roman"/>
          <w:b/>
          <w:sz w:val="24"/>
          <w:szCs w:val="24"/>
          <w:lang w:eastAsia="ru-RU"/>
        </w:rPr>
        <w:t>ВОЕННО-ПРОФЕССИОНАЛЬНОЙ ОРИЕНТАЦИИ</w:t>
      </w:r>
      <w:r w:rsidR="005334DE" w:rsidRPr="0040696E">
        <w:rPr>
          <w:rFonts w:ascii="Times New Roman" w:eastAsia="Times New Roman" w:hAnsi="Times New Roman" w:cs="Times New Roman"/>
          <w:b/>
          <w:sz w:val="24"/>
          <w:szCs w:val="24"/>
          <w:lang w:eastAsia="ru-RU"/>
        </w:rPr>
        <w:t xml:space="preserve"> </w:t>
      </w:r>
    </w:p>
    <w:p w:rsidR="009974AC" w:rsidRPr="0095279A" w:rsidRDefault="009974AC" w:rsidP="00CB70AE">
      <w:pPr>
        <w:spacing w:after="0" w:line="240" w:lineRule="auto"/>
        <w:ind w:firstLine="567"/>
        <w:rPr>
          <w:rFonts w:ascii="Times New Roman" w:eastAsia="Times New Roman" w:hAnsi="Times New Roman" w:cs="Times New Roman"/>
          <w:lang w:eastAsia="ru-RU"/>
        </w:rPr>
      </w:pPr>
    </w:p>
    <w:p w:rsidR="00005849" w:rsidRPr="0040696E" w:rsidRDefault="005334DE" w:rsidP="00CB70AE">
      <w:pPr>
        <w:spacing w:after="0" w:line="240" w:lineRule="auto"/>
        <w:rPr>
          <w:rFonts w:ascii="Times New Roman" w:eastAsia="TimesNewRomanPS-ItalicMT" w:hAnsi="Times New Roman" w:cs="Times New Roman"/>
          <w:i/>
          <w:iCs/>
          <w:sz w:val="24"/>
          <w:szCs w:val="24"/>
        </w:rPr>
      </w:pPr>
      <w:r w:rsidRPr="0040696E">
        <w:rPr>
          <w:rFonts w:ascii="Times New Roman" w:eastAsia="Times New Roman" w:hAnsi="Times New Roman" w:cs="Times New Roman"/>
          <w:b/>
          <w:sz w:val="24"/>
          <w:szCs w:val="24"/>
          <w:lang w:eastAsia="ru-RU"/>
        </w:rPr>
        <w:t>Молчанов Б.В.</w:t>
      </w:r>
    </w:p>
    <w:p w:rsidR="00005849" w:rsidRPr="0040696E" w:rsidRDefault="00DE3AAB" w:rsidP="00CB70AE">
      <w:pPr>
        <w:autoSpaceDE w:val="0"/>
        <w:autoSpaceDN w:val="0"/>
        <w:adjustRightInd w:val="0"/>
        <w:spacing w:after="0" w:line="240" w:lineRule="auto"/>
        <w:rPr>
          <w:rFonts w:ascii="Times New Roman" w:eastAsia="TimesNewRomanPS-ItalicMT" w:hAnsi="Times New Roman" w:cs="Times New Roman"/>
          <w:i/>
          <w:iCs/>
          <w:sz w:val="24"/>
          <w:szCs w:val="24"/>
        </w:rPr>
      </w:pPr>
      <w:r w:rsidRPr="0040696E">
        <w:rPr>
          <w:rFonts w:ascii="Times New Roman" w:eastAsia="TimesNewRomanPS-ItalicMT" w:hAnsi="Times New Roman" w:cs="Times New Roman"/>
          <w:i/>
          <w:iCs/>
          <w:sz w:val="24"/>
          <w:szCs w:val="24"/>
        </w:rPr>
        <w:t xml:space="preserve">Военная академия, </w:t>
      </w:r>
      <w:hyperlink r:id="rId7" w:history="1">
        <w:r w:rsidR="0036206A" w:rsidRPr="0040696E">
          <w:rPr>
            <w:rStyle w:val="aa"/>
            <w:rFonts w:ascii="Times New Roman" w:eastAsia="TimesNewRomanPS-ItalicMT" w:hAnsi="Times New Roman" w:cs="Times New Roman"/>
            <w:i/>
            <w:iCs/>
            <w:color w:val="auto"/>
            <w:sz w:val="24"/>
            <w:szCs w:val="24"/>
            <w:u w:val="none"/>
          </w:rPr>
          <w:t>2002bogm@mail.ru</w:t>
        </w:r>
      </w:hyperlink>
    </w:p>
    <w:p w:rsidR="0036206A" w:rsidRPr="0095279A" w:rsidRDefault="0036206A" w:rsidP="00BA79D9">
      <w:pPr>
        <w:autoSpaceDE w:val="0"/>
        <w:autoSpaceDN w:val="0"/>
        <w:adjustRightInd w:val="0"/>
        <w:spacing w:after="0" w:line="240" w:lineRule="auto"/>
        <w:rPr>
          <w:rFonts w:ascii="Times New Roman" w:eastAsia="Times New Roman" w:hAnsi="Times New Roman" w:cs="Times New Roman"/>
          <w:b/>
          <w:color w:val="FF0000"/>
          <w:spacing w:val="36"/>
          <w:sz w:val="24"/>
          <w:szCs w:val="24"/>
          <w:lang w:eastAsia="ru-RU"/>
        </w:rPr>
      </w:pPr>
    </w:p>
    <w:p w:rsidR="00BA79D9" w:rsidRPr="00FC5513" w:rsidRDefault="00FC5513" w:rsidP="00CB70A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 статье рассматриваю</w:t>
      </w:r>
      <w:r w:rsidR="00BA79D9" w:rsidRPr="00FC5513">
        <w:rPr>
          <w:rFonts w:ascii="Times New Roman" w:eastAsia="Times New Roman" w:hAnsi="Times New Roman" w:cs="Times New Roman"/>
          <w:b/>
          <w:sz w:val="20"/>
          <w:szCs w:val="20"/>
          <w:lang w:eastAsia="ru-RU"/>
        </w:rPr>
        <w:t xml:space="preserve">тся </w:t>
      </w:r>
      <w:r w:rsidR="0095279A" w:rsidRPr="00FC5513">
        <w:rPr>
          <w:rFonts w:ascii="Times New Roman" w:eastAsia="Times New Roman" w:hAnsi="Times New Roman" w:cs="Times New Roman"/>
          <w:b/>
          <w:sz w:val="20"/>
          <w:szCs w:val="20"/>
          <w:lang w:eastAsia="ru-RU"/>
        </w:rPr>
        <w:t xml:space="preserve">некоторые </w:t>
      </w:r>
      <w:r>
        <w:rPr>
          <w:rFonts w:ascii="Times New Roman" w:eastAsia="Times New Roman" w:hAnsi="Times New Roman" w:cs="Times New Roman"/>
          <w:b/>
          <w:sz w:val="20"/>
          <w:szCs w:val="20"/>
          <w:lang w:eastAsia="ru-RU"/>
        </w:rPr>
        <w:t>фрагменты</w:t>
      </w:r>
      <w:r w:rsidR="0095279A" w:rsidRPr="00FC5513">
        <w:rPr>
          <w:rFonts w:ascii="Times New Roman" w:eastAsia="Times New Roman" w:hAnsi="Times New Roman" w:cs="Times New Roman"/>
          <w:b/>
          <w:sz w:val="20"/>
          <w:szCs w:val="20"/>
          <w:lang w:eastAsia="ru-RU"/>
        </w:rPr>
        <w:t xml:space="preserve"> историко-педагогического опыта военно-</w:t>
      </w:r>
      <w:r w:rsidRPr="00FC5513">
        <w:rPr>
          <w:rFonts w:ascii="Times New Roman" w:eastAsia="Times New Roman" w:hAnsi="Times New Roman" w:cs="Times New Roman"/>
          <w:b/>
          <w:sz w:val="20"/>
          <w:szCs w:val="20"/>
          <w:lang w:eastAsia="ru-RU"/>
        </w:rPr>
        <w:t>профессиональной</w:t>
      </w:r>
      <w:r w:rsidR="0095279A" w:rsidRPr="00FC5513">
        <w:rPr>
          <w:rFonts w:ascii="Times New Roman" w:eastAsia="Times New Roman" w:hAnsi="Times New Roman" w:cs="Times New Roman"/>
          <w:b/>
          <w:sz w:val="20"/>
          <w:szCs w:val="20"/>
          <w:lang w:eastAsia="ru-RU"/>
        </w:rPr>
        <w:t xml:space="preserve"> ориентации.</w:t>
      </w:r>
      <w:r w:rsidR="00CB70AE" w:rsidRPr="00CB70AE">
        <w:t xml:space="preserve"> </w:t>
      </w:r>
      <w:r w:rsidR="00CB70AE" w:rsidRPr="00CB70AE">
        <w:rPr>
          <w:rFonts w:ascii="Times New Roman" w:eastAsia="Times New Roman" w:hAnsi="Times New Roman" w:cs="Times New Roman"/>
          <w:b/>
          <w:sz w:val="20"/>
          <w:szCs w:val="20"/>
          <w:lang w:eastAsia="ru-RU"/>
        </w:rPr>
        <w:t>В</w:t>
      </w:r>
      <w:r w:rsidR="00CB70AE">
        <w:rPr>
          <w:rFonts w:ascii="Times New Roman" w:eastAsia="Times New Roman" w:hAnsi="Times New Roman" w:cs="Times New Roman"/>
          <w:b/>
          <w:sz w:val="20"/>
          <w:szCs w:val="20"/>
          <w:lang w:eastAsia="ru-RU"/>
        </w:rPr>
        <w:t xml:space="preserve"> </w:t>
      </w:r>
      <w:r w:rsidR="00CB70AE" w:rsidRPr="00CB70AE">
        <w:rPr>
          <w:rFonts w:ascii="Times New Roman" w:eastAsia="Times New Roman" w:hAnsi="Times New Roman" w:cs="Times New Roman"/>
          <w:b/>
          <w:sz w:val="20"/>
          <w:szCs w:val="20"/>
          <w:lang w:eastAsia="ru-RU"/>
        </w:rPr>
        <w:t>Федеральном</w:t>
      </w:r>
      <w:r w:rsidR="00CB70AE">
        <w:rPr>
          <w:rFonts w:ascii="Times New Roman" w:eastAsia="Times New Roman" w:hAnsi="Times New Roman" w:cs="Times New Roman"/>
          <w:b/>
          <w:sz w:val="20"/>
          <w:szCs w:val="20"/>
          <w:lang w:eastAsia="ru-RU"/>
        </w:rPr>
        <w:t xml:space="preserve"> </w:t>
      </w:r>
      <w:r w:rsidR="00CB70AE" w:rsidRPr="00CB70AE">
        <w:rPr>
          <w:rFonts w:ascii="Times New Roman" w:eastAsia="Times New Roman" w:hAnsi="Times New Roman" w:cs="Times New Roman"/>
          <w:b/>
          <w:sz w:val="20"/>
          <w:szCs w:val="20"/>
          <w:lang w:eastAsia="ru-RU"/>
        </w:rPr>
        <w:t>государственном</w:t>
      </w:r>
      <w:r w:rsidR="00CB70AE">
        <w:rPr>
          <w:rFonts w:ascii="Times New Roman" w:eastAsia="Times New Roman" w:hAnsi="Times New Roman" w:cs="Times New Roman"/>
          <w:b/>
          <w:sz w:val="20"/>
          <w:szCs w:val="20"/>
          <w:lang w:eastAsia="ru-RU"/>
        </w:rPr>
        <w:t xml:space="preserve"> </w:t>
      </w:r>
      <w:r w:rsidR="00CB70AE" w:rsidRPr="00CB70AE">
        <w:rPr>
          <w:rFonts w:ascii="Times New Roman" w:eastAsia="Times New Roman" w:hAnsi="Times New Roman" w:cs="Times New Roman"/>
          <w:b/>
          <w:sz w:val="20"/>
          <w:szCs w:val="20"/>
          <w:lang w:eastAsia="ru-RU"/>
        </w:rPr>
        <w:t>образовательном</w:t>
      </w:r>
      <w:r w:rsidR="00CB70AE">
        <w:rPr>
          <w:rFonts w:ascii="Times New Roman" w:eastAsia="Times New Roman" w:hAnsi="Times New Roman" w:cs="Times New Roman"/>
          <w:b/>
          <w:sz w:val="20"/>
          <w:szCs w:val="20"/>
          <w:lang w:eastAsia="ru-RU"/>
        </w:rPr>
        <w:t xml:space="preserve"> </w:t>
      </w:r>
      <w:r w:rsidR="00CB70AE" w:rsidRPr="00CB70AE">
        <w:rPr>
          <w:rFonts w:ascii="Times New Roman" w:eastAsia="Times New Roman" w:hAnsi="Times New Roman" w:cs="Times New Roman"/>
          <w:b/>
          <w:sz w:val="20"/>
          <w:szCs w:val="20"/>
          <w:lang w:eastAsia="ru-RU"/>
        </w:rPr>
        <w:t>стандарте</w:t>
      </w:r>
      <w:r w:rsidR="00CB70AE">
        <w:rPr>
          <w:rFonts w:ascii="Times New Roman" w:eastAsia="Times New Roman" w:hAnsi="Times New Roman" w:cs="Times New Roman"/>
          <w:b/>
          <w:sz w:val="20"/>
          <w:szCs w:val="20"/>
          <w:lang w:eastAsia="ru-RU"/>
        </w:rPr>
        <w:t xml:space="preserve"> </w:t>
      </w:r>
      <w:r w:rsidR="00CB70AE" w:rsidRPr="00CB70AE">
        <w:rPr>
          <w:rFonts w:ascii="Times New Roman" w:eastAsia="Times New Roman" w:hAnsi="Times New Roman" w:cs="Times New Roman"/>
          <w:b/>
          <w:sz w:val="20"/>
          <w:szCs w:val="20"/>
          <w:lang w:eastAsia="ru-RU"/>
        </w:rPr>
        <w:t>портрете выпускника школы описываются такие личностные качества, как</w:t>
      </w:r>
      <w:r w:rsidR="00CB70AE">
        <w:rPr>
          <w:rFonts w:ascii="Times New Roman" w:eastAsia="Times New Roman" w:hAnsi="Times New Roman" w:cs="Times New Roman"/>
          <w:b/>
          <w:sz w:val="20"/>
          <w:szCs w:val="20"/>
          <w:lang w:eastAsia="ru-RU"/>
        </w:rPr>
        <w:t xml:space="preserve">  </w:t>
      </w:r>
      <w:r w:rsidR="00CB70AE" w:rsidRPr="00CB70AE">
        <w:rPr>
          <w:rFonts w:ascii="Times New Roman" w:eastAsia="Times New Roman" w:hAnsi="Times New Roman" w:cs="Times New Roman"/>
          <w:b/>
          <w:sz w:val="20"/>
          <w:szCs w:val="20"/>
          <w:lang w:eastAsia="ru-RU"/>
        </w:rPr>
        <w:t>«любящий свой край и своё Отечество», «социально активный, уважающий</w:t>
      </w:r>
      <w:r w:rsidR="00CB70AE">
        <w:rPr>
          <w:rFonts w:ascii="Times New Roman" w:eastAsia="Times New Roman" w:hAnsi="Times New Roman" w:cs="Times New Roman"/>
          <w:b/>
          <w:sz w:val="20"/>
          <w:szCs w:val="20"/>
          <w:lang w:eastAsia="ru-RU"/>
        </w:rPr>
        <w:t xml:space="preserve"> </w:t>
      </w:r>
      <w:r w:rsidR="00CB70AE" w:rsidRPr="00CB70AE">
        <w:rPr>
          <w:rFonts w:ascii="Times New Roman" w:eastAsia="Times New Roman" w:hAnsi="Times New Roman" w:cs="Times New Roman"/>
          <w:b/>
          <w:sz w:val="20"/>
          <w:szCs w:val="20"/>
          <w:lang w:eastAsia="ru-RU"/>
        </w:rPr>
        <w:t>закон и правопорядок, соизмеряющий свои поступки с нравственными</w:t>
      </w:r>
      <w:r w:rsidR="00CB70AE">
        <w:rPr>
          <w:rFonts w:ascii="Times New Roman" w:eastAsia="Times New Roman" w:hAnsi="Times New Roman" w:cs="Times New Roman"/>
          <w:b/>
          <w:sz w:val="20"/>
          <w:szCs w:val="20"/>
          <w:lang w:eastAsia="ru-RU"/>
        </w:rPr>
        <w:t xml:space="preserve"> </w:t>
      </w:r>
      <w:r w:rsidR="00CB70AE" w:rsidRPr="00CB70AE">
        <w:rPr>
          <w:rFonts w:ascii="Times New Roman" w:eastAsia="Times New Roman" w:hAnsi="Times New Roman" w:cs="Times New Roman"/>
          <w:b/>
          <w:sz w:val="20"/>
          <w:szCs w:val="20"/>
          <w:lang w:eastAsia="ru-RU"/>
        </w:rPr>
        <w:t>ценностями, осознающий свои обязанности перед семьёй, обществом,</w:t>
      </w:r>
      <w:r w:rsidR="00CB70AE">
        <w:rPr>
          <w:rFonts w:ascii="Times New Roman" w:eastAsia="Times New Roman" w:hAnsi="Times New Roman" w:cs="Times New Roman"/>
          <w:b/>
          <w:sz w:val="20"/>
          <w:szCs w:val="20"/>
          <w:lang w:eastAsia="ru-RU"/>
        </w:rPr>
        <w:t xml:space="preserve"> </w:t>
      </w:r>
      <w:r w:rsidR="00CB70AE" w:rsidRPr="00CB70AE">
        <w:rPr>
          <w:rFonts w:ascii="Times New Roman" w:eastAsia="Times New Roman" w:hAnsi="Times New Roman" w:cs="Times New Roman"/>
          <w:b/>
          <w:sz w:val="20"/>
          <w:szCs w:val="20"/>
          <w:lang w:eastAsia="ru-RU"/>
        </w:rPr>
        <w:t>Отечеством», «ориентирующийся в мире профессий, понимающий значение</w:t>
      </w:r>
      <w:r w:rsidR="00CB70AE">
        <w:rPr>
          <w:rFonts w:ascii="Times New Roman" w:eastAsia="Times New Roman" w:hAnsi="Times New Roman" w:cs="Times New Roman"/>
          <w:b/>
          <w:sz w:val="20"/>
          <w:szCs w:val="20"/>
          <w:lang w:eastAsia="ru-RU"/>
        </w:rPr>
        <w:t xml:space="preserve"> </w:t>
      </w:r>
      <w:r w:rsidR="00CB70AE" w:rsidRPr="00CB70AE">
        <w:rPr>
          <w:rFonts w:ascii="Times New Roman" w:eastAsia="Times New Roman" w:hAnsi="Times New Roman" w:cs="Times New Roman"/>
          <w:b/>
          <w:sz w:val="20"/>
          <w:szCs w:val="20"/>
          <w:lang w:eastAsia="ru-RU"/>
        </w:rPr>
        <w:t>профессиональной деятельности для человека в интересах устойчивого</w:t>
      </w:r>
      <w:r w:rsidR="00CB70AE">
        <w:rPr>
          <w:rFonts w:ascii="Times New Roman" w:eastAsia="Times New Roman" w:hAnsi="Times New Roman" w:cs="Times New Roman"/>
          <w:b/>
          <w:sz w:val="20"/>
          <w:szCs w:val="20"/>
          <w:lang w:eastAsia="ru-RU"/>
        </w:rPr>
        <w:t xml:space="preserve"> развития общества»</w:t>
      </w:r>
      <w:r w:rsidR="00CB70AE" w:rsidRPr="00CB70AE">
        <w:rPr>
          <w:rFonts w:ascii="Times New Roman" w:eastAsia="Times New Roman" w:hAnsi="Times New Roman" w:cs="Times New Roman"/>
          <w:b/>
          <w:sz w:val="20"/>
          <w:szCs w:val="20"/>
          <w:lang w:eastAsia="ru-RU"/>
        </w:rPr>
        <w:t>.</w:t>
      </w:r>
      <w:r w:rsidR="00CB70AE" w:rsidRPr="00CB70AE">
        <w:t xml:space="preserve"> </w:t>
      </w:r>
      <w:r w:rsidR="00CB70AE">
        <w:rPr>
          <w:rFonts w:ascii="Times New Roman" w:eastAsia="Times New Roman" w:hAnsi="Times New Roman" w:cs="Times New Roman"/>
          <w:b/>
          <w:sz w:val="20"/>
          <w:szCs w:val="20"/>
          <w:lang w:eastAsia="ru-RU"/>
        </w:rPr>
        <w:t>С</w:t>
      </w:r>
      <w:r w:rsidR="00CB70AE" w:rsidRPr="00CB70AE">
        <w:rPr>
          <w:rFonts w:ascii="Times New Roman" w:eastAsia="Times New Roman" w:hAnsi="Times New Roman" w:cs="Times New Roman"/>
          <w:b/>
          <w:sz w:val="20"/>
          <w:szCs w:val="20"/>
          <w:lang w:eastAsia="ru-RU"/>
        </w:rPr>
        <w:t>овременный научный подход требует рассматривать</w:t>
      </w:r>
      <w:r w:rsidR="00CB70AE">
        <w:rPr>
          <w:rFonts w:ascii="Times New Roman" w:eastAsia="Times New Roman" w:hAnsi="Times New Roman" w:cs="Times New Roman"/>
          <w:b/>
          <w:sz w:val="20"/>
          <w:szCs w:val="20"/>
          <w:lang w:eastAsia="ru-RU"/>
        </w:rPr>
        <w:t xml:space="preserve"> </w:t>
      </w:r>
      <w:r w:rsidR="00CB70AE" w:rsidRPr="00CB70AE">
        <w:rPr>
          <w:rFonts w:ascii="Times New Roman" w:eastAsia="Times New Roman" w:hAnsi="Times New Roman" w:cs="Times New Roman"/>
          <w:b/>
          <w:sz w:val="20"/>
          <w:szCs w:val="20"/>
          <w:lang w:eastAsia="ru-RU"/>
        </w:rPr>
        <w:t>военно-профессиональную ориентацию как объект научного исследования с</w:t>
      </w:r>
      <w:r w:rsidR="00CB70AE">
        <w:rPr>
          <w:rFonts w:ascii="Times New Roman" w:eastAsia="Times New Roman" w:hAnsi="Times New Roman" w:cs="Times New Roman"/>
          <w:b/>
          <w:sz w:val="20"/>
          <w:szCs w:val="20"/>
          <w:lang w:eastAsia="ru-RU"/>
        </w:rPr>
        <w:t xml:space="preserve"> </w:t>
      </w:r>
      <w:r w:rsidR="00CB70AE" w:rsidRPr="00CB70AE">
        <w:rPr>
          <w:rFonts w:ascii="Times New Roman" w:eastAsia="Times New Roman" w:hAnsi="Times New Roman" w:cs="Times New Roman"/>
          <w:b/>
          <w:sz w:val="20"/>
          <w:szCs w:val="20"/>
          <w:lang w:eastAsia="ru-RU"/>
        </w:rPr>
        <w:t>определенными этапами формирования готовности допризывной молодёжи</w:t>
      </w:r>
      <w:r w:rsidR="0040696E">
        <w:rPr>
          <w:rFonts w:ascii="Times New Roman" w:eastAsia="Times New Roman" w:hAnsi="Times New Roman" w:cs="Times New Roman"/>
          <w:b/>
          <w:sz w:val="20"/>
          <w:szCs w:val="20"/>
          <w:lang w:eastAsia="ru-RU"/>
        </w:rPr>
        <w:t xml:space="preserve"> </w:t>
      </w:r>
      <w:r w:rsidR="00CB70AE" w:rsidRPr="00CB70AE">
        <w:rPr>
          <w:rFonts w:ascii="Times New Roman" w:eastAsia="Times New Roman" w:hAnsi="Times New Roman" w:cs="Times New Roman"/>
          <w:b/>
          <w:sz w:val="20"/>
          <w:szCs w:val="20"/>
          <w:lang w:eastAsia="ru-RU"/>
        </w:rPr>
        <w:t>к</w:t>
      </w:r>
      <w:r w:rsidR="0040696E">
        <w:rPr>
          <w:rFonts w:ascii="Times New Roman" w:eastAsia="Times New Roman" w:hAnsi="Times New Roman" w:cs="Times New Roman"/>
          <w:b/>
          <w:sz w:val="20"/>
          <w:szCs w:val="20"/>
          <w:lang w:eastAsia="ru-RU"/>
        </w:rPr>
        <w:t xml:space="preserve"> </w:t>
      </w:r>
      <w:r w:rsidR="00CB70AE" w:rsidRPr="00CB70AE">
        <w:rPr>
          <w:rFonts w:ascii="Times New Roman" w:eastAsia="Times New Roman" w:hAnsi="Times New Roman" w:cs="Times New Roman"/>
          <w:b/>
          <w:sz w:val="20"/>
          <w:szCs w:val="20"/>
          <w:lang w:eastAsia="ru-RU"/>
        </w:rPr>
        <w:t>выбору военной профессии. Важнейшими звеньями системы должны быть</w:t>
      </w:r>
      <w:r w:rsidR="0040696E">
        <w:rPr>
          <w:rFonts w:ascii="Times New Roman" w:eastAsia="Times New Roman" w:hAnsi="Times New Roman" w:cs="Times New Roman"/>
          <w:b/>
          <w:sz w:val="20"/>
          <w:szCs w:val="20"/>
          <w:lang w:eastAsia="ru-RU"/>
        </w:rPr>
        <w:t xml:space="preserve"> </w:t>
      </w:r>
      <w:r w:rsidR="00CB70AE" w:rsidRPr="00CB70AE">
        <w:rPr>
          <w:rFonts w:ascii="Times New Roman" w:eastAsia="Times New Roman" w:hAnsi="Times New Roman" w:cs="Times New Roman"/>
          <w:b/>
          <w:sz w:val="20"/>
          <w:szCs w:val="20"/>
          <w:lang w:eastAsia="ru-RU"/>
        </w:rPr>
        <w:t>«школа – родители – государство – общество – военные вузы. При</w:t>
      </w:r>
      <w:r w:rsidR="0040696E">
        <w:rPr>
          <w:rFonts w:ascii="Times New Roman" w:eastAsia="Times New Roman" w:hAnsi="Times New Roman" w:cs="Times New Roman"/>
          <w:b/>
          <w:sz w:val="20"/>
          <w:szCs w:val="20"/>
          <w:lang w:eastAsia="ru-RU"/>
        </w:rPr>
        <w:t xml:space="preserve"> </w:t>
      </w:r>
      <w:r w:rsidR="00CB70AE" w:rsidRPr="00CB70AE">
        <w:rPr>
          <w:rFonts w:ascii="Times New Roman" w:eastAsia="Times New Roman" w:hAnsi="Times New Roman" w:cs="Times New Roman"/>
          <w:b/>
          <w:sz w:val="20"/>
          <w:szCs w:val="20"/>
          <w:lang w:eastAsia="ru-RU"/>
        </w:rPr>
        <w:t>этом ориентация на военную профессию рассматривается как система</w:t>
      </w:r>
      <w:r w:rsidR="0040696E">
        <w:rPr>
          <w:rFonts w:ascii="Times New Roman" w:eastAsia="Times New Roman" w:hAnsi="Times New Roman" w:cs="Times New Roman"/>
          <w:b/>
          <w:sz w:val="20"/>
          <w:szCs w:val="20"/>
          <w:lang w:eastAsia="ru-RU"/>
        </w:rPr>
        <w:t xml:space="preserve"> </w:t>
      </w:r>
      <w:r w:rsidR="00CB70AE" w:rsidRPr="00CB70AE">
        <w:rPr>
          <w:rFonts w:ascii="Times New Roman" w:eastAsia="Times New Roman" w:hAnsi="Times New Roman" w:cs="Times New Roman"/>
          <w:b/>
          <w:sz w:val="20"/>
          <w:szCs w:val="20"/>
          <w:lang w:eastAsia="ru-RU"/>
        </w:rPr>
        <w:t>долговременных форм воздействия на старшеклассников с обязательным</w:t>
      </w:r>
      <w:r w:rsidR="0040696E">
        <w:rPr>
          <w:rFonts w:ascii="Times New Roman" w:eastAsia="Times New Roman" w:hAnsi="Times New Roman" w:cs="Times New Roman"/>
          <w:b/>
          <w:sz w:val="20"/>
          <w:szCs w:val="20"/>
          <w:lang w:eastAsia="ru-RU"/>
        </w:rPr>
        <w:t xml:space="preserve"> </w:t>
      </w:r>
      <w:r w:rsidR="00CB70AE" w:rsidRPr="00CB70AE">
        <w:rPr>
          <w:rFonts w:ascii="Times New Roman" w:eastAsia="Times New Roman" w:hAnsi="Times New Roman" w:cs="Times New Roman"/>
          <w:b/>
          <w:sz w:val="20"/>
          <w:szCs w:val="20"/>
          <w:lang w:eastAsia="ru-RU"/>
        </w:rPr>
        <w:t>изучением и внедрением опыта профессиональной военной ориентации.</w:t>
      </w:r>
    </w:p>
    <w:p w:rsidR="00BA79D9" w:rsidRPr="00FC5513" w:rsidRDefault="00BA79D9" w:rsidP="00BA79D9">
      <w:pPr>
        <w:spacing w:after="0" w:line="240" w:lineRule="auto"/>
        <w:jc w:val="both"/>
        <w:rPr>
          <w:rFonts w:ascii="Times New Roman" w:eastAsia="Times New Roman" w:hAnsi="Times New Roman" w:cs="Times New Roman"/>
          <w:b/>
          <w:sz w:val="20"/>
          <w:szCs w:val="20"/>
          <w:lang w:eastAsia="ru-RU"/>
        </w:rPr>
      </w:pPr>
    </w:p>
    <w:p w:rsidR="00B9508F" w:rsidRPr="00FC5513" w:rsidRDefault="00B9508F" w:rsidP="00CB70AE">
      <w:pPr>
        <w:spacing w:after="0" w:line="240" w:lineRule="auto"/>
        <w:jc w:val="both"/>
        <w:rPr>
          <w:rFonts w:ascii="Times New Roman" w:eastAsia="Calibri" w:hAnsi="Times New Roman" w:cs="Times New Roman"/>
          <w:bCs/>
          <w:sz w:val="24"/>
          <w:szCs w:val="24"/>
          <w:highlight w:val="yellow"/>
        </w:rPr>
      </w:pPr>
      <w:r w:rsidRPr="0040696E">
        <w:rPr>
          <w:rFonts w:ascii="Times New Roman" w:eastAsia="Calibri" w:hAnsi="Times New Roman" w:cs="Times New Roman"/>
          <w:b/>
          <w:bCs/>
          <w:sz w:val="24"/>
          <w:szCs w:val="24"/>
        </w:rPr>
        <w:t>Ключевые слова</w:t>
      </w:r>
      <w:r w:rsidRPr="00FC5513">
        <w:rPr>
          <w:rFonts w:ascii="Times New Roman" w:eastAsia="Calibri" w:hAnsi="Times New Roman" w:cs="Times New Roman"/>
          <w:bCs/>
          <w:sz w:val="24"/>
          <w:szCs w:val="24"/>
        </w:rPr>
        <w:t xml:space="preserve">: </w:t>
      </w:r>
      <w:r w:rsidR="0095279A" w:rsidRPr="00FC5513">
        <w:rPr>
          <w:rFonts w:ascii="Times New Roman" w:eastAsia="Calibri" w:hAnsi="Times New Roman" w:cs="Times New Roman"/>
          <w:bCs/>
          <w:sz w:val="24"/>
          <w:szCs w:val="24"/>
        </w:rPr>
        <w:t>военная организация, опыт, военно-профессиональная ориентация.</w:t>
      </w:r>
    </w:p>
    <w:p w:rsidR="00B9508F" w:rsidRPr="00FC5513" w:rsidRDefault="00B9508F" w:rsidP="00BA79D9">
      <w:pPr>
        <w:spacing w:after="0" w:line="240" w:lineRule="auto"/>
        <w:ind w:firstLine="709"/>
        <w:jc w:val="both"/>
        <w:rPr>
          <w:rFonts w:ascii="Times New Roman" w:eastAsia="Times New Roman" w:hAnsi="Times New Roman" w:cs="Times New Roman"/>
          <w:sz w:val="20"/>
          <w:szCs w:val="20"/>
          <w:highlight w:val="yellow"/>
          <w:lang w:eastAsia="ru-RU"/>
        </w:rPr>
      </w:pPr>
    </w:p>
    <w:p w:rsidR="00CB70AE" w:rsidRPr="0040696E" w:rsidRDefault="00FC5513" w:rsidP="00BA79D9">
      <w:pPr>
        <w:shd w:val="clear" w:color="auto" w:fill="FBFBFB"/>
        <w:spacing w:after="0" w:line="240" w:lineRule="auto"/>
        <w:rPr>
          <w:rFonts w:ascii="Times New Roman" w:eastAsia="Times New Roman" w:hAnsi="Times New Roman" w:cs="Times New Roman"/>
          <w:b/>
          <w:sz w:val="24"/>
          <w:szCs w:val="24"/>
          <w:lang w:val="en-US" w:eastAsia="ru-RU"/>
        </w:rPr>
      </w:pPr>
      <w:r w:rsidRPr="0040696E">
        <w:rPr>
          <w:rFonts w:ascii="Times New Roman" w:eastAsia="Times New Roman" w:hAnsi="Times New Roman" w:cs="Times New Roman"/>
          <w:b/>
          <w:sz w:val="24"/>
          <w:szCs w:val="24"/>
          <w:lang w:val="en-US" w:eastAsia="ru-RU"/>
        </w:rPr>
        <w:t xml:space="preserve">FROM THE HISTORICAL AND PEDAGOGICAL EXPERIENCE </w:t>
      </w:r>
    </w:p>
    <w:p w:rsidR="00FC5513" w:rsidRPr="0040696E" w:rsidRDefault="00FC5513" w:rsidP="00BA79D9">
      <w:pPr>
        <w:shd w:val="clear" w:color="auto" w:fill="FBFBFB"/>
        <w:spacing w:after="0" w:line="240" w:lineRule="auto"/>
        <w:rPr>
          <w:rFonts w:ascii="Times New Roman" w:eastAsia="Times New Roman" w:hAnsi="Times New Roman" w:cs="Times New Roman"/>
          <w:b/>
          <w:sz w:val="24"/>
          <w:szCs w:val="24"/>
          <w:lang w:val="en-US" w:eastAsia="ru-RU"/>
        </w:rPr>
      </w:pPr>
      <w:r w:rsidRPr="0040696E">
        <w:rPr>
          <w:rFonts w:ascii="Times New Roman" w:eastAsia="Times New Roman" w:hAnsi="Times New Roman" w:cs="Times New Roman"/>
          <w:b/>
          <w:sz w:val="24"/>
          <w:szCs w:val="24"/>
          <w:lang w:val="en-US" w:eastAsia="ru-RU"/>
        </w:rPr>
        <w:t xml:space="preserve">OF MILITARY PROFESSIONAL ORIENTATION </w:t>
      </w:r>
    </w:p>
    <w:p w:rsidR="00FC5513" w:rsidRPr="0040696E" w:rsidRDefault="00FC5513" w:rsidP="00BA79D9">
      <w:pPr>
        <w:shd w:val="clear" w:color="auto" w:fill="FBFBFB"/>
        <w:spacing w:after="0" w:line="240" w:lineRule="auto"/>
        <w:rPr>
          <w:rFonts w:ascii="Times New Roman" w:eastAsia="Times New Roman" w:hAnsi="Times New Roman" w:cs="Times New Roman"/>
          <w:b/>
          <w:sz w:val="24"/>
          <w:szCs w:val="24"/>
          <w:lang w:val="en-US" w:eastAsia="ru-RU"/>
        </w:rPr>
      </w:pPr>
    </w:p>
    <w:p w:rsidR="00FC5513" w:rsidRPr="0040696E" w:rsidRDefault="00FC5513" w:rsidP="00FC5513">
      <w:pPr>
        <w:spacing w:after="0" w:line="240" w:lineRule="auto"/>
        <w:rPr>
          <w:rFonts w:ascii="Times New Roman" w:eastAsia="Times New Roman" w:hAnsi="Times New Roman" w:cs="Times New Roman"/>
          <w:b/>
          <w:sz w:val="24"/>
          <w:szCs w:val="24"/>
          <w:lang w:val="en-US" w:eastAsia="ru-RU"/>
        </w:rPr>
      </w:pPr>
      <w:r w:rsidRPr="0040696E">
        <w:rPr>
          <w:rFonts w:ascii="Times New Roman" w:eastAsia="Times New Roman" w:hAnsi="Times New Roman" w:cs="Times New Roman"/>
          <w:b/>
          <w:sz w:val="24"/>
          <w:szCs w:val="24"/>
          <w:lang w:val="en-US" w:eastAsia="ru-RU"/>
        </w:rPr>
        <w:t xml:space="preserve">Molchanov B.V. </w:t>
      </w:r>
    </w:p>
    <w:p w:rsidR="00FC5513" w:rsidRPr="0040696E" w:rsidRDefault="00FC5513" w:rsidP="00BA79D9">
      <w:pPr>
        <w:shd w:val="clear" w:color="auto" w:fill="FBFBFB"/>
        <w:spacing w:after="0" w:line="240" w:lineRule="auto"/>
        <w:rPr>
          <w:rFonts w:ascii="Times New Roman" w:hAnsi="Times New Roman" w:cs="Times New Roman"/>
          <w:i/>
          <w:sz w:val="24"/>
          <w:szCs w:val="24"/>
          <w:lang w:val="en-US"/>
        </w:rPr>
      </w:pPr>
      <w:r w:rsidRPr="0040696E">
        <w:rPr>
          <w:rFonts w:ascii="Times New Roman" w:hAnsi="Times New Roman" w:cs="Times New Roman"/>
          <w:i/>
          <w:color w:val="000000"/>
          <w:sz w:val="24"/>
          <w:szCs w:val="24"/>
          <w:lang w:val="en-US"/>
        </w:rPr>
        <w:t xml:space="preserve">Military Academy, </w:t>
      </w:r>
      <w:hyperlink r:id="rId8" w:history="1">
        <w:r w:rsidRPr="0040696E">
          <w:rPr>
            <w:rStyle w:val="aa"/>
            <w:rFonts w:ascii="Times New Roman" w:hAnsi="Times New Roman" w:cs="Times New Roman"/>
            <w:i/>
            <w:color w:val="auto"/>
            <w:sz w:val="24"/>
            <w:szCs w:val="24"/>
            <w:u w:val="none"/>
            <w:lang w:val="en-US"/>
          </w:rPr>
          <w:t>2002bogm@mail.ru</w:t>
        </w:r>
      </w:hyperlink>
    </w:p>
    <w:p w:rsidR="00FC5513" w:rsidRPr="00CB70AE" w:rsidRDefault="00FC5513" w:rsidP="00BA79D9">
      <w:pPr>
        <w:shd w:val="clear" w:color="auto" w:fill="FBFBFB"/>
        <w:spacing w:after="0" w:line="240" w:lineRule="auto"/>
        <w:rPr>
          <w:rFonts w:ascii="Times New Roman" w:hAnsi="Times New Roman" w:cs="Times New Roman"/>
          <w:i/>
          <w:sz w:val="21"/>
          <w:szCs w:val="21"/>
          <w:lang w:val="en-US"/>
        </w:rPr>
      </w:pPr>
    </w:p>
    <w:p w:rsidR="00FC5513" w:rsidRPr="00CB70AE" w:rsidRDefault="00FC5513" w:rsidP="0040696E">
      <w:pPr>
        <w:spacing w:after="0" w:line="240" w:lineRule="auto"/>
        <w:jc w:val="both"/>
        <w:rPr>
          <w:rFonts w:ascii="Times New Roman" w:eastAsia="Times New Roman" w:hAnsi="Times New Roman" w:cs="Times New Roman"/>
          <w:b/>
          <w:sz w:val="20"/>
          <w:szCs w:val="20"/>
          <w:lang w:val="en-US" w:eastAsia="ru-RU"/>
        </w:rPr>
      </w:pPr>
      <w:r w:rsidRPr="00CB70AE">
        <w:rPr>
          <w:rFonts w:ascii="Times New Roman" w:eastAsia="Times New Roman" w:hAnsi="Times New Roman" w:cs="Times New Roman"/>
          <w:b/>
          <w:sz w:val="20"/>
          <w:szCs w:val="20"/>
          <w:lang w:val="en-US" w:eastAsia="ru-RU"/>
        </w:rPr>
        <w:t xml:space="preserve">The article examines some fragments of the historical and pedagogical experience of military professional orientation. </w:t>
      </w:r>
      <w:r w:rsidR="0040696E" w:rsidRPr="0040696E">
        <w:rPr>
          <w:rFonts w:ascii="Times New Roman" w:eastAsia="Times New Roman" w:hAnsi="Times New Roman" w:cs="Times New Roman"/>
          <w:b/>
          <w:sz w:val="20"/>
          <w:szCs w:val="20"/>
          <w:lang w:val="en-US" w:eastAsia="ru-RU"/>
        </w:rPr>
        <w:t>The article examines some fragments of the historical and pedagogical experience of military vocational guidance. In the Federal State Educational Standard, a portrait of a school graduate describes such personal qualities as "loving his land and his Fatherland," "socially active, respecting law and order, measuring his actions with moral values, aware of his duties to his family, society, Fatherland," "oriented in the world of professions, understanding the importance of professional activity for a person in the interests of sustainable development of society." A modern scientific approach requires considering military-professional orientation as an object of scientific research with certain stages of forming the readiness of pre-conscription youth to choose a military profession.</w:t>
      </w:r>
      <w:r w:rsidR="0040696E" w:rsidRPr="0040696E">
        <w:rPr>
          <w:lang w:val="en-US"/>
        </w:rPr>
        <w:t xml:space="preserve"> </w:t>
      </w:r>
      <w:r w:rsidR="0040696E" w:rsidRPr="0040696E">
        <w:rPr>
          <w:rFonts w:ascii="Times New Roman" w:eastAsia="Times New Roman" w:hAnsi="Times New Roman" w:cs="Times New Roman"/>
          <w:b/>
          <w:sz w:val="20"/>
          <w:szCs w:val="20"/>
          <w:lang w:val="en-US" w:eastAsia="ru-RU"/>
        </w:rPr>
        <w:t>The most important links in the system should be "school - parents - state - society - military universities. At the same time, orientation to the military profession is considered as a system of long-term forms of influence on high school students with the obligatory study and implementation of the experience of professional military orientation.</w:t>
      </w:r>
    </w:p>
    <w:p w:rsidR="00FC5513" w:rsidRPr="00CB70AE" w:rsidRDefault="00FC5513" w:rsidP="009974AC">
      <w:pPr>
        <w:spacing w:after="0" w:line="240" w:lineRule="auto"/>
        <w:rPr>
          <w:rFonts w:ascii="Arial" w:hAnsi="Arial" w:cs="Arial"/>
          <w:color w:val="000000"/>
          <w:sz w:val="21"/>
          <w:szCs w:val="21"/>
          <w:lang w:val="en-US"/>
        </w:rPr>
      </w:pPr>
    </w:p>
    <w:p w:rsidR="00DA5228" w:rsidRPr="00CB70AE" w:rsidRDefault="00FC5513" w:rsidP="00CB70AE">
      <w:pPr>
        <w:spacing w:after="0" w:line="240" w:lineRule="auto"/>
        <w:rPr>
          <w:rFonts w:ascii="Times New Roman" w:eastAsia="Calibri" w:hAnsi="Times New Roman" w:cs="Times New Roman"/>
          <w:bCs/>
          <w:sz w:val="24"/>
          <w:szCs w:val="24"/>
          <w:lang w:val="en-US"/>
        </w:rPr>
      </w:pPr>
      <w:r w:rsidRPr="0040696E">
        <w:rPr>
          <w:rFonts w:ascii="Times New Roman" w:eastAsia="Calibri" w:hAnsi="Times New Roman" w:cs="Times New Roman"/>
          <w:b/>
          <w:bCs/>
          <w:sz w:val="24"/>
          <w:szCs w:val="24"/>
          <w:lang w:val="en-US"/>
        </w:rPr>
        <w:t>Keywords</w:t>
      </w:r>
      <w:r w:rsidRPr="00CB70AE">
        <w:rPr>
          <w:rFonts w:ascii="Times New Roman" w:eastAsia="Calibri" w:hAnsi="Times New Roman" w:cs="Times New Roman"/>
          <w:bCs/>
          <w:sz w:val="24"/>
          <w:szCs w:val="24"/>
          <w:lang w:val="en-US"/>
        </w:rPr>
        <w:t>: military organization, experience, military-professional orientation.</w:t>
      </w:r>
    </w:p>
    <w:p w:rsidR="00FC5513" w:rsidRPr="0095279A" w:rsidRDefault="00FC5513" w:rsidP="009974AC">
      <w:pPr>
        <w:spacing w:after="0" w:line="240" w:lineRule="auto"/>
        <w:rPr>
          <w:rFonts w:ascii="Times New Roman" w:eastAsia="Calibri" w:hAnsi="Times New Roman" w:cs="Times New Roman"/>
          <w:bCs/>
          <w:color w:val="FF0000"/>
          <w:sz w:val="24"/>
          <w:szCs w:val="24"/>
          <w:lang w:val="en-US"/>
        </w:rPr>
      </w:pPr>
    </w:p>
    <w:p w:rsidR="0095279A" w:rsidRPr="0095279A" w:rsidRDefault="0095279A" w:rsidP="00CB70AE">
      <w:pPr>
        <w:spacing w:after="0" w:line="360" w:lineRule="auto"/>
        <w:ind w:firstLine="539"/>
        <w:jc w:val="both"/>
        <w:rPr>
          <w:rFonts w:ascii="Times New Roman" w:eastAsia="Times New Roman" w:hAnsi="Times New Roman" w:cs="Times New Roman"/>
          <w:sz w:val="24"/>
          <w:szCs w:val="24"/>
          <w:lang w:eastAsia="ru-RU"/>
        </w:rPr>
      </w:pPr>
      <w:r w:rsidRPr="0095279A">
        <w:rPr>
          <w:rFonts w:ascii="Times New Roman" w:eastAsia="Times New Roman" w:hAnsi="Times New Roman" w:cs="Times New Roman"/>
          <w:sz w:val="24"/>
          <w:szCs w:val="24"/>
          <w:lang w:eastAsia="ru-RU"/>
        </w:rPr>
        <w:t>В эпоху первобытно-общинного строя, как известно, имела место самодействующая вооруженная организация народа, т. е. участие в вооруженной борьбе было обязанностью каждого члена рода или племени. И хотя уже тогда существовало примитивное разделение воинского труда, труд этот не требовал специального обучения, был простым и естественным продолжением общей работы рода, племени по добыванию сре</w:t>
      </w:r>
      <w:proofErr w:type="gramStart"/>
      <w:r w:rsidRPr="0095279A">
        <w:rPr>
          <w:rFonts w:ascii="Times New Roman" w:eastAsia="Times New Roman" w:hAnsi="Times New Roman" w:cs="Times New Roman"/>
          <w:sz w:val="24"/>
          <w:szCs w:val="24"/>
          <w:lang w:eastAsia="ru-RU"/>
        </w:rPr>
        <w:t>дств к ж</w:t>
      </w:r>
      <w:proofErr w:type="gramEnd"/>
      <w:r w:rsidRPr="0095279A">
        <w:rPr>
          <w:rFonts w:ascii="Times New Roman" w:eastAsia="Times New Roman" w:hAnsi="Times New Roman" w:cs="Times New Roman"/>
          <w:sz w:val="24"/>
          <w:szCs w:val="24"/>
          <w:lang w:eastAsia="ru-RU"/>
        </w:rPr>
        <w:t>изни.</w:t>
      </w:r>
    </w:p>
    <w:p w:rsidR="0095279A" w:rsidRPr="0095279A" w:rsidRDefault="0095279A" w:rsidP="00CB70AE">
      <w:pPr>
        <w:spacing w:after="0" w:line="360" w:lineRule="auto"/>
        <w:ind w:firstLine="539"/>
        <w:jc w:val="both"/>
        <w:rPr>
          <w:rFonts w:ascii="Times New Roman" w:eastAsia="Times New Roman" w:hAnsi="Times New Roman" w:cs="Times New Roman"/>
          <w:sz w:val="24"/>
          <w:szCs w:val="24"/>
          <w:lang w:eastAsia="ru-RU"/>
        </w:rPr>
      </w:pPr>
      <w:r w:rsidRPr="0095279A">
        <w:rPr>
          <w:rFonts w:ascii="Times New Roman" w:eastAsia="Times New Roman" w:hAnsi="Times New Roman" w:cs="Times New Roman"/>
          <w:sz w:val="24"/>
          <w:szCs w:val="24"/>
          <w:lang w:eastAsia="ru-RU"/>
        </w:rPr>
        <w:t xml:space="preserve">Военная организация рабовладельческого общества имела уже более сложные формы. В своем развитии она прошла путь от родовых и племенных ополчений до рабовладельческой милиции и профессиональных армий. Эти армии имели в основном два </w:t>
      </w:r>
      <w:r w:rsidRPr="0095279A">
        <w:rPr>
          <w:rFonts w:ascii="Times New Roman" w:eastAsia="Times New Roman" w:hAnsi="Times New Roman" w:cs="Times New Roman"/>
          <w:sz w:val="24"/>
          <w:szCs w:val="24"/>
          <w:lang w:eastAsia="ru-RU"/>
        </w:rPr>
        <w:lastRenderedPageBreak/>
        <w:t xml:space="preserve">рода войск – пехоту и конницу. К концу эпохи рабовладения произошло деление пехоты на </w:t>
      </w:r>
      <w:proofErr w:type="gramStart"/>
      <w:r w:rsidRPr="0095279A">
        <w:rPr>
          <w:rFonts w:ascii="Times New Roman" w:eastAsia="Times New Roman" w:hAnsi="Times New Roman" w:cs="Times New Roman"/>
          <w:sz w:val="24"/>
          <w:szCs w:val="24"/>
          <w:lang w:eastAsia="ru-RU"/>
        </w:rPr>
        <w:t>тяжелую</w:t>
      </w:r>
      <w:proofErr w:type="gramEnd"/>
      <w:r w:rsidRPr="0095279A">
        <w:rPr>
          <w:rFonts w:ascii="Times New Roman" w:eastAsia="Times New Roman" w:hAnsi="Times New Roman" w:cs="Times New Roman"/>
          <w:sz w:val="24"/>
          <w:szCs w:val="24"/>
          <w:lang w:eastAsia="ru-RU"/>
        </w:rPr>
        <w:t>, среднюю и легкую, а конницы – на тяжелую и легкую. В этот период в войсках насчитывалось до 30 различных военно-трудовых занятий и соответственно столько же специальностей. Большое место отводилось обучению войск и индивидуальной подготовке воинов. Вопросы комплектования армий, отбора воинов, их обучения отражались в работах древнегреческих философов и историков Платона, Аристотеля, Плутарха, Геродота. Таким образом, можно считать, что первые развитые формы профессионализации воинской деятельности появились в эпоху рабовладения. Тогда и зародилась военная профессия [1].</w:t>
      </w:r>
    </w:p>
    <w:p w:rsidR="0095279A" w:rsidRPr="0095279A" w:rsidRDefault="0095279A" w:rsidP="00CB70AE">
      <w:pPr>
        <w:shd w:val="clear" w:color="auto" w:fill="FFFFFF"/>
        <w:autoSpaceDE w:val="0"/>
        <w:autoSpaceDN w:val="0"/>
        <w:adjustRightInd w:val="0"/>
        <w:spacing w:after="0" w:line="360" w:lineRule="auto"/>
        <w:ind w:firstLine="539"/>
        <w:jc w:val="both"/>
        <w:rPr>
          <w:rFonts w:ascii="Times New Roman" w:eastAsia="Times New Roman" w:hAnsi="Times New Roman" w:cs="Times New Roman"/>
          <w:sz w:val="24"/>
          <w:szCs w:val="24"/>
          <w:lang w:eastAsia="ru-RU"/>
        </w:rPr>
      </w:pPr>
      <w:r w:rsidRPr="0095279A">
        <w:rPr>
          <w:rFonts w:ascii="Times New Roman" w:eastAsia="Times New Roman" w:hAnsi="Times New Roman" w:cs="Times New Roman"/>
          <w:sz w:val="24"/>
          <w:szCs w:val="24"/>
          <w:lang w:eastAsia="ru-RU"/>
        </w:rPr>
        <w:t>Князья на Руси с Х века стали предоставлять своим вассалам земли в пожизненное пользование при условии, что последние должны содержать дружину и выступать с ней по призыву князя под его знаменем. Таким путем образовался слой людей, обязанных нести военную службу и для которых военная служба была профессиональным занятием и средством к жизни. Так постепенно формировалась военно-профессиональная деятельность и военная профессия, признаками которой были специальное обучение и вознаграждение (в различных формах). К этому периоду относится замечательный исторический документ «Поучения Владимира Мономаха».</w:t>
      </w:r>
    </w:p>
    <w:p w:rsidR="0095279A" w:rsidRPr="0095279A" w:rsidRDefault="0095279A" w:rsidP="00CB70AE">
      <w:pPr>
        <w:spacing w:after="0" w:line="360" w:lineRule="auto"/>
        <w:ind w:firstLine="539"/>
        <w:jc w:val="both"/>
        <w:rPr>
          <w:rFonts w:ascii="Times New Roman" w:eastAsia="Times New Roman" w:hAnsi="Times New Roman" w:cs="Times New Roman"/>
          <w:sz w:val="24"/>
          <w:szCs w:val="24"/>
          <w:lang w:eastAsia="ru-RU"/>
        </w:rPr>
      </w:pPr>
      <w:r w:rsidRPr="0095279A">
        <w:rPr>
          <w:rFonts w:ascii="Times New Roman" w:eastAsia="Times New Roman" w:hAnsi="Times New Roman" w:cs="Times New Roman"/>
          <w:sz w:val="24"/>
          <w:szCs w:val="24"/>
          <w:lang w:eastAsia="ru-RU"/>
        </w:rPr>
        <w:t>Период развитого феодализма в странах Западной Европы характеризуется упадком роли пехоты, господством рыцарской конницы. В ряде стран, прежде всего на Руси, пехота не была простым придатком конницы и являлась вторым родом войск. Все крупнейшие сражения этого периода, такие, как Ледовое побоище (</w:t>
      </w:r>
      <w:smartTag w:uri="urn:schemas-microsoft-com:office:smarttags" w:element="metricconverter">
        <w:smartTagPr>
          <w:attr w:name="ProductID" w:val="1242 г"/>
        </w:smartTagPr>
        <w:r w:rsidRPr="0095279A">
          <w:rPr>
            <w:rFonts w:ascii="Times New Roman" w:eastAsia="Times New Roman" w:hAnsi="Times New Roman" w:cs="Times New Roman"/>
            <w:sz w:val="24"/>
            <w:szCs w:val="24"/>
            <w:lang w:eastAsia="ru-RU"/>
          </w:rPr>
          <w:t>1242 г</w:t>
        </w:r>
      </w:smartTag>
      <w:r w:rsidRPr="0095279A">
        <w:rPr>
          <w:rFonts w:ascii="Times New Roman" w:eastAsia="Times New Roman" w:hAnsi="Times New Roman" w:cs="Times New Roman"/>
          <w:sz w:val="24"/>
          <w:szCs w:val="24"/>
          <w:lang w:eastAsia="ru-RU"/>
        </w:rPr>
        <w:t>.) и Куликовская битва (</w:t>
      </w:r>
      <w:smartTag w:uri="urn:schemas-microsoft-com:office:smarttags" w:element="metricconverter">
        <w:smartTagPr>
          <w:attr w:name="ProductID" w:val="1380 г"/>
        </w:smartTagPr>
        <w:r w:rsidRPr="0095279A">
          <w:rPr>
            <w:rFonts w:ascii="Times New Roman" w:eastAsia="Times New Roman" w:hAnsi="Times New Roman" w:cs="Times New Roman"/>
            <w:sz w:val="24"/>
            <w:szCs w:val="24"/>
            <w:lang w:eastAsia="ru-RU"/>
          </w:rPr>
          <w:t>1380 г</w:t>
        </w:r>
      </w:smartTag>
      <w:r w:rsidRPr="0095279A">
        <w:rPr>
          <w:rFonts w:ascii="Times New Roman" w:eastAsia="Times New Roman" w:hAnsi="Times New Roman" w:cs="Times New Roman"/>
          <w:sz w:val="24"/>
          <w:szCs w:val="24"/>
          <w:lang w:eastAsia="ru-RU"/>
        </w:rPr>
        <w:t>.) были выиграны совместными действиями конницы и пехоты.</w:t>
      </w:r>
    </w:p>
    <w:p w:rsidR="0095279A" w:rsidRPr="0095279A" w:rsidRDefault="0095279A" w:rsidP="00CB70AE">
      <w:pPr>
        <w:spacing w:after="0" w:line="360" w:lineRule="auto"/>
        <w:ind w:firstLine="539"/>
        <w:jc w:val="both"/>
        <w:rPr>
          <w:rFonts w:ascii="Times New Roman" w:eastAsia="Times New Roman" w:hAnsi="Times New Roman" w:cs="Times New Roman"/>
          <w:sz w:val="24"/>
          <w:szCs w:val="24"/>
          <w:lang w:eastAsia="ru-RU"/>
        </w:rPr>
      </w:pPr>
      <w:r w:rsidRPr="0095279A">
        <w:rPr>
          <w:rFonts w:ascii="Times New Roman" w:eastAsia="Times New Roman" w:hAnsi="Times New Roman" w:cs="Times New Roman"/>
          <w:sz w:val="24"/>
          <w:szCs w:val="24"/>
          <w:lang w:eastAsia="ru-RU"/>
        </w:rPr>
        <w:t>С развитием феодализма изменилась и система комплектования войск. На смену прежнему народному ополчению крестьян и кочевников пришло феодальное ополчение, состоявшее из крупных феодалов и их вассалов.</w:t>
      </w:r>
    </w:p>
    <w:p w:rsidR="0095279A" w:rsidRPr="0095279A" w:rsidRDefault="0095279A" w:rsidP="00CB70AE">
      <w:pPr>
        <w:spacing w:after="0" w:line="360" w:lineRule="auto"/>
        <w:ind w:firstLine="539"/>
        <w:jc w:val="both"/>
        <w:rPr>
          <w:rFonts w:ascii="Times New Roman" w:eastAsia="Times New Roman" w:hAnsi="Times New Roman" w:cs="Times New Roman"/>
          <w:sz w:val="24"/>
          <w:szCs w:val="24"/>
          <w:lang w:eastAsia="ru-RU"/>
        </w:rPr>
      </w:pPr>
      <w:r w:rsidRPr="0095279A">
        <w:rPr>
          <w:rFonts w:ascii="Times New Roman" w:eastAsia="Times New Roman" w:hAnsi="Times New Roman" w:cs="Times New Roman"/>
          <w:sz w:val="24"/>
          <w:szCs w:val="24"/>
          <w:lang w:eastAsia="ru-RU"/>
        </w:rPr>
        <w:t>Появление централизованной власти и единой армии сопровождалось совершенствованием управления вооруженными силами. При королях и великих князьях для непосредственного руководства войсками создаются высшие централизованные военные учреждения (приказы на Руси), повышается роль военачальников, полководцев, военных советов.</w:t>
      </w:r>
    </w:p>
    <w:p w:rsidR="0095279A" w:rsidRPr="0095279A" w:rsidRDefault="0095279A" w:rsidP="00CB70AE">
      <w:pPr>
        <w:spacing w:after="0" w:line="360" w:lineRule="auto"/>
        <w:ind w:firstLine="539"/>
        <w:jc w:val="both"/>
        <w:rPr>
          <w:rFonts w:ascii="Times New Roman" w:eastAsia="Times New Roman" w:hAnsi="Times New Roman" w:cs="Times New Roman"/>
          <w:sz w:val="24"/>
          <w:szCs w:val="24"/>
          <w:lang w:eastAsia="ru-RU"/>
        </w:rPr>
      </w:pPr>
      <w:r w:rsidRPr="0095279A">
        <w:rPr>
          <w:rFonts w:ascii="Times New Roman" w:eastAsia="Times New Roman" w:hAnsi="Times New Roman" w:cs="Times New Roman"/>
          <w:sz w:val="24"/>
          <w:szCs w:val="24"/>
          <w:lang w:eastAsia="ru-RU"/>
        </w:rPr>
        <w:t>Этот процесс всестороннего развития и усложнения военного Дела имел следствием углубление военной специализации и профессионализации. В русском постоянном войске середины XVI века в период взятия Иваном Грозным Казани можно различить такие рода войск, как конница, пехота, артиллерия и службы: управленческая, разведывательная, снабжения, обозно-транспортная, ремонтно-строительная. В этот период в войсках насчитывалось до 40 различных видов военно-трудовых занятий и специальностей.</w:t>
      </w:r>
    </w:p>
    <w:p w:rsidR="0095279A" w:rsidRPr="0095279A" w:rsidRDefault="0095279A" w:rsidP="00CB70AE">
      <w:pPr>
        <w:spacing w:after="0" w:line="360" w:lineRule="auto"/>
        <w:ind w:firstLine="539"/>
        <w:jc w:val="both"/>
        <w:rPr>
          <w:rFonts w:ascii="Times New Roman" w:eastAsia="Times New Roman" w:hAnsi="Times New Roman" w:cs="Times New Roman"/>
          <w:sz w:val="24"/>
          <w:szCs w:val="24"/>
          <w:lang w:eastAsia="ru-RU"/>
        </w:rPr>
      </w:pPr>
      <w:r w:rsidRPr="0095279A">
        <w:rPr>
          <w:rFonts w:ascii="Times New Roman" w:eastAsia="Times New Roman" w:hAnsi="Times New Roman" w:cs="Times New Roman"/>
          <w:sz w:val="24"/>
          <w:szCs w:val="24"/>
          <w:lang w:eastAsia="ru-RU"/>
        </w:rPr>
        <w:lastRenderedPageBreak/>
        <w:t>Вместе с развитием военного дела в последний период феодализма зарождается и военно-теоретическая мысль. Большую роль в ее развитии сыграли философские и военно-теоретические труды древнегреческих и римских мыслителей [1].</w:t>
      </w:r>
    </w:p>
    <w:p w:rsidR="0095279A" w:rsidRPr="0095279A" w:rsidRDefault="0095279A" w:rsidP="00CB70AE">
      <w:pPr>
        <w:spacing w:after="0" w:line="360" w:lineRule="auto"/>
        <w:ind w:firstLine="539"/>
        <w:jc w:val="both"/>
        <w:rPr>
          <w:rFonts w:ascii="Times New Roman" w:eastAsia="Times New Roman" w:hAnsi="Times New Roman" w:cs="Times New Roman"/>
          <w:sz w:val="24"/>
          <w:szCs w:val="24"/>
          <w:lang w:eastAsia="ru-RU"/>
        </w:rPr>
      </w:pPr>
      <w:r w:rsidRPr="0095279A">
        <w:rPr>
          <w:rFonts w:ascii="Times New Roman" w:eastAsia="Times New Roman" w:hAnsi="Times New Roman" w:cs="Times New Roman"/>
          <w:sz w:val="24"/>
          <w:szCs w:val="24"/>
          <w:lang w:eastAsia="ru-RU"/>
        </w:rPr>
        <w:t>Развитие капиталистического производства оказывало большое влияние на все сферы экономической, политической и военной жизни государств. Развитие экономики и мировой торговли усиливало стремление господствующих классов буржуазных и феодально-абсолютистских госуда</w:t>
      </w:r>
      <w:proofErr w:type="gramStart"/>
      <w:r w:rsidRPr="0095279A">
        <w:rPr>
          <w:rFonts w:ascii="Times New Roman" w:eastAsia="Times New Roman" w:hAnsi="Times New Roman" w:cs="Times New Roman"/>
          <w:sz w:val="24"/>
          <w:szCs w:val="24"/>
          <w:lang w:eastAsia="ru-RU"/>
        </w:rPr>
        <w:t>рств к з</w:t>
      </w:r>
      <w:proofErr w:type="gramEnd"/>
      <w:r w:rsidRPr="0095279A">
        <w:rPr>
          <w:rFonts w:ascii="Times New Roman" w:eastAsia="Times New Roman" w:hAnsi="Times New Roman" w:cs="Times New Roman"/>
          <w:sz w:val="24"/>
          <w:szCs w:val="24"/>
          <w:lang w:eastAsia="ru-RU"/>
        </w:rPr>
        <w:t>ахвату чужих земель и колоний. Средством осуществления этой гегемонистской, колонизаторской политики зарождающихся буржуазных государств являлись многочисленные войны, крупнейшими из которых в XVII–XVIII веках были: Северная война (1700–1721), война за испанское наследство (1705–1714), Семилетняя война (1756–1763) и русско-турецкие войны (1768–1774 и 1787–1791).</w:t>
      </w:r>
    </w:p>
    <w:p w:rsidR="0095279A" w:rsidRPr="0095279A" w:rsidRDefault="0095279A" w:rsidP="00CB70AE">
      <w:pPr>
        <w:spacing w:after="0" w:line="360" w:lineRule="auto"/>
        <w:ind w:firstLine="539"/>
        <w:jc w:val="both"/>
        <w:rPr>
          <w:rFonts w:ascii="Times New Roman" w:eastAsia="Times New Roman" w:hAnsi="Times New Roman" w:cs="Times New Roman"/>
          <w:sz w:val="24"/>
          <w:szCs w:val="24"/>
          <w:lang w:eastAsia="ru-RU"/>
        </w:rPr>
      </w:pPr>
      <w:r w:rsidRPr="0095279A">
        <w:rPr>
          <w:rFonts w:ascii="Times New Roman" w:eastAsia="Times New Roman" w:hAnsi="Times New Roman" w:cs="Times New Roman"/>
          <w:sz w:val="24"/>
          <w:szCs w:val="24"/>
          <w:lang w:eastAsia="ru-RU"/>
        </w:rPr>
        <w:t xml:space="preserve">По сути, при Петре I сложилась первая цельная форма профессионализации вооруженных сил. Служба в регулярной армии и на флоте рядового состава и нижних чинов стала впервые профессиональным, занятием. В созданной регулярной армии Петр I ввел единую систему воинских званий (чинов), которые были окончательно оформлены Табелью о рангах от 24 января </w:t>
      </w:r>
      <w:smartTag w:uri="urn:schemas-microsoft-com:office:smarttags" w:element="metricconverter">
        <w:smartTagPr>
          <w:attr w:name="ProductID" w:val="1722 г"/>
        </w:smartTagPr>
        <w:r w:rsidRPr="0095279A">
          <w:rPr>
            <w:rFonts w:ascii="Times New Roman" w:eastAsia="Times New Roman" w:hAnsi="Times New Roman" w:cs="Times New Roman"/>
            <w:sz w:val="24"/>
            <w:szCs w:val="24"/>
            <w:lang w:eastAsia="ru-RU"/>
          </w:rPr>
          <w:t>1722 г</w:t>
        </w:r>
      </w:smartTag>
      <w:r w:rsidRPr="0095279A">
        <w:rPr>
          <w:rFonts w:ascii="Times New Roman" w:eastAsia="Times New Roman" w:hAnsi="Times New Roman" w:cs="Times New Roman"/>
          <w:sz w:val="24"/>
          <w:szCs w:val="24"/>
          <w:lang w:eastAsia="ru-RU"/>
        </w:rPr>
        <w:t xml:space="preserve">. Большинство их просуществовало до </w:t>
      </w:r>
      <w:smartTag w:uri="urn:schemas-microsoft-com:office:smarttags" w:element="metricconverter">
        <w:smartTagPr>
          <w:attr w:name="ProductID" w:val="1917 г"/>
        </w:smartTagPr>
        <w:r w:rsidRPr="0095279A">
          <w:rPr>
            <w:rFonts w:ascii="Times New Roman" w:eastAsia="Times New Roman" w:hAnsi="Times New Roman" w:cs="Times New Roman"/>
            <w:sz w:val="24"/>
            <w:szCs w:val="24"/>
            <w:lang w:eastAsia="ru-RU"/>
          </w:rPr>
          <w:t>1917 г</w:t>
        </w:r>
      </w:smartTag>
      <w:r w:rsidRPr="0095279A">
        <w:rPr>
          <w:rFonts w:ascii="Times New Roman" w:eastAsia="Times New Roman" w:hAnsi="Times New Roman" w:cs="Times New Roman"/>
          <w:sz w:val="24"/>
          <w:szCs w:val="24"/>
          <w:lang w:eastAsia="ru-RU"/>
        </w:rPr>
        <w:t>. Все воинские звания подразделялись на группы (ступени) и классы. Например, в четвертую группу входили пять классов генеральского и адмиральского состава, в третью – штаб-офицерский состав (полковник, подполковник, войсковой старшина, майор, ротмистр, есаул), во втору</w:t>
      </w:r>
      <w:proofErr w:type="gramStart"/>
      <w:r w:rsidRPr="0095279A">
        <w:rPr>
          <w:rFonts w:ascii="Times New Roman" w:eastAsia="Times New Roman" w:hAnsi="Times New Roman" w:cs="Times New Roman"/>
          <w:sz w:val="24"/>
          <w:szCs w:val="24"/>
          <w:lang w:eastAsia="ru-RU"/>
        </w:rPr>
        <w:t>ю–</w:t>
      </w:r>
      <w:proofErr w:type="gramEnd"/>
      <w:r w:rsidRPr="0095279A">
        <w:rPr>
          <w:rFonts w:ascii="Times New Roman" w:eastAsia="Times New Roman" w:hAnsi="Times New Roman" w:cs="Times New Roman"/>
          <w:sz w:val="24"/>
          <w:szCs w:val="24"/>
          <w:lang w:eastAsia="ru-RU"/>
        </w:rPr>
        <w:t xml:space="preserve"> обер-офицерский состав (штабс-капитан, подъесаул, поручик, сотник, прапорщик и т. д.), в первую–солдатский состав. Офицерский чин давал право личного или (в зависимости от звания) потомственного дворянства.</w:t>
      </w:r>
    </w:p>
    <w:p w:rsidR="0095279A" w:rsidRPr="0095279A" w:rsidRDefault="0095279A" w:rsidP="00CB70AE">
      <w:pPr>
        <w:spacing w:after="0" w:line="360" w:lineRule="auto"/>
        <w:ind w:firstLine="539"/>
        <w:jc w:val="both"/>
        <w:rPr>
          <w:rFonts w:ascii="Times New Roman" w:eastAsia="Times New Roman" w:hAnsi="Times New Roman" w:cs="Times New Roman"/>
          <w:sz w:val="24"/>
          <w:szCs w:val="24"/>
          <w:lang w:eastAsia="ru-RU"/>
        </w:rPr>
      </w:pPr>
      <w:r w:rsidRPr="0095279A">
        <w:rPr>
          <w:rFonts w:ascii="Times New Roman" w:eastAsia="Times New Roman" w:hAnsi="Times New Roman" w:cs="Times New Roman"/>
          <w:sz w:val="24"/>
          <w:szCs w:val="24"/>
          <w:lang w:eastAsia="ru-RU"/>
        </w:rPr>
        <w:t xml:space="preserve">В этих условиях стала складываться система военно-профессионального отбора, обучения и воспитания солдат, матросов, в </w:t>
      </w:r>
      <w:proofErr w:type="gramStart"/>
      <w:r w:rsidRPr="0095279A">
        <w:rPr>
          <w:rFonts w:ascii="Times New Roman" w:eastAsia="Times New Roman" w:hAnsi="Times New Roman" w:cs="Times New Roman"/>
          <w:sz w:val="24"/>
          <w:szCs w:val="24"/>
          <w:lang w:eastAsia="ru-RU"/>
        </w:rPr>
        <w:t>основе</w:t>
      </w:r>
      <w:proofErr w:type="gramEnd"/>
      <w:r w:rsidRPr="0095279A">
        <w:rPr>
          <w:rFonts w:ascii="Times New Roman" w:eastAsia="Times New Roman" w:hAnsi="Times New Roman" w:cs="Times New Roman"/>
          <w:sz w:val="24"/>
          <w:szCs w:val="24"/>
          <w:lang w:eastAsia="ru-RU"/>
        </w:rPr>
        <w:t xml:space="preserve"> которой были не стихийно перенимаемые традиции, а воинские уставы и наставления, приказы военачальников. Другими словами, впервые была осуществлена институционализация выработанных военно-теоретической мыслью в процессе воинской деятельности и закрепленных в соответствующих государственных документах форм и методов военно-профессиональной подготовки. Необходимость дальнейшей профессионализации вооруженных сил диктовалась объективными условиями развития воинской деятельности. Усложняющиеся задачи управления вооруженными силами, их организации, боевой подготовки, совершенствования форм и способов ведения боевых действий предъявляли все новые требования к военно-теоретическим, специальным знаниям, опыту военнослужащих всех категорий. Особенно резко повысились требования к офицерскому составу, обязанностью которого с созданием </w:t>
      </w:r>
      <w:r w:rsidRPr="0095279A">
        <w:rPr>
          <w:rFonts w:ascii="Times New Roman" w:eastAsia="Times New Roman" w:hAnsi="Times New Roman" w:cs="Times New Roman"/>
          <w:sz w:val="24"/>
          <w:szCs w:val="24"/>
          <w:lang w:eastAsia="ru-RU"/>
        </w:rPr>
        <w:lastRenderedPageBreak/>
        <w:t>регулярной армии стало не только управление личным составом в бою, но и его обучение в мирное время.</w:t>
      </w:r>
    </w:p>
    <w:p w:rsidR="0095279A" w:rsidRPr="0095279A" w:rsidRDefault="0095279A" w:rsidP="00CB70AE">
      <w:pPr>
        <w:spacing w:after="0" w:line="360" w:lineRule="auto"/>
        <w:ind w:firstLine="539"/>
        <w:jc w:val="both"/>
        <w:rPr>
          <w:rFonts w:ascii="Times New Roman" w:eastAsia="Times New Roman" w:hAnsi="Times New Roman" w:cs="Times New Roman"/>
          <w:sz w:val="24"/>
          <w:szCs w:val="24"/>
          <w:lang w:eastAsia="ru-RU"/>
        </w:rPr>
      </w:pPr>
      <w:r w:rsidRPr="0095279A">
        <w:rPr>
          <w:rFonts w:ascii="Times New Roman" w:eastAsia="Times New Roman" w:hAnsi="Times New Roman" w:cs="Times New Roman"/>
          <w:sz w:val="24"/>
          <w:szCs w:val="24"/>
          <w:lang w:eastAsia="ru-RU"/>
        </w:rPr>
        <w:t>Русская военно-</w:t>
      </w:r>
      <w:proofErr w:type="spellStart"/>
      <w:r w:rsidRPr="0095279A">
        <w:rPr>
          <w:rFonts w:ascii="Times New Roman" w:eastAsia="Times New Roman" w:hAnsi="Times New Roman" w:cs="Times New Roman"/>
          <w:sz w:val="24"/>
          <w:szCs w:val="24"/>
          <w:lang w:eastAsia="ru-RU"/>
        </w:rPr>
        <w:t>профессиологическая</w:t>
      </w:r>
      <w:proofErr w:type="spellEnd"/>
      <w:r w:rsidRPr="0095279A">
        <w:rPr>
          <w:rFonts w:ascii="Times New Roman" w:eastAsia="Times New Roman" w:hAnsi="Times New Roman" w:cs="Times New Roman"/>
          <w:sz w:val="24"/>
          <w:szCs w:val="24"/>
          <w:lang w:eastAsia="ru-RU"/>
        </w:rPr>
        <w:t xml:space="preserve"> мысль первой половины XIX века сделала большой шаг вперед. Толчком послужила Отечественная война </w:t>
      </w:r>
      <w:smartTag w:uri="urn:schemas-microsoft-com:office:smarttags" w:element="metricconverter">
        <w:smartTagPr>
          <w:attr w:name="ProductID" w:val="1812 г"/>
        </w:smartTagPr>
        <w:r w:rsidRPr="0095279A">
          <w:rPr>
            <w:rFonts w:ascii="Times New Roman" w:eastAsia="Times New Roman" w:hAnsi="Times New Roman" w:cs="Times New Roman"/>
            <w:sz w:val="24"/>
            <w:szCs w:val="24"/>
            <w:lang w:eastAsia="ru-RU"/>
          </w:rPr>
          <w:t>1812 г</w:t>
        </w:r>
      </w:smartTag>
      <w:r w:rsidRPr="0095279A">
        <w:rPr>
          <w:rFonts w:ascii="Times New Roman" w:eastAsia="Times New Roman" w:hAnsi="Times New Roman" w:cs="Times New Roman"/>
          <w:sz w:val="24"/>
          <w:szCs w:val="24"/>
          <w:lang w:eastAsia="ru-RU"/>
        </w:rPr>
        <w:t>., которая выявила не только достоинства русской армии, но и пороки военной организации, обусловленные характером социально-экономического и политического строя царской России. Война убедительно показала неизмеримую роль национального офицерского состава, сделала очевидной необходимость основательной, широкой постановки военно-профессионального образования в стране, вооружения офицеров новейшими достижениями мирового и отечественного военного искусства.</w:t>
      </w:r>
    </w:p>
    <w:p w:rsidR="0095279A" w:rsidRPr="0095279A" w:rsidRDefault="0095279A" w:rsidP="00CB70AE">
      <w:pPr>
        <w:spacing w:after="0" w:line="360" w:lineRule="auto"/>
        <w:ind w:firstLine="539"/>
        <w:jc w:val="both"/>
        <w:rPr>
          <w:rFonts w:ascii="Times New Roman" w:eastAsia="Times New Roman" w:hAnsi="Times New Roman" w:cs="Times New Roman"/>
          <w:sz w:val="24"/>
          <w:szCs w:val="24"/>
          <w:lang w:eastAsia="ru-RU"/>
        </w:rPr>
      </w:pPr>
      <w:r w:rsidRPr="0095279A">
        <w:rPr>
          <w:rFonts w:ascii="Times New Roman" w:eastAsia="Times New Roman" w:hAnsi="Times New Roman" w:cs="Times New Roman"/>
          <w:sz w:val="24"/>
          <w:szCs w:val="24"/>
          <w:lang w:eastAsia="ru-RU"/>
        </w:rPr>
        <w:t>Отбор в ВУЗы, обучение и воспитание в них по-прежнему носили дворянско-сословный характер, однако, все чаще стали зачисляться в ВУЗы выходцы из недворянской, разночинной интеллигенции.</w:t>
      </w:r>
    </w:p>
    <w:p w:rsidR="0095279A" w:rsidRPr="0095279A" w:rsidRDefault="0095279A" w:rsidP="00CB70AE">
      <w:pPr>
        <w:spacing w:after="0" w:line="360" w:lineRule="auto"/>
        <w:ind w:firstLine="539"/>
        <w:jc w:val="both"/>
        <w:rPr>
          <w:rFonts w:ascii="Times New Roman" w:eastAsia="Times New Roman" w:hAnsi="Times New Roman" w:cs="Times New Roman"/>
          <w:sz w:val="24"/>
          <w:szCs w:val="24"/>
          <w:lang w:eastAsia="ru-RU"/>
        </w:rPr>
      </w:pPr>
      <w:r w:rsidRPr="0095279A">
        <w:rPr>
          <w:rFonts w:ascii="Times New Roman" w:eastAsia="Times New Roman" w:hAnsi="Times New Roman" w:cs="Times New Roman"/>
          <w:sz w:val="24"/>
          <w:szCs w:val="24"/>
          <w:lang w:eastAsia="ru-RU"/>
        </w:rPr>
        <w:t xml:space="preserve">С точки зрения развития военно-научной и военно-педагогической мысли особенно значительным явлением, оказавшим большое влияние на последующие судьбы военного образования в стране, было образование и работа Военной академии, ставшей впоследствии академией Генерального штаба. В ней выросли и развернули плодотворную деятельность замечательные русские военные теоретики: Астафьев, Горемыкин, </w:t>
      </w:r>
      <w:proofErr w:type="spellStart"/>
      <w:r w:rsidRPr="0095279A">
        <w:rPr>
          <w:rFonts w:ascii="Times New Roman" w:eastAsia="Times New Roman" w:hAnsi="Times New Roman" w:cs="Times New Roman"/>
          <w:sz w:val="24"/>
          <w:szCs w:val="24"/>
          <w:lang w:eastAsia="ru-RU"/>
        </w:rPr>
        <w:t>Медем</w:t>
      </w:r>
      <w:proofErr w:type="spellEnd"/>
      <w:r w:rsidRPr="0095279A">
        <w:rPr>
          <w:rFonts w:ascii="Times New Roman" w:eastAsia="Times New Roman" w:hAnsi="Times New Roman" w:cs="Times New Roman"/>
          <w:sz w:val="24"/>
          <w:szCs w:val="24"/>
          <w:lang w:eastAsia="ru-RU"/>
        </w:rPr>
        <w:t xml:space="preserve">, </w:t>
      </w:r>
      <w:proofErr w:type="spellStart"/>
      <w:r w:rsidRPr="0095279A">
        <w:rPr>
          <w:rFonts w:ascii="Times New Roman" w:eastAsia="Times New Roman" w:hAnsi="Times New Roman" w:cs="Times New Roman"/>
          <w:sz w:val="24"/>
          <w:szCs w:val="24"/>
          <w:lang w:eastAsia="ru-RU"/>
        </w:rPr>
        <w:t>Милютин</w:t>
      </w:r>
      <w:proofErr w:type="spellEnd"/>
      <w:r w:rsidRPr="0095279A">
        <w:rPr>
          <w:rFonts w:ascii="Times New Roman" w:eastAsia="Times New Roman" w:hAnsi="Times New Roman" w:cs="Times New Roman"/>
          <w:sz w:val="24"/>
          <w:szCs w:val="24"/>
          <w:lang w:eastAsia="ru-RU"/>
        </w:rPr>
        <w:t xml:space="preserve">, </w:t>
      </w:r>
      <w:proofErr w:type="spellStart"/>
      <w:r w:rsidRPr="0095279A">
        <w:rPr>
          <w:rFonts w:ascii="Times New Roman" w:eastAsia="Times New Roman" w:hAnsi="Times New Roman" w:cs="Times New Roman"/>
          <w:sz w:val="24"/>
          <w:szCs w:val="24"/>
          <w:lang w:eastAsia="ru-RU"/>
        </w:rPr>
        <w:t>Хатов</w:t>
      </w:r>
      <w:proofErr w:type="spellEnd"/>
      <w:r w:rsidRPr="0095279A">
        <w:rPr>
          <w:rFonts w:ascii="Times New Roman" w:eastAsia="Times New Roman" w:hAnsi="Times New Roman" w:cs="Times New Roman"/>
          <w:sz w:val="24"/>
          <w:szCs w:val="24"/>
          <w:lang w:eastAsia="ru-RU"/>
        </w:rPr>
        <w:t xml:space="preserve"> и др.</w:t>
      </w:r>
    </w:p>
    <w:p w:rsidR="0095279A" w:rsidRPr="0095279A" w:rsidRDefault="0095279A" w:rsidP="00CB70AE">
      <w:pPr>
        <w:spacing w:after="0" w:line="360" w:lineRule="auto"/>
        <w:ind w:firstLine="539"/>
        <w:jc w:val="both"/>
        <w:rPr>
          <w:rFonts w:ascii="Times New Roman" w:eastAsia="Times New Roman" w:hAnsi="Times New Roman" w:cs="Times New Roman"/>
          <w:sz w:val="24"/>
          <w:szCs w:val="24"/>
          <w:lang w:eastAsia="ru-RU"/>
        </w:rPr>
      </w:pPr>
      <w:r w:rsidRPr="0095279A">
        <w:rPr>
          <w:rFonts w:ascii="Times New Roman" w:eastAsia="Times New Roman" w:hAnsi="Times New Roman" w:cs="Times New Roman"/>
          <w:sz w:val="24"/>
          <w:szCs w:val="24"/>
          <w:lang w:eastAsia="ru-RU"/>
        </w:rPr>
        <w:t>С середины XIX века начинается использование в военных целях электрического телеграфа, железных дорог, создаются предпосылки внедрения в войска автомобилей, появившихся в конце столетия.</w:t>
      </w:r>
    </w:p>
    <w:p w:rsidR="0095279A" w:rsidRPr="0095279A" w:rsidRDefault="0095279A" w:rsidP="00CB70AE">
      <w:pPr>
        <w:spacing w:after="0" w:line="360" w:lineRule="auto"/>
        <w:ind w:firstLine="539"/>
        <w:jc w:val="both"/>
        <w:rPr>
          <w:rFonts w:ascii="Times New Roman" w:eastAsia="Times New Roman" w:hAnsi="Times New Roman" w:cs="Times New Roman"/>
          <w:sz w:val="24"/>
          <w:szCs w:val="24"/>
          <w:lang w:eastAsia="ru-RU"/>
        </w:rPr>
      </w:pPr>
      <w:r w:rsidRPr="0095279A">
        <w:rPr>
          <w:rFonts w:ascii="Times New Roman" w:eastAsia="Times New Roman" w:hAnsi="Times New Roman" w:cs="Times New Roman"/>
          <w:sz w:val="24"/>
          <w:szCs w:val="24"/>
          <w:lang w:eastAsia="ru-RU"/>
        </w:rPr>
        <w:t>Все это привело к усложнению воинской деятельности, появлению десятков новых профессий и специальностей, дифференциации должностной структуры и с новой остротой поставило вопрос о военно-профессиональной подготовке всех категорий военнослужащих. Старые методы подготовки офицеров и солдат уже не отвечали новым условиям боевой деятельности; это наглядно показала Крымская война. Низкая профессиональная подготовка офицерского состава всех участвовавших армий во многом определила характер и особенности этой войны. Особенно плохо были подготовлены офицеры английской армии, где офицерские звания продавались за деньги. «Половина несчастий, постигших английскую армию в Крыму,– писал Ф. Энгельс, – имеет своим источником эту всеобщую негодность офицеров».</w:t>
      </w:r>
    </w:p>
    <w:p w:rsidR="0095279A" w:rsidRPr="0095279A" w:rsidRDefault="0095279A" w:rsidP="00CB70AE">
      <w:pPr>
        <w:spacing w:after="0" w:line="360" w:lineRule="auto"/>
        <w:ind w:firstLine="539"/>
        <w:jc w:val="both"/>
        <w:rPr>
          <w:rFonts w:ascii="Times New Roman" w:eastAsia="Times New Roman" w:hAnsi="Times New Roman" w:cs="Times New Roman"/>
          <w:sz w:val="24"/>
          <w:szCs w:val="24"/>
          <w:lang w:eastAsia="ru-RU"/>
        </w:rPr>
      </w:pPr>
      <w:r w:rsidRPr="0095279A">
        <w:rPr>
          <w:rFonts w:ascii="Times New Roman" w:eastAsia="Times New Roman" w:hAnsi="Times New Roman" w:cs="Times New Roman"/>
          <w:sz w:val="24"/>
          <w:szCs w:val="24"/>
          <w:lang w:eastAsia="ru-RU"/>
        </w:rPr>
        <w:t xml:space="preserve">Переход капитализма в высшую стадию – империализм – сопровождался расширением материально-технической базы вооружения, дальнейшим распространением войн как средства достижения политических целей империалистических государств. Начавшаяся </w:t>
      </w:r>
      <w:r w:rsidRPr="0095279A">
        <w:rPr>
          <w:rFonts w:ascii="Times New Roman" w:eastAsia="Times New Roman" w:hAnsi="Times New Roman" w:cs="Times New Roman"/>
          <w:sz w:val="24"/>
          <w:szCs w:val="24"/>
          <w:lang w:eastAsia="ru-RU"/>
        </w:rPr>
        <w:lastRenderedPageBreak/>
        <w:t>научно-техническая революция обеспечила возможность создания новых образцов вооружения, транспорта, связи, распространения в войсках различных технических средств.</w:t>
      </w:r>
    </w:p>
    <w:p w:rsidR="0095279A" w:rsidRPr="0095279A" w:rsidRDefault="0095279A" w:rsidP="00CB70AE">
      <w:pPr>
        <w:spacing w:after="0" w:line="360" w:lineRule="auto"/>
        <w:ind w:firstLine="539"/>
        <w:jc w:val="both"/>
        <w:rPr>
          <w:rFonts w:ascii="Times New Roman" w:eastAsia="Times New Roman" w:hAnsi="Times New Roman" w:cs="Times New Roman"/>
          <w:sz w:val="24"/>
          <w:szCs w:val="24"/>
          <w:lang w:eastAsia="ru-RU"/>
        </w:rPr>
      </w:pPr>
      <w:r w:rsidRPr="0095279A">
        <w:rPr>
          <w:rFonts w:ascii="Times New Roman" w:eastAsia="Times New Roman" w:hAnsi="Times New Roman" w:cs="Times New Roman"/>
          <w:sz w:val="24"/>
          <w:szCs w:val="24"/>
          <w:lang w:eastAsia="ru-RU"/>
        </w:rPr>
        <w:t xml:space="preserve">Важнейшими, изобретениями этого периода были создание бездымного пороха, автоматического оружия  (пулеметов), боевой техники, новых классов военных кораблей: броненосцев, миноносцев, подводных лодок. В конце XIX века появились первые образцы самолетов. </w:t>
      </w:r>
    </w:p>
    <w:p w:rsidR="0095279A" w:rsidRPr="0095279A" w:rsidRDefault="0095279A" w:rsidP="00CB70AE">
      <w:pPr>
        <w:spacing w:after="0" w:line="360" w:lineRule="auto"/>
        <w:ind w:firstLine="539"/>
        <w:jc w:val="both"/>
        <w:rPr>
          <w:rFonts w:ascii="Times New Roman" w:eastAsia="Times New Roman" w:hAnsi="Times New Roman" w:cs="Times New Roman"/>
          <w:sz w:val="24"/>
          <w:szCs w:val="24"/>
          <w:lang w:eastAsia="ru-RU"/>
        </w:rPr>
      </w:pPr>
      <w:r w:rsidRPr="0095279A">
        <w:rPr>
          <w:rFonts w:ascii="Times New Roman" w:eastAsia="Times New Roman" w:hAnsi="Times New Roman" w:cs="Times New Roman"/>
          <w:sz w:val="24"/>
          <w:szCs w:val="24"/>
          <w:lang w:eastAsia="ru-RU"/>
        </w:rPr>
        <w:t xml:space="preserve">В настоящее время военные профессии все больше развиваются, некоторые за ненадобностью отмирают. В целом же военный труд становится более </w:t>
      </w:r>
      <w:proofErr w:type="spellStart"/>
      <w:r w:rsidRPr="0095279A">
        <w:rPr>
          <w:rFonts w:ascii="Times New Roman" w:eastAsia="Times New Roman" w:hAnsi="Times New Roman" w:cs="Times New Roman"/>
          <w:sz w:val="24"/>
          <w:szCs w:val="24"/>
          <w:lang w:eastAsia="ru-RU"/>
        </w:rPr>
        <w:t>интеллектуализированным</w:t>
      </w:r>
      <w:proofErr w:type="spellEnd"/>
      <w:r w:rsidRPr="0095279A">
        <w:rPr>
          <w:rFonts w:ascii="Times New Roman" w:eastAsia="Times New Roman" w:hAnsi="Times New Roman" w:cs="Times New Roman"/>
          <w:sz w:val="24"/>
          <w:szCs w:val="24"/>
          <w:lang w:eastAsia="ru-RU"/>
        </w:rPr>
        <w:t xml:space="preserve"> [1]. </w:t>
      </w:r>
    </w:p>
    <w:p w:rsidR="005334DE" w:rsidRPr="0095279A" w:rsidRDefault="005334DE" w:rsidP="0095279A">
      <w:pPr>
        <w:spacing w:after="0" w:line="360" w:lineRule="auto"/>
        <w:ind w:firstLine="709"/>
        <w:jc w:val="both"/>
        <w:rPr>
          <w:rFonts w:ascii="Times New Roman" w:eastAsia="Times New Roman" w:hAnsi="Times New Roman" w:cs="Times New Roman"/>
          <w:b/>
          <w:sz w:val="24"/>
          <w:szCs w:val="24"/>
        </w:rPr>
      </w:pPr>
    </w:p>
    <w:p w:rsidR="00340C30" w:rsidRPr="0095279A" w:rsidRDefault="00B9508F" w:rsidP="00CB70AE">
      <w:pPr>
        <w:tabs>
          <w:tab w:val="left" w:pos="993"/>
        </w:tabs>
        <w:spacing w:after="0" w:line="240" w:lineRule="auto"/>
        <w:ind w:firstLine="720"/>
        <w:jc w:val="both"/>
        <w:rPr>
          <w:rFonts w:ascii="Times New Roman" w:eastAsia="Times New Roman" w:hAnsi="Times New Roman" w:cs="Times New Roman"/>
          <w:b/>
          <w:sz w:val="24"/>
          <w:szCs w:val="24"/>
        </w:rPr>
      </w:pPr>
      <w:r w:rsidRPr="0095279A">
        <w:rPr>
          <w:rFonts w:ascii="Times New Roman" w:eastAsia="Times New Roman" w:hAnsi="Times New Roman" w:cs="Times New Roman"/>
          <w:b/>
          <w:sz w:val="24"/>
          <w:szCs w:val="24"/>
        </w:rPr>
        <w:t>Список литературы</w:t>
      </w:r>
    </w:p>
    <w:p w:rsidR="0095279A" w:rsidRPr="0095279A" w:rsidRDefault="0095279A" w:rsidP="00CB70AE">
      <w:pPr>
        <w:pStyle w:val="a9"/>
        <w:numPr>
          <w:ilvl w:val="0"/>
          <w:numId w:val="25"/>
        </w:numPr>
        <w:tabs>
          <w:tab w:val="left" w:pos="993"/>
        </w:tabs>
        <w:spacing w:after="0" w:line="240" w:lineRule="auto"/>
        <w:ind w:left="0" w:firstLine="720"/>
        <w:rPr>
          <w:rFonts w:ascii="Times New Roman" w:hAnsi="Times New Roman" w:cs="Times New Roman"/>
          <w:sz w:val="24"/>
          <w:szCs w:val="24"/>
        </w:rPr>
      </w:pPr>
      <w:r w:rsidRPr="0095279A">
        <w:rPr>
          <w:rFonts w:ascii="Times New Roman" w:hAnsi="Times New Roman" w:cs="Times New Roman"/>
          <w:sz w:val="24"/>
          <w:szCs w:val="24"/>
        </w:rPr>
        <w:t xml:space="preserve">Зибров Г.В. Основы </w:t>
      </w:r>
      <w:proofErr w:type="spellStart"/>
      <w:r w:rsidRPr="0095279A">
        <w:rPr>
          <w:rFonts w:ascii="Times New Roman" w:hAnsi="Times New Roman" w:cs="Times New Roman"/>
          <w:sz w:val="24"/>
          <w:szCs w:val="24"/>
        </w:rPr>
        <w:t>профориентологии</w:t>
      </w:r>
      <w:proofErr w:type="spellEnd"/>
      <w:r w:rsidRPr="0095279A">
        <w:rPr>
          <w:rFonts w:ascii="Times New Roman" w:hAnsi="Times New Roman" w:cs="Times New Roman"/>
          <w:sz w:val="24"/>
          <w:szCs w:val="24"/>
        </w:rPr>
        <w:t xml:space="preserve">/ Г.В. Зибров, Л.А. Колосова, Т.В. </w:t>
      </w:r>
      <w:proofErr w:type="spellStart"/>
      <w:r w:rsidRPr="0095279A">
        <w:rPr>
          <w:rFonts w:ascii="Times New Roman" w:hAnsi="Times New Roman" w:cs="Times New Roman"/>
          <w:sz w:val="24"/>
          <w:szCs w:val="24"/>
        </w:rPr>
        <w:t>Кисилева</w:t>
      </w:r>
      <w:proofErr w:type="spellEnd"/>
      <w:r w:rsidR="00CB70AE">
        <w:rPr>
          <w:rFonts w:ascii="Times New Roman" w:hAnsi="Times New Roman" w:cs="Times New Roman"/>
          <w:sz w:val="24"/>
          <w:szCs w:val="24"/>
        </w:rPr>
        <w:t>.</w:t>
      </w:r>
      <w:r w:rsidRPr="0095279A">
        <w:rPr>
          <w:rFonts w:ascii="Times New Roman" w:hAnsi="Times New Roman" w:cs="Times New Roman"/>
          <w:sz w:val="24"/>
          <w:szCs w:val="24"/>
        </w:rPr>
        <w:t xml:space="preserve"> – Воронеж, ВВВАИУ</w:t>
      </w:r>
      <w:r w:rsidR="00CB70AE">
        <w:rPr>
          <w:rFonts w:ascii="Times New Roman" w:hAnsi="Times New Roman" w:cs="Times New Roman"/>
          <w:sz w:val="24"/>
          <w:szCs w:val="24"/>
        </w:rPr>
        <w:t>,</w:t>
      </w:r>
      <w:r w:rsidRPr="0095279A">
        <w:rPr>
          <w:rFonts w:ascii="Times New Roman" w:hAnsi="Times New Roman" w:cs="Times New Roman"/>
          <w:sz w:val="24"/>
          <w:szCs w:val="24"/>
        </w:rPr>
        <w:t xml:space="preserve"> 2007</w:t>
      </w:r>
      <w:r w:rsidR="00CB70AE">
        <w:rPr>
          <w:rFonts w:ascii="Times New Roman" w:hAnsi="Times New Roman" w:cs="Times New Roman"/>
          <w:sz w:val="24"/>
          <w:szCs w:val="24"/>
        </w:rPr>
        <w:t>.</w:t>
      </w:r>
      <w:r w:rsidRPr="0095279A">
        <w:rPr>
          <w:rFonts w:ascii="Times New Roman" w:hAnsi="Times New Roman" w:cs="Times New Roman"/>
          <w:sz w:val="24"/>
          <w:szCs w:val="24"/>
        </w:rPr>
        <w:t xml:space="preserve"> – 152 с.</w:t>
      </w:r>
    </w:p>
    <w:p w:rsidR="005334DE" w:rsidRPr="0095279A" w:rsidRDefault="005334DE" w:rsidP="00CB70AE">
      <w:pPr>
        <w:tabs>
          <w:tab w:val="left" w:pos="993"/>
        </w:tabs>
        <w:spacing w:after="0" w:line="240" w:lineRule="auto"/>
        <w:ind w:firstLine="720"/>
        <w:rPr>
          <w:rFonts w:ascii="Times New Roman" w:hAnsi="Times New Roman" w:cs="Times New Roman"/>
          <w:sz w:val="24"/>
          <w:szCs w:val="24"/>
        </w:rPr>
      </w:pPr>
    </w:p>
    <w:p w:rsidR="00E7409E" w:rsidRPr="00CB70AE" w:rsidRDefault="00E7409E" w:rsidP="00CB70AE">
      <w:pPr>
        <w:tabs>
          <w:tab w:val="left" w:pos="993"/>
        </w:tabs>
        <w:spacing w:after="0" w:line="240" w:lineRule="auto"/>
        <w:ind w:firstLine="720"/>
        <w:rPr>
          <w:rFonts w:ascii="Times New Roman" w:hAnsi="Times New Roman" w:cs="Times New Roman"/>
          <w:b/>
          <w:sz w:val="24"/>
          <w:szCs w:val="24"/>
        </w:rPr>
      </w:pPr>
      <w:proofErr w:type="spellStart"/>
      <w:r w:rsidRPr="0095279A">
        <w:rPr>
          <w:rFonts w:ascii="Times New Roman" w:hAnsi="Times New Roman" w:cs="Times New Roman"/>
          <w:b/>
          <w:sz w:val="24"/>
          <w:szCs w:val="24"/>
          <w:lang w:val="en-US"/>
        </w:rPr>
        <w:t>Spisok</w:t>
      </w:r>
      <w:proofErr w:type="spellEnd"/>
      <w:r w:rsidRPr="00CB70AE">
        <w:rPr>
          <w:rFonts w:ascii="Times New Roman" w:hAnsi="Times New Roman" w:cs="Times New Roman"/>
          <w:b/>
          <w:sz w:val="24"/>
          <w:szCs w:val="24"/>
        </w:rPr>
        <w:t xml:space="preserve"> </w:t>
      </w:r>
      <w:proofErr w:type="spellStart"/>
      <w:r w:rsidRPr="0095279A">
        <w:rPr>
          <w:rFonts w:ascii="Times New Roman" w:hAnsi="Times New Roman" w:cs="Times New Roman"/>
          <w:b/>
          <w:sz w:val="24"/>
          <w:szCs w:val="24"/>
          <w:lang w:val="en-US"/>
        </w:rPr>
        <w:t>literatury</w:t>
      </w:r>
      <w:proofErr w:type="spellEnd"/>
    </w:p>
    <w:p w:rsidR="009A6807" w:rsidRPr="00CB70AE" w:rsidRDefault="0095279A" w:rsidP="00CB70AE">
      <w:pPr>
        <w:numPr>
          <w:ilvl w:val="0"/>
          <w:numId w:val="21"/>
        </w:numPr>
        <w:shd w:val="clear" w:color="auto" w:fill="FFFFFF"/>
        <w:tabs>
          <w:tab w:val="left" w:pos="993"/>
        </w:tabs>
        <w:spacing w:after="0" w:line="240" w:lineRule="auto"/>
        <w:ind w:left="0" w:firstLine="720"/>
        <w:jc w:val="both"/>
        <w:rPr>
          <w:rFonts w:ascii="Times New Roman" w:hAnsi="Times New Roman" w:cs="Times New Roman"/>
          <w:sz w:val="24"/>
          <w:szCs w:val="24"/>
          <w:lang w:val="en-US"/>
        </w:rPr>
      </w:pPr>
      <w:proofErr w:type="spellStart"/>
      <w:r w:rsidRPr="00CB70AE">
        <w:rPr>
          <w:rFonts w:ascii="Times New Roman" w:hAnsi="Times New Roman" w:cs="Times New Roman"/>
          <w:sz w:val="24"/>
          <w:szCs w:val="24"/>
          <w:lang w:val="en-US"/>
        </w:rPr>
        <w:t>Zibrov</w:t>
      </w:r>
      <w:proofErr w:type="spellEnd"/>
      <w:r w:rsidRPr="00CB70AE">
        <w:rPr>
          <w:rFonts w:ascii="Times New Roman" w:hAnsi="Times New Roman" w:cs="Times New Roman"/>
          <w:sz w:val="24"/>
          <w:szCs w:val="24"/>
        </w:rPr>
        <w:t xml:space="preserve"> </w:t>
      </w:r>
      <w:r w:rsidRPr="00CB70AE">
        <w:rPr>
          <w:rFonts w:ascii="Times New Roman" w:hAnsi="Times New Roman" w:cs="Times New Roman"/>
          <w:sz w:val="24"/>
          <w:szCs w:val="24"/>
          <w:lang w:val="en-US"/>
        </w:rPr>
        <w:t>G</w:t>
      </w:r>
      <w:r w:rsidRPr="00CB70AE">
        <w:rPr>
          <w:rFonts w:ascii="Times New Roman" w:hAnsi="Times New Roman" w:cs="Times New Roman"/>
          <w:sz w:val="24"/>
          <w:szCs w:val="24"/>
        </w:rPr>
        <w:t>.</w:t>
      </w:r>
      <w:r w:rsidRPr="00CB70AE">
        <w:rPr>
          <w:rFonts w:ascii="Times New Roman" w:hAnsi="Times New Roman" w:cs="Times New Roman"/>
          <w:sz w:val="24"/>
          <w:szCs w:val="24"/>
          <w:lang w:val="en-US"/>
        </w:rPr>
        <w:t>V</w:t>
      </w:r>
      <w:r w:rsidRPr="00CB70AE">
        <w:rPr>
          <w:rFonts w:ascii="Times New Roman" w:hAnsi="Times New Roman" w:cs="Times New Roman"/>
          <w:sz w:val="24"/>
          <w:szCs w:val="24"/>
        </w:rPr>
        <w:t xml:space="preserve">. </w:t>
      </w:r>
      <w:r w:rsidRPr="00CB70AE">
        <w:rPr>
          <w:rFonts w:ascii="Times New Roman" w:hAnsi="Times New Roman" w:cs="Times New Roman"/>
          <w:sz w:val="24"/>
          <w:szCs w:val="24"/>
          <w:lang w:val="en-US"/>
        </w:rPr>
        <w:t>Fundamentals</w:t>
      </w:r>
      <w:r w:rsidRPr="00CB70AE">
        <w:rPr>
          <w:rFonts w:ascii="Times New Roman" w:hAnsi="Times New Roman" w:cs="Times New Roman"/>
          <w:sz w:val="24"/>
          <w:szCs w:val="24"/>
        </w:rPr>
        <w:t xml:space="preserve"> </w:t>
      </w:r>
      <w:r w:rsidRPr="00CB70AE">
        <w:rPr>
          <w:rFonts w:ascii="Times New Roman" w:hAnsi="Times New Roman" w:cs="Times New Roman"/>
          <w:sz w:val="24"/>
          <w:szCs w:val="24"/>
          <w:lang w:val="en-US"/>
        </w:rPr>
        <w:t>of</w:t>
      </w:r>
      <w:r w:rsidRPr="00CB70AE">
        <w:rPr>
          <w:rFonts w:ascii="Times New Roman" w:hAnsi="Times New Roman" w:cs="Times New Roman"/>
          <w:sz w:val="24"/>
          <w:szCs w:val="24"/>
        </w:rPr>
        <w:t xml:space="preserve"> </w:t>
      </w:r>
      <w:r w:rsidRPr="00CB70AE">
        <w:rPr>
          <w:rFonts w:ascii="Times New Roman" w:hAnsi="Times New Roman" w:cs="Times New Roman"/>
          <w:sz w:val="24"/>
          <w:szCs w:val="24"/>
          <w:lang w:val="en-US"/>
        </w:rPr>
        <w:t>career</w:t>
      </w:r>
      <w:r w:rsidRPr="00CB70AE">
        <w:rPr>
          <w:rFonts w:ascii="Times New Roman" w:hAnsi="Times New Roman" w:cs="Times New Roman"/>
          <w:sz w:val="24"/>
          <w:szCs w:val="24"/>
        </w:rPr>
        <w:t xml:space="preserve"> </w:t>
      </w:r>
      <w:r w:rsidRPr="00CB70AE">
        <w:rPr>
          <w:rFonts w:ascii="Times New Roman" w:hAnsi="Times New Roman" w:cs="Times New Roman"/>
          <w:sz w:val="24"/>
          <w:szCs w:val="24"/>
          <w:lang w:val="en-US"/>
        </w:rPr>
        <w:t>guidance</w:t>
      </w:r>
      <w:r w:rsidRPr="00CB70AE">
        <w:rPr>
          <w:rFonts w:ascii="Times New Roman" w:hAnsi="Times New Roman" w:cs="Times New Roman"/>
          <w:sz w:val="24"/>
          <w:szCs w:val="24"/>
        </w:rPr>
        <w:t xml:space="preserve">/ </w:t>
      </w:r>
      <w:r w:rsidRPr="00CB70AE">
        <w:rPr>
          <w:rFonts w:ascii="Times New Roman" w:hAnsi="Times New Roman" w:cs="Times New Roman"/>
          <w:sz w:val="24"/>
          <w:szCs w:val="24"/>
          <w:lang w:val="en-US"/>
        </w:rPr>
        <w:t>G</w:t>
      </w:r>
      <w:r w:rsidRPr="00CB70AE">
        <w:rPr>
          <w:rFonts w:ascii="Times New Roman" w:hAnsi="Times New Roman" w:cs="Times New Roman"/>
          <w:sz w:val="24"/>
          <w:szCs w:val="24"/>
        </w:rPr>
        <w:t>.</w:t>
      </w:r>
      <w:r w:rsidRPr="00CB70AE">
        <w:rPr>
          <w:rFonts w:ascii="Times New Roman" w:hAnsi="Times New Roman" w:cs="Times New Roman"/>
          <w:sz w:val="24"/>
          <w:szCs w:val="24"/>
          <w:lang w:val="en-US"/>
        </w:rPr>
        <w:t>V</w:t>
      </w:r>
      <w:r w:rsidRPr="00CB70AE">
        <w:rPr>
          <w:rFonts w:ascii="Times New Roman" w:hAnsi="Times New Roman" w:cs="Times New Roman"/>
          <w:sz w:val="24"/>
          <w:szCs w:val="24"/>
        </w:rPr>
        <w:t xml:space="preserve">. </w:t>
      </w:r>
      <w:proofErr w:type="spellStart"/>
      <w:r w:rsidRPr="00CB70AE">
        <w:rPr>
          <w:rFonts w:ascii="Times New Roman" w:hAnsi="Times New Roman" w:cs="Times New Roman"/>
          <w:sz w:val="24"/>
          <w:szCs w:val="24"/>
          <w:lang w:val="en-US"/>
        </w:rPr>
        <w:t>Zibrov</w:t>
      </w:r>
      <w:proofErr w:type="spellEnd"/>
      <w:r w:rsidRPr="00CB70AE">
        <w:rPr>
          <w:rFonts w:ascii="Times New Roman" w:hAnsi="Times New Roman" w:cs="Times New Roman"/>
          <w:sz w:val="24"/>
          <w:szCs w:val="24"/>
        </w:rPr>
        <w:t xml:space="preserve">, </w:t>
      </w:r>
      <w:r w:rsidRPr="00CB70AE">
        <w:rPr>
          <w:rFonts w:ascii="Times New Roman" w:hAnsi="Times New Roman" w:cs="Times New Roman"/>
          <w:sz w:val="24"/>
          <w:szCs w:val="24"/>
          <w:lang w:val="en-US"/>
        </w:rPr>
        <w:t>L</w:t>
      </w:r>
      <w:r w:rsidRPr="00CB70AE">
        <w:rPr>
          <w:rFonts w:ascii="Times New Roman" w:hAnsi="Times New Roman" w:cs="Times New Roman"/>
          <w:sz w:val="24"/>
          <w:szCs w:val="24"/>
        </w:rPr>
        <w:t>.</w:t>
      </w:r>
      <w:r w:rsidRPr="00CB70AE">
        <w:rPr>
          <w:rFonts w:ascii="Times New Roman" w:hAnsi="Times New Roman" w:cs="Times New Roman"/>
          <w:sz w:val="24"/>
          <w:szCs w:val="24"/>
          <w:lang w:val="en-US"/>
        </w:rPr>
        <w:t>A</w:t>
      </w:r>
      <w:r w:rsidRPr="00CB70AE">
        <w:rPr>
          <w:rFonts w:ascii="Times New Roman" w:hAnsi="Times New Roman" w:cs="Times New Roman"/>
          <w:sz w:val="24"/>
          <w:szCs w:val="24"/>
        </w:rPr>
        <w:t xml:space="preserve">. </w:t>
      </w:r>
      <w:proofErr w:type="spellStart"/>
      <w:r w:rsidRPr="00CB70AE">
        <w:rPr>
          <w:rFonts w:ascii="Times New Roman" w:hAnsi="Times New Roman" w:cs="Times New Roman"/>
          <w:sz w:val="24"/>
          <w:szCs w:val="24"/>
          <w:lang w:val="en-US"/>
        </w:rPr>
        <w:t>Kolosova</w:t>
      </w:r>
      <w:proofErr w:type="spellEnd"/>
      <w:r w:rsidRPr="00CB70AE">
        <w:rPr>
          <w:rFonts w:ascii="Times New Roman" w:hAnsi="Times New Roman" w:cs="Times New Roman"/>
          <w:sz w:val="24"/>
          <w:szCs w:val="24"/>
        </w:rPr>
        <w:t xml:space="preserve">, </w:t>
      </w:r>
      <w:r w:rsidRPr="00CB70AE">
        <w:rPr>
          <w:rFonts w:ascii="Times New Roman" w:hAnsi="Times New Roman" w:cs="Times New Roman"/>
          <w:sz w:val="24"/>
          <w:szCs w:val="24"/>
          <w:lang w:val="en-US"/>
        </w:rPr>
        <w:t>T</w:t>
      </w:r>
      <w:r w:rsidRPr="00CB70AE">
        <w:rPr>
          <w:rFonts w:ascii="Times New Roman" w:hAnsi="Times New Roman" w:cs="Times New Roman"/>
          <w:sz w:val="24"/>
          <w:szCs w:val="24"/>
        </w:rPr>
        <w:t>.</w:t>
      </w:r>
      <w:r w:rsidRPr="00CB70AE">
        <w:rPr>
          <w:rFonts w:ascii="Times New Roman" w:hAnsi="Times New Roman" w:cs="Times New Roman"/>
          <w:sz w:val="24"/>
          <w:szCs w:val="24"/>
          <w:lang w:val="en-US"/>
        </w:rPr>
        <w:t>V</w:t>
      </w:r>
      <w:r w:rsidRPr="00CB70AE">
        <w:rPr>
          <w:rFonts w:ascii="Times New Roman" w:hAnsi="Times New Roman" w:cs="Times New Roman"/>
          <w:sz w:val="24"/>
          <w:szCs w:val="24"/>
        </w:rPr>
        <w:t xml:space="preserve">. </w:t>
      </w:r>
      <w:proofErr w:type="spellStart"/>
      <w:r w:rsidRPr="00CB70AE">
        <w:rPr>
          <w:rFonts w:ascii="Times New Roman" w:hAnsi="Times New Roman" w:cs="Times New Roman"/>
          <w:sz w:val="24"/>
          <w:szCs w:val="24"/>
          <w:lang w:val="en-US"/>
        </w:rPr>
        <w:t>Kisileva</w:t>
      </w:r>
      <w:proofErr w:type="spellEnd"/>
      <w:r w:rsidR="00CB70AE" w:rsidRPr="00CB70AE">
        <w:rPr>
          <w:rFonts w:ascii="Times New Roman" w:hAnsi="Times New Roman" w:cs="Times New Roman"/>
          <w:sz w:val="24"/>
          <w:szCs w:val="24"/>
        </w:rPr>
        <w:t>.</w:t>
      </w:r>
      <w:r w:rsidRPr="00CB70AE">
        <w:rPr>
          <w:rFonts w:ascii="Times New Roman" w:hAnsi="Times New Roman" w:cs="Times New Roman"/>
          <w:sz w:val="24"/>
          <w:szCs w:val="24"/>
        </w:rPr>
        <w:t xml:space="preserve"> – </w:t>
      </w:r>
      <w:r w:rsidRPr="00CB70AE">
        <w:rPr>
          <w:rFonts w:ascii="Times New Roman" w:hAnsi="Times New Roman" w:cs="Times New Roman"/>
          <w:sz w:val="24"/>
          <w:szCs w:val="24"/>
          <w:lang w:val="en-US"/>
        </w:rPr>
        <w:t>Vo</w:t>
      </w:r>
      <w:bookmarkStart w:id="0" w:name="_GoBack"/>
      <w:bookmarkEnd w:id="0"/>
      <w:r w:rsidRPr="00CB70AE">
        <w:rPr>
          <w:rFonts w:ascii="Times New Roman" w:hAnsi="Times New Roman" w:cs="Times New Roman"/>
          <w:sz w:val="24"/>
          <w:szCs w:val="24"/>
          <w:lang w:val="en-US"/>
        </w:rPr>
        <w:t>ronezh</w:t>
      </w:r>
      <w:r w:rsidRPr="00CB70AE">
        <w:rPr>
          <w:rFonts w:ascii="Times New Roman" w:hAnsi="Times New Roman" w:cs="Times New Roman"/>
          <w:sz w:val="24"/>
          <w:szCs w:val="24"/>
        </w:rPr>
        <w:t xml:space="preserve">, </w:t>
      </w:r>
      <w:r w:rsidRPr="00CB70AE">
        <w:rPr>
          <w:rFonts w:ascii="Times New Roman" w:hAnsi="Times New Roman" w:cs="Times New Roman"/>
          <w:sz w:val="24"/>
          <w:szCs w:val="24"/>
          <w:lang w:val="en-US"/>
        </w:rPr>
        <w:t>VVVAIU</w:t>
      </w:r>
      <w:r w:rsidR="00CB70AE" w:rsidRPr="00CB70AE">
        <w:rPr>
          <w:rFonts w:ascii="Times New Roman" w:hAnsi="Times New Roman" w:cs="Times New Roman"/>
          <w:sz w:val="24"/>
          <w:szCs w:val="24"/>
        </w:rPr>
        <w:t>,</w:t>
      </w:r>
      <w:r w:rsidRPr="00CB70AE">
        <w:rPr>
          <w:rFonts w:ascii="Times New Roman" w:hAnsi="Times New Roman" w:cs="Times New Roman"/>
          <w:sz w:val="24"/>
          <w:szCs w:val="24"/>
        </w:rPr>
        <w:t xml:space="preserve"> </w:t>
      </w:r>
      <w:r w:rsidRPr="00CB70AE">
        <w:rPr>
          <w:rFonts w:ascii="Times New Roman" w:hAnsi="Times New Roman" w:cs="Times New Roman"/>
          <w:sz w:val="24"/>
          <w:szCs w:val="24"/>
          <w:lang w:val="en-US"/>
        </w:rPr>
        <w:t>2007</w:t>
      </w:r>
      <w:r w:rsidR="00CB70AE" w:rsidRPr="00CB70AE">
        <w:rPr>
          <w:rFonts w:ascii="Times New Roman" w:hAnsi="Times New Roman" w:cs="Times New Roman"/>
          <w:sz w:val="24"/>
          <w:szCs w:val="24"/>
          <w:lang w:val="en-US"/>
        </w:rPr>
        <w:t>.</w:t>
      </w:r>
      <w:r w:rsidRPr="00CB70AE">
        <w:rPr>
          <w:rFonts w:ascii="Times New Roman" w:hAnsi="Times New Roman" w:cs="Times New Roman"/>
          <w:sz w:val="24"/>
          <w:szCs w:val="24"/>
          <w:lang w:val="en-US"/>
        </w:rPr>
        <w:t xml:space="preserve"> – 152 p.</w:t>
      </w:r>
    </w:p>
    <w:sectPr w:rsidR="009A6807" w:rsidRPr="00CB70AE" w:rsidSect="009F28E4">
      <w:pgSz w:w="11906" w:h="16838"/>
      <w:pgMar w:top="1134"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F3DE6"/>
    <w:multiLevelType w:val="hybridMultilevel"/>
    <w:tmpl w:val="758E5EFC"/>
    <w:lvl w:ilvl="0" w:tplc="AFCCBC76">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9733E5"/>
    <w:multiLevelType w:val="hybridMultilevel"/>
    <w:tmpl w:val="316E9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5A6D9E"/>
    <w:multiLevelType w:val="hybridMultilevel"/>
    <w:tmpl w:val="420AE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82089D"/>
    <w:multiLevelType w:val="multilevel"/>
    <w:tmpl w:val="6B78774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23F2339A"/>
    <w:multiLevelType w:val="hybridMultilevel"/>
    <w:tmpl w:val="CD942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2942B1"/>
    <w:multiLevelType w:val="hybridMultilevel"/>
    <w:tmpl w:val="944225EC"/>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0FC7CD0"/>
    <w:multiLevelType w:val="hybridMultilevel"/>
    <w:tmpl w:val="1F1E2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A632F6"/>
    <w:multiLevelType w:val="hybridMultilevel"/>
    <w:tmpl w:val="EC0C14E4"/>
    <w:lvl w:ilvl="0" w:tplc="434878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AA2245D"/>
    <w:multiLevelType w:val="multilevel"/>
    <w:tmpl w:val="6B78774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3B0F6FBD"/>
    <w:multiLevelType w:val="hybridMultilevel"/>
    <w:tmpl w:val="BBD20C30"/>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10">
    <w:nsid w:val="3EC95335"/>
    <w:multiLevelType w:val="hybridMultilevel"/>
    <w:tmpl w:val="B9E4E288"/>
    <w:lvl w:ilvl="0" w:tplc="BCFCC3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FF71F82"/>
    <w:multiLevelType w:val="hybridMultilevel"/>
    <w:tmpl w:val="10108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C4461F"/>
    <w:multiLevelType w:val="multilevel"/>
    <w:tmpl w:val="8C263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CB69F9"/>
    <w:multiLevelType w:val="hybridMultilevel"/>
    <w:tmpl w:val="A2CAC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CB3E9A"/>
    <w:multiLevelType w:val="hybridMultilevel"/>
    <w:tmpl w:val="B35C6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E2B4F74"/>
    <w:multiLevelType w:val="hybridMultilevel"/>
    <w:tmpl w:val="93C46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992770"/>
    <w:multiLevelType w:val="hybridMultilevel"/>
    <w:tmpl w:val="63623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A5724C"/>
    <w:multiLevelType w:val="hybridMultilevel"/>
    <w:tmpl w:val="36F26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CAD0AAA"/>
    <w:multiLevelType w:val="hybridMultilevel"/>
    <w:tmpl w:val="96A82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581FEE"/>
    <w:multiLevelType w:val="hybridMultilevel"/>
    <w:tmpl w:val="5156C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1FB08E5"/>
    <w:multiLevelType w:val="multilevel"/>
    <w:tmpl w:val="F0CA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C37B3E"/>
    <w:multiLevelType w:val="hybridMultilevel"/>
    <w:tmpl w:val="861A2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143575"/>
    <w:multiLevelType w:val="hybridMultilevel"/>
    <w:tmpl w:val="1EDC3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F21162"/>
    <w:multiLevelType w:val="hybridMultilevel"/>
    <w:tmpl w:val="B5620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4"/>
  </w:num>
  <w:num w:numId="7">
    <w:abstractNumId w:val="18"/>
  </w:num>
  <w:num w:numId="8">
    <w:abstractNumId w:val="21"/>
  </w:num>
  <w:num w:numId="9">
    <w:abstractNumId w:val="16"/>
  </w:num>
  <w:num w:numId="10">
    <w:abstractNumId w:val="10"/>
  </w:num>
  <w:num w:numId="11">
    <w:abstractNumId w:val="0"/>
  </w:num>
  <w:num w:numId="12">
    <w:abstractNumId w:val="17"/>
  </w:num>
  <w:num w:numId="13">
    <w:abstractNumId w:val="9"/>
  </w:num>
  <w:num w:numId="14">
    <w:abstractNumId w:val="2"/>
  </w:num>
  <w:num w:numId="15">
    <w:abstractNumId w:val="11"/>
  </w:num>
  <w:num w:numId="16">
    <w:abstractNumId w:val="22"/>
  </w:num>
  <w:num w:numId="17">
    <w:abstractNumId w:val="19"/>
  </w:num>
  <w:num w:numId="18">
    <w:abstractNumId w:val="14"/>
  </w:num>
  <w:num w:numId="19">
    <w:abstractNumId w:val="12"/>
  </w:num>
  <w:num w:numId="20">
    <w:abstractNumId w:val="12"/>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21">
    <w:abstractNumId w:val="8"/>
  </w:num>
  <w:num w:numId="22">
    <w:abstractNumId w:val="3"/>
  </w:num>
  <w:num w:numId="23">
    <w:abstractNumId w:val="20"/>
  </w:num>
  <w:num w:numId="24">
    <w:abstractNumId w:val="5"/>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6D5"/>
    <w:rsid w:val="00004F4F"/>
    <w:rsid w:val="00005849"/>
    <w:rsid w:val="00006EC3"/>
    <w:rsid w:val="00040C2D"/>
    <w:rsid w:val="000767CC"/>
    <w:rsid w:val="000806E5"/>
    <w:rsid w:val="000820BB"/>
    <w:rsid w:val="000E07C0"/>
    <w:rsid w:val="000E61F5"/>
    <w:rsid w:val="000E6F8B"/>
    <w:rsid w:val="00100641"/>
    <w:rsid w:val="00126D1B"/>
    <w:rsid w:val="001577F1"/>
    <w:rsid w:val="001905EB"/>
    <w:rsid w:val="00196080"/>
    <w:rsid w:val="001A34AD"/>
    <w:rsid w:val="001D2777"/>
    <w:rsid w:val="001D772A"/>
    <w:rsid w:val="001E5BEF"/>
    <w:rsid w:val="002022C3"/>
    <w:rsid w:val="0024166F"/>
    <w:rsid w:val="002475D8"/>
    <w:rsid w:val="00250ABB"/>
    <w:rsid w:val="00291738"/>
    <w:rsid w:val="002A50FB"/>
    <w:rsid w:val="002A650F"/>
    <w:rsid w:val="002D1683"/>
    <w:rsid w:val="002F0715"/>
    <w:rsid w:val="00313823"/>
    <w:rsid w:val="00340C30"/>
    <w:rsid w:val="0034151F"/>
    <w:rsid w:val="003464B3"/>
    <w:rsid w:val="003467DF"/>
    <w:rsid w:val="0036206A"/>
    <w:rsid w:val="003C4102"/>
    <w:rsid w:val="003D5BC4"/>
    <w:rsid w:val="003F0C0C"/>
    <w:rsid w:val="00400BC1"/>
    <w:rsid w:val="0040696E"/>
    <w:rsid w:val="0042218C"/>
    <w:rsid w:val="00423AA7"/>
    <w:rsid w:val="0046487C"/>
    <w:rsid w:val="00475A19"/>
    <w:rsid w:val="00490A47"/>
    <w:rsid w:val="00496FDC"/>
    <w:rsid w:val="004A4E64"/>
    <w:rsid w:val="004B2ACE"/>
    <w:rsid w:val="004B79E4"/>
    <w:rsid w:val="004C7C60"/>
    <w:rsid w:val="004D60E7"/>
    <w:rsid w:val="004E6D19"/>
    <w:rsid w:val="004F1C44"/>
    <w:rsid w:val="005147D9"/>
    <w:rsid w:val="005334DE"/>
    <w:rsid w:val="00533D25"/>
    <w:rsid w:val="0057302C"/>
    <w:rsid w:val="005A2F58"/>
    <w:rsid w:val="005C5A2F"/>
    <w:rsid w:val="005D297C"/>
    <w:rsid w:val="005D3032"/>
    <w:rsid w:val="005D47EC"/>
    <w:rsid w:val="006150B7"/>
    <w:rsid w:val="00667D23"/>
    <w:rsid w:val="00695ACD"/>
    <w:rsid w:val="006C086F"/>
    <w:rsid w:val="006C4FB8"/>
    <w:rsid w:val="007009A6"/>
    <w:rsid w:val="00715484"/>
    <w:rsid w:val="007272C4"/>
    <w:rsid w:val="007274D3"/>
    <w:rsid w:val="00730DAE"/>
    <w:rsid w:val="0073619C"/>
    <w:rsid w:val="00752743"/>
    <w:rsid w:val="007B1FC8"/>
    <w:rsid w:val="007D0D28"/>
    <w:rsid w:val="00816795"/>
    <w:rsid w:val="00831E51"/>
    <w:rsid w:val="0089139F"/>
    <w:rsid w:val="008D7BAF"/>
    <w:rsid w:val="008F0B86"/>
    <w:rsid w:val="0090637F"/>
    <w:rsid w:val="009136AF"/>
    <w:rsid w:val="00937750"/>
    <w:rsid w:val="0095279A"/>
    <w:rsid w:val="00974083"/>
    <w:rsid w:val="00990F49"/>
    <w:rsid w:val="009974AC"/>
    <w:rsid w:val="00997CF6"/>
    <w:rsid w:val="009A6807"/>
    <w:rsid w:val="009B73C5"/>
    <w:rsid w:val="009B794E"/>
    <w:rsid w:val="009D7FE0"/>
    <w:rsid w:val="009F28E4"/>
    <w:rsid w:val="00A33B40"/>
    <w:rsid w:val="00A539EA"/>
    <w:rsid w:val="00A824FC"/>
    <w:rsid w:val="00AB7B8C"/>
    <w:rsid w:val="00AE5B4F"/>
    <w:rsid w:val="00B176DD"/>
    <w:rsid w:val="00B4767A"/>
    <w:rsid w:val="00B66555"/>
    <w:rsid w:val="00B726B1"/>
    <w:rsid w:val="00B77F3C"/>
    <w:rsid w:val="00B85F73"/>
    <w:rsid w:val="00B9508F"/>
    <w:rsid w:val="00BA79D9"/>
    <w:rsid w:val="00BC3CD1"/>
    <w:rsid w:val="00BF64A8"/>
    <w:rsid w:val="00C139D6"/>
    <w:rsid w:val="00C35C52"/>
    <w:rsid w:val="00C36506"/>
    <w:rsid w:val="00C457EC"/>
    <w:rsid w:val="00C470C5"/>
    <w:rsid w:val="00C51033"/>
    <w:rsid w:val="00C63A75"/>
    <w:rsid w:val="00C76FBC"/>
    <w:rsid w:val="00C80CB4"/>
    <w:rsid w:val="00C9572C"/>
    <w:rsid w:val="00C973B7"/>
    <w:rsid w:val="00CB70AE"/>
    <w:rsid w:val="00CB75D6"/>
    <w:rsid w:val="00CE7E8F"/>
    <w:rsid w:val="00CF7E39"/>
    <w:rsid w:val="00D11A18"/>
    <w:rsid w:val="00D172F2"/>
    <w:rsid w:val="00D67BF4"/>
    <w:rsid w:val="00D72472"/>
    <w:rsid w:val="00D864A2"/>
    <w:rsid w:val="00D941FF"/>
    <w:rsid w:val="00DA5228"/>
    <w:rsid w:val="00DB3B2A"/>
    <w:rsid w:val="00DC0E62"/>
    <w:rsid w:val="00DC325C"/>
    <w:rsid w:val="00DD3D6C"/>
    <w:rsid w:val="00DE3AAB"/>
    <w:rsid w:val="00DF374A"/>
    <w:rsid w:val="00E0630A"/>
    <w:rsid w:val="00E21612"/>
    <w:rsid w:val="00E31D44"/>
    <w:rsid w:val="00E3438D"/>
    <w:rsid w:val="00E7409E"/>
    <w:rsid w:val="00E75847"/>
    <w:rsid w:val="00E922AA"/>
    <w:rsid w:val="00EB60B1"/>
    <w:rsid w:val="00EB6E8E"/>
    <w:rsid w:val="00ED482B"/>
    <w:rsid w:val="00ED6579"/>
    <w:rsid w:val="00F07DF5"/>
    <w:rsid w:val="00F216D5"/>
    <w:rsid w:val="00F367FD"/>
    <w:rsid w:val="00F47EE8"/>
    <w:rsid w:val="00F84400"/>
    <w:rsid w:val="00FA1720"/>
    <w:rsid w:val="00FA26F3"/>
    <w:rsid w:val="00FA53B8"/>
    <w:rsid w:val="00FC5513"/>
    <w:rsid w:val="00FF6C8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AD56AF"/>
    <w:rPr>
      <w:color w:val="0000FF"/>
      <w:u w:val="single"/>
    </w:rPr>
  </w:style>
  <w:style w:type="character" w:styleId="a3">
    <w:name w:val="Strong"/>
    <w:basedOn w:val="a0"/>
    <w:uiPriority w:val="22"/>
    <w:qFormat/>
    <w:rsid w:val="004B5D40"/>
    <w:rPr>
      <w:b/>
      <w:bCs/>
    </w:rPr>
  </w:style>
  <w:style w:type="character" w:customStyle="1" w:styleId="ListLabel1">
    <w:name w:val="ListLabel 1"/>
    <w:qFormat/>
    <w:rPr>
      <w:rFonts w:eastAsia="Calibri" w:cs="Times New Roman"/>
      <w:color w:val="00000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a4">
    <w:name w:val="Заголовок"/>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styleId="a8">
    <w:name w:val="index heading"/>
    <w:basedOn w:val="a"/>
    <w:qFormat/>
    <w:pPr>
      <w:suppressLineNumbers/>
    </w:pPr>
    <w:rPr>
      <w:rFonts w:cs="Mangal"/>
    </w:rPr>
  </w:style>
  <w:style w:type="paragraph" w:styleId="a9">
    <w:name w:val="List Paragraph"/>
    <w:basedOn w:val="a"/>
    <w:uiPriority w:val="34"/>
    <w:qFormat/>
    <w:rsid w:val="00CC3088"/>
    <w:pPr>
      <w:ind w:left="720"/>
      <w:contextualSpacing/>
    </w:pPr>
  </w:style>
  <w:style w:type="character" w:styleId="aa">
    <w:name w:val="Hyperlink"/>
    <w:basedOn w:val="a0"/>
    <w:uiPriority w:val="99"/>
    <w:unhideWhenUsed/>
    <w:rsid w:val="00BC3CD1"/>
    <w:rPr>
      <w:color w:val="0000FF" w:themeColor="hyperlink"/>
      <w:u w:val="single"/>
    </w:rPr>
  </w:style>
  <w:style w:type="table" w:customStyle="1" w:styleId="1">
    <w:name w:val="Сетка таблицы1"/>
    <w:basedOn w:val="a1"/>
    <w:next w:val="ab"/>
    <w:uiPriority w:val="59"/>
    <w:rsid w:val="00B77F3C"/>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B77F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9D7FE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D7FE0"/>
    <w:rPr>
      <w:rFonts w:ascii="Tahoma" w:hAnsi="Tahoma" w:cs="Tahoma"/>
      <w:sz w:val="16"/>
      <w:szCs w:val="16"/>
    </w:rPr>
  </w:style>
  <w:style w:type="paragraph" w:styleId="ae">
    <w:name w:val="Body Text Indent"/>
    <w:basedOn w:val="a"/>
    <w:link w:val="af"/>
    <w:uiPriority w:val="99"/>
    <w:semiHidden/>
    <w:unhideWhenUsed/>
    <w:rsid w:val="00533D25"/>
    <w:pPr>
      <w:spacing w:after="120"/>
      <w:ind w:left="283"/>
    </w:pPr>
  </w:style>
  <w:style w:type="character" w:customStyle="1" w:styleId="af">
    <w:name w:val="Основной текст с отступом Знак"/>
    <w:basedOn w:val="a0"/>
    <w:link w:val="ae"/>
    <w:uiPriority w:val="99"/>
    <w:semiHidden/>
    <w:rsid w:val="00533D25"/>
  </w:style>
  <w:style w:type="paragraph" w:styleId="2">
    <w:name w:val="Body Text Indent 2"/>
    <w:basedOn w:val="a"/>
    <w:link w:val="20"/>
    <w:uiPriority w:val="99"/>
    <w:semiHidden/>
    <w:unhideWhenUsed/>
    <w:rsid w:val="00B66555"/>
    <w:pPr>
      <w:spacing w:after="120" w:line="480" w:lineRule="auto"/>
      <w:ind w:left="283"/>
    </w:pPr>
  </w:style>
  <w:style w:type="character" w:customStyle="1" w:styleId="20">
    <w:name w:val="Основной текст с отступом 2 Знак"/>
    <w:basedOn w:val="a0"/>
    <w:link w:val="2"/>
    <w:uiPriority w:val="99"/>
    <w:semiHidden/>
    <w:rsid w:val="00B66555"/>
  </w:style>
  <w:style w:type="paragraph" w:styleId="3">
    <w:name w:val="Body Text Indent 3"/>
    <w:basedOn w:val="a"/>
    <w:link w:val="30"/>
    <w:uiPriority w:val="99"/>
    <w:semiHidden/>
    <w:unhideWhenUsed/>
    <w:rsid w:val="00B66555"/>
    <w:pPr>
      <w:spacing w:after="120"/>
      <w:ind w:left="283"/>
    </w:pPr>
    <w:rPr>
      <w:sz w:val="16"/>
      <w:szCs w:val="16"/>
    </w:rPr>
  </w:style>
  <w:style w:type="character" w:customStyle="1" w:styleId="30">
    <w:name w:val="Основной текст с отступом 3 Знак"/>
    <w:basedOn w:val="a0"/>
    <w:link w:val="3"/>
    <w:uiPriority w:val="99"/>
    <w:semiHidden/>
    <w:rsid w:val="00B66555"/>
    <w:rPr>
      <w:sz w:val="16"/>
      <w:szCs w:val="16"/>
    </w:rPr>
  </w:style>
  <w:style w:type="character" w:styleId="af0">
    <w:name w:val="Emphasis"/>
    <w:basedOn w:val="a0"/>
    <w:uiPriority w:val="20"/>
    <w:qFormat/>
    <w:rsid w:val="00B66555"/>
    <w:rPr>
      <w:i/>
      <w:iCs/>
    </w:rPr>
  </w:style>
  <w:style w:type="paragraph" w:styleId="af1">
    <w:name w:val="Normal (Web)"/>
    <w:basedOn w:val="a"/>
    <w:uiPriority w:val="99"/>
    <w:semiHidden/>
    <w:unhideWhenUsed/>
    <w:rsid w:val="009B79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Обычный1"/>
    <w:rsid w:val="0095279A"/>
    <w:pPr>
      <w:widowControl w:val="0"/>
      <w:ind w:firstLine="300"/>
      <w:jc w:val="both"/>
    </w:pPr>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AD56AF"/>
    <w:rPr>
      <w:color w:val="0000FF"/>
      <w:u w:val="single"/>
    </w:rPr>
  </w:style>
  <w:style w:type="character" w:styleId="a3">
    <w:name w:val="Strong"/>
    <w:basedOn w:val="a0"/>
    <w:uiPriority w:val="22"/>
    <w:qFormat/>
    <w:rsid w:val="004B5D40"/>
    <w:rPr>
      <w:b/>
      <w:bCs/>
    </w:rPr>
  </w:style>
  <w:style w:type="character" w:customStyle="1" w:styleId="ListLabel1">
    <w:name w:val="ListLabel 1"/>
    <w:qFormat/>
    <w:rPr>
      <w:rFonts w:eastAsia="Calibri" w:cs="Times New Roman"/>
      <w:color w:val="00000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a4">
    <w:name w:val="Заголовок"/>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styleId="a8">
    <w:name w:val="index heading"/>
    <w:basedOn w:val="a"/>
    <w:qFormat/>
    <w:pPr>
      <w:suppressLineNumbers/>
    </w:pPr>
    <w:rPr>
      <w:rFonts w:cs="Mangal"/>
    </w:rPr>
  </w:style>
  <w:style w:type="paragraph" w:styleId="a9">
    <w:name w:val="List Paragraph"/>
    <w:basedOn w:val="a"/>
    <w:uiPriority w:val="34"/>
    <w:qFormat/>
    <w:rsid w:val="00CC3088"/>
    <w:pPr>
      <w:ind w:left="720"/>
      <w:contextualSpacing/>
    </w:pPr>
  </w:style>
  <w:style w:type="character" w:styleId="aa">
    <w:name w:val="Hyperlink"/>
    <w:basedOn w:val="a0"/>
    <w:uiPriority w:val="99"/>
    <w:unhideWhenUsed/>
    <w:rsid w:val="00BC3CD1"/>
    <w:rPr>
      <w:color w:val="0000FF" w:themeColor="hyperlink"/>
      <w:u w:val="single"/>
    </w:rPr>
  </w:style>
  <w:style w:type="table" w:customStyle="1" w:styleId="1">
    <w:name w:val="Сетка таблицы1"/>
    <w:basedOn w:val="a1"/>
    <w:next w:val="ab"/>
    <w:uiPriority w:val="59"/>
    <w:rsid w:val="00B77F3C"/>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B77F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9D7FE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D7FE0"/>
    <w:rPr>
      <w:rFonts w:ascii="Tahoma" w:hAnsi="Tahoma" w:cs="Tahoma"/>
      <w:sz w:val="16"/>
      <w:szCs w:val="16"/>
    </w:rPr>
  </w:style>
  <w:style w:type="paragraph" w:styleId="ae">
    <w:name w:val="Body Text Indent"/>
    <w:basedOn w:val="a"/>
    <w:link w:val="af"/>
    <w:uiPriority w:val="99"/>
    <w:semiHidden/>
    <w:unhideWhenUsed/>
    <w:rsid w:val="00533D25"/>
    <w:pPr>
      <w:spacing w:after="120"/>
      <w:ind w:left="283"/>
    </w:pPr>
  </w:style>
  <w:style w:type="character" w:customStyle="1" w:styleId="af">
    <w:name w:val="Основной текст с отступом Знак"/>
    <w:basedOn w:val="a0"/>
    <w:link w:val="ae"/>
    <w:uiPriority w:val="99"/>
    <w:semiHidden/>
    <w:rsid w:val="00533D25"/>
  </w:style>
  <w:style w:type="paragraph" w:styleId="2">
    <w:name w:val="Body Text Indent 2"/>
    <w:basedOn w:val="a"/>
    <w:link w:val="20"/>
    <w:uiPriority w:val="99"/>
    <w:semiHidden/>
    <w:unhideWhenUsed/>
    <w:rsid w:val="00B66555"/>
    <w:pPr>
      <w:spacing w:after="120" w:line="480" w:lineRule="auto"/>
      <w:ind w:left="283"/>
    </w:pPr>
  </w:style>
  <w:style w:type="character" w:customStyle="1" w:styleId="20">
    <w:name w:val="Основной текст с отступом 2 Знак"/>
    <w:basedOn w:val="a0"/>
    <w:link w:val="2"/>
    <w:uiPriority w:val="99"/>
    <w:semiHidden/>
    <w:rsid w:val="00B66555"/>
  </w:style>
  <w:style w:type="paragraph" w:styleId="3">
    <w:name w:val="Body Text Indent 3"/>
    <w:basedOn w:val="a"/>
    <w:link w:val="30"/>
    <w:uiPriority w:val="99"/>
    <w:semiHidden/>
    <w:unhideWhenUsed/>
    <w:rsid w:val="00B66555"/>
    <w:pPr>
      <w:spacing w:after="120"/>
      <w:ind w:left="283"/>
    </w:pPr>
    <w:rPr>
      <w:sz w:val="16"/>
      <w:szCs w:val="16"/>
    </w:rPr>
  </w:style>
  <w:style w:type="character" w:customStyle="1" w:styleId="30">
    <w:name w:val="Основной текст с отступом 3 Знак"/>
    <w:basedOn w:val="a0"/>
    <w:link w:val="3"/>
    <w:uiPriority w:val="99"/>
    <w:semiHidden/>
    <w:rsid w:val="00B66555"/>
    <w:rPr>
      <w:sz w:val="16"/>
      <w:szCs w:val="16"/>
    </w:rPr>
  </w:style>
  <w:style w:type="character" w:styleId="af0">
    <w:name w:val="Emphasis"/>
    <w:basedOn w:val="a0"/>
    <w:uiPriority w:val="20"/>
    <w:qFormat/>
    <w:rsid w:val="00B66555"/>
    <w:rPr>
      <w:i/>
      <w:iCs/>
    </w:rPr>
  </w:style>
  <w:style w:type="paragraph" w:styleId="af1">
    <w:name w:val="Normal (Web)"/>
    <w:basedOn w:val="a"/>
    <w:uiPriority w:val="99"/>
    <w:semiHidden/>
    <w:unhideWhenUsed/>
    <w:rsid w:val="009B79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Обычный1"/>
    <w:rsid w:val="0095279A"/>
    <w:pPr>
      <w:widowControl w:val="0"/>
      <w:ind w:firstLine="300"/>
      <w:jc w:val="both"/>
    </w:pPr>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893227">
      <w:bodyDiv w:val="1"/>
      <w:marLeft w:val="0"/>
      <w:marRight w:val="0"/>
      <w:marTop w:val="0"/>
      <w:marBottom w:val="0"/>
      <w:divBdr>
        <w:top w:val="none" w:sz="0" w:space="0" w:color="auto"/>
        <w:left w:val="none" w:sz="0" w:space="0" w:color="auto"/>
        <w:bottom w:val="none" w:sz="0" w:space="0" w:color="auto"/>
        <w:right w:val="none" w:sz="0" w:space="0" w:color="auto"/>
      </w:divBdr>
      <w:divsChild>
        <w:div w:id="22705468">
          <w:marLeft w:val="0"/>
          <w:marRight w:val="0"/>
          <w:marTop w:val="0"/>
          <w:marBottom w:val="210"/>
          <w:divBdr>
            <w:top w:val="none" w:sz="0" w:space="0" w:color="auto"/>
            <w:left w:val="none" w:sz="0" w:space="0" w:color="auto"/>
            <w:bottom w:val="none" w:sz="0" w:space="0" w:color="auto"/>
            <w:right w:val="none" w:sz="0" w:space="0" w:color="auto"/>
          </w:divBdr>
          <w:divsChild>
            <w:div w:id="379868586">
              <w:marLeft w:val="0"/>
              <w:marRight w:val="0"/>
              <w:marTop w:val="0"/>
              <w:marBottom w:val="0"/>
              <w:divBdr>
                <w:top w:val="none" w:sz="0" w:space="0" w:color="auto"/>
                <w:left w:val="none" w:sz="0" w:space="0" w:color="auto"/>
                <w:bottom w:val="none" w:sz="0" w:space="0" w:color="auto"/>
                <w:right w:val="none" w:sz="0" w:space="0" w:color="auto"/>
              </w:divBdr>
            </w:div>
          </w:divsChild>
        </w:div>
        <w:div w:id="690910467">
          <w:marLeft w:val="0"/>
          <w:marRight w:val="0"/>
          <w:marTop w:val="120"/>
          <w:marBottom w:val="0"/>
          <w:divBdr>
            <w:top w:val="none" w:sz="0" w:space="0" w:color="auto"/>
            <w:left w:val="none" w:sz="0" w:space="0" w:color="auto"/>
            <w:bottom w:val="none" w:sz="0" w:space="0" w:color="auto"/>
            <w:right w:val="none" w:sz="0" w:space="0" w:color="auto"/>
          </w:divBdr>
        </w:div>
      </w:divsChild>
    </w:div>
    <w:div w:id="611745339">
      <w:bodyDiv w:val="1"/>
      <w:marLeft w:val="0"/>
      <w:marRight w:val="0"/>
      <w:marTop w:val="0"/>
      <w:marBottom w:val="0"/>
      <w:divBdr>
        <w:top w:val="none" w:sz="0" w:space="0" w:color="auto"/>
        <w:left w:val="none" w:sz="0" w:space="0" w:color="auto"/>
        <w:bottom w:val="none" w:sz="0" w:space="0" w:color="auto"/>
        <w:right w:val="none" w:sz="0" w:space="0" w:color="auto"/>
      </w:divBdr>
    </w:div>
    <w:div w:id="858809092">
      <w:bodyDiv w:val="1"/>
      <w:marLeft w:val="0"/>
      <w:marRight w:val="0"/>
      <w:marTop w:val="0"/>
      <w:marBottom w:val="0"/>
      <w:divBdr>
        <w:top w:val="none" w:sz="0" w:space="0" w:color="auto"/>
        <w:left w:val="none" w:sz="0" w:space="0" w:color="auto"/>
        <w:bottom w:val="none" w:sz="0" w:space="0" w:color="auto"/>
        <w:right w:val="none" w:sz="0" w:space="0" w:color="auto"/>
      </w:divBdr>
    </w:div>
    <w:div w:id="1549798550">
      <w:bodyDiv w:val="1"/>
      <w:marLeft w:val="0"/>
      <w:marRight w:val="0"/>
      <w:marTop w:val="0"/>
      <w:marBottom w:val="0"/>
      <w:divBdr>
        <w:top w:val="none" w:sz="0" w:space="0" w:color="auto"/>
        <w:left w:val="none" w:sz="0" w:space="0" w:color="auto"/>
        <w:bottom w:val="none" w:sz="0" w:space="0" w:color="auto"/>
        <w:right w:val="none" w:sz="0" w:space="0" w:color="auto"/>
      </w:divBdr>
      <w:divsChild>
        <w:div w:id="2008819340">
          <w:marLeft w:val="0"/>
          <w:marRight w:val="0"/>
          <w:marTop w:val="0"/>
          <w:marBottom w:val="0"/>
          <w:divBdr>
            <w:top w:val="none" w:sz="0" w:space="0" w:color="auto"/>
            <w:left w:val="none" w:sz="0" w:space="0" w:color="auto"/>
            <w:bottom w:val="none" w:sz="0" w:space="0" w:color="auto"/>
            <w:right w:val="none" w:sz="0" w:space="0" w:color="auto"/>
          </w:divBdr>
          <w:divsChild>
            <w:div w:id="1445349678">
              <w:marLeft w:val="0"/>
              <w:marRight w:val="0"/>
              <w:marTop w:val="0"/>
              <w:marBottom w:val="0"/>
              <w:divBdr>
                <w:top w:val="none" w:sz="0" w:space="0" w:color="auto"/>
                <w:left w:val="none" w:sz="0" w:space="0" w:color="auto"/>
                <w:bottom w:val="none" w:sz="0" w:space="0" w:color="auto"/>
                <w:right w:val="none" w:sz="0" w:space="0" w:color="auto"/>
              </w:divBdr>
              <w:divsChild>
                <w:div w:id="201672898">
                  <w:marLeft w:val="0"/>
                  <w:marRight w:val="0"/>
                  <w:marTop w:val="0"/>
                  <w:marBottom w:val="0"/>
                  <w:divBdr>
                    <w:top w:val="none" w:sz="0" w:space="0" w:color="auto"/>
                    <w:left w:val="none" w:sz="0" w:space="0" w:color="auto"/>
                    <w:bottom w:val="none" w:sz="0" w:space="0" w:color="auto"/>
                    <w:right w:val="none" w:sz="0" w:space="0" w:color="auto"/>
                  </w:divBdr>
                  <w:divsChild>
                    <w:div w:id="862783669">
                      <w:marLeft w:val="0"/>
                      <w:marRight w:val="0"/>
                      <w:marTop w:val="0"/>
                      <w:marBottom w:val="0"/>
                      <w:divBdr>
                        <w:top w:val="none" w:sz="0" w:space="0" w:color="auto"/>
                        <w:left w:val="none" w:sz="0" w:space="0" w:color="auto"/>
                        <w:bottom w:val="none" w:sz="0" w:space="0" w:color="auto"/>
                        <w:right w:val="none" w:sz="0" w:space="0" w:color="auto"/>
                      </w:divBdr>
                      <w:divsChild>
                        <w:div w:id="286349937">
                          <w:marLeft w:val="0"/>
                          <w:marRight w:val="0"/>
                          <w:marTop w:val="0"/>
                          <w:marBottom w:val="0"/>
                          <w:divBdr>
                            <w:top w:val="none" w:sz="0" w:space="0" w:color="auto"/>
                            <w:left w:val="none" w:sz="0" w:space="0" w:color="auto"/>
                            <w:bottom w:val="none" w:sz="0" w:space="0" w:color="auto"/>
                            <w:right w:val="none" w:sz="0" w:space="0" w:color="auto"/>
                          </w:divBdr>
                          <w:divsChild>
                            <w:div w:id="274874570">
                              <w:marLeft w:val="-240"/>
                              <w:marRight w:val="-240"/>
                              <w:marTop w:val="0"/>
                              <w:marBottom w:val="0"/>
                              <w:divBdr>
                                <w:top w:val="none" w:sz="0" w:space="0" w:color="auto"/>
                                <w:left w:val="none" w:sz="0" w:space="0" w:color="auto"/>
                                <w:bottom w:val="none" w:sz="0" w:space="0" w:color="auto"/>
                                <w:right w:val="none" w:sz="0" w:space="0" w:color="auto"/>
                              </w:divBdr>
                              <w:divsChild>
                                <w:div w:id="1984654547">
                                  <w:marLeft w:val="0"/>
                                  <w:marRight w:val="0"/>
                                  <w:marTop w:val="0"/>
                                  <w:marBottom w:val="0"/>
                                  <w:divBdr>
                                    <w:top w:val="none" w:sz="0" w:space="0" w:color="auto"/>
                                    <w:left w:val="none" w:sz="0" w:space="0" w:color="auto"/>
                                    <w:bottom w:val="none" w:sz="0" w:space="0" w:color="auto"/>
                                    <w:right w:val="none" w:sz="0" w:space="0" w:color="auto"/>
                                  </w:divBdr>
                                  <w:divsChild>
                                    <w:div w:id="1333679039">
                                      <w:marLeft w:val="240"/>
                                      <w:marRight w:val="660"/>
                                      <w:marTop w:val="105"/>
                                      <w:marBottom w:val="600"/>
                                      <w:divBdr>
                                        <w:top w:val="none" w:sz="0" w:space="0" w:color="auto"/>
                                        <w:left w:val="none" w:sz="0" w:space="0" w:color="auto"/>
                                        <w:bottom w:val="none" w:sz="0" w:space="0" w:color="auto"/>
                                        <w:right w:val="none" w:sz="0" w:space="0" w:color="auto"/>
                                      </w:divBdr>
                                      <w:divsChild>
                                        <w:div w:id="139003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854601">
                  <w:marLeft w:val="0"/>
                  <w:marRight w:val="0"/>
                  <w:marTop w:val="0"/>
                  <w:marBottom w:val="0"/>
                  <w:divBdr>
                    <w:top w:val="none" w:sz="0" w:space="0" w:color="auto"/>
                    <w:left w:val="none" w:sz="0" w:space="0" w:color="auto"/>
                    <w:bottom w:val="none" w:sz="0" w:space="0" w:color="auto"/>
                    <w:right w:val="none" w:sz="0" w:space="0" w:color="auto"/>
                  </w:divBdr>
                  <w:divsChild>
                    <w:div w:id="125436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09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02bogm@mail.ru" TargetMode="External"/><Relationship Id="rId3" Type="http://schemas.openxmlformats.org/officeDocument/2006/relationships/styles" Target="styles.xml"/><Relationship Id="rId7" Type="http://schemas.openxmlformats.org/officeDocument/2006/relationships/hyperlink" Target="mailto:2002bogm@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25E64-4AE7-4E6F-B915-B5FD8A8F1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1486</Words>
  <Characters>10746</Characters>
  <Application>Microsoft Office Word</Application>
  <DocSecurity>0</DocSecurity>
  <Lines>185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KVN</dc:creator>
  <cp:lastModifiedBy>Мария</cp:lastModifiedBy>
  <cp:revision>4</cp:revision>
  <dcterms:created xsi:type="dcterms:W3CDTF">2025-05-17T16:17:00Z</dcterms:created>
  <dcterms:modified xsi:type="dcterms:W3CDTF">2025-05-17T20:27:00Z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