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A62" w:rsidRPr="009C4BC7" w:rsidRDefault="00E13A62" w:rsidP="00E13A62">
      <w:pPr>
        <w:rPr>
          <w:color w:val="000000"/>
        </w:rPr>
      </w:pPr>
      <w:r w:rsidRPr="009C4BC7">
        <w:rPr>
          <w:color w:val="000000"/>
        </w:rPr>
        <w:t xml:space="preserve">УДК </w:t>
      </w:r>
      <w:r w:rsidR="009C4BC7">
        <w:rPr>
          <w:color w:val="000000"/>
        </w:rPr>
        <w:t>159.9</w:t>
      </w:r>
    </w:p>
    <w:p w:rsidR="00E13A62" w:rsidRPr="009C4BC7" w:rsidRDefault="00E13A62" w:rsidP="00E13A62">
      <w:pPr>
        <w:rPr>
          <w:b/>
          <w:color w:val="000000"/>
        </w:rPr>
      </w:pPr>
    </w:p>
    <w:p w:rsidR="009C4BC7" w:rsidRDefault="00E13A62" w:rsidP="00E13A62">
      <w:pPr>
        <w:rPr>
          <w:b/>
          <w:color w:val="000000"/>
          <w:spacing w:val="-6"/>
        </w:rPr>
      </w:pPr>
      <w:r w:rsidRPr="009C4BC7">
        <w:rPr>
          <w:b/>
          <w:color w:val="000000"/>
        </w:rPr>
        <w:t>МОТИВАЦИОННАЯ ГОТОВНОСТЬ БУДУЩЕГО ОФИЦЕРА</w:t>
      </w:r>
      <w:r w:rsidRPr="009C4BC7">
        <w:rPr>
          <w:b/>
          <w:color w:val="000000"/>
        </w:rPr>
        <w:t xml:space="preserve"> </w:t>
      </w:r>
      <w:r w:rsidRPr="009C4BC7">
        <w:rPr>
          <w:b/>
          <w:color w:val="000000"/>
          <w:spacing w:val="-6"/>
        </w:rPr>
        <w:t xml:space="preserve">К СЛУЖБЕ </w:t>
      </w:r>
    </w:p>
    <w:p w:rsidR="00E13A62" w:rsidRPr="009C4BC7" w:rsidRDefault="00E13A62" w:rsidP="00E13A62">
      <w:pPr>
        <w:rPr>
          <w:b/>
          <w:color w:val="000000"/>
          <w:spacing w:val="-6"/>
        </w:rPr>
      </w:pPr>
      <w:r w:rsidRPr="009C4BC7">
        <w:rPr>
          <w:b/>
          <w:color w:val="000000"/>
          <w:spacing w:val="-6"/>
        </w:rPr>
        <w:t>В ВО</w:t>
      </w:r>
      <w:r w:rsidRPr="009C4BC7">
        <w:rPr>
          <w:b/>
          <w:color w:val="000000"/>
          <w:spacing w:val="-6"/>
        </w:rPr>
        <w:t>Й</w:t>
      </w:r>
      <w:r w:rsidRPr="009C4BC7">
        <w:rPr>
          <w:b/>
          <w:color w:val="000000"/>
          <w:spacing w:val="-6"/>
        </w:rPr>
        <w:t xml:space="preserve">СКАХ КАК ФАКТОР ЕГО ПРОФЕССИОНАЛЬНОГО СТАНОВЛЕНИЯ </w:t>
      </w:r>
    </w:p>
    <w:p w:rsidR="00E13A62" w:rsidRPr="00E13A62" w:rsidRDefault="00E13A62" w:rsidP="00E13A62">
      <w:pPr>
        <w:rPr>
          <w:b/>
          <w:color w:val="000000"/>
        </w:rPr>
      </w:pPr>
    </w:p>
    <w:p w:rsidR="00E13A62" w:rsidRPr="009C4BC7" w:rsidRDefault="00E13A62" w:rsidP="00E13A62">
      <w:pPr>
        <w:rPr>
          <w:b/>
          <w:color w:val="000000"/>
        </w:rPr>
      </w:pPr>
      <w:r w:rsidRPr="009C4BC7">
        <w:rPr>
          <w:b/>
          <w:color w:val="000000"/>
        </w:rPr>
        <w:t>Тимченко А.С.</w:t>
      </w:r>
    </w:p>
    <w:p w:rsidR="00E13A62" w:rsidRPr="009C4BC7" w:rsidRDefault="00E13A62" w:rsidP="00E13A62">
      <w:pPr>
        <w:rPr>
          <w:i/>
          <w:color w:val="000000"/>
        </w:rPr>
      </w:pPr>
      <w:r w:rsidRPr="009C4BC7">
        <w:rPr>
          <w:i/>
          <w:color w:val="000000"/>
        </w:rPr>
        <w:t xml:space="preserve">Военная академия, </w:t>
      </w:r>
      <w:proofErr w:type="spellStart"/>
      <w:r w:rsidR="000A1811" w:rsidRPr="009C4BC7">
        <w:rPr>
          <w:i/>
          <w:color w:val="000000"/>
          <w:lang w:val="en-US"/>
        </w:rPr>
        <w:t>tim</w:t>
      </w:r>
      <w:proofErr w:type="spellEnd"/>
      <w:r w:rsidR="000A1811" w:rsidRPr="009C4BC7">
        <w:rPr>
          <w:i/>
          <w:color w:val="000000"/>
        </w:rPr>
        <w:t>2000</w:t>
      </w:r>
      <w:r w:rsidRPr="009C4BC7">
        <w:rPr>
          <w:i/>
          <w:color w:val="000000"/>
        </w:rPr>
        <w:t>@rambler.ru</w:t>
      </w:r>
    </w:p>
    <w:p w:rsidR="00E13A62" w:rsidRPr="00E13A62" w:rsidRDefault="00E13A62" w:rsidP="00E13A62">
      <w:pPr>
        <w:rPr>
          <w:b/>
          <w:color w:val="000000"/>
        </w:rPr>
      </w:pPr>
    </w:p>
    <w:p w:rsidR="00E13A62" w:rsidRPr="000A1811" w:rsidRDefault="000A1811" w:rsidP="009C4BC7">
      <w:pPr>
        <w:jc w:val="both"/>
        <w:rPr>
          <w:b/>
          <w:color w:val="000000"/>
          <w:sz w:val="20"/>
          <w:szCs w:val="20"/>
        </w:rPr>
      </w:pPr>
      <w:r>
        <w:rPr>
          <w:b/>
          <w:color w:val="000000"/>
          <w:sz w:val="20"/>
          <w:szCs w:val="20"/>
        </w:rPr>
        <w:t>В статье раскрывается роль мотивационной готовности как ключевого фактора профессионального становления будущего офицера в период обучения в военном вузе. Уточняется понятие професси</w:t>
      </w:r>
      <w:r>
        <w:rPr>
          <w:b/>
          <w:color w:val="000000"/>
          <w:sz w:val="20"/>
          <w:szCs w:val="20"/>
        </w:rPr>
        <w:t>о</w:t>
      </w:r>
      <w:r>
        <w:rPr>
          <w:b/>
          <w:color w:val="000000"/>
          <w:sz w:val="20"/>
          <w:szCs w:val="20"/>
        </w:rPr>
        <w:t xml:space="preserve">нальная готовность, дается характеристика </w:t>
      </w:r>
      <w:r w:rsidRPr="000A1811">
        <w:rPr>
          <w:b/>
          <w:color w:val="000000"/>
          <w:sz w:val="20"/>
          <w:szCs w:val="20"/>
        </w:rPr>
        <w:t>профессионально-важных качеств</w:t>
      </w:r>
      <w:r>
        <w:rPr>
          <w:b/>
          <w:color w:val="000000"/>
          <w:sz w:val="20"/>
          <w:szCs w:val="20"/>
        </w:rPr>
        <w:t xml:space="preserve"> в структуре професс</w:t>
      </w:r>
      <w:r>
        <w:rPr>
          <w:b/>
          <w:color w:val="000000"/>
          <w:sz w:val="20"/>
          <w:szCs w:val="20"/>
        </w:rPr>
        <w:t>и</w:t>
      </w:r>
      <w:r>
        <w:rPr>
          <w:b/>
          <w:color w:val="000000"/>
          <w:sz w:val="20"/>
          <w:szCs w:val="20"/>
        </w:rPr>
        <w:t xml:space="preserve">ональной готовности офицера, раскрываются </w:t>
      </w:r>
      <w:r w:rsidRPr="000A1811">
        <w:rPr>
          <w:b/>
          <w:color w:val="000000"/>
          <w:sz w:val="20"/>
          <w:szCs w:val="20"/>
        </w:rPr>
        <w:t>основны</w:t>
      </w:r>
      <w:r>
        <w:rPr>
          <w:b/>
          <w:color w:val="000000"/>
          <w:sz w:val="20"/>
          <w:szCs w:val="20"/>
        </w:rPr>
        <w:t>е</w:t>
      </w:r>
      <w:r w:rsidRPr="000A1811">
        <w:rPr>
          <w:b/>
          <w:color w:val="000000"/>
          <w:sz w:val="20"/>
          <w:szCs w:val="20"/>
        </w:rPr>
        <w:t xml:space="preserve"> показател</w:t>
      </w:r>
      <w:r>
        <w:rPr>
          <w:b/>
          <w:color w:val="000000"/>
          <w:sz w:val="20"/>
          <w:szCs w:val="20"/>
        </w:rPr>
        <w:t>и профессиональ</w:t>
      </w:r>
      <w:r w:rsidRPr="000A1811">
        <w:rPr>
          <w:b/>
          <w:color w:val="000000"/>
          <w:sz w:val="20"/>
          <w:szCs w:val="20"/>
        </w:rPr>
        <w:t>ной готовн</w:t>
      </w:r>
      <w:r w:rsidRPr="000A1811">
        <w:rPr>
          <w:b/>
          <w:color w:val="000000"/>
          <w:sz w:val="20"/>
          <w:szCs w:val="20"/>
        </w:rPr>
        <w:t>о</w:t>
      </w:r>
      <w:r w:rsidRPr="000A1811">
        <w:rPr>
          <w:b/>
          <w:color w:val="000000"/>
          <w:sz w:val="20"/>
          <w:szCs w:val="20"/>
        </w:rPr>
        <w:t>сти офицера к работе с личным составом</w:t>
      </w:r>
      <w:proofErr w:type="gramStart"/>
      <w:r>
        <w:rPr>
          <w:b/>
          <w:color w:val="000000"/>
          <w:sz w:val="20"/>
          <w:szCs w:val="20"/>
        </w:rPr>
        <w:t>.</w:t>
      </w:r>
      <w:proofErr w:type="gramEnd"/>
      <w:r w:rsidR="009C4BC7">
        <w:rPr>
          <w:b/>
          <w:color w:val="000000"/>
          <w:sz w:val="20"/>
          <w:szCs w:val="20"/>
        </w:rPr>
        <w:t xml:space="preserve"> Также рассматриваются содержательные аспекты понятия «мотивационная готовность», п</w:t>
      </w:r>
      <w:r w:rsidR="009C4BC7" w:rsidRPr="009C4BC7">
        <w:rPr>
          <w:b/>
          <w:color w:val="000000"/>
          <w:sz w:val="20"/>
          <w:szCs w:val="20"/>
        </w:rPr>
        <w:t>оказател</w:t>
      </w:r>
      <w:r w:rsidR="009C4BC7">
        <w:rPr>
          <w:b/>
          <w:color w:val="000000"/>
          <w:sz w:val="20"/>
          <w:szCs w:val="20"/>
        </w:rPr>
        <w:t>и</w:t>
      </w:r>
      <w:r w:rsidR="009C4BC7" w:rsidRPr="009C4BC7">
        <w:rPr>
          <w:b/>
          <w:color w:val="000000"/>
          <w:sz w:val="20"/>
          <w:szCs w:val="20"/>
        </w:rPr>
        <w:t xml:space="preserve"> уровня </w:t>
      </w:r>
      <w:r w:rsidR="009C4BC7">
        <w:rPr>
          <w:b/>
          <w:color w:val="000000"/>
          <w:sz w:val="20"/>
          <w:szCs w:val="20"/>
        </w:rPr>
        <w:t>ее развития</w:t>
      </w:r>
      <w:r w:rsidR="009C4BC7" w:rsidRPr="009C4BC7">
        <w:rPr>
          <w:b/>
          <w:color w:val="000000"/>
          <w:sz w:val="20"/>
          <w:szCs w:val="20"/>
        </w:rPr>
        <w:t xml:space="preserve"> в период обучения в вузе</w:t>
      </w:r>
      <w:r w:rsidR="009C4BC7">
        <w:rPr>
          <w:b/>
          <w:color w:val="000000"/>
          <w:sz w:val="20"/>
          <w:szCs w:val="20"/>
        </w:rPr>
        <w:t>.</w:t>
      </w:r>
    </w:p>
    <w:p w:rsidR="00E13A62" w:rsidRPr="00E13A62" w:rsidRDefault="00E13A62" w:rsidP="009C4BC7">
      <w:pPr>
        <w:jc w:val="both"/>
        <w:rPr>
          <w:b/>
          <w:color w:val="000000"/>
          <w:sz w:val="20"/>
          <w:szCs w:val="20"/>
        </w:rPr>
      </w:pPr>
    </w:p>
    <w:p w:rsidR="009C4BC7" w:rsidRDefault="00E13A62" w:rsidP="009C4BC7">
      <w:pPr>
        <w:jc w:val="both"/>
        <w:rPr>
          <w:color w:val="000000"/>
        </w:rPr>
      </w:pPr>
      <w:r w:rsidRPr="00E13A62">
        <w:rPr>
          <w:b/>
          <w:color w:val="000000"/>
        </w:rPr>
        <w:t xml:space="preserve">Ключевые слова: </w:t>
      </w:r>
      <w:r w:rsidR="009C4BC7">
        <w:rPr>
          <w:color w:val="000000"/>
        </w:rPr>
        <w:t>профессионализм, профессиональная готовность, профессионально важные качества, мотивация, мотивационная готовность.</w:t>
      </w:r>
    </w:p>
    <w:p w:rsidR="009C4BC7" w:rsidRDefault="009C4BC7" w:rsidP="00E13A62">
      <w:pPr>
        <w:rPr>
          <w:color w:val="000000"/>
        </w:rPr>
      </w:pPr>
    </w:p>
    <w:p w:rsidR="009C4BC7" w:rsidRPr="009C4BC7" w:rsidRDefault="009C4BC7" w:rsidP="009C4BC7">
      <w:pPr>
        <w:rPr>
          <w:b/>
          <w:color w:val="000000"/>
          <w:lang w:val="en-US"/>
        </w:rPr>
      </w:pPr>
      <w:r w:rsidRPr="009C4BC7">
        <w:rPr>
          <w:b/>
          <w:color w:val="000000"/>
          <w:lang w:val="en-US"/>
        </w:rPr>
        <w:t>FUTURE OFFICER'S MOTIVATIONAL READINESS FOR SERVICE</w:t>
      </w:r>
    </w:p>
    <w:p w:rsidR="00E13A62" w:rsidRPr="009C4BC7" w:rsidRDefault="009C4BC7" w:rsidP="009C4BC7">
      <w:pPr>
        <w:rPr>
          <w:b/>
          <w:color w:val="000000"/>
        </w:rPr>
      </w:pPr>
      <w:r w:rsidRPr="009C4BC7">
        <w:rPr>
          <w:b/>
          <w:color w:val="000000"/>
          <w:lang w:val="en-US"/>
        </w:rPr>
        <w:t>IN THE TROOPS AS A FACTOR IN HIS PROFESSIONAL DEVELO</w:t>
      </w:r>
      <w:r w:rsidRPr="009C4BC7">
        <w:rPr>
          <w:b/>
          <w:color w:val="000000"/>
          <w:lang w:val="en-US"/>
        </w:rPr>
        <w:t>P</w:t>
      </w:r>
      <w:r w:rsidRPr="009C4BC7">
        <w:rPr>
          <w:b/>
          <w:color w:val="000000"/>
          <w:lang w:val="en-US"/>
        </w:rPr>
        <w:t>MENT</w:t>
      </w:r>
    </w:p>
    <w:p w:rsidR="009C4BC7" w:rsidRPr="009C4BC7" w:rsidRDefault="009C4BC7" w:rsidP="009C4BC7">
      <w:pPr>
        <w:rPr>
          <w:b/>
          <w:color w:val="000000"/>
        </w:rPr>
      </w:pPr>
    </w:p>
    <w:p w:rsidR="00E13A62" w:rsidRPr="009C4BC7" w:rsidRDefault="000A1811" w:rsidP="00E13A62">
      <w:pPr>
        <w:rPr>
          <w:b/>
          <w:color w:val="000000"/>
          <w:lang w:val="en-US"/>
        </w:rPr>
      </w:pPr>
      <w:proofErr w:type="spellStart"/>
      <w:r w:rsidRPr="009C4BC7">
        <w:rPr>
          <w:b/>
          <w:color w:val="000000"/>
          <w:lang w:val="en-US"/>
        </w:rPr>
        <w:t>Timchenko</w:t>
      </w:r>
      <w:proofErr w:type="spellEnd"/>
      <w:r w:rsidRPr="009C4BC7">
        <w:rPr>
          <w:b/>
          <w:color w:val="000000"/>
          <w:lang w:val="en-US"/>
        </w:rPr>
        <w:t xml:space="preserve"> A.S.</w:t>
      </w:r>
    </w:p>
    <w:p w:rsidR="00E13A62" w:rsidRPr="009C4BC7" w:rsidRDefault="00E13A62" w:rsidP="00E13A62">
      <w:pPr>
        <w:rPr>
          <w:i/>
          <w:color w:val="000000"/>
          <w:lang w:val="en-US"/>
        </w:rPr>
      </w:pPr>
      <w:r w:rsidRPr="009C4BC7">
        <w:rPr>
          <w:i/>
          <w:color w:val="000000"/>
          <w:lang w:val="en-US"/>
        </w:rPr>
        <w:t xml:space="preserve">Military Academy», </w:t>
      </w:r>
      <w:r w:rsidR="000A1811" w:rsidRPr="009C4BC7">
        <w:rPr>
          <w:i/>
          <w:color w:val="000000"/>
          <w:lang w:val="en-US"/>
        </w:rPr>
        <w:t>tim2000</w:t>
      </w:r>
      <w:r w:rsidRPr="009C4BC7">
        <w:rPr>
          <w:i/>
          <w:color w:val="000000"/>
          <w:lang w:val="en-US"/>
        </w:rPr>
        <w:t>@rambler.ru</w:t>
      </w:r>
    </w:p>
    <w:p w:rsidR="00E13A62" w:rsidRPr="009C4BC7" w:rsidRDefault="00E13A62" w:rsidP="00E13A62">
      <w:pPr>
        <w:rPr>
          <w:b/>
          <w:color w:val="000000"/>
          <w:lang w:val="en-US"/>
        </w:rPr>
      </w:pPr>
    </w:p>
    <w:p w:rsidR="009C4BC7" w:rsidRPr="009C4BC7" w:rsidRDefault="009C4BC7" w:rsidP="009C4BC7">
      <w:pPr>
        <w:jc w:val="both"/>
        <w:rPr>
          <w:b/>
          <w:color w:val="000000"/>
          <w:sz w:val="20"/>
          <w:szCs w:val="20"/>
          <w:lang w:val="en-US"/>
        </w:rPr>
      </w:pPr>
      <w:r w:rsidRPr="009C4BC7">
        <w:rPr>
          <w:b/>
          <w:color w:val="000000"/>
          <w:sz w:val="20"/>
          <w:szCs w:val="20"/>
          <w:lang w:val="en-US"/>
        </w:rPr>
        <w:t>The article reveals the role of motivational readiness as a key factor in the professional formation of a future officer during his studies at a military university. The concept of professional readiness is clarified, a descri</w:t>
      </w:r>
      <w:r w:rsidRPr="009C4BC7">
        <w:rPr>
          <w:b/>
          <w:color w:val="000000"/>
          <w:sz w:val="20"/>
          <w:szCs w:val="20"/>
          <w:lang w:val="en-US"/>
        </w:rPr>
        <w:t>p</w:t>
      </w:r>
      <w:r w:rsidRPr="009C4BC7">
        <w:rPr>
          <w:b/>
          <w:color w:val="000000"/>
          <w:sz w:val="20"/>
          <w:szCs w:val="20"/>
          <w:lang w:val="en-US"/>
        </w:rPr>
        <w:t xml:space="preserve">tion of professional and important qualities in the structure of the officer's professional readiness is given, </w:t>
      </w:r>
      <w:proofErr w:type="gramStart"/>
      <w:r w:rsidRPr="009C4BC7">
        <w:rPr>
          <w:b/>
          <w:color w:val="000000"/>
          <w:sz w:val="20"/>
          <w:szCs w:val="20"/>
          <w:lang w:val="en-US"/>
        </w:rPr>
        <w:t>the</w:t>
      </w:r>
      <w:proofErr w:type="gramEnd"/>
      <w:r w:rsidRPr="009C4BC7">
        <w:rPr>
          <w:b/>
          <w:color w:val="000000"/>
          <w:sz w:val="20"/>
          <w:szCs w:val="20"/>
          <w:lang w:val="en-US"/>
        </w:rPr>
        <w:t xml:space="preserve"> main indicators of the officer's professional readiness to work with personnel are disclosed. The substantive aspects of the concept of "motivational readiness," indicators of the level of its development during the period of study at the university are also considered.</w:t>
      </w:r>
    </w:p>
    <w:p w:rsidR="009C4BC7" w:rsidRPr="009C4BC7" w:rsidRDefault="009C4BC7" w:rsidP="009C4BC7">
      <w:pPr>
        <w:rPr>
          <w:b/>
          <w:color w:val="000000"/>
          <w:sz w:val="20"/>
          <w:szCs w:val="20"/>
          <w:lang w:val="en-US"/>
        </w:rPr>
      </w:pPr>
    </w:p>
    <w:p w:rsidR="00E13A62" w:rsidRPr="009C4BC7" w:rsidRDefault="009C4BC7" w:rsidP="009C4BC7">
      <w:pPr>
        <w:jc w:val="both"/>
        <w:rPr>
          <w:color w:val="000000"/>
        </w:rPr>
      </w:pPr>
      <w:r w:rsidRPr="009C4BC7">
        <w:rPr>
          <w:b/>
          <w:color w:val="000000"/>
          <w:lang w:val="en-US"/>
        </w:rPr>
        <w:t xml:space="preserve">Key words: </w:t>
      </w:r>
      <w:r w:rsidRPr="009C4BC7">
        <w:rPr>
          <w:color w:val="000000"/>
          <w:lang w:val="en-US"/>
        </w:rPr>
        <w:t>professionalism, professional readiness, professionally important qualities, motiv</w:t>
      </w:r>
      <w:r w:rsidRPr="009C4BC7">
        <w:rPr>
          <w:color w:val="000000"/>
          <w:lang w:val="en-US"/>
        </w:rPr>
        <w:t>a</w:t>
      </w:r>
      <w:r w:rsidRPr="009C4BC7">
        <w:rPr>
          <w:color w:val="000000"/>
          <w:lang w:val="en-US"/>
        </w:rPr>
        <w:t>tion, motiv</w:t>
      </w:r>
      <w:r w:rsidRPr="009C4BC7">
        <w:rPr>
          <w:color w:val="000000"/>
          <w:lang w:val="en-US"/>
        </w:rPr>
        <w:t>a</w:t>
      </w:r>
      <w:r w:rsidRPr="009C4BC7">
        <w:rPr>
          <w:color w:val="000000"/>
          <w:lang w:val="en-US"/>
        </w:rPr>
        <w:t>tional readiness.</w:t>
      </w:r>
    </w:p>
    <w:p w:rsidR="009C4BC7" w:rsidRPr="009C4BC7" w:rsidRDefault="009C4BC7" w:rsidP="009C4BC7">
      <w:pPr>
        <w:ind w:firstLine="567"/>
        <w:rPr>
          <w:b/>
          <w:color w:val="000000"/>
          <w:sz w:val="28"/>
        </w:rPr>
      </w:pPr>
    </w:p>
    <w:p w:rsidR="00E13A62" w:rsidRPr="00E13A62" w:rsidRDefault="00E13A62" w:rsidP="00E13A62">
      <w:pPr>
        <w:widowControl w:val="0"/>
        <w:shd w:val="clear" w:color="auto" w:fill="FFFFFF"/>
        <w:spacing w:line="360" w:lineRule="auto"/>
        <w:ind w:right="74" w:firstLine="539"/>
        <w:jc w:val="both"/>
      </w:pPr>
      <w:r w:rsidRPr="00E13A62">
        <w:rPr>
          <w:spacing w:val="-1"/>
        </w:rPr>
        <w:t>Профессионализм офицера</w:t>
      </w:r>
      <w:r>
        <w:rPr>
          <w:spacing w:val="-1"/>
        </w:rPr>
        <w:t xml:space="preserve"> </w:t>
      </w:r>
      <w:r w:rsidRPr="00E13A62">
        <w:rPr>
          <w:spacing w:val="-1"/>
        </w:rPr>
        <w:t xml:space="preserve">– это его реализованная способность, </w:t>
      </w:r>
      <w:r w:rsidRPr="00E13A62">
        <w:t>направленная на максимально полное соответствие требованиям (запросам) военной службы и конкре</w:t>
      </w:r>
      <w:r w:rsidRPr="00E13A62">
        <w:t>т</w:t>
      </w:r>
      <w:r w:rsidRPr="00E13A62">
        <w:t>ных руководителей (</w:t>
      </w:r>
      <w:r w:rsidRPr="00E13A62">
        <w:rPr>
          <w:spacing w:val="-1"/>
        </w:rPr>
        <w:t>командования). Профессионал</w:t>
      </w:r>
      <w:r w:rsidRPr="00E13A62">
        <w:rPr>
          <w:spacing w:val="-1"/>
        </w:rPr>
        <w:t>ь</w:t>
      </w:r>
      <w:r w:rsidRPr="00E13A62">
        <w:rPr>
          <w:spacing w:val="-1"/>
        </w:rPr>
        <w:t xml:space="preserve">ная </w:t>
      </w:r>
      <w:r w:rsidRPr="00E13A62">
        <w:t>готовность офицера к службе в войсках отражает уровень развития м</w:t>
      </w:r>
      <w:r w:rsidRPr="00E13A62">
        <w:t>о</w:t>
      </w:r>
      <w:r w:rsidRPr="00E13A62">
        <w:t>тивационных, познавательных, эмоциональных и волевых процессов, кот</w:t>
      </w:r>
      <w:r w:rsidRPr="00E13A62">
        <w:t>о</w:t>
      </w:r>
      <w:r w:rsidRPr="00E13A62">
        <w:t>рые обеспечивают успех предстоящей психолого-педагогической деятельности.</w:t>
      </w:r>
      <w:r w:rsidRPr="00E13A62">
        <w:rPr>
          <w:color w:val="000000"/>
        </w:rPr>
        <w:t xml:space="preserve"> Готовность к профессиональной деятельности характер</w:t>
      </w:r>
      <w:r w:rsidRPr="00E13A62">
        <w:rPr>
          <w:color w:val="000000"/>
        </w:rPr>
        <w:t>и</w:t>
      </w:r>
      <w:r w:rsidRPr="00E13A62">
        <w:rPr>
          <w:color w:val="000000"/>
        </w:rPr>
        <w:t>зуется наличием стремления расширять диапазон восприятия жизни с целью более гл</w:t>
      </w:r>
      <w:r w:rsidRPr="00E13A62">
        <w:rPr>
          <w:color w:val="000000"/>
        </w:rPr>
        <w:t>у</w:t>
      </w:r>
      <w:r w:rsidRPr="00E13A62">
        <w:rPr>
          <w:color w:val="000000"/>
        </w:rPr>
        <w:t>бокого ее понимания и способности к систематической деятельности.</w:t>
      </w:r>
    </w:p>
    <w:p w:rsidR="00E13A62" w:rsidRPr="00E13A62" w:rsidRDefault="00E13A62" w:rsidP="00E13A62">
      <w:pPr>
        <w:shd w:val="clear" w:color="auto" w:fill="FFFFFF"/>
        <w:autoSpaceDE w:val="0"/>
        <w:autoSpaceDN w:val="0"/>
        <w:adjustRightInd w:val="0"/>
        <w:spacing w:line="360" w:lineRule="auto"/>
        <w:ind w:firstLine="539"/>
        <w:jc w:val="both"/>
        <w:rPr>
          <w:color w:val="000000"/>
        </w:rPr>
      </w:pPr>
      <w:r w:rsidRPr="00E13A62">
        <w:t>Профессиональная готовность</w:t>
      </w:r>
      <w:r>
        <w:t xml:space="preserve"> </w:t>
      </w:r>
      <w:r w:rsidRPr="00E13A62">
        <w:rPr>
          <w:spacing w:val="-1"/>
        </w:rPr>
        <w:t>–</w:t>
      </w:r>
      <w:r w:rsidRPr="00E13A62">
        <w:t xml:space="preserve"> определенный уровень развития профе</w:t>
      </w:r>
      <w:r w:rsidRPr="00E13A62">
        <w:t>с</w:t>
      </w:r>
      <w:r w:rsidRPr="00E13A62">
        <w:t>сиональных и личностных качеств индивида, необходимый и достаточный для выполнения функци</w:t>
      </w:r>
      <w:r w:rsidRPr="00E13A62">
        <w:t>о</w:t>
      </w:r>
      <w:r w:rsidRPr="00E13A62">
        <w:t xml:space="preserve">нальных обязанностей в объеме данной профессии.   </w:t>
      </w:r>
    </w:p>
    <w:p w:rsidR="00E13A62" w:rsidRPr="00E13A62" w:rsidRDefault="00E13A62" w:rsidP="009C4BC7">
      <w:pPr>
        <w:widowControl w:val="0"/>
        <w:spacing w:line="360" w:lineRule="auto"/>
        <w:ind w:firstLine="539"/>
        <w:jc w:val="both"/>
        <w:rPr>
          <w:color w:val="000000"/>
        </w:rPr>
      </w:pPr>
      <w:r w:rsidRPr="00E13A62">
        <w:rPr>
          <w:color w:val="000000"/>
        </w:rPr>
        <w:t>В Большой современной педагогической энциклопедии</w:t>
      </w:r>
      <w:r>
        <w:rPr>
          <w:color w:val="000000"/>
        </w:rPr>
        <w:t xml:space="preserve"> </w:t>
      </w:r>
      <w:r w:rsidRPr="00E13A62">
        <w:rPr>
          <w:color w:val="000000"/>
        </w:rPr>
        <w:t>профессиональная гото</w:t>
      </w:r>
      <w:r w:rsidRPr="00E13A62">
        <w:rPr>
          <w:color w:val="000000"/>
        </w:rPr>
        <w:t>в</w:t>
      </w:r>
      <w:r w:rsidRPr="00E13A62">
        <w:rPr>
          <w:color w:val="000000"/>
        </w:rPr>
        <w:t>ность определяется как совокупность морфофизиологических и психологических особе</w:t>
      </w:r>
      <w:r w:rsidRPr="00E13A62">
        <w:rPr>
          <w:color w:val="000000"/>
        </w:rPr>
        <w:t>н</w:t>
      </w:r>
      <w:r w:rsidRPr="00E13A62">
        <w:rPr>
          <w:color w:val="000000"/>
        </w:rPr>
        <w:t>ностей специалиста</w:t>
      </w:r>
      <w:r w:rsidRPr="00E13A62">
        <w:t xml:space="preserve">, </w:t>
      </w:r>
      <w:r w:rsidRPr="00E13A62">
        <w:rPr>
          <w:color w:val="000000"/>
        </w:rPr>
        <w:t>обеспечивающих успешный переход к умелой организации профе</w:t>
      </w:r>
      <w:r w:rsidRPr="00E13A62">
        <w:rPr>
          <w:color w:val="000000"/>
        </w:rPr>
        <w:t>с</w:t>
      </w:r>
      <w:r w:rsidRPr="00E13A62">
        <w:rPr>
          <w:color w:val="000000"/>
        </w:rPr>
        <w:lastRenderedPageBreak/>
        <w:t>сиональной деятельности. В структуре профессиональной готовности выделяются след</w:t>
      </w:r>
      <w:r w:rsidRPr="00E13A62">
        <w:rPr>
          <w:color w:val="000000"/>
        </w:rPr>
        <w:t>у</w:t>
      </w:r>
      <w:r w:rsidRPr="00E13A62">
        <w:rPr>
          <w:color w:val="000000"/>
        </w:rPr>
        <w:t>ющие компоненты: мотивационная (отношение к профессиональной деятельности  как к общественно значимому делу и стремление к совершенствованию знаний, умений и нав</w:t>
      </w:r>
      <w:r w:rsidRPr="00E13A62">
        <w:rPr>
          <w:color w:val="000000"/>
        </w:rPr>
        <w:t>ы</w:t>
      </w:r>
      <w:r w:rsidRPr="00E13A62">
        <w:rPr>
          <w:color w:val="000000"/>
        </w:rPr>
        <w:t xml:space="preserve">ков), волевая  (умение действовать в соответствии с образцом и осуществлять контроль путем сопоставления с ним как с эталоном); </w:t>
      </w:r>
      <w:proofErr w:type="gramStart"/>
      <w:r w:rsidRPr="00E13A62">
        <w:rPr>
          <w:color w:val="000000"/>
        </w:rPr>
        <w:t>умственная</w:t>
      </w:r>
      <w:proofErr w:type="gramEnd"/>
      <w:r w:rsidRPr="00E13A62">
        <w:rPr>
          <w:color w:val="000000"/>
        </w:rPr>
        <w:t xml:space="preserve"> (достижение достаточно высок</w:t>
      </w:r>
      <w:r w:rsidRPr="00E13A62">
        <w:rPr>
          <w:color w:val="000000"/>
        </w:rPr>
        <w:t>о</w:t>
      </w:r>
      <w:r w:rsidRPr="00E13A62">
        <w:rPr>
          <w:color w:val="000000"/>
        </w:rPr>
        <w:t>го уровня развития познавательных процессов в избранной сфере профессиональной де</w:t>
      </w:r>
      <w:r w:rsidRPr="00E13A62">
        <w:rPr>
          <w:color w:val="000000"/>
        </w:rPr>
        <w:t>я</w:t>
      </w:r>
      <w:r w:rsidRPr="00E13A62">
        <w:rPr>
          <w:color w:val="000000"/>
        </w:rPr>
        <w:t>тельн</w:t>
      </w:r>
      <w:r w:rsidRPr="00E13A62">
        <w:rPr>
          <w:color w:val="000000"/>
        </w:rPr>
        <w:t>о</w:t>
      </w:r>
      <w:r w:rsidRPr="00E13A62">
        <w:rPr>
          <w:color w:val="000000"/>
        </w:rPr>
        <w:t>сти), коммуникативная (наличие контекстного общения с различными категориями л</w:t>
      </w:r>
      <w:r w:rsidRPr="00E13A62">
        <w:rPr>
          <w:color w:val="000000"/>
        </w:rPr>
        <w:t>ю</w:t>
      </w:r>
      <w:r w:rsidRPr="00E13A62">
        <w:rPr>
          <w:color w:val="000000"/>
        </w:rPr>
        <w:t>дей)</w:t>
      </w:r>
      <w:r w:rsidRPr="00E13A62">
        <w:t xml:space="preserve"> [6]</w:t>
      </w:r>
      <w:r w:rsidRPr="00E13A62">
        <w:rPr>
          <w:color w:val="000000"/>
        </w:rPr>
        <w:t>.</w:t>
      </w:r>
      <w:r w:rsidRPr="00E13A62">
        <w:rPr>
          <w:vanish/>
          <w:color w:val="000000"/>
        </w:rPr>
        <w:t xml:space="preserve">огических и психологических особенностей специалиста ь развития личностных качеств. </w:t>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r w:rsidRPr="00E13A62">
        <w:rPr>
          <w:vanish/>
          <w:color w:val="000000"/>
        </w:rPr>
        <w:pgNum/>
      </w:r>
    </w:p>
    <w:p w:rsidR="00E13A62" w:rsidRPr="00E13A62" w:rsidRDefault="00E13A62" w:rsidP="00E13A62">
      <w:pPr>
        <w:shd w:val="clear" w:color="auto" w:fill="FFFFFF"/>
        <w:autoSpaceDE w:val="0"/>
        <w:autoSpaceDN w:val="0"/>
        <w:adjustRightInd w:val="0"/>
        <w:spacing w:line="360" w:lineRule="auto"/>
        <w:ind w:firstLine="539"/>
        <w:jc w:val="both"/>
        <w:rPr>
          <w:color w:val="000000"/>
        </w:rPr>
      </w:pPr>
      <w:r w:rsidRPr="00E13A62">
        <w:rPr>
          <w:color w:val="000000"/>
        </w:rPr>
        <w:t xml:space="preserve">По мнению, Р.В. </w:t>
      </w:r>
      <w:proofErr w:type="spellStart"/>
      <w:r w:rsidRPr="00E13A62">
        <w:rPr>
          <w:color w:val="000000"/>
        </w:rPr>
        <w:t>Овчаровой</w:t>
      </w:r>
      <w:proofErr w:type="spellEnd"/>
      <w:r w:rsidRPr="00E13A62">
        <w:rPr>
          <w:color w:val="000000"/>
        </w:rPr>
        <w:t xml:space="preserve"> профессиональная готовность может определяться по таким параметрам, как 1) планирование</w:t>
      </w:r>
      <w:r>
        <w:rPr>
          <w:color w:val="000000"/>
        </w:rPr>
        <w:t xml:space="preserve"> </w:t>
      </w:r>
      <w:r w:rsidRPr="00E13A62">
        <w:rPr>
          <w:spacing w:val="-1"/>
        </w:rPr>
        <w:t>–</w:t>
      </w:r>
      <w:r w:rsidRPr="00E13A62">
        <w:rPr>
          <w:color w:val="000000"/>
        </w:rPr>
        <w:t xml:space="preserve"> умение организовывать свою профессионал</w:t>
      </w:r>
      <w:r w:rsidRPr="00E13A62">
        <w:rPr>
          <w:color w:val="000000"/>
        </w:rPr>
        <w:t>ь</w:t>
      </w:r>
      <w:r w:rsidRPr="00E13A62">
        <w:rPr>
          <w:color w:val="000000"/>
        </w:rPr>
        <w:t>ную деятельность в соответствии с ее целью; 2) контроль</w:t>
      </w:r>
      <w:r>
        <w:rPr>
          <w:color w:val="000000"/>
        </w:rPr>
        <w:t xml:space="preserve"> </w:t>
      </w:r>
      <w:r w:rsidRPr="00E13A62">
        <w:rPr>
          <w:spacing w:val="-1"/>
        </w:rPr>
        <w:t xml:space="preserve">– </w:t>
      </w:r>
      <w:r w:rsidRPr="00E13A62">
        <w:rPr>
          <w:color w:val="000000"/>
        </w:rPr>
        <w:t>умение сопоставлять результ</w:t>
      </w:r>
      <w:r w:rsidRPr="00E13A62">
        <w:rPr>
          <w:color w:val="000000"/>
        </w:rPr>
        <w:t>а</w:t>
      </w:r>
      <w:r w:rsidRPr="00E13A62">
        <w:rPr>
          <w:color w:val="000000"/>
        </w:rPr>
        <w:t>ты своих действий с поставленной целью; 3) мотивация</w:t>
      </w:r>
      <w:r>
        <w:rPr>
          <w:color w:val="000000"/>
        </w:rPr>
        <w:t xml:space="preserve"> </w:t>
      </w:r>
      <w:r w:rsidRPr="00E13A62">
        <w:rPr>
          <w:spacing w:val="-1"/>
        </w:rPr>
        <w:t>–</w:t>
      </w:r>
      <w:r w:rsidRPr="00E13A62">
        <w:rPr>
          <w:color w:val="000000"/>
        </w:rPr>
        <w:t xml:space="preserve"> умение находить скрытые сво</w:t>
      </w:r>
      <w:r w:rsidRPr="00E13A62">
        <w:rPr>
          <w:color w:val="000000"/>
        </w:rPr>
        <w:t>й</w:t>
      </w:r>
      <w:r w:rsidRPr="00E13A62">
        <w:rPr>
          <w:color w:val="000000"/>
        </w:rPr>
        <w:t>ства предметов, закономерностей и свойств окружающего мира  и использовать их; 4) уровень развития интеллекта – умение слушать и понимать других людей, логически и аналитич</w:t>
      </w:r>
      <w:r w:rsidRPr="00E13A62">
        <w:rPr>
          <w:color w:val="000000"/>
        </w:rPr>
        <w:t>е</w:t>
      </w:r>
      <w:r w:rsidRPr="00E13A62">
        <w:rPr>
          <w:color w:val="000000"/>
        </w:rPr>
        <w:t xml:space="preserve">ски мыслить </w:t>
      </w:r>
      <w:r w:rsidRPr="00E13A62">
        <w:t>[5]</w:t>
      </w:r>
      <w:r w:rsidRPr="00E13A62">
        <w:rPr>
          <w:color w:val="000000"/>
        </w:rPr>
        <w:t>.</w:t>
      </w:r>
    </w:p>
    <w:p w:rsidR="00E13A62" w:rsidRPr="00E13A62" w:rsidRDefault="00E13A62" w:rsidP="00E13A62">
      <w:pPr>
        <w:shd w:val="clear" w:color="auto" w:fill="FFFFFF"/>
        <w:autoSpaceDE w:val="0"/>
        <w:autoSpaceDN w:val="0"/>
        <w:adjustRightInd w:val="0"/>
        <w:spacing w:line="360" w:lineRule="auto"/>
        <w:ind w:firstLine="539"/>
        <w:jc w:val="both"/>
        <w:rPr>
          <w:spacing w:val="-4"/>
        </w:rPr>
      </w:pPr>
      <w:r w:rsidRPr="00E13A62">
        <w:rPr>
          <w:color w:val="000000"/>
          <w:spacing w:val="-4"/>
        </w:rPr>
        <w:t>Н.В.</w:t>
      </w:r>
      <w:r>
        <w:rPr>
          <w:color w:val="000000"/>
          <w:spacing w:val="-4"/>
        </w:rPr>
        <w:t xml:space="preserve"> </w:t>
      </w:r>
      <w:proofErr w:type="spellStart"/>
      <w:r w:rsidRPr="00E13A62">
        <w:rPr>
          <w:color w:val="000000"/>
          <w:spacing w:val="-4"/>
        </w:rPr>
        <w:t>Нижегородцева</w:t>
      </w:r>
      <w:proofErr w:type="spellEnd"/>
      <w:r w:rsidRPr="00E13A62">
        <w:rPr>
          <w:color w:val="000000"/>
          <w:spacing w:val="-4"/>
        </w:rPr>
        <w:t xml:space="preserve"> и В.Д.</w:t>
      </w:r>
      <w:r>
        <w:rPr>
          <w:color w:val="000000"/>
          <w:spacing w:val="-4"/>
        </w:rPr>
        <w:t xml:space="preserve"> </w:t>
      </w:r>
      <w:proofErr w:type="spellStart"/>
      <w:r w:rsidRPr="00E13A62">
        <w:rPr>
          <w:color w:val="000000"/>
          <w:spacing w:val="-4"/>
        </w:rPr>
        <w:t>Шадриков</w:t>
      </w:r>
      <w:proofErr w:type="spellEnd"/>
      <w:r w:rsidRPr="00E13A62">
        <w:rPr>
          <w:color w:val="000000"/>
          <w:spacing w:val="-4"/>
        </w:rPr>
        <w:t xml:space="preserve"> в структуре профессиональной готовности сп</w:t>
      </w:r>
      <w:r w:rsidRPr="00E13A62">
        <w:rPr>
          <w:color w:val="000000"/>
          <w:spacing w:val="-4"/>
        </w:rPr>
        <w:t>е</w:t>
      </w:r>
      <w:r w:rsidRPr="00E13A62">
        <w:rPr>
          <w:color w:val="000000"/>
          <w:spacing w:val="-4"/>
        </w:rPr>
        <w:t>циалиста выделяют пять блоков профессионально</w:t>
      </w:r>
      <w:r w:rsidR="009C4BC7">
        <w:rPr>
          <w:color w:val="000000"/>
          <w:spacing w:val="-4"/>
        </w:rPr>
        <w:t xml:space="preserve"> </w:t>
      </w:r>
      <w:r w:rsidRPr="00E13A62">
        <w:rPr>
          <w:color w:val="000000"/>
          <w:spacing w:val="-4"/>
        </w:rPr>
        <w:t>важных качеств:</w:t>
      </w:r>
    </w:p>
    <w:p w:rsidR="00E13A62" w:rsidRPr="00E13A62" w:rsidRDefault="00E13A62" w:rsidP="00E13A62">
      <w:pPr>
        <w:shd w:val="clear" w:color="auto" w:fill="FFFFFF"/>
        <w:tabs>
          <w:tab w:val="left" w:pos="1134"/>
        </w:tabs>
        <w:autoSpaceDE w:val="0"/>
        <w:autoSpaceDN w:val="0"/>
        <w:adjustRightInd w:val="0"/>
        <w:spacing w:line="360" w:lineRule="auto"/>
        <w:ind w:firstLine="539"/>
        <w:jc w:val="both"/>
      </w:pPr>
      <w:r w:rsidRPr="00E13A62">
        <w:rPr>
          <w:color w:val="000000"/>
        </w:rPr>
        <w:t xml:space="preserve"> 1. Личностно-мотивационный.</w:t>
      </w:r>
      <w:r>
        <w:rPr>
          <w:color w:val="000000"/>
        </w:rPr>
        <w:t xml:space="preserve"> </w:t>
      </w:r>
      <w:r w:rsidRPr="00E13A62">
        <w:rPr>
          <w:color w:val="000000"/>
        </w:rPr>
        <w:t>Профессионально</w:t>
      </w:r>
      <w:r w:rsidR="009C4BC7">
        <w:rPr>
          <w:color w:val="000000"/>
        </w:rPr>
        <w:t xml:space="preserve"> </w:t>
      </w:r>
      <w:r w:rsidRPr="00E13A62">
        <w:rPr>
          <w:color w:val="000000"/>
        </w:rPr>
        <w:t>важные качества, вх</w:t>
      </w:r>
      <w:r w:rsidRPr="00E13A62">
        <w:rPr>
          <w:color w:val="000000"/>
        </w:rPr>
        <w:t>о</w:t>
      </w:r>
      <w:r w:rsidRPr="00E13A62">
        <w:rPr>
          <w:color w:val="000000"/>
        </w:rPr>
        <w:t>дящие в этот блок готовности, определяют то или иное отношение к профе</w:t>
      </w:r>
      <w:r w:rsidRPr="00E13A62">
        <w:rPr>
          <w:color w:val="000000"/>
        </w:rPr>
        <w:t>с</w:t>
      </w:r>
      <w:r w:rsidRPr="00E13A62">
        <w:rPr>
          <w:color w:val="000000"/>
        </w:rPr>
        <w:t>сиональной  деятельности, желание или нежелание принимать выполнять функциональные обязанности в соотве</w:t>
      </w:r>
      <w:r w:rsidRPr="00E13A62">
        <w:rPr>
          <w:color w:val="000000"/>
        </w:rPr>
        <w:t>т</w:t>
      </w:r>
      <w:r w:rsidRPr="00E13A62">
        <w:rPr>
          <w:color w:val="000000"/>
        </w:rPr>
        <w:t>ствии с предназначением.</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2. Понимание и принятие задач профессиональной деятельности и задач</w:t>
      </w:r>
      <w:r>
        <w:rPr>
          <w:color w:val="000000"/>
        </w:rPr>
        <w:t xml:space="preserve"> </w:t>
      </w:r>
      <w:r w:rsidRPr="00E13A62">
        <w:rPr>
          <w:color w:val="000000"/>
        </w:rPr>
        <w:t>– знание и понимание задач, поставленных специалистом, желание их выполнять; стремление к успеху или желание избежать неудачи.</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3. Представления о содержании профессиональной деятельности и способах ее в</w:t>
      </w:r>
      <w:r w:rsidRPr="00E13A62">
        <w:rPr>
          <w:color w:val="000000"/>
        </w:rPr>
        <w:t>ы</w:t>
      </w:r>
      <w:r w:rsidRPr="00E13A62">
        <w:rPr>
          <w:color w:val="000000"/>
        </w:rPr>
        <w:t>полнения.</w:t>
      </w:r>
      <w:r>
        <w:rPr>
          <w:color w:val="000000"/>
        </w:rPr>
        <w:t xml:space="preserve"> </w:t>
      </w:r>
      <w:r w:rsidRPr="00E13A62">
        <w:rPr>
          <w:color w:val="000000"/>
        </w:rPr>
        <w:t>Этот блок профессиональной готовности отражает ур</w:t>
      </w:r>
      <w:r w:rsidRPr="00E13A62">
        <w:rPr>
          <w:color w:val="000000"/>
        </w:rPr>
        <w:t>о</w:t>
      </w:r>
      <w:r w:rsidRPr="00E13A62">
        <w:rPr>
          <w:color w:val="000000"/>
        </w:rPr>
        <w:t>вень профессиональных знаний и умений, способностей обучать и воспит</w:t>
      </w:r>
      <w:r w:rsidRPr="00E13A62">
        <w:rPr>
          <w:color w:val="000000"/>
        </w:rPr>
        <w:t>ы</w:t>
      </w:r>
      <w:r w:rsidRPr="00E13A62">
        <w:rPr>
          <w:color w:val="000000"/>
        </w:rPr>
        <w:t>вать подчиненных.</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4. Информационный блок профессиональной готовности составляют качества, обе</w:t>
      </w:r>
      <w:r w:rsidRPr="00E13A62">
        <w:rPr>
          <w:color w:val="000000"/>
        </w:rPr>
        <w:t>с</w:t>
      </w:r>
      <w:r w:rsidRPr="00E13A62">
        <w:rPr>
          <w:color w:val="000000"/>
        </w:rPr>
        <w:t>печивающие восприятие, переработку и сохранение разнообра</w:t>
      </w:r>
      <w:r w:rsidRPr="00E13A62">
        <w:rPr>
          <w:color w:val="000000"/>
        </w:rPr>
        <w:t>з</w:t>
      </w:r>
      <w:r w:rsidRPr="00E13A62">
        <w:rPr>
          <w:color w:val="000000"/>
        </w:rPr>
        <w:t>ной информации, умение ориентироваться в многообразии и противоречив</w:t>
      </w:r>
      <w:r w:rsidRPr="00E13A62">
        <w:rPr>
          <w:color w:val="000000"/>
        </w:rPr>
        <w:t>о</w:t>
      </w:r>
      <w:r w:rsidRPr="00E13A62">
        <w:rPr>
          <w:color w:val="000000"/>
        </w:rPr>
        <w:t>сти различных сведение и источников в процессе работы с личным составом.</w:t>
      </w:r>
    </w:p>
    <w:p w:rsidR="00E13A62" w:rsidRPr="00E13A62" w:rsidRDefault="00E13A62" w:rsidP="009C4BC7">
      <w:pPr>
        <w:widowControl w:val="0"/>
        <w:shd w:val="clear" w:color="auto" w:fill="FFFFFF"/>
        <w:autoSpaceDE w:val="0"/>
        <w:autoSpaceDN w:val="0"/>
        <w:adjustRightInd w:val="0"/>
        <w:spacing w:line="360" w:lineRule="auto"/>
        <w:ind w:firstLine="539"/>
        <w:jc w:val="both"/>
        <w:rPr>
          <w:color w:val="000000"/>
        </w:rPr>
      </w:pPr>
      <w:r w:rsidRPr="00E13A62">
        <w:rPr>
          <w:color w:val="000000"/>
        </w:rPr>
        <w:t>5. Управление деятельностью.</w:t>
      </w:r>
      <w:r>
        <w:rPr>
          <w:color w:val="000000"/>
        </w:rPr>
        <w:t xml:space="preserve"> </w:t>
      </w:r>
      <w:r w:rsidRPr="00E13A62">
        <w:rPr>
          <w:color w:val="000000"/>
        </w:rPr>
        <w:t>Профессионально</w:t>
      </w:r>
      <w:r w:rsidR="009C4BC7">
        <w:rPr>
          <w:color w:val="000000"/>
        </w:rPr>
        <w:t xml:space="preserve"> </w:t>
      </w:r>
      <w:r w:rsidRPr="00E13A62">
        <w:rPr>
          <w:color w:val="000000"/>
        </w:rPr>
        <w:t>важные качества  этого блока обе</w:t>
      </w:r>
      <w:r w:rsidRPr="00E13A62">
        <w:rPr>
          <w:color w:val="000000"/>
        </w:rPr>
        <w:t>с</w:t>
      </w:r>
      <w:r w:rsidRPr="00E13A62">
        <w:rPr>
          <w:color w:val="000000"/>
        </w:rPr>
        <w:t xml:space="preserve">печивают планирование, контроль и оценку специалистом своей деятельности, а также восприимчивость к обучающему воздействию </w:t>
      </w:r>
      <w:r w:rsidRPr="00E13A62">
        <w:t>[4]</w:t>
      </w:r>
      <w:r w:rsidRPr="00E13A62">
        <w:rPr>
          <w:color w:val="000000"/>
        </w:rPr>
        <w:t>.</w:t>
      </w:r>
    </w:p>
    <w:p w:rsidR="00E13A62" w:rsidRPr="00E13A62" w:rsidRDefault="00E13A62" w:rsidP="009C4BC7">
      <w:pPr>
        <w:widowControl w:val="0"/>
        <w:shd w:val="clear" w:color="auto" w:fill="FFFFFF"/>
        <w:autoSpaceDE w:val="0"/>
        <w:autoSpaceDN w:val="0"/>
        <w:adjustRightInd w:val="0"/>
        <w:spacing w:line="360" w:lineRule="auto"/>
        <w:ind w:firstLine="539"/>
        <w:jc w:val="both"/>
        <w:rPr>
          <w:color w:val="000000"/>
        </w:rPr>
      </w:pPr>
      <w:r w:rsidRPr="00E13A62">
        <w:rPr>
          <w:color w:val="000000"/>
        </w:rPr>
        <w:t xml:space="preserve">Таким образом, профессиональная готовность военного специалиста к практической </w:t>
      </w:r>
      <w:r w:rsidRPr="00E13A62">
        <w:rPr>
          <w:color w:val="000000"/>
        </w:rPr>
        <w:lastRenderedPageBreak/>
        <w:t>деятельности</w:t>
      </w:r>
      <w:r w:rsidR="000A1811">
        <w:rPr>
          <w:color w:val="000000"/>
        </w:rPr>
        <w:t xml:space="preserve"> </w:t>
      </w:r>
      <w:r w:rsidRPr="00E13A62">
        <w:rPr>
          <w:color w:val="000000"/>
        </w:rPr>
        <w:t>– сложное структурно-системное образование, которое охватывает разли</w:t>
      </w:r>
      <w:r w:rsidRPr="00E13A62">
        <w:rPr>
          <w:color w:val="000000"/>
        </w:rPr>
        <w:t>ч</w:t>
      </w:r>
      <w:r w:rsidRPr="00E13A62">
        <w:rPr>
          <w:color w:val="000000"/>
        </w:rPr>
        <w:t>ные стороны психики специалиста. Оно включает: личностно-мотивационную и волевую сферы, обобщенные знания и пре</w:t>
      </w:r>
      <w:r w:rsidRPr="00E13A62">
        <w:rPr>
          <w:color w:val="000000"/>
        </w:rPr>
        <w:t>д</w:t>
      </w:r>
      <w:r w:rsidRPr="00E13A62">
        <w:rPr>
          <w:color w:val="000000"/>
        </w:rPr>
        <w:t xml:space="preserve">ставления, определенные профессиональные  навыки, способности человека. Это не сумма изолированных психических качеств и свойств, а их целостное единство, имеющее определенную структуру. </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Рассматривая профессиональную готовность в контексте психологического измер</w:t>
      </w:r>
      <w:r w:rsidRPr="00E13A62">
        <w:rPr>
          <w:color w:val="000000"/>
        </w:rPr>
        <w:t>е</w:t>
      </w:r>
      <w:r w:rsidRPr="00E13A62">
        <w:rPr>
          <w:color w:val="000000"/>
        </w:rPr>
        <w:t>ния, следует обратить внимание на позицию специалистов в о</w:t>
      </w:r>
      <w:r w:rsidRPr="00E13A62">
        <w:rPr>
          <w:color w:val="000000"/>
        </w:rPr>
        <w:t>б</w:t>
      </w:r>
      <w:r w:rsidRPr="00E13A62">
        <w:rPr>
          <w:color w:val="000000"/>
        </w:rPr>
        <w:t xml:space="preserve">ласти военной психологии. По мнению А.Г. </w:t>
      </w:r>
      <w:proofErr w:type="spellStart"/>
      <w:r w:rsidRPr="00E13A62">
        <w:rPr>
          <w:color w:val="000000"/>
        </w:rPr>
        <w:t>Караяни</w:t>
      </w:r>
      <w:proofErr w:type="spellEnd"/>
      <w:r w:rsidRPr="00E13A62">
        <w:rPr>
          <w:color w:val="000000"/>
        </w:rPr>
        <w:t xml:space="preserve">, И.В. </w:t>
      </w:r>
      <w:proofErr w:type="spellStart"/>
      <w:r w:rsidRPr="00E13A62">
        <w:rPr>
          <w:color w:val="000000"/>
        </w:rPr>
        <w:t>Сыромятникова</w:t>
      </w:r>
      <w:proofErr w:type="spellEnd"/>
      <w:r w:rsidRPr="00E13A62">
        <w:rPr>
          <w:color w:val="000000"/>
        </w:rPr>
        <w:t>,  основными показателями профессиональ</w:t>
      </w:r>
      <w:r w:rsidRPr="00E13A62">
        <w:rPr>
          <w:color w:val="000000"/>
        </w:rPr>
        <w:softHyphen/>
        <w:t>ной готовности офицера к работе с личным составом являются:</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 психологические знания об объекте деятельности и практи</w:t>
      </w:r>
      <w:r w:rsidRPr="00E13A62">
        <w:rPr>
          <w:color w:val="000000"/>
        </w:rPr>
        <w:softHyphen/>
        <w:t>ческих способах его из</w:t>
      </w:r>
      <w:r w:rsidRPr="00E13A62">
        <w:rPr>
          <w:color w:val="000000"/>
        </w:rPr>
        <w:t>у</w:t>
      </w:r>
      <w:r w:rsidRPr="00E13A62">
        <w:rPr>
          <w:color w:val="000000"/>
        </w:rPr>
        <w:t>чения и управления;</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 знание требований, определяющих порядок организации и проведения воспит</w:t>
      </w:r>
      <w:r w:rsidRPr="00E13A62">
        <w:rPr>
          <w:color w:val="000000"/>
        </w:rPr>
        <w:t>а</w:t>
      </w:r>
      <w:r w:rsidRPr="00E13A62">
        <w:rPr>
          <w:color w:val="000000"/>
        </w:rPr>
        <w:t>тельной работы в воинской части;</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 знание и соблюдение этических норм деятельности;</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 самостоятельность в применении различных методов и средств воспитательной р</w:t>
      </w:r>
      <w:r w:rsidRPr="00E13A62">
        <w:rPr>
          <w:color w:val="000000"/>
        </w:rPr>
        <w:t>а</w:t>
      </w:r>
      <w:r w:rsidRPr="00E13A62">
        <w:rPr>
          <w:color w:val="000000"/>
        </w:rPr>
        <w:t>боты;</w:t>
      </w:r>
    </w:p>
    <w:p w:rsidR="00E13A62" w:rsidRPr="00E13A62" w:rsidRDefault="00E13A62" w:rsidP="00E13A62">
      <w:pPr>
        <w:shd w:val="clear" w:color="auto" w:fill="FFFFFF"/>
        <w:autoSpaceDE w:val="0"/>
        <w:autoSpaceDN w:val="0"/>
        <w:adjustRightInd w:val="0"/>
        <w:spacing w:line="360" w:lineRule="auto"/>
        <w:ind w:firstLine="539"/>
      </w:pPr>
      <w:r w:rsidRPr="00E13A62">
        <w:rPr>
          <w:color w:val="000000"/>
        </w:rPr>
        <w:t>- владение навыками эффективной профессиональной ком</w:t>
      </w:r>
      <w:r w:rsidRPr="00E13A62">
        <w:rPr>
          <w:color w:val="000000"/>
        </w:rPr>
        <w:softHyphen/>
        <w:t>муникации;</w:t>
      </w:r>
    </w:p>
    <w:p w:rsidR="00E13A62" w:rsidRPr="00E13A62" w:rsidRDefault="00E13A62" w:rsidP="00E13A62">
      <w:pPr>
        <w:shd w:val="clear" w:color="auto" w:fill="FFFFFF"/>
        <w:autoSpaceDE w:val="0"/>
        <w:autoSpaceDN w:val="0"/>
        <w:adjustRightInd w:val="0"/>
        <w:spacing w:line="360" w:lineRule="auto"/>
        <w:ind w:firstLine="539"/>
        <w:jc w:val="both"/>
      </w:pPr>
      <w:r w:rsidRPr="00E13A62">
        <w:rPr>
          <w:color w:val="000000"/>
        </w:rPr>
        <w:t>- умение планировать работу, оптимально распределять трудозатраты служебного времени;</w:t>
      </w:r>
    </w:p>
    <w:p w:rsidR="00E13A62" w:rsidRPr="00E13A62" w:rsidRDefault="00E13A62" w:rsidP="00E13A62">
      <w:pPr>
        <w:pStyle w:val="a3"/>
        <w:spacing w:before="0" w:beforeAutospacing="0" w:after="0" w:afterAutospacing="0" w:line="360" w:lineRule="auto"/>
        <w:ind w:firstLine="539"/>
        <w:jc w:val="both"/>
      </w:pPr>
      <w:r w:rsidRPr="00E13A62">
        <w:t>- полнота отражения признаков профессиональной деятельности и др. [1].</w:t>
      </w:r>
    </w:p>
    <w:p w:rsidR="00E13A62" w:rsidRPr="00E13A62" w:rsidRDefault="00E13A62" w:rsidP="00E13A62">
      <w:pPr>
        <w:pStyle w:val="a3"/>
        <w:spacing w:before="0" w:beforeAutospacing="0" w:after="0" w:afterAutospacing="0" w:line="360" w:lineRule="auto"/>
        <w:ind w:firstLine="539"/>
        <w:jc w:val="both"/>
        <w:rPr>
          <w:spacing w:val="-4"/>
        </w:rPr>
      </w:pPr>
      <w:r w:rsidRPr="00E13A62">
        <w:rPr>
          <w:spacing w:val="-4"/>
        </w:rPr>
        <w:t>Профессиональная готовность характеризует функциональный настрой психики  оф</w:t>
      </w:r>
      <w:r w:rsidRPr="00E13A62">
        <w:rPr>
          <w:spacing w:val="-4"/>
        </w:rPr>
        <w:t>и</w:t>
      </w:r>
      <w:r w:rsidRPr="00E13A62">
        <w:rPr>
          <w:spacing w:val="-4"/>
        </w:rPr>
        <w:t xml:space="preserve">цера и его мотивационно-смысловой сферы на выполнение поставленной задачи. Они во многом определяют потенциальную возможность и уровень реализации профессиональной подготовленности военнослужащего в конкретных условиях [2]. </w:t>
      </w:r>
    </w:p>
    <w:p w:rsidR="00E13A62" w:rsidRPr="00E13A62" w:rsidRDefault="00E13A62" w:rsidP="00E13A62">
      <w:pPr>
        <w:pStyle w:val="a3"/>
        <w:spacing w:before="0" w:beforeAutospacing="0" w:after="0" w:afterAutospacing="0" w:line="360" w:lineRule="auto"/>
        <w:ind w:firstLine="539"/>
        <w:jc w:val="both"/>
        <w:rPr>
          <w:color w:val="000000"/>
          <w:spacing w:val="-4"/>
        </w:rPr>
      </w:pPr>
      <w:r w:rsidRPr="00E13A62">
        <w:rPr>
          <w:color w:val="000000"/>
          <w:spacing w:val="-4"/>
        </w:rPr>
        <w:t>Л.М.</w:t>
      </w:r>
      <w:r>
        <w:rPr>
          <w:color w:val="000000"/>
          <w:spacing w:val="-4"/>
        </w:rPr>
        <w:t xml:space="preserve"> </w:t>
      </w:r>
      <w:r w:rsidRPr="00E13A62">
        <w:rPr>
          <w:color w:val="000000"/>
          <w:spacing w:val="-4"/>
        </w:rPr>
        <w:t>Королев выделяет в структуре профессиональной готовности офицера четыре по</w:t>
      </w:r>
      <w:r w:rsidRPr="00E13A62">
        <w:rPr>
          <w:color w:val="000000"/>
          <w:spacing w:val="-4"/>
        </w:rPr>
        <w:t>д</w:t>
      </w:r>
      <w:r w:rsidRPr="00E13A62">
        <w:rPr>
          <w:color w:val="000000"/>
          <w:spacing w:val="-4"/>
        </w:rPr>
        <w:t>структуры профессионально</w:t>
      </w:r>
      <w:r w:rsidR="009C4BC7">
        <w:rPr>
          <w:color w:val="000000"/>
          <w:spacing w:val="-4"/>
        </w:rPr>
        <w:t xml:space="preserve"> </w:t>
      </w:r>
      <w:r w:rsidRPr="00E13A62">
        <w:rPr>
          <w:color w:val="000000"/>
          <w:spacing w:val="-4"/>
        </w:rPr>
        <w:t>важных качеств: морально-политические, военно-профессиональные, социально-психологические и физические качества. Особое место в структуре профессиональной готовности  оф</w:t>
      </w:r>
      <w:r w:rsidRPr="00E13A62">
        <w:rPr>
          <w:color w:val="000000"/>
          <w:spacing w:val="-4"/>
        </w:rPr>
        <w:t>и</w:t>
      </w:r>
      <w:r w:rsidRPr="00E13A62">
        <w:rPr>
          <w:color w:val="000000"/>
          <w:spacing w:val="-4"/>
        </w:rPr>
        <w:t xml:space="preserve">цера он отводит мотивам </w:t>
      </w:r>
      <w:r w:rsidRPr="00E13A62">
        <w:rPr>
          <w:spacing w:val="-4"/>
        </w:rPr>
        <w:t>[3]</w:t>
      </w:r>
      <w:r w:rsidRPr="00E13A62">
        <w:rPr>
          <w:color w:val="000000"/>
          <w:spacing w:val="-4"/>
        </w:rPr>
        <w:t xml:space="preserve">. </w:t>
      </w:r>
    </w:p>
    <w:p w:rsidR="00E13A62" w:rsidRPr="00E13A62" w:rsidRDefault="00E13A62" w:rsidP="00E13A62">
      <w:pPr>
        <w:shd w:val="clear" w:color="auto" w:fill="FFFFFF"/>
        <w:autoSpaceDE w:val="0"/>
        <w:autoSpaceDN w:val="0"/>
        <w:adjustRightInd w:val="0"/>
        <w:spacing w:line="360" w:lineRule="auto"/>
        <w:ind w:firstLine="539"/>
        <w:jc w:val="both"/>
        <w:rPr>
          <w:color w:val="000000"/>
        </w:rPr>
      </w:pPr>
      <w:r w:rsidRPr="00E13A62">
        <w:rPr>
          <w:spacing w:val="-3"/>
        </w:rPr>
        <w:t>Мотивы занимают важное  место в структуре  психологии личности, оказывая сущ</w:t>
      </w:r>
      <w:r w:rsidRPr="00E13A62">
        <w:rPr>
          <w:spacing w:val="-3"/>
        </w:rPr>
        <w:t>е</w:t>
      </w:r>
      <w:r w:rsidRPr="00E13A62">
        <w:rPr>
          <w:spacing w:val="-3"/>
        </w:rPr>
        <w:t>ственное влияние на поведение и поступки человека.</w:t>
      </w:r>
      <w:r w:rsidRPr="00E13A62">
        <w:rPr>
          <w:color w:val="000000"/>
        </w:rPr>
        <w:t xml:space="preserve"> Мотив – это внутреннее побуждение к активности, связанное с удовлетворением определенных потребностей. В качестве мот</w:t>
      </w:r>
      <w:r w:rsidRPr="00E13A62">
        <w:rPr>
          <w:color w:val="000000"/>
        </w:rPr>
        <w:t>и</w:t>
      </w:r>
      <w:r w:rsidRPr="00E13A62">
        <w:rPr>
          <w:color w:val="000000"/>
        </w:rPr>
        <w:t>вов выступают потребности, интер</w:t>
      </w:r>
      <w:r w:rsidRPr="00E13A62">
        <w:rPr>
          <w:color w:val="000000"/>
        </w:rPr>
        <w:t>е</w:t>
      </w:r>
      <w:r w:rsidRPr="00E13A62">
        <w:rPr>
          <w:color w:val="000000"/>
        </w:rPr>
        <w:t>сы, убеждения, представления о нормах и правилах поведения, принятых в обществе. В основе любого действия или поступка лежит мотив или совокупность мотивов, которые «запускают» (побуждают) и направляют акти</w:t>
      </w:r>
      <w:r w:rsidRPr="00E13A62">
        <w:rPr>
          <w:color w:val="000000"/>
        </w:rPr>
        <w:t>в</w:t>
      </w:r>
      <w:r w:rsidRPr="00E13A62">
        <w:rPr>
          <w:color w:val="000000"/>
        </w:rPr>
        <w:t xml:space="preserve">ность человека, обусловливая его мотивацию. </w:t>
      </w:r>
    </w:p>
    <w:p w:rsidR="00E13A62" w:rsidRPr="00E13A62" w:rsidRDefault="00E13A62" w:rsidP="00E13A62">
      <w:pPr>
        <w:shd w:val="clear" w:color="auto" w:fill="FFFFFF"/>
        <w:autoSpaceDE w:val="0"/>
        <w:autoSpaceDN w:val="0"/>
        <w:adjustRightInd w:val="0"/>
        <w:spacing w:line="360" w:lineRule="auto"/>
        <w:ind w:firstLine="539"/>
        <w:jc w:val="both"/>
        <w:rPr>
          <w:color w:val="000000"/>
        </w:rPr>
      </w:pPr>
      <w:r w:rsidRPr="00E13A62">
        <w:rPr>
          <w:color w:val="000000"/>
        </w:rPr>
        <w:lastRenderedPageBreak/>
        <w:t>Мотивация как психическое явление тракту</w:t>
      </w:r>
      <w:r w:rsidRPr="00E13A62">
        <w:rPr>
          <w:color w:val="000000"/>
        </w:rPr>
        <w:softHyphen/>
        <w:t>ется по-разному. В одном случае – как совокупность факторов, поддерживающих и направляющих, т.е. определяющих повед</w:t>
      </w:r>
      <w:r w:rsidRPr="00E13A62">
        <w:rPr>
          <w:color w:val="000000"/>
        </w:rPr>
        <w:t>е</w:t>
      </w:r>
      <w:r w:rsidRPr="00E13A62">
        <w:rPr>
          <w:color w:val="000000"/>
        </w:rPr>
        <w:t>ние; в другом – как совокупность мотивов; в третьем – как побужде</w:t>
      </w:r>
      <w:r w:rsidRPr="00E13A62">
        <w:rPr>
          <w:color w:val="000000"/>
        </w:rPr>
        <w:softHyphen/>
        <w:t>ние, вызывающее а</w:t>
      </w:r>
      <w:r w:rsidRPr="00E13A62">
        <w:rPr>
          <w:color w:val="000000"/>
        </w:rPr>
        <w:t>к</w:t>
      </w:r>
      <w:r w:rsidRPr="00E13A62">
        <w:rPr>
          <w:color w:val="000000"/>
        </w:rPr>
        <w:t>тивность организма и определяющее ее на</w:t>
      </w:r>
      <w:r w:rsidRPr="00E13A62">
        <w:rPr>
          <w:color w:val="000000"/>
        </w:rPr>
        <w:softHyphen/>
        <w:t>правленность; в четвертом – как психическая регуляция конкрет</w:t>
      </w:r>
      <w:r w:rsidRPr="00E13A62">
        <w:rPr>
          <w:color w:val="000000"/>
        </w:rPr>
        <w:softHyphen/>
        <w:t>ной деятел</w:t>
      </w:r>
      <w:r w:rsidRPr="00E13A62">
        <w:rPr>
          <w:color w:val="000000"/>
        </w:rPr>
        <w:t>ь</w:t>
      </w:r>
      <w:r w:rsidRPr="00E13A62">
        <w:rPr>
          <w:color w:val="000000"/>
        </w:rPr>
        <w:t>ности, как действие мотива и как механизм, опреде</w:t>
      </w:r>
      <w:r w:rsidRPr="00E13A62">
        <w:rPr>
          <w:color w:val="000000"/>
        </w:rPr>
        <w:softHyphen/>
        <w:t>ляющий возникновение, направление и способы осуществления конкретных форм деятельности, как совокупная система процессов, отвечающих за побуждение и деятельность.</w:t>
      </w:r>
    </w:p>
    <w:p w:rsidR="00E13A62" w:rsidRPr="00E13A62" w:rsidRDefault="00E13A62" w:rsidP="00E13A62">
      <w:pPr>
        <w:shd w:val="clear" w:color="auto" w:fill="FFFFFF"/>
        <w:spacing w:line="360" w:lineRule="auto"/>
        <w:ind w:left="72" w:right="5" w:firstLine="539"/>
        <w:jc w:val="both"/>
      </w:pPr>
      <w:r w:rsidRPr="00E13A62">
        <w:t xml:space="preserve">Мотивация </w:t>
      </w:r>
      <w:r w:rsidRPr="00E13A62">
        <w:rPr>
          <w:color w:val="000000"/>
        </w:rPr>
        <w:t>–</w:t>
      </w:r>
      <w:r w:rsidRPr="00E13A62">
        <w:t xml:space="preserve"> сложный процесс перевода внешних воздействий </w:t>
      </w:r>
      <w:r w:rsidRPr="00E13A62">
        <w:rPr>
          <w:spacing w:val="-1"/>
        </w:rPr>
        <w:t>объективной де</w:t>
      </w:r>
      <w:r w:rsidRPr="00E13A62">
        <w:rPr>
          <w:spacing w:val="-1"/>
        </w:rPr>
        <w:t>й</w:t>
      </w:r>
      <w:r w:rsidRPr="00E13A62">
        <w:rPr>
          <w:spacing w:val="-1"/>
        </w:rPr>
        <w:t xml:space="preserve">ствительности во внутренние побудительные силы </w:t>
      </w:r>
      <w:r w:rsidRPr="00E13A62">
        <w:t>человеческого поведения. Ее образуют различные виды побуждений: потребности, мотивы, интересы, ценностные установки, ориентации.</w:t>
      </w:r>
      <w:r w:rsidRPr="00E13A62">
        <w:rPr>
          <w:noProof/>
        </w:rPr>
        <mc:AlternateContent>
          <mc:Choice Requires="wps">
            <w:drawing>
              <wp:anchor distT="0" distB="0" distL="114300" distR="114300" simplePos="0" relativeHeight="251659264" behindDoc="0" locked="0" layoutInCell="0" allowOverlap="1" wp14:anchorId="33A716F4" wp14:editId="2C286E07">
                <wp:simplePos x="0" y="0"/>
                <wp:positionH relativeFrom="margin">
                  <wp:posOffset>8641080</wp:posOffset>
                </wp:positionH>
                <wp:positionV relativeFrom="paragraph">
                  <wp:posOffset>941705</wp:posOffset>
                </wp:positionV>
                <wp:extent cx="0" cy="335280"/>
                <wp:effectExtent l="5715" t="13970" r="13335" b="127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52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80.4pt,74.15pt" to="680.4pt,1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" o:allowincell="f" strokeweight=".25pt">
                <w10:wrap anchorx="margin"/>
              </v:line>
            </w:pict>
          </mc:Fallback>
        </mc:AlternateContent>
      </w:r>
      <w:r w:rsidRPr="00E13A62">
        <w:rPr>
          <w:noProof/>
        </w:rPr>
        <mc:AlternateContent>
          <mc:Choice Requires="wps">
            <w:drawing>
              <wp:anchor distT="0" distB="0" distL="114300" distR="114300" simplePos="0" relativeHeight="251660288" behindDoc="0" locked="0" layoutInCell="0" allowOverlap="1" wp14:anchorId="2611BECA" wp14:editId="11D1005C">
                <wp:simplePos x="0" y="0"/>
                <wp:positionH relativeFrom="margin">
                  <wp:posOffset>8668385</wp:posOffset>
                </wp:positionH>
                <wp:positionV relativeFrom="paragraph">
                  <wp:posOffset>938530</wp:posOffset>
                </wp:positionV>
                <wp:extent cx="0" cy="511810"/>
                <wp:effectExtent l="13970" t="10795" r="14605" b="203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1810"/>
                        </a:xfrm>
                        <a:prstGeom prst="line">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82.55pt,73.9pt" to="682.5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" o:allowincell="f" strokeweight="1.7pt">
                <w10:wrap anchorx="margin"/>
              </v:line>
            </w:pict>
          </mc:Fallback>
        </mc:AlternateContent>
      </w:r>
      <w:r w:rsidRPr="00E13A62">
        <w:t xml:space="preserve"> Мотивы формируют мотивационно-ценностную структуру профессионал</w:t>
      </w:r>
      <w:r w:rsidRPr="00E13A62">
        <w:t>ь</w:t>
      </w:r>
      <w:r w:rsidRPr="00E13A62">
        <w:t>ной деятельности военносл</w:t>
      </w:r>
      <w:r w:rsidRPr="00E13A62">
        <w:t>у</w:t>
      </w:r>
      <w:r w:rsidRPr="00E13A62">
        <w:t>жащих, представляющую взаимосвязанную  совокупность их потребностей, интересов, ценностных ориентаций, обеспечивающих определенную направленность мотивов и деятельности личности.</w:t>
      </w:r>
    </w:p>
    <w:p w:rsidR="00E13A62" w:rsidRPr="00E13A62" w:rsidRDefault="00E13A62" w:rsidP="00E13A62">
      <w:pPr>
        <w:shd w:val="clear" w:color="auto" w:fill="FFFFFF"/>
        <w:spacing w:line="360" w:lineRule="auto"/>
        <w:ind w:right="62" w:firstLine="539"/>
        <w:jc w:val="both"/>
        <w:rPr>
          <w:color w:val="000000"/>
        </w:rPr>
      </w:pPr>
      <w:r w:rsidRPr="00E13A62">
        <w:rPr>
          <w:color w:val="000000"/>
        </w:rPr>
        <w:t xml:space="preserve">Мотивационная готовность – </w:t>
      </w:r>
      <w:r w:rsidRPr="00E13A62">
        <w:t>это целостная, относительно устойчивая система пс</w:t>
      </w:r>
      <w:r w:rsidRPr="00E13A62">
        <w:t>и</w:t>
      </w:r>
      <w:r w:rsidRPr="00E13A62">
        <w:t xml:space="preserve">хологических образований личности, которые, </w:t>
      </w:r>
      <w:proofErr w:type="spellStart"/>
      <w:r w:rsidRPr="00E13A62">
        <w:t>актуализируясь</w:t>
      </w:r>
      <w:proofErr w:type="spellEnd"/>
      <w:r w:rsidRPr="00E13A62">
        <w:t xml:space="preserve"> в тех или иных обсто</w:t>
      </w:r>
      <w:r w:rsidRPr="00E13A62">
        <w:t>я</w:t>
      </w:r>
      <w:r w:rsidRPr="00E13A62">
        <w:t>тельствах, создают соответствующие состояния психики и побуждают, регулируют пов</w:t>
      </w:r>
      <w:r w:rsidRPr="00E13A62">
        <w:t>е</w:t>
      </w:r>
      <w:r w:rsidRPr="00E13A62">
        <w:t xml:space="preserve">дение и деятельность военнослужащего. </w:t>
      </w:r>
      <w:r w:rsidRPr="00E13A62">
        <w:rPr>
          <w:color w:val="000000"/>
        </w:rPr>
        <w:t>М</w:t>
      </w:r>
      <w:r w:rsidRPr="00E13A62">
        <w:rPr>
          <w:color w:val="000000"/>
        </w:rPr>
        <w:t>о</w:t>
      </w:r>
      <w:r w:rsidRPr="00E13A62">
        <w:rPr>
          <w:color w:val="000000"/>
        </w:rPr>
        <w:t>тивационная готовность к профессиональной деятельности определяется с</w:t>
      </w:r>
      <w:r w:rsidRPr="00E13A62">
        <w:rPr>
          <w:color w:val="000000"/>
        </w:rPr>
        <w:t>о</w:t>
      </w:r>
      <w:r w:rsidRPr="00E13A62">
        <w:rPr>
          <w:color w:val="000000"/>
        </w:rPr>
        <w:t>ответствующей направленностью, наличием смысла в этой дея</w:t>
      </w:r>
      <w:r w:rsidRPr="00E13A62">
        <w:rPr>
          <w:color w:val="000000"/>
        </w:rPr>
        <w:softHyphen/>
        <w:t xml:space="preserve">тельности, профессиональными установками личности. </w:t>
      </w:r>
    </w:p>
    <w:p w:rsidR="00E13A62" w:rsidRPr="00E13A62" w:rsidRDefault="00E13A62" w:rsidP="00E13A62">
      <w:pPr>
        <w:shd w:val="clear" w:color="auto" w:fill="FFFFFF"/>
        <w:spacing w:line="360" w:lineRule="auto"/>
        <w:ind w:firstLine="539"/>
        <w:jc w:val="both"/>
        <w:rPr>
          <w:color w:val="000000"/>
          <w:spacing w:val="-4"/>
        </w:rPr>
      </w:pPr>
      <w:r w:rsidRPr="00E13A62">
        <w:rPr>
          <w:color w:val="000000"/>
          <w:spacing w:val="-4"/>
        </w:rPr>
        <w:t>Мотивационная готовность будущего офицера к воспитательной деятельности в во</w:t>
      </w:r>
      <w:r w:rsidRPr="00E13A62">
        <w:rPr>
          <w:color w:val="000000"/>
          <w:spacing w:val="-4"/>
        </w:rPr>
        <w:t>й</w:t>
      </w:r>
      <w:r w:rsidRPr="00E13A62">
        <w:rPr>
          <w:color w:val="000000"/>
          <w:spacing w:val="-4"/>
        </w:rPr>
        <w:t>сках</w:t>
      </w:r>
      <w:r>
        <w:rPr>
          <w:color w:val="000000"/>
          <w:spacing w:val="-4"/>
        </w:rPr>
        <w:t xml:space="preserve"> </w:t>
      </w:r>
      <w:r w:rsidRPr="00E13A62">
        <w:rPr>
          <w:color w:val="000000"/>
        </w:rPr>
        <w:t>–</w:t>
      </w:r>
      <w:r w:rsidRPr="00E13A62">
        <w:rPr>
          <w:color w:val="000000"/>
          <w:spacing w:val="-4"/>
        </w:rPr>
        <w:t xml:space="preserve"> это смысл, который воспитательная работа и будущая военно-служебная деятельность им</w:t>
      </w:r>
      <w:r w:rsidRPr="00E13A62">
        <w:rPr>
          <w:color w:val="000000"/>
          <w:spacing w:val="-4"/>
        </w:rPr>
        <w:t>е</w:t>
      </w:r>
      <w:r w:rsidRPr="00E13A62">
        <w:rPr>
          <w:color w:val="000000"/>
          <w:spacing w:val="-4"/>
        </w:rPr>
        <w:t>ет значение не вообще, а для кон</w:t>
      </w:r>
      <w:r w:rsidRPr="00E13A62">
        <w:rPr>
          <w:color w:val="000000"/>
          <w:spacing w:val="-4"/>
        </w:rPr>
        <w:softHyphen/>
        <w:t>кретного курсанта. Если она не имеет смысла ценности, т.е. подготовка и участие в ней не воспр</w:t>
      </w:r>
      <w:r w:rsidRPr="00E13A62">
        <w:rPr>
          <w:color w:val="000000"/>
          <w:spacing w:val="-4"/>
        </w:rPr>
        <w:t>и</w:t>
      </w:r>
      <w:r w:rsidRPr="00E13A62">
        <w:rPr>
          <w:color w:val="000000"/>
          <w:spacing w:val="-4"/>
        </w:rPr>
        <w:t>нимается для него как значимое, необходимое, то это свидетельствует о неготовности к этой работе с точки зрения ценностной ориентации. Он может знать, как и зачем необходимо организовывать воспитательную работу в подраздел</w:t>
      </w:r>
      <w:r w:rsidRPr="00E13A62">
        <w:rPr>
          <w:color w:val="000000"/>
          <w:spacing w:val="-4"/>
        </w:rPr>
        <w:t>е</w:t>
      </w:r>
      <w:r w:rsidRPr="00E13A62">
        <w:rPr>
          <w:color w:val="000000"/>
          <w:spacing w:val="-4"/>
        </w:rPr>
        <w:t xml:space="preserve">нии, уметь решать многие практические задачи, но не хотеть этого делать. </w:t>
      </w:r>
    </w:p>
    <w:p w:rsidR="00E13A62" w:rsidRPr="00E13A62" w:rsidRDefault="00E13A62" w:rsidP="00E13A62">
      <w:pPr>
        <w:shd w:val="clear" w:color="auto" w:fill="FFFFFF"/>
        <w:spacing w:line="360" w:lineRule="auto"/>
        <w:ind w:firstLine="539"/>
        <w:jc w:val="both"/>
        <w:rPr>
          <w:rFonts w:ascii="Arial" w:hAnsi="Arial"/>
        </w:rPr>
      </w:pPr>
      <w:r w:rsidRPr="00E13A62">
        <w:rPr>
          <w:color w:val="000000"/>
        </w:rPr>
        <w:t>Высокому уровню готовности офицера к воспитательной деятельности в войсках с</w:t>
      </w:r>
      <w:r w:rsidRPr="00E13A62">
        <w:rPr>
          <w:color w:val="000000"/>
        </w:rPr>
        <w:t>о</w:t>
      </w:r>
      <w:r w:rsidRPr="00E13A62">
        <w:rPr>
          <w:color w:val="000000"/>
        </w:rPr>
        <w:t>ответствует зрелая мотивационная структура, в которой ведущую роль играют ценности самореализации и само</w:t>
      </w:r>
      <w:r w:rsidRPr="00E13A62">
        <w:rPr>
          <w:color w:val="000000"/>
        </w:rPr>
        <w:softHyphen/>
        <w:t>развития. Направленность офицера на развитие своих професси</w:t>
      </w:r>
      <w:r w:rsidRPr="00E13A62">
        <w:rPr>
          <w:color w:val="000000"/>
        </w:rPr>
        <w:t>о</w:t>
      </w:r>
      <w:r w:rsidRPr="00E13A62">
        <w:rPr>
          <w:color w:val="000000"/>
        </w:rPr>
        <w:t>нальных спо</w:t>
      </w:r>
      <w:r w:rsidRPr="00E13A62">
        <w:rPr>
          <w:color w:val="000000"/>
        </w:rPr>
        <w:softHyphen/>
        <w:t>собностей и на достижение высоких результатов – необходимое усло</w:t>
      </w:r>
      <w:r w:rsidRPr="00E13A62">
        <w:rPr>
          <w:color w:val="000000"/>
        </w:rPr>
        <w:softHyphen/>
        <w:t>вие о</w:t>
      </w:r>
      <w:r w:rsidRPr="00E13A62">
        <w:rPr>
          <w:color w:val="000000"/>
        </w:rPr>
        <w:t>т</w:t>
      </w:r>
      <w:r w:rsidRPr="00E13A62">
        <w:rPr>
          <w:color w:val="000000"/>
        </w:rPr>
        <w:t>ветственного подхода к орг</w:t>
      </w:r>
      <w:r w:rsidRPr="00E13A62">
        <w:rPr>
          <w:color w:val="000000"/>
        </w:rPr>
        <w:t>а</w:t>
      </w:r>
      <w:r w:rsidRPr="00E13A62">
        <w:rPr>
          <w:color w:val="000000"/>
        </w:rPr>
        <w:t>низации, руководству и управлению воспитательной дея</w:t>
      </w:r>
      <w:r w:rsidRPr="00E13A62">
        <w:rPr>
          <w:color w:val="000000"/>
        </w:rPr>
        <w:softHyphen/>
        <w:t>тельностью. Показ</w:t>
      </w:r>
      <w:r w:rsidRPr="00E13A62">
        <w:rPr>
          <w:color w:val="000000"/>
        </w:rPr>
        <w:t>а</w:t>
      </w:r>
      <w:r w:rsidRPr="00E13A62">
        <w:rPr>
          <w:color w:val="000000"/>
        </w:rPr>
        <w:t>телями уровня мотивационной го</w:t>
      </w:r>
      <w:r w:rsidRPr="00E13A62">
        <w:rPr>
          <w:color w:val="000000"/>
        </w:rPr>
        <w:softHyphen/>
        <w:t>товности в период обучения в вузе служат:</w:t>
      </w:r>
    </w:p>
    <w:p w:rsidR="00E13A62" w:rsidRPr="00E13A62" w:rsidRDefault="00E13A62" w:rsidP="00E13A62">
      <w:pPr>
        <w:shd w:val="clear" w:color="auto" w:fill="FFFFFF"/>
        <w:spacing w:line="360" w:lineRule="auto"/>
        <w:ind w:firstLine="539"/>
        <w:jc w:val="both"/>
        <w:rPr>
          <w:rFonts w:ascii="Arial" w:hAnsi="Arial"/>
        </w:rPr>
      </w:pPr>
      <w:r w:rsidRPr="00E13A62">
        <w:rPr>
          <w:color w:val="000000"/>
        </w:rPr>
        <w:t>- интерес к освоению новых форм и методов обучения и воспитания;</w:t>
      </w:r>
    </w:p>
    <w:p w:rsidR="00E13A62" w:rsidRPr="00E13A62" w:rsidRDefault="00E13A62" w:rsidP="00E13A62">
      <w:pPr>
        <w:shd w:val="clear" w:color="auto" w:fill="FFFFFF"/>
        <w:spacing w:line="360" w:lineRule="auto"/>
        <w:ind w:firstLine="539"/>
        <w:jc w:val="both"/>
        <w:rPr>
          <w:rFonts w:ascii="Arial" w:hAnsi="Arial"/>
        </w:rPr>
      </w:pPr>
      <w:r w:rsidRPr="00E13A62">
        <w:rPr>
          <w:color w:val="000000"/>
        </w:rPr>
        <w:lastRenderedPageBreak/>
        <w:t>- активность участия в организации мероприятий воспитательной работы во время обучения в вузе;</w:t>
      </w:r>
    </w:p>
    <w:p w:rsidR="00E13A62" w:rsidRPr="00E13A62" w:rsidRDefault="00E13A62" w:rsidP="00E13A62">
      <w:pPr>
        <w:shd w:val="clear" w:color="auto" w:fill="FFFFFF"/>
        <w:spacing w:line="360" w:lineRule="auto"/>
        <w:ind w:firstLine="539"/>
        <w:jc w:val="both"/>
        <w:rPr>
          <w:rFonts w:ascii="Arial" w:hAnsi="Arial"/>
        </w:rPr>
      </w:pPr>
      <w:r w:rsidRPr="00E13A62">
        <w:rPr>
          <w:color w:val="000000"/>
        </w:rPr>
        <w:t>- стремление добиваться результатов в воспитании военнослужащих, выступать на собраниях, совещаниях, инструкторско-методических занятиях и семинарах;</w:t>
      </w:r>
    </w:p>
    <w:p w:rsidR="00E13A62" w:rsidRPr="00E13A62" w:rsidRDefault="00E13A62" w:rsidP="00E13A62">
      <w:pPr>
        <w:shd w:val="clear" w:color="auto" w:fill="FFFFFF"/>
        <w:spacing w:line="360" w:lineRule="auto"/>
        <w:ind w:firstLine="539"/>
        <w:jc w:val="both"/>
        <w:rPr>
          <w:rFonts w:ascii="Arial" w:hAnsi="Arial"/>
        </w:rPr>
      </w:pPr>
      <w:r w:rsidRPr="00E13A62">
        <w:rPr>
          <w:color w:val="000000"/>
        </w:rPr>
        <w:t>- активное и заинтересованное участие в обсуждении результатов воспитательной работы;</w:t>
      </w:r>
    </w:p>
    <w:p w:rsidR="00E13A62" w:rsidRPr="00E13A62" w:rsidRDefault="00E13A62" w:rsidP="00E13A62">
      <w:pPr>
        <w:shd w:val="clear" w:color="auto" w:fill="FFFFFF"/>
        <w:spacing w:line="360" w:lineRule="auto"/>
        <w:ind w:firstLine="539"/>
        <w:jc w:val="both"/>
        <w:rPr>
          <w:rFonts w:ascii="Arial" w:hAnsi="Arial"/>
        </w:rPr>
      </w:pPr>
      <w:r w:rsidRPr="00E13A62">
        <w:rPr>
          <w:color w:val="000000"/>
        </w:rPr>
        <w:t>- настойчивость в преодолении затруд</w:t>
      </w:r>
      <w:r w:rsidRPr="00E13A62">
        <w:rPr>
          <w:color w:val="000000"/>
        </w:rPr>
        <w:softHyphen/>
        <w:t>нений при решении воспитател</w:t>
      </w:r>
      <w:r w:rsidRPr="00E13A62">
        <w:rPr>
          <w:color w:val="000000"/>
        </w:rPr>
        <w:t>ь</w:t>
      </w:r>
      <w:r w:rsidRPr="00E13A62">
        <w:rPr>
          <w:color w:val="000000"/>
        </w:rPr>
        <w:t>ных задач;</w:t>
      </w:r>
    </w:p>
    <w:p w:rsidR="00E13A62" w:rsidRPr="00E13A62" w:rsidRDefault="00E13A62" w:rsidP="00E13A62">
      <w:pPr>
        <w:shd w:val="clear" w:color="auto" w:fill="FFFFFF"/>
        <w:spacing w:line="360" w:lineRule="auto"/>
        <w:ind w:firstLine="539"/>
        <w:jc w:val="both"/>
        <w:rPr>
          <w:color w:val="000000"/>
        </w:rPr>
      </w:pPr>
      <w:r w:rsidRPr="00E13A62">
        <w:rPr>
          <w:color w:val="000000"/>
        </w:rPr>
        <w:t>- активность в саморазвитии, стремле</w:t>
      </w:r>
      <w:r w:rsidRPr="00E13A62">
        <w:rPr>
          <w:color w:val="000000"/>
        </w:rPr>
        <w:softHyphen/>
        <w:t>ние узнать, освоить больше, чем предла</w:t>
      </w:r>
      <w:r w:rsidRPr="00E13A62">
        <w:rPr>
          <w:color w:val="000000"/>
        </w:rPr>
        <w:softHyphen/>
        <w:t>гают учебные программы.</w:t>
      </w:r>
    </w:p>
    <w:p w:rsidR="00E13A62" w:rsidRPr="00E13A62" w:rsidRDefault="00E13A62" w:rsidP="00E13A62">
      <w:pPr>
        <w:shd w:val="clear" w:color="auto" w:fill="FFFFFF"/>
        <w:spacing w:line="360" w:lineRule="auto"/>
        <w:ind w:left="14" w:right="38" w:firstLine="539"/>
        <w:jc w:val="both"/>
      </w:pPr>
      <w:r w:rsidRPr="00E13A62">
        <w:t>Показателем непосредственной мотивационной готовности личности выступает ее самореализованность. Именно через согласованность ее интересов с условиями и рол</w:t>
      </w:r>
      <w:r w:rsidRPr="00E13A62">
        <w:t>е</w:t>
      </w:r>
      <w:r w:rsidRPr="00E13A62">
        <w:t>выми требованиями профессиональной деятельн</w:t>
      </w:r>
      <w:r w:rsidRPr="00E13A62">
        <w:t>о</w:t>
      </w:r>
      <w:r w:rsidRPr="00E13A62">
        <w:t>сти этот показатель характеризует ту часть структурных элементов мотивационной готовности личности (её интересов), кот</w:t>
      </w:r>
      <w:r w:rsidRPr="00E13A62">
        <w:t>о</w:t>
      </w:r>
      <w:r w:rsidRPr="00E13A62">
        <w:t>рая реализуется в ролевых требованиях и условиях учебной деятельности, а также отр</w:t>
      </w:r>
      <w:r w:rsidRPr="00E13A62">
        <w:t>а</w:t>
      </w:r>
      <w:r w:rsidRPr="00E13A62">
        <w:t>жает полноту реализации профессиональных интересов, социальных ожиданий и прит</w:t>
      </w:r>
      <w:r w:rsidRPr="00E13A62">
        <w:t>я</w:t>
      </w:r>
      <w:r w:rsidRPr="00E13A62">
        <w:t>заний личности в существующих условиях профессионального труда.</w:t>
      </w:r>
    </w:p>
    <w:p w:rsidR="00E13A62" w:rsidRPr="00E13A62" w:rsidRDefault="00E13A62" w:rsidP="00E13A62">
      <w:pPr>
        <w:spacing w:line="360" w:lineRule="auto"/>
        <w:ind w:firstLine="539"/>
        <w:jc w:val="both"/>
        <w:rPr>
          <w:spacing w:val="-3"/>
        </w:rPr>
      </w:pPr>
      <w:r w:rsidRPr="00E13A62">
        <w:t>Под воздействием объективных условий и субъективных факторов у будущего оф</w:t>
      </w:r>
      <w:r w:rsidRPr="00E13A62">
        <w:t>и</w:t>
      </w:r>
      <w:r w:rsidRPr="00E13A62">
        <w:t>цера формируется мотивационная готовность к военно-профессиональной деятельности. Эта готовность представляет собой целостную, относительно  устойчивую  систему  пс</w:t>
      </w:r>
      <w:r w:rsidRPr="00E13A62">
        <w:t>и</w:t>
      </w:r>
      <w:r w:rsidRPr="00E13A62">
        <w:t xml:space="preserve">хологических образований, которые, </w:t>
      </w:r>
      <w:proofErr w:type="spellStart"/>
      <w:r w:rsidRPr="00E13A62">
        <w:t>актуализируясь</w:t>
      </w:r>
      <w:proofErr w:type="spellEnd"/>
      <w:r w:rsidRPr="00E13A62">
        <w:t xml:space="preserve"> в тех или иных обсто</w:t>
      </w:r>
      <w:r w:rsidRPr="00E13A62">
        <w:rPr>
          <w:spacing w:val="-2"/>
        </w:rPr>
        <w:t>ятельствах, с</w:t>
      </w:r>
      <w:r w:rsidRPr="00E13A62">
        <w:rPr>
          <w:spacing w:val="-2"/>
        </w:rPr>
        <w:t>о</w:t>
      </w:r>
      <w:r w:rsidRPr="00E13A62">
        <w:rPr>
          <w:spacing w:val="-2"/>
        </w:rPr>
        <w:t>здают соответствующие состояния психики и</w:t>
      </w:r>
      <w:r>
        <w:rPr>
          <w:spacing w:val="-2"/>
        </w:rPr>
        <w:t xml:space="preserve"> </w:t>
      </w:r>
      <w:r w:rsidRPr="00E13A62">
        <w:rPr>
          <w:spacing w:val="-3"/>
        </w:rPr>
        <w:t>побуждают его к деятельности, регулируют п</w:t>
      </w:r>
      <w:r w:rsidRPr="00E13A62">
        <w:rPr>
          <w:spacing w:val="-3"/>
        </w:rPr>
        <w:t>о</w:t>
      </w:r>
      <w:r w:rsidRPr="00E13A62">
        <w:rPr>
          <w:spacing w:val="-3"/>
        </w:rPr>
        <w:t xml:space="preserve">ведение. </w:t>
      </w:r>
    </w:p>
    <w:p w:rsidR="00E13A62" w:rsidRDefault="00E13A62" w:rsidP="00E13A62">
      <w:pPr>
        <w:ind w:firstLine="540"/>
        <w:jc w:val="both"/>
        <w:rPr>
          <w:spacing w:val="-3"/>
          <w:sz w:val="28"/>
        </w:rPr>
      </w:pPr>
    </w:p>
    <w:p w:rsidR="00E13A62" w:rsidRPr="00E13A62" w:rsidRDefault="00E13A62" w:rsidP="000A1811">
      <w:pPr>
        <w:ind w:firstLine="709"/>
        <w:jc w:val="both"/>
        <w:rPr>
          <w:b/>
          <w:spacing w:val="-3"/>
        </w:rPr>
      </w:pPr>
      <w:r w:rsidRPr="00E13A62">
        <w:rPr>
          <w:b/>
          <w:spacing w:val="-3"/>
        </w:rPr>
        <w:t>Список источников</w:t>
      </w:r>
    </w:p>
    <w:p w:rsidR="00E13A62" w:rsidRPr="00E13A62" w:rsidRDefault="00E13A62" w:rsidP="000A1811">
      <w:pPr>
        <w:pStyle w:val="a4"/>
        <w:numPr>
          <w:ilvl w:val="0"/>
          <w:numId w:val="1"/>
        </w:numPr>
        <w:tabs>
          <w:tab w:val="clear" w:pos="720"/>
          <w:tab w:val="num" w:pos="426"/>
          <w:tab w:val="left" w:pos="851"/>
          <w:tab w:val="left" w:pos="1080"/>
          <w:tab w:val="left" w:pos="1276"/>
        </w:tabs>
        <w:spacing w:after="0"/>
        <w:ind w:left="0" w:firstLine="709"/>
        <w:jc w:val="both"/>
        <w:rPr>
          <w:color w:val="000000"/>
        </w:rPr>
      </w:pPr>
      <w:proofErr w:type="spellStart"/>
      <w:r w:rsidRPr="00E13A62">
        <w:rPr>
          <w:color w:val="000000"/>
        </w:rPr>
        <w:t>Караяни</w:t>
      </w:r>
      <w:proofErr w:type="spellEnd"/>
      <w:r w:rsidRPr="00E13A62">
        <w:rPr>
          <w:color w:val="000000"/>
        </w:rPr>
        <w:t xml:space="preserve"> А.Г., Сыромятников И.В. Введение в профессию военного психолога. М.: Издательский центр «АКАДЕМИЯ», 2007. С.170-175.</w:t>
      </w:r>
    </w:p>
    <w:p w:rsidR="00E13A62" w:rsidRPr="00E13A62" w:rsidRDefault="00E13A62" w:rsidP="000A1811">
      <w:pPr>
        <w:pStyle w:val="a4"/>
        <w:numPr>
          <w:ilvl w:val="0"/>
          <w:numId w:val="1"/>
        </w:numPr>
        <w:tabs>
          <w:tab w:val="clear" w:pos="720"/>
          <w:tab w:val="num" w:pos="426"/>
          <w:tab w:val="left" w:pos="851"/>
          <w:tab w:val="left" w:pos="1080"/>
          <w:tab w:val="left" w:pos="1276"/>
        </w:tabs>
        <w:spacing w:after="0"/>
        <w:ind w:left="0" w:firstLine="709"/>
        <w:jc w:val="both"/>
        <w:rPr>
          <w:color w:val="000000"/>
        </w:rPr>
      </w:pPr>
      <w:r w:rsidRPr="00E13A62">
        <w:rPr>
          <w:color w:val="000000"/>
        </w:rPr>
        <w:t>Колосов А.В. Формирование психологической готовности офиц</w:t>
      </w:r>
      <w:r w:rsidRPr="00E13A62">
        <w:rPr>
          <w:color w:val="000000"/>
        </w:rPr>
        <w:t>е</w:t>
      </w:r>
      <w:r w:rsidRPr="00E13A62">
        <w:rPr>
          <w:color w:val="000000"/>
        </w:rPr>
        <w:t>ров-выпускников командного профиля к практическому решению задач воинской деятельн</w:t>
      </w:r>
      <w:r w:rsidRPr="00E13A62">
        <w:rPr>
          <w:color w:val="000000"/>
        </w:rPr>
        <w:t>о</w:t>
      </w:r>
      <w:r w:rsidRPr="00E13A62">
        <w:rPr>
          <w:color w:val="000000"/>
        </w:rPr>
        <w:t>сти. Информационный бюллетень Учебно-методического объединения (УМО) высших военных заведений по образованию в области военного управления ВС РФ по гуманита</w:t>
      </w:r>
      <w:r w:rsidRPr="00E13A62">
        <w:rPr>
          <w:color w:val="000000"/>
        </w:rPr>
        <w:t>р</w:t>
      </w:r>
      <w:r w:rsidRPr="00E13A62">
        <w:rPr>
          <w:color w:val="000000"/>
        </w:rPr>
        <w:t>но-социальным специальностям (выпуск № 3). Москва, 20</w:t>
      </w:r>
      <w:r w:rsidR="009C4BC7">
        <w:rPr>
          <w:color w:val="000000"/>
        </w:rPr>
        <w:t>1</w:t>
      </w:r>
      <w:r w:rsidRPr="00E13A62">
        <w:rPr>
          <w:color w:val="000000"/>
        </w:rPr>
        <w:t>7. С.227-230.</w:t>
      </w:r>
    </w:p>
    <w:p w:rsidR="00E13A62" w:rsidRPr="00E13A62" w:rsidRDefault="00E13A62" w:rsidP="000A1811">
      <w:pPr>
        <w:pStyle w:val="a4"/>
        <w:numPr>
          <w:ilvl w:val="0"/>
          <w:numId w:val="1"/>
        </w:numPr>
        <w:tabs>
          <w:tab w:val="clear" w:pos="720"/>
          <w:tab w:val="num" w:pos="426"/>
          <w:tab w:val="left" w:pos="851"/>
          <w:tab w:val="left" w:pos="1134"/>
          <w:tab w:val="left" w:pos="1276"/>
        </w:tabs>
        <w:spacing w:after="0"/>
        <w:ind w:left="0" w:firstLine="709"/>
        <w:jc w:val="both"/>
        <w:rPr>
          <w:color w:val="000000"/>
        </w:rPr>
      </w:pPr>
      <w:r w:rsidRPr="00E13A62">
        <w:rPr>
          <w:color w:val="000000"/>
        </w:rPr>
        <w:t>Королев Л.М. Теория и практика психологического обеспечения военно-авиационной деятельности.</w:t>
      </w:r>
      <w:r w:rsidR="000A1811">
        <w:rPr>
          <w:color w:val="000000"/>
        </w:rPr>
        <w:t xml:space="preserve"> </w:t>
      </w:r>
      <w:r w:rsidRPr="00E13A62">
        <w:rPr>
          <w:color w:val="000000"/>
        </w:rPr>
        <w:t>Монография. ВВА им. Ю.А.</w:t>
      </w:r>
      <w:r w:rsidR="000A1811">
        <w:rPr>
          <w:color w:val="000000"/>
        </w:rPr>
        <w:t xml:space="preserve"> </w:t>
      </w:r>
      <w:r w:rsidRPr="00E13A62">
        <w:rPr>
          <w:color w:val="000000"/>
        </w:rPr>
        <w:t>Гагарина. Монино, 2002. 217с.</w:t>
      </w:r>
    </w:p>
    <w:p w:rsidR="00E13A62" w:rsidRPr="00E13A62" w:rsidRDefault="00E13A62" w:rsidP="000A1811">
      <w:pPr>
        <w:pStyle w:val="a4"/>
        <w:numPr>
          <w:ilvl w:val="0"/>
          <w:numId w:val="1"/>
        </w:numPr>
        <w:tabs>
          <w:tab w:val="clear" w:pos="720"/>
          <w:tab w:val="num" w:pos="426"/>
          <w:tab w:val="left" w:pos="851"/>
          <w:tab w:val="left" w:pos="1080"/>
          <w:tab w:val="left" w:pos="1276"/>
        </w:tabs>
        <w:spacing w:after="0"/>
        <w:ind w:left="0" w:firstLine="709"/>
        <w:jc w:val="both"/>
        <w:rPr>
          <w:color w:val="000000"/>
        </w:rPr>
      </w:pPr>
      <w:proofErr w:type="spellStart"/>
      <w:r w:rsidRPr="00E13A62">
        <w:rPr>
          <w:color w:val="000000"/>
        </w:rPr>
        <w:t>Нижегородцева</w:t>
      </w:r>
      <w:proofErr w:type="spellEnd"/>
      <w:r w:rsidRPr="00E13A62">
        <w:rPr>
          <w:color w:val="000000"/>
        </w:rPr>
        <w:t xml:space="preserve"> Н.В., </w:t>
      </w:r>
      <w:proofErr w:type="spellStart"/>
      <w:r w:rsidRPr="00E13A62">
        <w:rPr>
          <w:color w:val="000000"/>
        </w:rPr>
        <w:t>Шадриков</w:t>
      </w:r>
      <w:proofErr w:type="spellEnd"/>
      <w:r w:rsidRPr="00E13A62">
        <w:rPr>
          <w:color w:val="000000"/>
        </w:rPr>
        <w:t xml:space="preserve"> В.Д. Психолого-педагогическая готовность р</w:t>
      </w:r>
      <w:r w:rsidRPr="00E13A62">
        <w:rPr>
          <w:color w:val="000000"/>
        </w:rPr>
        <w:t>е</w:t>
      </w:r>
      <w:r w:rsidRPr="00E13A62">
        <w:rPr>
          <w:color w:val="000000"/>
        </w:rPr>
        <w:t>бенка к школе. Пособие для практических психологов. М.: ВЛ</w:t>
      </w:r>
      <w:r w:rsidRPr="00E13A62">
        <w:rPr>
          <w:color w:val="000000"/>
        </w:rPr>
        <w:t>А</w:t>
      </w:r>
      <w:r w:rsidRPr="00E13A62">
        <w:rPr>
          <w:color w:val="000000"/>
        </w:rPr>
        <w:t>ДОС, 20</w:t>
      </w:r>
      <w:r w:rsidR="009C4BC7">
        <w:rPr>
          <w:color w:val="000000"/>
        </w:rPr>
        <w:t>2</w:t>
      </w:r>
      <w:r w:rsidRPr="00E13A62">
        <w:rPr>
          <w:color w:val="000000"/>
        </w:rPr>
        <w:t>1. С.125-134.</w:t>
      </w:r>
    </w:p>
    <w:p w:rsidR="00E13A62" w:rsidRPr="00E13A62" w:rsidRDefault="00E13A62" w:rsidP="000A1811">
      <w:pPr>
        <w:pStyle w:val="a4"/>
        <w:numPr>
          <w:ilvl w:val="0"/>
          <w:numId w:val="1"/>
        </w:numPr>
        <w:tabs>
          <w:tab w:val="clear" w:pos="720"/>
          <w:tab w:val="num" w:pos="426"/>
          <w:tab w:val="left" w:pos="851"/>
          <w:tab w:val="left" w:pos="1080"/>
          <w:tab w:val="left" w:pos="1276"/>
        </w:tabs>
        <w:spacing w:after="0"/>
        <w:ind w:left="0" w:firstLine="709"/>
        <w:jc w:val="both"/>
        <w:rPr>
          <w:color w:val="000000"/>
        </w:rPr>
      </w:pPr>
      <w:proofErr w:type="spellStart"/>
      <w:r w:rsidRPr="00E13A62">
        <w:rPr>
          <w:color w:val="000000"/>
        </w:rPr>
        <w:t>Овчарова</w:t>
      </w:r>
      <w:proofErr w:type="spellEnd"/>
      <w:r w:rsidRPr="00E13A62">
        <w:rPr>
          <w:color w:val="000000"/>
        </w:rPr>
        <w:t xml:space="preserve"> Р.В. Практическая психология в начальной школе. М.: ТЦ  «Сфера», 2000. С.34-46.</w:t>
      </w:r>
    </w:p>
    <w:p w:rsidR="00E13A62" w:rsidRDefault="00E13A62" w:rsidP="000A1811">
      <w:pPr>
        <w:pStyle w:val="a4"/>
        <w:numPr>
          <w:ilvl w:val="0"/>
          <w:numId w:val="1"/>
        </w:numPr>
        <w:tabs>
          <w:tab w:val="clear" w:pos="720"/>
          <w:tab w:val="left" w:pos="851"/>
          <w:tab w:val="left" w:pos="1080"/>
          <w:tab w:val="left" w:pos="1276"/>
        </w:tabs>
        <w:spacing w:after="0"/>
        <w:ind w:left="0" w:firstLine="709"/>
        <w:jc w:val="both"/>
        <w:rPr>
          <w:color w:val="000000"/>
        </w:rPr>
      </w:pPr>
      <w:r w:rsidRPr="00E13A62">
        <w:rPr>
          <w:color w:val="000000"/>
        </w:rPr>
        <w:t>Педагогика. Большая современная энциклопедия</w:t>
      </w:r>
      <w:proofErr w:type="gramStart"/>
      <w:r w:rsidRPr="00E13A62">
        <w:rPr>
          <w:color w:val="000000"/>
        </w:rPr>
        <w:t xml:space="preserve"> / С</w:t>
      </w:r>
      <w:proofErr w:type="gramEnd"/>
      <w:r w:rsidRPr="00E13A62">
        <w:rPr>
          <w:color w:val="000000"/>
        </w:rPr>
        <w:t>ост. Е.С. </w:t>
      </w:r>
      <w:proofErr w:type="spellStart"/>
      <w:r w:rsidRPr="00E13A62">
        <w:rPr>
          <w:color w:val="000000"/>
        </w:rPr>
        <w:t>Рапацевич</w:t>
      </w:r>
      <w:proofErr w:type="spellEnd"/>
      <w:r w:rsidRPr="00E13A62">
        <w:rPr>
          <w:color w:val="000000"/>
        </w:rPr>
        <w:t>. Мн.: «Современное слово», 2005. 720с.</w:t>
      </w:r>
    </w:p>
    <w:p w:rsidR="00E13A62" w:rsidRDefault="00E13A62" w:rsidP="000A1811">
      <w:pPr>
        <w:pStyle w:val="a4"/>
        <w:tabs>
          <w:tab w:val="left" w:pos="851"/>
          <w:tab w:val="left" w:pos="1080"/>
          <w:tab w:val="left" w:pos="1276"/>
        </w:tabs>
        <w:spacing w:after="0"/>
        <w:jc w:val="both"/>
        <w:rPr>
          <w:color w:val="000000"/>
        </w:rPr>
      </w:pPr>
    </w:p>
    <w:p w:rsidR="009C4BC7" w:rsidRDefault="009C4BC7" w:rsidP="000A1811">
      <w:pPr>
        <w:pStyle w:val="a4"/>
        <w:tabs>
          <w:tab w:val="left" w:pos="851"/>
          <w:tab w:val="left" w:pos="1080"/>
          <w:tab w:val="left" w:pos="1276"/>
        </w:tabs>
        <w:spacing w:after="0"/>
        <w:jc w:val="both"/>
        <w:rPr>
          <w:color w:val="000000"/>
        </w:rPr>
      </w:pPr>
    </w:p>
    <w:p w:rsidR="00E13A62" w:rsidRPr="00E13A62" w:rsidRDefault="00E13A62" w:rsidP="000A1811">
      <w:pPr>
        <w:pStyle w:val="a4"/>
        <w:tabs>
          <w:tab w:val="left" w:pos="851"/>
          <w:tab w:val="left" w:pos="1080"/>
          <w:tab w:val="left" w:pos="1276"/>
        </w:tabs>
        <w:spacing w:after="0"/>
        <w:ind w:left="0" w:firstLine="709"/>
        <w:jc w:val="both"/>
        <w:rPr>
          <w:b/>
          <w:color w:val="000000"/>
        </w:rPr>
      </w:pPr>
      <w:proofErr w:type="spellStart"/>
      <w:r w:rsidRPr="00E13A62">
        <w:rPr>
          <w:b/>
          <w:color w:val="000000"/>
        </w:rPr>
        <w:lastRenderedPageBreak/>
        <w:t>Spisok</w:t>
      </w:r>
      <w:proofErr w:type="spellEnd"/>
      <w:r w:rsidRPr="00E13A62">
        <w:rPr>
          <w:b/>
          <w:color w:val="000000"/>
        </w:rPr>
        <w:t xml:space="preserve"> istochnikov</w:t>
      </w:r>
    </w:p>
    <w:p w:rsidR="00E13A62" w:rsidRPr="00E13A62" w:rsidRDefault="00E13A62" w:rsidP="00E13A62">
      <w:pPr>
        <w:pStyle w:val="a4"/>
        <w:tabs>
          <w:tab w:val="left" w:pos="851"/>
          <w:tab w:val="left" w:pos="1080"/>
          <w:tab w:val="left" w:pos="1276"/>
        </w:tabs>
        <w:spacing w:after="0"/>
        <w:ind w:left="0" w:firstLine="709"/>
        <w:jc w:val="both"/>
        <w:rPr>
          <w:color w:val="000000"/>
        </w:rPr>
      </w:pPr>
      <w:r w:rsidRPr="00E13A62">
        <w:rPr>
          <w:color w:val="000000"/>
        </w:rPr>
        <w:t>1.</w:t>
      </w:r>
      <w:r w:rsidRPr="00E13A62">
        <w:rPr>
          <w:color w:val="000000"/>
        </w:rPr>
        <w:tab/>
      </w:r>
      <w:proofErr w:type="spellStart"/>
      <w:r w:rsidRPr="00E13A62">
        <w:rPr>
          <w:color w:val="000000"/>
        </w:rPr>
        <w:t>Karayani</w:t>
      </w:r>
      <w:proofErr w:type="spellEnd"/>
      <w:r w:rsidRPr="00E13A62">
        <w:rPr>
          <w:color w:val="000000"/>
        </w:rPr>
        <w:t xml:space="preserve"> A.G., </w:t>
      </w:r>
      <w:proofErr w:type="spellStart"/>
      <w:r w:rsidRPr="00E13A62">
        <w:rPr>
          <w:color w:val="000000"/>
        </w:rPr>
        <w:t>Syromyatnikov</w:t>
      </w:r>
      <w:proofErr w:type="spellEnd"/>
      <w:r w:rsidRPr="00E13A62">
        <w:rPr>
          <w:color w:val="000000"/>
        </w:rPr>
        <w:t xml:space="preserve"> I.V. </w:t>
      </w:r>
      <w:proofErr w:type="spellStart"/>
      <w:r w:rsidRPr="00E13A62">
        <w:rPr>
          <w:color w:val="000000"/>
        </w:rPr>
        <w:t>Vvedenie</w:t>
      </w:r>
      <w:proofErr w:type="spellEnd"/>
      <w:r w:rsidRPr="00E13A62">
        <w:rPr>
          <w:color w:val="000000"/>
        </w:rPr>
        <w:t xml:space="preserve"> v </w:t>
      </w:r>
      <w:proofErr w:type="spellStart"/>
      <w:r w:rsidRPr="00E13A62">
        <w:rPr>
          <w:color w:val="000000"/>
        </w:rPr>
        <w:t>professiyu</w:t>
      </w:r>
      <w:proofErr w:type="spellEnd"/>
      <w:r w:rsidRPr="00E13A62">
        <w:rPr>
          <w:color w:val="000000"/>
        </w:rPr>
        <w:t xml:space="preserve"> </w:t>
      </w:r>
      <w:proofErr w:type="spellStart"/>
      <w:r w:rsidRPr="00E13A62">
        <w:rPr>
          <w:color w:val="000000"/>
        </w:rPr>
        <w:t>voennogo</w:t>
      </w:r>
      <w:proofErr w:type="spellEnd"/>
      <w:r w:rsidRPr="00E13A62">
        <w:rPr>
          <w:color w:val="000000"/>
        </w:rPr>
        <w:t xml:space="preserve"> </w:t>
      </w:r>
      <w:proofErr w:type="spellStart"/>
      <w:r w:rsidRPr="00E13A62">
        <w:rPr>
          <w:color w:val="000000"/>
        </w:rPr>
        <w:t>psihologa</w:t>
      </w:r>
      <w:proofErr w:type="spellEnd"/>
      <w:r w:rsidRPr="00E13A62">
        <w:rPr>
          <w:color w:val="000000"/>
        </w:rPr>
        <w:t xml:space="preserve">. M.: </w:t>
      </w:r>
      <w:proofErr w:type="spellStart"/>
      <w:r w:rsidRPr="00E13A62">
        <w:rPr>
          <w:color w:val="000000"/>
        </w:rPr>
        <w:t>Izdatel'skij</w:t>
      </w:r>
      <w:proofErr w:type="spellEnd"/>
      <w:r w:rsidRPr="00E13A62">
        <w:rPr>
          <w:color w:val="000000"/>
        </w:rPr>
        <w:t xml:space="preserve"> </w:t>
      </w:r>
      <w:proofErr w:type="spellStart"/>
      <w:r w:rsidRPr="00E13A62">
        <w:rPr>
          <w:color w:val="000000"/>
        </w:rPr>
        <w:t>centr</w:t>
      </w:r>
      <w:proofErr w:type="spellEnd"/>
      <w:r w:rsidRPr="00E13A62">
        <w:rPr>
          <w:color w:val="000000"/>
        </w:rPr>
        <w:t xml:space="preserve"> «</w:t>
      </w:r>
      <w:proofErr w:type="spellStart"/>
      <w:r w:rsidRPr="00E13A62">
        <w:rPr>
          <w:color w:val="000000"/>
        </w:rPr>
        <w:t>AKADEMIYa</w:t>
      </w:r>
      <w:proofErr w:type="spellEnd"/>
      <w:r w:rsidRPr="00E13A62">
        <w:rPr>
          <w:color w:val="000000"/>
        </w:rPr>
        <w:t>», 2007. S.170-175.</w:t>
      </w:r>
    </w:p>
    <w:p w:rsidR="00E13A62" w:rsidRPr="00E13A62" w:rsidRDefault="00E13A62" w:rsidP="00E13A62">
      <w:pPr>
        <w:pStyle w:val="a4"/>
        <w:tabs>
          <w:tab w:val="left" w:pos="851"/>
          <w:tab w:val="left" w:pos="1080"/>
          <w:tab w:val="left" w:pos="1276"/>
        </w:tabs>
        <w:spacing w:after="0"/>
        <w:ind w:left="0" w:firstLine="709"/>
        <w:jc w:val="both"/>
        <w:rPr>
          <w:color w:val="000000"/>
        </w:rPr>
      </w:pPr>
      <w:r w:rsidRPr="00E13A62">
        <w:rPr>
          <w:color w:val="000000"/>
        </w:rPr>
        <w:t>2.</w:t>
      </w:r>
      <w:r w:rsidRPr="00E13A62">
        <w:rPr>
          <w:color w:val="000000"/>
        </w:rPr>
        <w:tab/>
      </w:r>
      <w:proofErr w:type="spellStart"/>
      <w:r w:rsidRPr="00E13A62">
        <w:rPr>
          <w:color w:val="000000"/>
        </w:rPr>
        <w:t>Kolosov</w:t>
      </w:r>
      <w:proofErr w:type="spellEnd"/>
      <w:r w:rsidRPr="00E13A62">
        <w:rPr>
          <w:color w:val="000000"/>
        </w:rPr>
        <w:t xml:space="preserve"> A.V. </w:t>
      </w:r>
      <w:proofErr w:type="spellStart"/>
      <w:r w:rsidRPr="00E13A62">
        <w:rPr>
          <w:color w:val="000000"/>
        </w:rPr>
        <w:t>Formirovanie</w:t>
      </w:r>
      <w:proofErr w:type="spellEnd"/>
      <w:r w:rsidRPr="00E13A62">
        <w:rPr>
          <w:color w:val="000000"/>
        </w:rPr>
        <w:t xml:space="preserve"> </w:t>
      </w:r>
      <w:proofErr w:type="spellStart"/>
      <w:r w:rsidRPr="00E13A62">
        <w:rPr>
          <w:color w:val="000000"/>
        </w:rPr>
        <w:t>psihologicheskoj</w:t>
      </w:r>
      <w:proofErr w:type="spellEnd"/>
      <w:r w:rsidRPr="00E13A62">
        <w:rPr>
          <w:color w:val="000000"/>
        </w:rPr>
        <w:t xml:space="preserve"> </w:t>
      </w:r>
      <w:proofErr w:type="spellStart"/>
      <w:r w:rsidRPr="00E13A62">
        <w:rPr>
          <w:color w:val="000000"/>
        </w:rPr>
        <w:t>gotovnosti</w:t>
      </w:r>
      <w:proofErr w:type="spellEnd"/>
      <w:r w:rsidRPr="00E13A62">
        <w:rPr>
          <w:color w:val="000000"/>
        </w:rPr>
        <w:t xml:space="preserve"> </w:t>
      </w:r>
      <w:proofErr w:type="spellStart"/>
      <w:r w:rsidRPr="00E13A62">
        <w:rPr>
          <w:color w:val="000000"/>
        </w:rPr>
        <w:t>oficerov-vypusknikov</w:t>
      </w:r>
      <w:proofErr w:type="spellEnd"/>
      <w:r w:rsidRPr="00E13A62">
        <w:rPr>
          <w:color w:val="000000"/>
        </w:rPr>
        <w:t xml:space="preserve"> </w:t>
      </w:r>
      <w:proofErr w:type="spellStart"/>
      <w:r w:rsidRPr="00E13A62">
        <w:rPr>
          <w:color w:val="000000"/>
        </w:rPr>
        <w:t>komandnogo</w:t>
      </w:r>
      <w:proofErr w:type="spellEnd"/>
      <w:r w:rsidRPr="00E13A62">
        <w:rPr>
          <w:color w:val="000000"/>
        </w:rPr>
        <w:t xml:space="preserve"> </w:t>
      </w:r>
      <w:proofErr w:type="spellStart"/>
      <w:r w:rsidRPr="00E13A62">
        <w:rPr>
          <w:color w:val="000000"/>
        </w:rPr>
        <w:t>profilya</w:t>
      </w:r>
      <w:proofErr w:type="spellEnd"/>
      <w:r w:rsidRPr="00E13A62">
        <w:rPr>
          <w:color w:val="000000"/>
        </w:rPr>
        <w:t xml:space="preserve"> k </w:t>
      </w:r>
      <w:proofErr w:type="spellStart"/>
      <w:r w:rsidRPr="00E13A62">
        <w:rPr>
          <w:color w:val="000000"/>
        </w:rPr>
        <w:t>prakticheskomu</w:t>
      </w:r>
      <w:proofErr w:type="spellEnd"/>
      <w:r w:rsidRPr="00E13A62">
        <w:rPr>
          <w:color w:val="000000"/>
        </w:rPr>
        <w:t xml:space="preserve"> </w:t>
      </w:r>
      <w:proofErr w:type="spellStart"/>
      <w:r w:rsidRPr="00E13A62">
        <w:rPr>
          <w:color w:val="000000"/>
        </w:rPr>
        <w:t>resheniyu</w:t>
      </w:r>
      <w:proofErr w:type="spellEnd"/>
      <w:r w:rsidRPr="00E13A62">
        <w:rPr>
          <w:color w:val="000000"/>
        </w:rPr>
        <w:t xml:space="preserve"> </w:t>
      </w:r>
      <w:proofErr w:type="spellStart"/>
      <w:r w:rsidRPr="00E13A62">
        <w:rPr>
          <w:color w:val="000000"/>
        </w:rPr>
        <w:t>zadach</w:t>
      </w:r>
      <w:proofErr w:type="spellEnd"/>
      <w:r w:rsidRPr="00E13A62">
        <w:rPr>
          <w:color w:val="000000"/>
        </w:rPr>
        <w:t xml:space="preserve"> </w:t>
      </w:r>
      <w:proofErr w:type="spellStart"/>
      <w:r w:rsidRPr="00E13A62">
        <w:rPr>
          <w:color w:val="000000"/>
        </w:rPr>
        <w:t>voinskoj</w:t>
      </w:r>
      <w:proofErr w:type="spellEnd"/>
      <w:r w:rsidRPr="00E13A62">
        <w:rPr>
          <w:color w:val="000000"/>
        </w:rPr>
        <w:t xml:space="preserve"> </w:t>
      </w:r>
      <w:proofErr w:type="spellStart"/>
      <w:r w:rsidRPr="00E13A62">
        <w:rPr>
          <w:color w:val="000000"/>
        </w:rPr>
        <w:t>deyatel'nosti</w:t>
      </w:r>
      <w:proofErr w:type="spellEnd"/>
      <w:r w:rsidRPr="00E13A62">
        <w:rPr>
          <w:color w:val="000000"/>
        </w:rPr>
        <w:t xml:space="preserve">. </w:t>
      </w:r>
      <w:proofErr w:type="spellStart"/>
      <w:r w:rsidRPr="00E13A62">
        <w:rPr>
          <w:color w:val="000000"/>
        </w:rPr>
        <w:t>Informacionnyj</w:t>
      </w:r>
      <w:proofErr w:type="spellEnd"/>
      <w:r w:rsidRPr="00E13A62">
        <w:rPr>
          <w:color w:val="000000"/>
        </w:rPr>
        <w:t xml:space="preserve"> </w:t>
      </w:r>
      <w:proofErr w:type="spellStart"/>
      <w:r w:rsidRPr="00E13A62">
        <w:rPr>
          <w:color w:val="000000"/>
        </w:rPr>
        <w:t>byulleten</w:t>
      </w:r>
      <w:proofErr w:type="spellEnd"/>
      <w:r w:rsidRPr="00E13A62">
        <w:rPr>
          <w:color w:val="000000"/>
        </w:rPr>
        <w:t xml:space="preserve">' </w:t>
      </w:r>
      <w:proofErr w:type="spellStart"/>
      <w:r w:rsidRPr="00E13A62">
        <w:rPr>
          <w:color w:val="000000"/>
        </w:rPr>
        <w:t>Uchebno-metodicheskogo</w:t>
      </w:r>
      <w:proofErr w:type="spellEnd"/>
      <w:r w:rsidRPr="00E13A62">
        <w:rPr>
          <w:color w:val="000000"/>
        </w:rPr>
        <w:t xml:space="preserve"> </w:t>
      </w:r>
      <w:proofErr w:type="spellStart"/>
      <w:r w:rsidRPr="00E13A62">
        <w:rPr>
          <w:color w:val="000000"/>
        </w:rPr>
        <w:t>ob&amp;quot</w:t>
      </w:r>
      <w:proofErr w:type="spellEnd"/>
      <w:r w:rsidRPr="00E13A62">
        <w:rPr>
          <w:color w:val="000000"/>
        </w:rPr>
        <w:t>;</w:t>
      </w:r>
      <w:r w:rsidR="000A1811">
        <w:rPr>
          <w:color w:val="000000"/>
        </w:rPr>
        <w:t xml:space="preserve"> </w:t>
      </w:r>
      <w:proofErr w:type="spellStart"/>
      <w:r w:rsidRPr="00E13A62">
        <w:rPr>
          <w:color w:val="000000"/>
        </w:rPr>
        <w:t>edineniya</w:t>
      </w:r>
      <w:proofErr w:type="spellEnd"/>
      <w:r w:rsidRPr="00E13A62">
        <w:rPr>
          <w:color w:val="000000"/>
        </w:rPr>
        <w:t xml:space="preserve"> (UMO) </w:t>
      </w:r>
      <w:proofErr w:type="spellStart"/>
      <w:r w:rsidRPr="00E13A62">
        <w:rPr>
          <w:color w:val="000000"/>
        </w:rPr>
        <w:t>vysshih</w:t>
      </w:r>
      <w:proofErr w:type="spellEnd"/>
      <w:r w:rsidRPr="00E13A62">
        <w:rPr>
          <w:color w:val="000000"/>
        </w:rPr>
        <w:t xml:space="preserve"> </w:t>
      </w:r>
      <w:proofErr w:type="spellStart"/>
      <w:r w:rsidRPr="00E13A62">
        <w:rPr>
          <w:color w:val="000000"/>
        </w:rPr>
        <w:t>voennyh</w:t>
      </w:r>
      <w:proofErr w:type="spellEnd"/>
      <w:r w:rsidRPr="00E13A62">
        <w:rPr>
          <w:color w:val="000000"/>
        </w:rPr>
        <w:t xml:space="preserve"> </w:t>
      </w:r>
      <w:proofErr w:type="spellStart"/>
      <w:r w:rsidRPr="00E13A62">
        <w:rPr>
          <w:color w:val="000000"/>
        </w:rPr>
        <w:t>zavedenij</w:t>
      </w:r>
      <w:proofErr w:type="spellEnd"/>
      <w:r w:rsidRPr="00E13A62">
        <w:rPr>
          <w:color w:val="000000"/>
        </w:rPr>
        <w:t xml:space="preserve"> </w:t>
      </w:r>
      <w:proofErr w:type="spellStart"/>
      <w:r w:rsidRPr="00E13A62">
        <w:rPr>
          <w:color w:val="000000"/>
        </w:rPr>
        <w:t>po</w:t>
      </w:r>
      <w:proofErr w:type="spellEnd"/>
      <w:r w:rsidRPr="00E13A62">
        <w:rPr>
          <w:color w:val="000000"/>
        </w:rPr>
        <w:t xml:space="preserve"> </w:t>
      </w:r>
      <w:proofErr w:type="spellStart"/>
      <w:r w:rsidRPr="00E13A62">
        <w:rPr>
          <w:color w:val="000000"/>
        </w:rPr>
        <w:t>obrazovaniyu</w:t>
      </w:r>
      <w:proofErr w:type="spellEnd"/>
      <w:r w:rsidRPr="00E13A62">
        <w:rPr>
          <w:color w:val="000000"/>
        </w:rPr>
        <w:t xml:space="preserve"> v </w:t>
      </w:r>
      <w:proofErr w:type="spellStart"/>
      <w:r w:rsidRPr="00E13A62">
        <w:rPr>
          <w:color w:val="000000"/>
        </w:rPr>
        <w:t>oblasti</w:t>
      </w:r>
      <w:proofErr w:type="spellEnd"/>
      <w:r w:rsidRPr="00E13A62">
        <w:rPr>
          <w:color w:val="000000"/>
        </w:rPr>
        <w:t xml:space="preserve"> </w:t>
      </w:r>
      <w:proofErr w:type="spellStart"/>
      <w:r w:rsidRPr="00E13A62">
        <w:rPr>
          <w:color w:val="000000"/>
        </w:rPr>
        <w:t>voennogo</w:t>
      </w:r>
      <w:proofErr w:type="spellEnd"/>
      <w:r w:rsidRPr="00E13A62">
        <w:rPr>
          <w:color w:val="000000"/>
        </w:rPr>
        <w:t xml:space="preserve"> </w:t>
      </w:r>
      <w:proofErr w:type="spellStart"/>
      <w:r w:rsidRPr="00E13A62">
        <w:rPr>
          <w:color w:val="000000"/>
        </w:rPr>
        <w:t>upravleniya</w:t>
      </w:r>
      <w:proofErr w:type="spellEnd"/>
      <w:r w:rsidRPr="00E13A62">
        <w:rPr>
          <w:color w:val="000000"/>
        </w:rPr>
        <w:t xml:space="preserve"> VS RF </w:t>
      </w:r>
      <w:proofErr w:type="spellStart"/>
      <w:r w:rsidRPr="00E13A62">
        <w:rPr>
          <w:color w:val="000000"/>
        </w:rPr>
        <w:t>po</w:t>
      </w:r>
      <w:proofErr w:type="spellEnd"/>
      <w:r w:rsidRPr="00E13A62">
        <w:rPr>
          <w:color w:val="000000"/>
        </w:rPr>
        <w:t xml:space="preserve"> </w:t>
      </w:r>
      <w:proofErr w:type="spellStart"/>
      <w:r w:rsidRPr="00E13A62">
        <w:rPr>
          <w:color w:val="000000"/>
        </w:rPr>
        <w:t>gumanitarno-social'nym</w:t>
      </w:r>
      <w:proofErr w:type="spellEnd"/>
      <w:r w:rsidRPr="00E13A62">
        <w:rPr>
          <w:color w:val="000000"/>
        </w:rPr>
        <w:t xml:space="preserve"> special'nostyam (</w:t>
      </w:r>
      <w:proofErr w:type="spellStart"/>
      <w:r w:rsidRPr="00E13A62">
        <w:rPr>
          <w:color w:val="000000"/>
        </w:rPr>
        <w:t>vypusk</w:t>
      </w:r>
      <w:proofErr w:type="spellEnd"/>
      <w:r w:rsidRPr="00E13A62">
        <w:rPr>
          <w:color w:val="000000"/>
        </w:rPr>
        <w:t xml:space="preserve"> № 3). </w:t>
      </w:r>
      <w:proofErr w:type="spellStart"/>
      <w:r w:rsidRPr="00E13A62">
        <w:rPr>
          <w:color w:val="000000"/>
        </w:rPr>
        <w:t>Moskva</w:t>
      </w:r>
      <w:proofErr w:type="spellEnd"/>
      <w:r w:rsidRPr="00E13A62">
        <w:rPr>
          <w:color w:val="000000"/>
        </w:rPr>
        <w:t>, 20</w:t>
      </w:r>
      <w:r w:rsidR="009C4BC7">
        <w:rPr>
          <w:color w:val="000000"/>
        </w:rPr>
        <w:t>1</w:t>
      </w:r>
      <w:r w:rsidRPr="00E13A62">
        <w:rPr>
          <w:color w:val="000000"/>
        </w:rPr>
        <w:t>7. S.227-230.</w:t>
      </w:r>
    </w:p>
    <w:p w:rsidR="00E13A62" w:rsidRPr="00E13A62" w:rsidRDefault="00E13A62" w:rsidP="00E13A62">
      <w:pPr>
        <w:pStyle w:val="a4"/>
        <w:tabs>
          <w:tab w:val="left" w:pos="851"/>
          <w:tab w:val="left" w:pos="1080"/>
          <w:tab w:val="left" w:pos="1276"/>
        </w:tabs>
        <w:spacing w:after="0"/>
        <w:ind w:left="0" w:firstLine="709"/>
        <w:jc w:val="both"/>
        <w:rPr>
          <w:color w:val="000000"/>
        </w:rPr>
      </w:pPr>
      <w:r w:rsidRPr="00E13A62">
        <w:rPr>
          <w:color w:val="000000"/>
        </w:rPr>
        <w:t>3.</w:t>
      </w:r>
      <w:r w:rsidRPr="00E13A62">
        <w:rPr>
          <w:color w:val="000000"/>
        </w:rPr>
        <w:tab/>
      </w:r>
      <w:proofErr w:type="spellStart"/>
      <w:r w:rsidRPr="00E13A62">
        <w:rPr>
          <w:color w:val="000000"/>
        </w:rPr>
        <w:t>Korolev</w:t>
      </w:r>
      <w:proofErr w:type="spellEnd"/>
      <w:r w:rsidRPr="00E13A62">
        <w:rPr>
          <w:color w:val="000000"/>
        </w:rPr>
        <w:t xml:space="preserve"> L.M. </w:t>
      </w:r>
      <w:proofErr w:type="spellStart"/>
      <w:r w:rsidRPr="00E13A62">
        <w:rPr>
          <w:color w:val="000000"/>
        </w:rPr>
        <w:t>Teoriya</w:t>
      </w:r>
      <w:proofErr w:type="spellEnd"/>
      <w:r w:rsidRPr="00E13A62">
        <w:rPr>
          <w:color w:val="000000"/>
        </w:rPr>
        <w:t xml:space="preserve"> i </w:t>
      </w:r>
      <w:proofErr w:type="spellStart"/>
      <w:r w:rsidRPr="00E13A62">
        <w:rPr>
          <w:color w:val="000000"/>
        </w:rPr>
        <w:t>praktika</w:t>
      </w:r>
      <w:proofErr w:type="spellEnd"/>
      <w:r w:rsidRPr="00E13A62">
        <w:rPr>
          <w:color w:val="000000"/>
        </w:rPr>
        <w:t xml:space="preserve"> </w:t>
      </w:r>
      <w:proofErr w:type="spellStart"/>
      <w:r w:rsidRPr="00E13A62">
        <w:rPr>
          <w:color w:val="000000"/>
        </w:rPr>
        <w:t>psihologicheskogo</w:t>
      </w:r>
      <w:proofErr w:type="spellEnd"/>
      <w:r w:rsidRPr="00E13A62">
        <w:rPr>
          <w:color w:val="000000"/>
        </w:rPr>
        <w:t xml:space="preserve"> </w:t>
      </w:r>
      <w:proofErr w:type="spellStart"/>
      <w:r w:rsidRPr="00E13A62">
        <w:rPr>
          <w:color w:val="000000"/>
        </w:rPr>
        <w:t>obespecheniya</w:t>
      </w:r>
      <w:proofErr w:type="spellEnd"/>
      <w:r w:rsidRPr="00E13A62">
        <w:rPr>
          <w:color w:val="000000"/>
        </w:rPr>
        <w:t xml:space="preserve"> </w:t>
      </w:r>
      <w:proofErr w:type="spellStart"/>
      <w:r w:rsidRPr="00E13A62">
        <w:rPr>
          <w:color w:val="000000"/>
        </w:rPr>
        <w:t>voenno-aviacionnoj</w:t>
      </w:r>
      <w:proofErr w:type="spellEnd"/>
      <w:r w:rsidRPr="00E13A62">
        <w:rPr>
          <w:color w:val="000000"/>
        </w:rPr>
        <w:t xml:space="preserve"> </w:t>
      </w:r>
      <w:proofErr w:type="spellStart"/>
      <w:r w:rsidRPr="00E13A62">
        <w:rPr>
          <w:color w:val="000000"/>
        </w:rPr>
        <w:t>deyatel'nosti.Monografiya</w:t>
      </w:r>
      <w:proofErr w:type="spellEnd"/>
      <w:r w:rsidRPr="00E13A62">
        <w:rPr>
          <w:color w:val="000000"/>
        </w:rPr>
        <w:t xml:space="preserve">. VVA </w:t>
      </w:r>
      <w:proofErr w:type="spellStart"/>
      <w:r w:rsidRPr="00E13A62">
        <w:rPr>
          <w:color w:val="000000"/>
        </w:rPr>
        <w:t>im</w:t>
      </w:r>
      <w:proofErr w:type="spellEnd"/>
      <w:r w:rsidRPr="00E13A62">
        <w:rPr>
          <w:color w:val="000000"/>
        </w:rPr>
        <w:t xml:space="preserve">. </w:t>
      </w:r>
      <w:proofErr w:type="spellStart"/>
      <w:r w:rsidRPr="00E13A62">
        <w:rPr>
          <w:color w:val="000000"/>
        </w:rPr>
        <w:t>Yu.A.Gagarina</w:t>
      </w:r>
      <w:proofErr w:type="spellEnd"/>
      <w:r w:rsidRPr="00E13A62">
        <w:rPr>
          <w:color w:val="000000"/>
        </w:rPr>
        <w:t xml:space="preserve">. </w:t>
      </w:r>
      <w:proofErr w:type="spellStart"/>
      <w:r w:rsidRPr="00E13A62">
        <w:rPr>
          <w:color w:val="000000"/>
        </w:rPr>
        <w:t>Monino</w:t>
      </w:r>
      <w:proofErr w:type="spellEnd"/>
      <w:r w:rsidRPr="00E13A62">
        <w:rPr>
          <w:color w:val="000000"/>
        </w:rPr>
        <w:t>, 2002. 217s.</w:t>
      </w:r>
    </w:p>
    <w:p w:rsidR="00E13A62" w:rsidRPr="00E13A62" w:rsidRDefault="00E13A62" w:rsidP="00E13A62">
      <w:pPr>
        <w:pStyle w:val="a4"/>
        <w:tabs>
          <w:tab w:val="left" w:pos="851"/>
          <w:tab w:val="left" w:pos="1080"/>
          <w:tab w:val="left" w:pos="1276"/>
        </w:tabs>
        <w:spacing w:after="0"/>
        <w:ind w:left="0" w:firstLine="709"/>
        <w:jc w:val="both"/>
        <w:rPr>
          <w:color w:val="000000"/>
        </w:rPr>
      </w:pPr>
      <w:r w:rsidRPr="00E13A62">
        <w:rPr>
          <w:color w:val="000000"/>
        </w:rPr>
        <w:t>4.</w:t>
      </w:r>
      <w:r w:rsidRPr="00E13A62">
        <w:rPr>
          <w:color w:val="000000"/>
        </w:rPr>
        <w:tab/>
      </w:r>
      <w:proofErr w:type="spellStart"/>
      <w:r w:rsidRPr="00E13A62">
        <w:rPr>
          <w:color w:val="000000"/>
        </w:rPr>
        <w:t>Nizhegorodceva</w:t>
      </w:r>
      <w:proofErr w:type="spellEnd"/>
      <w:r w:rsidRPr="00E13A62">
        <w:rPr>
          <w:color w:val="000000"/>
        </w:rPr>
        <w:t xml:space="preserve"> N.V., </w:t>
      </w:r>
      <w:proofErr w:type="spellStart"/>
      <w:r w:rsidRPr="00E13A62">
        <w:rPr>
          <w:color w:val="000000"/>
        </w:rPr>
        <w:t>Shadrikov</w:t>
      </w:r>
      <w:proofErr w:type="spellEnd"/>
      <w:r w:rsidRPr="00E13A62">
        <w:rPr>
          <w:color w:val="000000"/>
        </w:rPr>
        <w:t xml:space="preserve"> V.D. </w:t>
      </w:r>
      <w:proofErr w:type="spellStart"/>
      <w:r w:rsidRPr="00E13A62">
        <w:rPr>
          <w:color w:val="000000"/>
        </w:rPr>
        <w:t>Psihologo-pedagogicheskaya</w:t>
      </w:r>
      <w:proofErr w:type="spellEnd"/>
      <w:r w:rsidRPr="00E13A62">
        <w:rPr>
          <w:color w:val="000000"/>
        </w:rPr>
        <w:t xml:space="preserve"> </w:t>
      </w:r>
      <w:proofErr w:type="spellStart"/>
      <w:r w:rsidRPr="00E13A62">
        <w:rPr>
          <w:color w:val="000000"/>
        </w:rPr>
        <w:t>gotovnost</w:t>
      </w:r>
      <w:proofErr w:type="spellEnd"/>
      <w:r w:rsidRPr="00E13A62">
        <w:rPr>
          <w:color w:val="000000"/>
        </w:rPr>
        <w:t xml:space="preserve">' </w:t>
      </w:r>
      <w:proofErr w:type="spellStart"/>
      <w:r w:rsidRPr="00E13A62">
        <w:rPr>
          <w:color w:val="000000"/>
        </w:rPr>
        <w:t>re-benka</w:t>
      </w:r>
      <w:proofErr w:type="spellEnd"/>
      <w:r w:rsidRPr="00E13A62">
        <w:rPr>
          <w:color w:val="000000"/>
        </w:rPr>
        <w:t xml:space="preserve"> k </w:t>
      </w:r>
      <w:proofErr w:type="spellStart"/>
      <w:r w:rsidRPr="00E13A62">
        <w:rPr>
          <w:color w:val="000000"/>
        </w:rPr>
        <w:t>shkole</w:t>
      </w:r>
      <w:proofErr w:type="spellEnd"/>
      <w:r w:rsidRPr="00E13A62">
        <w:rPr>
          <w:color w:val="000000"/>
        </w:rPr>
        <w:t xml:space="preserve">. </w:t>
      </w:r>
      <w:proofErr w:type="spellStart"/>
      <w:r w:rsidRPr="00E13A62">
        <w:rPr>
          <w:color w:val="000000"/>
        </w:rPr>
        <w:t>Posobie</w:t>
      </w:r>
      <w:proofErr w:type="spellEnd"/>
      <w:r w:rsidRPr="00E13A62">
        <w:rPr>
          <w:color w:val="000000"/>
        </w:rPr>
        <w:t xml:space="preserve"> </w:t>
      </w:r>
      <w:proofErr w:type="spellStart"/>
      <w:r w:rsidRPr="00E13A62">
        <w:rPr>
          <w:color w:val="000000"/>
        </w:rPr>
        <w:t>dlya</w:t>
      </w:r>
      <w:proofErr w:type="spellEnd"/>
      <w:r w:rsidRPr="00E13A62">
        <w:rPr>
          <w:color w:val="000000"/>
        </w:rPr>
        <w:t xml:space="preserve"> </w:t>
      </w:r>
      <w:proofErr w:type="spellStart"/>
      <w:r w:rsidRPr="00E13A62">
        <w:rPr>
          <w:color w:val="000000"/>
        </w:rPr>
        <w:t>prakticheskih</w:t>
      </w:r>
      <w:proofErr w:type="spellEnd"/>
      <w:r w:rsidRPr="00E13A62">
        <w:rPr>
          <w:color w:val="000000"/>
        </w:rPr>
        <w:t xml:space="preserve"> </w:t>
      </w:r>
      <w:proofErr w:type="spellStart"/>
      <w:r w:rsidRPr="00E13A62">
        <w:rPr>
          <w:color w:val="000000"/>
        </w:rPr>
        <w:t>psihologov</w:t>
      </w:r>
      <w:proofErr w:type="spellEnd"/>
      <w:r w:rsidRPr="00E13A62">
        <w:rPr>
          <w:color w:val="000000"/>
        </w:rPr>
        <w:t>. M.: VLADOS, 20</w:t>
      </w:r>
      <w:r w:rsidR="009C4BC7">
        <w:rPr>
          <w:color w:val="000000"/>
        </w:rPr>
        <w:t>2</w:t>
      </w:r>
      <w:bookmarkStart w:id="0" w:name="_GoBack"/>
      <w:bookmarkEnd w:id="0"/>
      <w:r w:rsidRPr="00E13A62">
        <w:rPr>
          <w:color w:val="000000"/>
        </w:rPr>
        <w:t>1. S.125-134.</w:t>
      </w:r>
    </w:p>
    <w:p w:rsidR="00E13A62" w:rsidRPr="00E13A62" w:rsidRDefault="00E13A62" w:rsidP="00E13A62">
      <w:pPr>
        <w:pStyle w:val="a4"/>
        <w:tabs>
          <w:tab w:val="left" w:pos="851"/>
          <w:tab w:val="left" w:pos="1080"/>
          <w:tab w:val="left" w:pos="1276"/>
        </w:tabs>
        <w:spacing w:after="0"/>
        <w:ind w:left="0" w:firstLine="709"/>
        <w:jc w:val="both"/>
        <w:rPr>
          <w:color w:val="000000"/>
        </w:rPr>
      </w:pPr>
      <w:r w:rsidRPr="00E13A62">
        <w:rPr>
          <w:color w:val="000000"/>
        </w:rPr>
        <w:t>5.</w:t>
      </w:r>
      <w:r w:rsidRPr="00E13A62">
        <w:rPr>
          <w:color w:val="000000"/>
        </w:rPr>
        <w:tab/>
      </w:r>
      <w:proofErr w:type="spellStart"/>
      <w:r w:rsidRPr="00E13A62">
        <w:rPr>
          <w:color w:val="000000"/>
        </w:rPr>
        <w:t>Ovcharova</w:t>
      </w:r>
      <w:proofErr w:type="spellEnd"/>
      <w:r w:rsidRPr="00E13A62">
        <w:rPr>
          <w:color w:val="000000"/>
        </w:rPr>
        <w:t xml:space="preserve"> R.V. </w:t>
      </w:r>
      <w:proofErr w:type="spellStart"/>
      <w:r w:rsidRPr="00E13A62">
        <w:rPr>
          <w:color w:val="000000"/>
        </w:rPr>
        <w:t>Prakticheskaya</w:t>
      </w:r>
      <w:proofErr w:type="spellEnd"/>
      <w:r w:rsidRPr="00E13A62">
        <w:rPr>
          <w:color w:val="000000"/>
        </w:rPr>
        <w:t xml:space="preserve"> </w:t>
      </w:r>
      <w:proofErr w:type="spellStart"/>
      <w:r w:rsidRPr="00E13A62">
        <w:rPr>
          <w:color w:val="000000"/>
        </w:rPr>
        <w:t>psihologiya</w:t>
      </w:r>
      <w:proofErr w:type="spellEnd"/>
      <w:r w:rsidRPr="00E13A62">
        <w:rPr>
          <w:color w:val="000000"/>
        </w:rPr>
        <w:t xml:space="preserve"> v </w:t>
      </w:r>
      <w:proofErr w:type="spellStart"/>
      <w:r w:rsidRPr="00E13A62">
        <w:rPr>
          <w:color w:val="000000"/>
        </w:rPr>
        <w:t>nachal'noj</w:t>
      </w:r>
      <w:proofErr w:type="spellEnd"/>
      <w:r w:rsidRPr="00E13A62">
        <w:rPr>
          <w:color w:val="000000"/>
        </w:rPr>
        <w:t xml:space="preserve"> </w:t>
      </w:r>
      <w:proofErr w:type="spellStart"/>
      <w:r w:rsidRPr="00E13A62">
        <w:rPr>
          <w:color w:val="000000"/>
        </w:rPr>
        <w:t>shkole</w:t>
      </w:r>
      <w:proofErr w:type="spellEnd"/>
      <w:r w:rsidRPr="00E13A62">
        <w:rPr>
          <w:color w:val="000000"/>
        </w:rPr>
        <w:t>. M.: TC  «</w:t>
      </w:r>
      <w:proofErr w:type="spellStart"/>
      <w:r w:rsidRPr="00E13A62">
        <w:rPr>
          <w:color w:val="000000"/>
        </w:rPr>
        <w:t>Sfera</w:t>
      </w:r>
      <w:proofErr w:type="spellEnd"/>
      <w:r w:rsidRPr="00E13A62">
        <w:rPr>
          <w:color w:val="000000"/>
        </w:rPr>
        <w:t>», 2000. S.34-46.</w:t>
      </w:r>
    </w:p>
    <w:p w:rsidR="00E13A62" w:rsidRPr="00E13A62" w:rsidRDefault="00E13A62" w:rsidP="00E13A62">
      <w:pPr>
        <w:pStyle w:val="a4"/>
        <w:tabs>
          <w:tab w:val="left" w:pos="851"/>
          <w:tab w:val="left" w:pos="1080"/>
          <w:tab w:val="left" w:pos="1276"/>
        </w:tabs>
        <w:spacing w:after="0"/>
        <w:ind w:left="0" w:firstLine="709"/>
        <w:jc w:val="both"/>
        <w:rPr>
          <w:color w:val="000000"/>
        </w:rPr>
      </w:pPr>
      <w:r w:rsidRPr="00E13A62">
        <w:rPr>
          <w:color w:val="000000"/>
          <w:lang w:val="en-US"/>
        </w:rPr>
        <w:t>6.</w:t>
      </w:r>
      <w:r w:rsidRPr="00E13A62">
        <w:rPr>
          <w:color w:val="000000"/>
          <w:lang w:val="en-US"/>
        </w:rPr>
        <w:tab/>
      </w:r>
      <w:proofErr w:type="spellStart"/>
      <w:r w:rsidRPr="00E13A62">
        <w:rPr>
          <w:color w:val="000000"/>
          <w:lang w:val="en-US"/>
        </w:rPr>
        <w:t>Pedagogika</w:t>
      </w:r>
      <w:proofErr w:type="spellEnd"/>
      <w:r w:rsidRPr="00E13A62">
        <w:rPr>
          <w:color w:val="000000"/>
          <w:lang w:val="en-US"/>
        </w:rPr>
        <w:t xml:space="preserve">. </w:t>
      </w:r>
      <w:proofErr w:type="spellStart"/>
      <w:proofErr w:type="gramStart"/>
      <w:r w:rsidRPr="00E13A62">
        <w:rPr>
          <w:color w:val="000000"/>
          <w:lang w:val="en-US"/>
        </w:rPr>
        <w:t>Bol'shaya</w:t>
      </w:r>
      <w:proofErr w:type="spellEnd"/>
      <w:r w:rsidRPr="00E13A62">
        <w:rPr>
          <w:color w:val="000000"/>
          <w:lang w:val="en-US"/>
        </w:rPr>
        <w:t xml:space="preserve"> </w:t>
      </w:r>
      <w:proofErr w:type="spellStart"/>
      <w:r w:rsidRPr="00E13A62">
        <w:rPr>
          <w:color w:val="000000"/>
          <w:lang w:val="en-US"/>
        </w:rPr>
        <w:t>sovremennaya</w:t>
      </w:r>
      <w:proofErr w:type="spellEnd"/>
      <w:r w:rsidRPr="00E13A62">
        <w:rPr>
          <w:color w:val="000000"/>
          <w:lang w:val="en-US"/>
        </w:rPr>
        <w:t xml:space="preserve"> </w:t>
      </w:r>
      <w:proofErr w:type="spellStart"/>
      <w:r w:rsidRPr="00E13A62">
        <w:rPr>
          <w:color w:val="000000"/>
          <w:lang w:val="en-US"/>
        </w:rPr>
        <w:t>ehnciklopediya</w:t>
      </w:r>
      <w:proofErr w:type="spellEnd"/>
      <w:r w:rsidRPr="00E13A62">
        <w:rPr>
          <w:color w:val="000000"/>
          <w:lang w:val="en-US"/>
        </w:rPr>
        <w:t xml:space="preserve"> / </w:t>
      </w:r>
      <w:proofErr w:type="spellStart"/>
      <w:r w:rsidRPr="00E13A62">
        <w:rPr>
          <w:color w:val="000000"/>
          <w:lang w:val="en-US"/>
        </w:rPr>
        <w:t>Sost</w:t>
      </w:r>
      <w:proofErr w:type="spellEnd"/>
      <w:r w:rsidRPr="00E13A62">
        <w:rPr>
          <w:color w:val="000000"/>
          <w:lang w:val="en-US"/>
        </w:rPr>
        <w:t>.</w:t>
      </w:r>
      <w:proofErr w:type="gramEnd"/>
      <w:r w:rsidRPr="00E13A62">
        <w:rPr>
          <w:color w:val="000000"/>
          <w:lang w:val="en-US"/>
        </w:rPr>
        <w:t xml:space="preserve"> E.S. </w:t>
      </w:r>
      <w:proofErr w:type="spellStart"/>
      <w:r w:rsidRPr="00E13A62">
        <w:rPr>
          <w:color w:val="000000"/>
          <w:lang w:val="en-US"/>
        </w:rPr>
        <w:t>Rapacevich</w:t>
      </w:r>
      <w:proofErr w:type="spellEnd"/>
      <w:r w:rsidRPr="00E13A62">
        <w:rPr>
          <w:color w:val="000000"/>
          <w:lang w:val="en-US"/>
        </w:rPr>
        <w:t xml:space="preserve">. </w:t>
      </w:r>
      <w:proofErr w:type="spellStart"/>
      <w:r w:rsidRPr="00E13A62">
        <w:rPr>
          <w:color w:val="000000"/>
        </w:rPr>
        <w:t>Mn</w:t>
      </w:r>
      <w:proofErr w:type="spellEnd"/>
      <w:r w:rsidRPr="00E13A62">
        <w:rPr>
          <w:color w:val="000000"/>
        </w:rPr>
        <w:t>.: «</w:t>
      </w:r>
      <w:proofErr w:type="spellStart"/>
      <w:r w:rsidRPr="00E13A62">
        <w:rPr>
          <w:color w:val="000000"/>
        </w:rPr>
        <w:t>Sovremennoe</w:t>
      </w:r>
      <w:proofErr w:type="spellEnd"/>
      <w:r w:rsidRPr="00E13A62">
        <w:rPr>
          <w:color w:val="000000"/>
        </w:rPr>
        <w:t xml:space="preserve"> </w:t>
      </w:r>
      <w:proofErr w:type="spellStart"/>
      <w:r w:rsidRPr="00E13A62">
        <w:rPr>
          <w:color w:val="000000"/>
        </w:rPr>
        <w:t>slovo</w:t>
      </w:r>
      <w:proofErr w:type="spellEnd"/>
      <w:r w:rsidRPr="00E13A62">
        <w:rPr>
          <w:color w:val="000000"/>
        </w:rPr>
        <w:t>», 2005. 720s.</w:t>
      </w:r>
    </w:p>
    <w:p w:rsidR="00EF0BB3" w:rsidRPr="00E13A62" w:rsidRDefault="00EF0BB3"/>
    <w:sectPr w:rsidR="00EF0BB3" w:rsidRPr="00E13A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0B14BB"/>
    <w:multiLevelType w:val="hybridMultilevel"/>
    <w:tmpl w:val="1624D1EC"/>
    <w:lvl w:ilvl="0" w:tplc="FFFFFFFF">
      <w:start w:val="1"/>
      <w:numFmt w:val="decimal"/>
      <w:lvlText w:val="%1."/>
      <w:lvlJc w:val="left"/>
      <w:pPr>
        <w:tabs>
          <w:tab w:val="num" w:pos="720"/>
        </w:tabs>
        <w:ind w:left="720" w:hanging="360"/>
      </w:pPr>
    </w:lvl>
    <w:lvl w:ilvl="1" w:tplc="FFFFFFFF">
      <w:start w:val="3"/>
      <w:numFmt w:val="upperRoman"/>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A62"/>
    <w:rsid w:val="000A1811"/>
    <w:rsid w:val="009C4BC7"/>
    <w:rsid w:val="00E13A62"/>
    <w:rsid w:val="00EF0B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A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13A62"/>
    <w:pPr>
      <w:spacing w:before="100" w:beforeAutospacing="1" w:after="100" w:afterAutospacing="1"/>
    </w:pPr>
  </w:style>
  <w:style w:type="paragraph" w:styleId="a4">
    <w:name w:val="Body Text Indent"/>
    <w:basedOn w:val="a"/>
    <w:link w:val="a5"/>
    <w:rsid w:val="00E13A62"/>
    <w:pPr>
      <w:spacing w:after="120"/>
      <w:ind w:left="283"/>
    </w:pPr>
  </w:style>
  <w:style w:type="character" w:customStyle="1" w:styleId="a5">
    <w:name w:val="Основной текст с отступом Знак"/>
    <w:basedOn w:val="a0"/>
    <w:link w:val="a4"/>
    <w:rsid w:val="00E13A6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A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13A62"/>
    <w:pPr>
      <w:spacing w:before="100" w:beforeAutospacing="1" w:after="100" w:afterAutospacing="1"/>
    </w:pPr>
  </w:style>
  <w:style w:type="paragraph" w:styleId="a4">
    <w:name w:val="Body Text Indent"/>
    <w:basedOn w:val="a"/>
    <w:link w:val="a5"/>
    <w:rsid w:val="00E13A62"/>
    <w:pPr>
      <w:spacing w:after="120"/>
      <w:ind w:left="283"/>
    </w:pPr>
  </w:style>
  <w:style w:type="character" w:customStyle="1" w:styleId="a5">
    <w:name w:val="Основной текст с отступом Знак"/>
    <w:basedOn w:val="a0"/>
    <w:link w:val="a4"/>
    <w:rsid w:val="00E13A6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2095</Words>
  <Characters>11942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Мария</cp:lastModifiedBy>
  <cp:revision>1</cp:revision>
  <dcterms:created xsi:type="dcterms:W3CDTF">2026-09-25T18:17:00Z</dcterms:created>
  <dcterms:modified xsi:type="dcterms:W3CDTF">2026-09-25T18:47:00Z</dcterms:modified>
</cp:coreProperties>
</file>