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5E1BC" w14:textId="77777777" w:rsidR="00D333A0" w:rsidRDefault="007F6CE1">
      <w:r>
        <w:t>УДК 349</w:t>
      </w:r>
    </w:p>
    <w:p w14:paraId="29CF8ED0" w14:textId="63670456" w:rsidR="00D333A0" w:rsidRDefault="007F6CE1">
      <w:pPr>
        <w:pStyle w:val="1"/>
        <w:ind w:firstLine="737"/>
        <w:jc w:val="center"/>
        <w:rPr>
          <w:rFonts w:ascii="Times New Roman" w:hAnsi="Times New Roman"/>
          <w:b w:val="0"/>
          <w:sz w:val="32"/>
          <w:szCs w:val="32"/>
        </w:rPr>
      </w:pPr>
      <w:r w:rsidRPr="00751378">
        <w:rPr>
          <w:rFonts w:ascii="Times New Roman" w:hAnsi="Times New Roman"/>
          <w:b w:val="0"/>
          <w:sz w:val="32"/>
          <w:szCs w:val="32"/>
        </w:rPr>
        <w:t>Р</w:t>
      </w:r>
      <w:r w:rsidR="00751378" w:rsidRPr="00751378">
        <w:rPr>
          <w:rFonts w:ascii="Times New Roman" w:hAnsi="Times New Roman"/>
          <w:b w:val="0"/>
          <w:sz w:val="32"/>
          <w:szCs w:val="32"/>
        </w:rPr>
        <w:t>АЗВИТИЕ ПОНЯТИЙ СОЦИАЛЬНОЙ БЕЗОПАСНОСТИ В ЭПОХУ ЦИФРОВИЗАЦИИ</w:t>
      </w:r>
      <w:r w:rsidR="00E92213" w:rsidRPr="00751378">
        <w:rPr>
          <w:rStyle w:val="a7"/>
          <w:rFonts w:ascii="Times New Roman" w:hAnsi="Times New Roman"/>
          <w:b w:val="0"/>
          <w:sz w:val="32"/>
          <w:szCs w:val="32"/>
        </w:rPr>
        <w:footnoteReference w:customMarkFollows="1" w:id="1"/>
        <w:sym w:font="Symbol" w:char="F02A"/>
      </w:r>
    </w:p>
    <w:p w14:paraId="02073A16" w14:textId="77777777" w:rsidR="00751378" w:rsidRDefault="00751378" w:rsidP="00751378">
      <w:pPr>
        <w:ind w:firstLine="0"/>
        <w:jc w:val="center"/>
      </w:pPr>
      <w:proofErr w:type="spellStart"/>
      <w:r w:rsidRPr="00751378">
        <w:rPr>
          <w:b/>
          <w:i/>
        </w:rPr>
        <w:t>Антопольский</w:t>
      </w:r>
      <w:proofErr w:type="spellEnd"/>
      <w:r w:rsidRPr="00751378">
        <w:rPr>
          <w:b/>
          <w:i/>
        </w:rPr>
        <w:t xml:space="preserve"> А.А.</w:t>
      </w:r>
      <w:r>
        <w:t xml:space="preserve">, </w:t>
      </w:r>
      <w:proofErr w:type="spellStart"/>
      <w:r>
        <w:t>к.ю.н</w:t>
      </w:r>
      <w:proofErr w:type="spellEnd"/>
      <w:r>
        <w:t xml:space="preserve">., </w:t>
      </w:r>
    </w:p>
    <w:p w14:paraId="0407919B" w14:textId="77777777" w:rsidR="00751378" w:rsidRDefault="00751378" w:rsidP="00751378">
      <w:pPr>
        <w:ind w:firstLine="0"/>
        <w:jc w:val="center"/>
      </w:pPr>
      <w:r>
        <w:t xml:space="preserve">доцент кафедры государственно-правовых и уголовно-правовых дисциплин РЭУ им. Г.В. Плеханова, Москва, </w:t>
      </w:r>
    </w:p>
    <w:p w14:paraId="3CD2B877" w14:textId="3169A9C5" w:rsidR="00751378" w:rsidRDefault="00751378" w:rsidP="00751378">
      <w:pPr>
        <w:ind w:firstLine="0"/>
        <w:jc w:val="center"/>
      </w:pPr>
      <w:r>
        <w:t>Стремянный переулок, д.36, +7 (495) 800-12-00</w:t>
      </w:r>
    </w:p>
    <w:p w14:paraId="6CF331A3" w14:textId="77777777" w:rsidR="00751378" w:rsidRPr="00751378" w:rsidRDefault="00751378" w:rsidP="00751378">
      <w:pPr>
        <w:pStyle w:val="a1"/>
      </w:pPr>
    </w:p>
    <w:p w14:paraId="1AA67843" w14:textId="77777777" w:rsidR="00D333A0" w:rsidRDefault="007F6CE1">
      <w:r>
        <w:rPr>
          <w:b/>
          <w:bCs/>
        </w:rPr>
        <w:t>Аннотация</w:t>
      </w:r>
      <w:r>
        <w:rPr>
          <w:b/>
          <w:bCs/>
        </w:rPr>
        <w:tab/>
      </w:r>
      <w:r>
        <w:t>В статье рассматривается категория социальной безопасности, сравниваются различные подходы к ее пониманию. Отмечается отсутствие в России официального определения данного термина.</w:t>
      </w:r>
    </w:p>
    <w:p w14:paraId="7F606CBD" w14:textId="77777777" w:rsidR="00D333A0" w:rsidRDefault="007F6CE1">
      <w:pPr>
        <w:pStyle w:val="a1"/>
      </w:pPr>
      <w:r>
        <w:rPr>
          <w:b/>
          <w:bCs/>
        </w:rPr>
        <w:t xml:space="preserve">Ключевые слова </w:t>
      </w:r>
      <w:r>
        <w:t>Безопасность, социальная безопасность, социальная защита, права граждан</w:t>
      </w:r>
    </w:p>
    <w:p w14:paraId="3DA2C8D4" w14:textId="77777777" w:rsidR="00751378" w:rsidRDefault="00751378">
      <w:pPr>
        <w:pStyle w:val="a1"/>
      </w:pPr>
    </w:p>
    <w:p w14:paraId="63ECCD83" w14:textId="77777777" w:rsidR="00D333A0" w:rsidRPr="007B44BF" w:rsidRDefault="007F6CE1">
      <w:pPr>
        <w:pStyle w:val="a1"/>
        <w:rPr>
          <w:b/>
          <w:bCs/>
          <w:lang w:val="en-US"/>
        </w:rPr>
      </w:pPr>
      <w:r w:rsidRPr="007B44BF">
        <w:rPr>
          <w:b/>
          <w:bCs/>
          <w:lang w:val="en-US"/>
        </w:rPr>
        <w:t xml:space="preserve">Development of the concept of social security in the era of digitalization </w:t>
      </w:r>
    </w:p>
    <w:p w14:paraId="0E950EBB" w14:textId="77777777" w:rsidR="00D333A0" w:rsidRPr="007B44BF" w:rsidRDefault="007F6CE1">
      <w:pPr>
        <w:rPr>
          <w:lang w:val="en-US"/>
        </w:rPr>
      </w:pPr>
      <w:r>
        <w:rPr>
          <w:b/>
          <w:bCs/>
          <w:lang w:val="en-US"/>
        </w:rPr>
        <w:t>Abstract</w:t>
      </w:r>
      <w:r w:rsidRPr="007B44BF">
        <w:rPr>
          <w:b/>
          <w:bCs/>
          <w:lang w:val="en-US"/>
        </w:rPr>
        <w:t xml:space="preserve"> </w:t>
      </w:r>
      <w:r w:rsidRPr="007B44BF">
        <w:rPr>
          <w:b/>
          <w:bCs/>
          <w:lang w:val="en-US"/>
        </w:rPr>
        <w:tab/>
      </w:r>
      <w:r>
        <w:rPr>
          <w:lang w:val="en-US"/>
        </w:rPr>
        <w:t xml:space="preserve">The article examines the category of social security and compares different approaches to its understanding. It is noted that there is no official definition of this term in Russia. </w:t>
      </w:r>
    </w:p>
    <w:p w14:paraId="0762E43E" w14:textId="77777777" w:rsidR="00D333A0" w:rsidRPr="007B44BF" w:rsidRDefault="007F6CE1">
      <w:pPr>
        <w:rPr>
          <w:lang w:val="en-US"/>
        </w:rPr>
      </w:pPr>
      <w:r>
        <w:rPr>
          <w:b/>
          <w:bCs/>
          <w:lang w:val="en-US"/>
        </w:rPr>
        <w:t xml:space="preserve">Keywords </w:t>
      </w:r>
      <w:r>
        <w:rPr>
          <w:lang w:val="en-US"/>
        </w:rPr>
        <w:t>Security, social security, social protection, citizens' rights</w:t>
      </w:r>
      <w:r w:rsidRPr="007B44BF">
        <w:rPr>
          <w:lang w:val="en-US"/>
        </w:rPr>
        <w:t xml:space="preserve"> </w:t>
      </w:r>
    </w:p>
    <w:p w14:paraId="77DADCDC" w14:textId="77777777" w:rsidR="00D333A0" w:rsidRDefault="007F6CE1">
      <w:r>
        <w:t xml:space="preserve">Понятие социальной безопасности широко используется в различных научных дисциплинах, однако единого понимания этой категории не существует. </w:t>
      </w:r>
    </w:p>
    <w:p w14:paraId="2257E8EC" w14:textId="77777777" w:rsidR="00D333A0" w:rsidRDefault="007F6CE1">
      <w:r>
        <w:t xml:space="preserve">Ниже рассматриваются различные подходы к пониманию данного феномена с точки зрения того, насколько тот или иной подход может быть использован в </w:t>
      </w:r>
      <w:proofErr w:type="gramStart"/>
      <w:r>
        <w:t>рамках  законодательства</w:t>
      </w:r>
      <w:proofErr w:type="gramEnd"/>
      <w:r>
        <w:t xml:space="preserve"> и правовой науки.</w:t>
      </w:r>
    </w:p>
    <w:p w14:paraId="218F6919" w14:textId="79FC8C56" w:rsidR="00D333A0" w:rsidRDefault="007F6CE1">
      <w:r>
        <w:lastRenderedPageBreak/>
        <w:t xml:space="preserve">Категория «социальная безопасность широко используется в научной литературе (более двух тысяч публикаций в базе </w:t>
      </w:r>
      <w:proofErr w:type="spellStart"/>
      <w:r>
        <w:rPr>
          <w:lang w:val="en-US"/>
        </w:rPr>
        <w:t>elibrary</w:t>
      </w:r>
      <w:proofErr w:type="spellEnd"/>
      <w:r w:rsidRPr="007B44BF">
        <w:t xml:space="preserve">).  </w:t>
      </w:r>
      <w:r>
        <w:t xml:space="preserve">В части использования рассматриваемой категории в официальных документах, наблюдается следующая картина. Данный термин совсем не используется в федеральных законах и актах Президента РФ, единственный раз используется в актах правительства РФ (Концепция построения и развития аппаратно-программного комплекса "Безопасный город", утв. Распоряжением Правительства РФ  от 03.12.2014 </w:t>
      </w:r>
      <w:r w:rsidR="004120F1">
        <w:t>№</w:t>
      </w:r>
      <w:r>
        <w:t xml:space="preserve"> 2446-р, где социальная безопасность упоминается в числе прикладных систем данного АПК</w:t>
      </w:r>
      <w:r>
        <w:rPr>
          <w:rStyle w:val="a7"/>
        </w:rPr>
        <w:footnoteReference w:id="2"/>
      </w:r>
      <w:r w:rsidRPr="007B44BF">
        <w:t xml:space="preserve">). </w:t>
      </w:r>
      <w:r>
        <w:t>Также рассматриваемый термин несколько десятков раз используется в различных ведомственных актах в достаточно разнообразном контексте, начиная от социальной безопасности собак, и включая такие, как социально безопасное поведение и его пропаганда</w:t>
      </w:r>
      <w:r w:rsidRPr="007B44BF">
        <w:t xml:space="preserve">; </w:t>
      </w:r>
      <w:r>
        <w:t>навыки социально безопасной коммуникации (в этом значении обычно используется в образовательных и профессиональных стандартах). В актах Россельхознадзора безопасность пищевых продуктов рассматривается как социальный фактор среды обитания человека</w:t>
      </w:r>
      <w:r>
        <w:rPr>
          <w:rStyle w:val="a7"/>
        </w:rPr>
        <w:footnoteReference w:id="3"/>
      </w:r>
      <w:r>
        <w:t xml:space="preserve">. Отметим также, что в Вологодской области действует орган под называнием «Комитет гражданской защиты и социальной безопасности». </w:t>
      </w:r>
    </w:p>
    <w:p w14:paraId="15BFA2E0" w14:textId="780D8709" w:rsidR="00D333A0" w:rsidRDefault="007F6CE1">
      <w:r>
        <w:t xml:space="preserve">В числе немногочисленных официальных документов, в которых раскрывается понятие социальной безопасности, следует назвать Письмо Минобрнауки России от 10.02.2015 </w:t>
      </w:r>
      <w:r w:rsidR="004120F1">
        <w:t>№</w:t>
      </w:r>
      <w:r>
        <w:t xml:space="preserve"> ВК-268/07 "О совершенствовании деятельности центров психолого-педагогической, медицинской и социальной помощи", в котором социальная безопасность рассматривается как элемент  структуры национальной безопасности и «означает выполнение социальными </w:t>
      </w:r>
      <w:r>
        <w:lastRenderedPageBreak/>
        <w:t>институтами своих функций по удовлетворению потребностей, интересов и целей всего населения страны, фактическое обеспечение качества жизни и здоровья людей»</w:t>
      </w:r>
      <w:r>
        <w:rPr>
          <w:rStyle w:val="a7"/>
        </w:rPr>
        <w:footnoteReference w:id="4"/>
      </w:r>
      <w:r>
        <w:t>.</w:t>
      </w:r>
    </w:p>
    <w:p w14:paraId="73D82717" w14:textId="77777777" w:rsidR="00D333A0" w:rsidRDefault="007F6CE1">
      <w:r>
        <w:t xml:space="preserve">Понятие социальной безопасности получило закрепление </w:t>
      </w:r>
      <w:proofErr w:type="gramStart"/>
      <w:r>
        <w:t>в  Концепции</w:t>
      </w:r>
      <w:proofErr w:type="gramEnd"/>
      <w:r>
        <w:t xml:space="preserve"> национальной безопасности Республики Беларусь: «</w:t>
      </w:r>
      <w:r>
        <w:rPr>
          <w:b/>
          <w:bCs/>
        </w:rPr>
        <w:t>социальная безопасность - состояние защищенности жизни, здоровья и благосостояния граждан, духовно-нравственных ценностей общества от внутренних и внешних угроз</w:t>
      </w:r>
      <w:r>
        <w:t>». Концепция перечисляет внутренние и внешние источники угроз в социальной сфере, формулирует направления нейтрализации этих угроз, в частности, такие, как «создание условий для эффективной полной занятости населения, более рационального использования трудовых ресурсов, повышения качества и конкурентоспособности рабочей силы. Основными задачами развития сферы трудовых отношений являются обеспечение сбалансированности спроса и предложения рабочих мест на рынке труда, территориальной мобильности трудовых ресурсов, мотивации к высокоэффективному труду, повышение социальной ответственности за результаты своего труда»</w:t>
      </w:r>
      <w:r>
        <w:rPr>
          <w:rStyle w:val="a7"/>
        </w:rPr>
        <w:footnoteReference w:id="5"/>
      </w:r>
      <w:r>
        <w:t>.</w:t>
      </w:r>
    </w:p>
    <w:p w14:paraId="466094A4" w14:textId="6173F214" w:rsidR="00D333A0" w:rsidRDefault="007F6CE1">
      <w:r>
        <w:t>Не вызывает споров то, что социальная безопасность является частным случаем безопасности, понимаемой в свою очередь</w:t>
      </w:r>
      <w:r w:rsidR="00751378">
        <w:t>,</w:t>
      </w:r>
      <w:r>
        <w:t xml:space="preserve"> как состояние устойчивости системы, ее способность противостоять вызовам и угрозам. Обзор научных подходов к пониманию категории социальной безопасности дан в монографии «Социальная безопасность и защита человека в современном российском социуме» [1]. Авторы выделяют несколько основных подходов </w:t>
      </w:r>
      <w:proofErr w:type="gramStart"/>
      <w:r>
        <w:t>к  пониманию</w:t>
      </w:r>
      <w:proofErr w:type="gramEnd"/>
      <w:r>
        <w:t xml:space="preserve"> социальной безопасности: философский, экономический, социологический, политологический и психологический, а также межотраслевые подходы.</w:t>
      </w:r>
    </w:p>
    <w:p w14:paraId="02333804" w14:textId="77777777" w:rsidR="00D333A0" w:rsidRDefault="007F6CE1">
      <w:r>
        <w:lastRenderedPageBreak/>
        <w:t>Социальная безопасность с философской точки зрения раскрыта в работах А.В. </w:t>
      </w:r>
      <w:proofErr w:type="spellStart"/>
      <w:r>
        <w:t>Шиловцева</w:t>
      </w:r>
      <w:proofErr w:type="spellEnd"/>
      <w:r>
        <w:t xml:space="preserve"> с соавторами. «Сущность социальной безопасности может раскрываться через такие парные дефиниции, как "риски – гарантии", "определенность – неопределенность", "стабильность – нестабильность", "вызов – ответ"». Они также отмечают, что рассматриваемая категория представляет собой отношение личности к таким фундаментальным гражданским правам, как право на свободу, на собственность, на безопасность и на сопротивление </w:t>
      </w:r>
      <w:proofErr w:type="gramStart"/>
      <w:r>
        <w:t>насилию,  и</w:t>
      </w:r>
      <w:proofErr w:type="gramEnd"/>
      <w:r>
        <w:t xml:space="preserve"> наличие самих этих прав в обществе [7].</w:t>
      </w:r>
    </w:p>
    <w:p w14:paraId="01F89C2B" w14:textId="62AD86FC" w:rsidR="00D333A0" w:rsidRDefault="007F6CE1">
      <w:r>
        <w:t xml:space="preserve">Другой подход к социальной безопасности рассматривает ее как синоним социальной защиты [1, </w:t>
      </w:r>
      <w:r w:rsidR="00E92213">
        <w:t>С</w:t>
      </w:r>
      <w:r>
        <w:t xml:space="preserve">. 21–22]. Этот подход имеет основу в актах международного права. Статья 9 Международного пакта об экономических, социальных и культурных правах на русском языке формулируется как «Участвующие в настоящем Пакте государства признают право каждого человека на </w:t>
      </w:r>
      <w:r>
        <w:rPr>
          <w:b/>
          <w:bCs/>
        </w:rPr>
        <w:t>социальное обеспечение</w:t>
      </w:r>
      <w:r>
        <w:t>, включая социальное страхование»</w:t>
      </w:r>
      <w:r>
        <w:rPr>
          <w:rStyle w:val="a7"/>
        </w:rPr>
        <w:footnoteReference w:id="6"/>
      </w:r>
      <w:r>
        <w:t>. Однако</w:t>
      </w:r>
      <w:r w:rsidRPr="007B44BF">
        <w:rPr>
          <w:lang w:val="en-US"/>
        </w:rPr>
        <w:t xml:space="preserve"> </w:t>
      </w:r>
      <w:r>
        <w:t>английский</w:t>
      </w:r>
      <w:r w:rsidRPr="007B44BF">
        <w:rPr>
          <w:lang w:val="en-US"/>
        </w:rPr>
        <w:t xml:space="preserve"> </w:t>
      </w:r>
      <w:r>
        <w:t>текст</w:t>
      </w:r>
      <w:r w:rsidRPr="007B44BF">
        <w:rPr>
          <w:lang w:val="en-US"/>
        </w:rPr>
        <w:t xml:space="preserve"> </w:t>
      </w:r>
      <w:r>
        <w:t>пакта</w:t>
      </w:r>
      <w:r w:rsidRPr="007B44BF">
        <w:rPr>
          <w:lang w:val="en-US"/>
        </w:rPr>
        <w:t xml:space="preserve"> </w:t>
      </w:r>
      <w:r>
        <w:t>звучит</w:t>
      </w:r>
      <w:r w:rsidRPr="007B44BF">
        <w:rPr>
          <w:lang w:val="en-US"/>
        </w:rPr>
        <w:t xml:space="preserve">: «The States Parties to the present Covenant recognize the right of everyone to </w:t>
      </w:r>
      <w:r w:rsidRPr="007B44BF">
        <w:rPr>
          <w:b/>
          <w:bCs/>
          <w:lang w:val="en-US"/>
        </w:rPr>
        <w:t>social security</w:t>
      </w:r>
      <w:r w:rsidRPr="007B44BF">
        <w:rPr>
          <w:lang w:val="en-US"/>
        </w:rPr>
        <w:t>, including social insurance»</w:t>
      </w:r>
      <w:r>
        <w:rPr>
          <w:rStyle w:val="a7"/>
        </w:rPr>
        <w:footnoteReference w:id="7"/>
      </w:r>
      <w:r w:rsidRPr="007B44BF">
        <w:rPr>
          <w:lang w:val="en-US"/>
        </w:rPr>
        <w:t xml:space="preserve">. </w:t>
      </w:r>
      <w:r>
        <w:t xml:space="preserve">Аналогичным образом понятие социальной безопасности использовано во французском и испанском текстах Пакта. Таким образом, видно, что понятия «социальная безопасность» и «социальная </w:t>
      </w:r>
      <w:proofErr w:type="gramStart"/>
      <w:r>
        <w:t>защита»  рассматривались</w:t>
      </w:r>
      <w:proofErr w:type="gramEnd"/>
      <w:r>
        <w:t xml:space="preserve"> как синонимы. </w:t>
      </w:r>
    </w:p>
    <w:p w14:paraId="398BBF44" w14:textId="381ACD98" w:rsidR="00D333A0" w:rsidRDefault="007F6CE1">
      <w:r>
        <w:t>Как полагают многие ученые, понятие социальной безопасности сути шире понятия «социальное обеспечение»</w:t>
      </w:r>
      <w:r w:rsidR="00751378">
        <w:t>.</w:t>
      </w:r>
      <w:r>
        <w:t xml:space="preserve"> К ней также относятся социальная защита, социальное обеспечение, социальное страхование, и все виды социальных программ [см, например: 4].</w:t>
      </w:r>
    </w:p>
    <w:p w14:paraId="3A9E06D1" w14:textId="2DD612C9" w:rsidR="00D333A0" w:rsidRDefault="007F6CE1">
      <w:r>
        <w:lastRenderedPageBreak/>
        <w:t xml:space="preserve">Рассматривая категории, смежные с социальной безопасностью, нельзя не назвать такую категорию, как «общественная безопасность». </w:t>
      </w:r>
      <w:proofErr w:type="gramStart"/>
      <w:r>
        <w:t>Она  широко</w:t>
      </w:r>
      <w:proofErr w:type="gramEnd"/>
      <w:r>
        <w:t xml:space="preserve"> употребляется в нормативных правовых актах, в том числе в Уголовном кодексе,  кодексе об административных правонарушениях  и др. Концепция общественной безопасности в Российской Федерации была утверждена  Президентом РФ 14.11.2013 </w:t>
      </w:r>
      <w:r w:rsidR="004120F1">
        <w:t>№</w:t>
      </w:r>
      <w:r>
        <w:t xml:space="preserve"> Пр-2685)</w:t>
      </w:r>
    </w:p>
    <w:p w14:paraId="5B7854AB" w14:textId="77777777" w:rsidR="00D333A0" w:rsidRDefault="007F6CE1">
      <w:r>
        <w:t>Под общественной безопасностью в ней понимается «состояние защищенности человека и гражданина, материальных и духовных ценностей общества от преступных и иных противоправных посягательств, социальных и межнациональных конфликтов, а также от чрезвычайных ситуаций природного и техногенного характера».</w:t>
      </w:r>
    </w:p>
    <w:p w14:paraId="32550EAC" w14:textId="2DBE54DC" w:rsidR="00D333A0" w:rsidRDefault="007F6CE1">
      <w:r>
        <w:t xml:space="preserve">Система категорий в сфере обеспечения социальной безопасности граждан должна включать такие понятия, как </w:t>
      </w:r>
      <w:r>
        <w:rPr>
          <w:b/>
          <w:bCs/>
        </w:rPr>
        <w:t xml:space="preserve">социальные угрозы, социальные риски. </w:t>
      </w:r>
      <w:r>
        <w:t>По поводу понятия и рамок применения категории «социальный риск» крайне любопытная дискуссия развернулась в 2022 г. на страницах журнала «Социальное и пенсионное право». Е.А Истомина и М.Ю. Федорова выступили с предложением расширить понятие социальных рисков и использовать в праве социального обеспечения риск-ориентированный подход; Е.Г. Тучкова и Ю.В. Воронин сочли это не</w:t>
      </w:r>
      <w:r w:rsidR="00E92213">
        <w:t>о</w:t>
      </w:r>
      <w:r>
        <w:t>правданным [2, 3, 5, 6].</w:t>
      </w:r>
    </w:p>
    <w:p w14:paraId="04209B34" w14:textId="77777777" w:rsidR="00D333A0" w:rsidRDefault="007F6CE1">
      <w:proofErr w:type="gramStart"/>
      <w:r>
        <w:rPr>
          <w:szCs w:val="28"/>
        </w:rPr>
        <w:t>Понятия  «</w:t>
      </w:r>
      <w:proofErr w:type="gramEnd"/>
      <w:r>
        <w:rPr>
          <w:szCs w:val="28"/>
        </w:rPr>
        <w:t>социальный страховой риск» и «страховой случай» закреплены и раскрыты в ст. 3 и 7 Федерального закона "Об основах обязательного социального страхования": «социальный страховой риск - предполагаемое событие, при наступлении которого осуществляется обязательное социальное страхование»</w:t>
      </w:r>
      <w:r>
        <w:rPr>
          <w:rStyle w:val="a7"/>
          <w:szCs w:val="28"/>
        </w:rPr>
        <w:footnoteReference w:id="8"/>
      </w:r>
      <w:r>
        <w:rPr>
          <w:szCs w:val="28"/>
        </w:rPr>
        <w:t>.</w:t>
      </w:r>
      <w:r>
        <w:t xml:space="preserve"> </w:t>
      </w:r>
    </w:p>
    <w:p w14:paraId="71EECEA3" w14:textId="77777777" w:rsidR="00D333A0" w:rsidRDefault="007F6CE1">
      <w:r>
        <w:lastRenderedPageBreak/>
        <w:t xml:space="preserve">В эпоху информатизации благосостояние как отдельных граждан, так и общества в целом, все сильнее зависит от возможности доступа к современным информационно-телекоммуникационным технологиям и сервисам, и, как следствие, постоянно растет значение указанных технологий для обеспечения социальной безопасности граждан. </w:t>
      </w:r>
    </w:p>
    <w:p w14:paraId="717A3E9E" w14:textId="77777777" w:rsidR="00D333A0" w:rsidRDefault="007F6CE1">
      <w:r>
        <w:t xml:space="preserve">Одновременно по мере развития сектора государственных услуг в цифровой форме информационно-телекоммуникационные технологии становятся инструментом обеспечения социальной безопасности граждан. </w:t>
      </w:r>
    </w:p>
    <w:p w14:paraId="79C139E4" w14:textId="77777777" w:rsidR="00D333A0" w:rsidRDefault="007F6CE1">
      <w:pPr>
        <w:pStyle w:val="a1"/>
      </w:pPr>
      <w:r>
        <w:t xml:space="preserve">Таким </w:t>
      </w:r>
      <w:proofErr w:type="gramStart"/>
      <w:r>
        <w:t>образом,  можно</w:t>
      </w:r>
      <w:proofErr w:type="gramEnd"/>
      <w:r>
        <w:t xml:space="preserve"> сделать следующие выводы: </w:t>
      </w:r>
    </w:p>
    <w:p w14:paraId="04D6E1D5" w14:textId="77777777" w:rsidR="00D333A0" w:rsidRDefault="007F6CE1">
      <w:pPr>
        <w:pStyle w:val="a1"/>
        <w:spacing w:after="0" w:line="360" w:lineRule="auto"/>
        <w:rPr>
          <w:szCs w:val="28"/>
        </w:rPr>
      </w:pPr>
      <w:r>
        <w:rPr>
          <w:szCs w:val="28"/>
        </w:rPr>
        <w:t xml:space="preserve">Понятие социальной безопасности не определено нормативно, в науке общее представление относительно данного понятия отсутствует. Наиболее узкий подход отождествляет социальную безопасность и социальную защиту, самый широкий рассматривает ее как состояние защищенности </w:t>
      </w:r>
      <w:proofErr w:type="gramStart"/>
      <w:r>
        <w:rPr>
          <w:szCs w:val="28"/>
        </w:rPr>
        <w:t>жизненно  важных</w:t>
      </w:r>
      <w:proofErr w:type="gramEnd"/>
      <w:r>
        <w:rPr>
          <w:szCs w:val="28"/>
        </w:rPr>
        <w:t xml:space="preserve"> интересов личности и общества, тем самым охватывая почти всю сферу национальной безопасности.</w:t>
      </w:r>
    </w:p>
    <w:p w14:paraId="42A2618D" w14:textId="77777777" w:rsidR="00D333A0" w:rsidRDefault="007F6CE1">
      <w:pPr>
        <w:pStyle w:val="a1"/>
        <w:spacing w:after="0" w:line="360" w:lineRule="auto"/>
        <w:rPr>
          <w:szCs w:val="28"/>
        </w:rPr>
      </w:pPr>
      <w:r>
        <w:rPr>
          <w:szCs w:val="28"/>
        </w:rPr>
        <w:t xml:space="preserve">С нашей точки зрения, содержательно разделить понятия «общественный» и «социальный» не представляется возможным, а потому неизбежна путаница между общественной и социальной безопасностью, а следовательно, использование категории социальная безопасность в официальных документах является нежелательным. </w:t>
      </w:r>
    </w:p>
    <w:p w14:paraId="6A852866" w14:textId="77777777" w:rsidR="00D333A0" w:rsidRDefault="007F6CE1">
      <w:pPr>
        <w:pStyle w:val="2"/>
        <w:ind w:firstLine="737"/>
      </w:pPr>
      <w:r>
        <w:t xml:space="preserve">Библиография </w:t>
      </w:r>
    </w:p>
    <w:p w14:paraId="116BCA84" w14:textId="0AB86712" w:rsidR="00D333A0" w:rsidRDefault="007F6CE1">
      <w:r>
        <w:t>1. Социальная безопасность и защита человека в современном российском социуме под ред. З. П. Замараев</w:t>
      </w:r>
      <w:r w:rsidR="00E92213">
        <w:t>ой</w:t>
      </w:r>
      <w:r>
        <w:t>, М.: Дашков и К, 2022. 272 c.</w:t>
      </w:r>
    </w:p>
    <w:p w14:paraId="6F44EE49" w14:textId="77777777" w:rsidR="00D333A0" w:rsidRDefault="007F6CE1">
      <w:r>
        <w:t>2. Воронин Ю. В. Неверный дискурс, или Семь вопросов о социальном риске // Социальное и пенсионное право. 2022. № 4. C. 27–36.</w:t>
      </w:r>
    </w:p>
    <w:p w14:paraId="42765989" w14:textId="77777777" w:rsidR="00D333A0" w:rsidRDefault="007F6CE1">
      <w:r>
        <w:lastRenderedPageBreak/>
        <w:t>3. Истомина Е. А. Концепция социального риска: понятие и значение для права социального обеспечения // Социальное и пенсионное право. 2022. № 4. C. 10–14.</w:t>
      </w:r>
    </w:p>
    <w:p w14:paraId="5155AFB7" w14:textId="77777777" w:rsidR="00D333A0" w:rsidRDefault="007F6CE1">
      <w:r>
        <w:t>4. Колотова Н. В. Социальная безопасность как элемент национальной стратегии // Труды Института государства и права Российской академии наук. 2013. № 1. C. 60–82.</w:t>
      </w:r>
    </w:p>
    <w:p w14:paraId="5F42DC3D" w14:textId="77777777" w:rsidR="00D333A0" w:rsidRDefault="007F6CE1">
      <w:r>
        <w:t>5. Тучкова Е. Г. К вопросу о понятии социального риска и его роли в механизме правового регулирования социально-обеспечительных отношений // Социальное и пенсионное право. 2022. C. 20–26.</w:t>
      </w:r>
    </w:p>
    <w:p w14:paraId="23080B6B" w14:textId="77777777" w:rsidR="00D333A0" w:rsidRDefault="007F6CE1">
      <w:r>
        <w:t>6. Федорова М. Ю. Категория социального риска и риск-ориентированный подход к правовому регулированию социального обеспечения // Социальное и пенсионное право. 2022. C. 15–19.</w:t>
      </w:r>
    </w:p>
    <w:p w14:paraId="06AAD9FF" w14:textId="77777777" w:rsidR="00D333A0" w:rsidRDefault="007F6CE1">
      <w:r>
        <w:t xml:space="preserve">7. </w:t>
      </w:r>
      <w:proofErr w:type="spellStart"/>
      <w:r>
        <w:t>Шиловцев</w:t>
      </w:r>
      <w:proofErr w:type="spellEnd"/>
      <w:r>
        <w:t xml:space="preserve"> А. В., </w:t>
      </w:r>
      <w:proofErr w:type="spellStart"/>
      <w:r>
        <w:t>Стожко</w:t>
      </w:r>
      <w:proofErr w:type="spellEnd"/>
      <w:r>
        <w:t xml:space="preserve"> Д. К., Целищев Н. Н. К вопросу о социальной безопасности личности: социально-философский анализ // Социально-гуманитарные знания. 2018. № 1. C. 173–187.</w:t>
      </w:r>
    </w:p>
    <w:sectPr w:rsidR="00D333A0" w:rsidSect="007B44BF">
      <w:headerReference w:type="default" r:id="rId8"/>
      <w:footerReference w:type="even" r:id="rId9"/>
      <w:headerReference w:type="first" r:id="rId10"/>
      <w:pgSz w:w="11906" w:h="16838"/>
      <w:pgMar w:top="1739" w:right="1134" w:bottom="1134" w:left="1134" w:header="1134" w:footer="0" w:gutter="0"/>
      <w:cols w:space="720"/>
      <w:formProt w:val="0"/>
      <w:titlePg/>
      <w:docGrid w:linePitch="381" w:charSpace="-14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78885" w14:textId="77777777" w:rsidR="00A541E9" w:rsidRDefault="00A541E9">
      <w:pPr>
        <w:spacing w:line="240" w:lineRule="auto"/>
      </w:pPr>
      <w:r>
        <w:separator/>
      </w:r>
    </w:p>
  </w:endnote>
  <w:endnote w:type="continuationSeparator" w:id="0">
    <w:p w14:paraId="73382232" w14:textId="77777777" w:rsidR="00A541E9" w:rsidRDefault="00A541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altName w:val="Courier New"/>
    <w:charset w:val="CC"/>
    <w:family w:val="modern"/>
    <w:pitch w:val="fixed"/>
    <w:sig w:usb0="E0000AFF" w:usb1="400078FF" w:usb2="00000001" w:usb3="00000000" w:csb0="000001B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B0F1A" w14:textId="77777777" w:rsidR="00D333A0" w:rsidRDefault="00D333A0">
    <w:pPr>
      <w:pStyle w:val="af5"/>
    </w:pPr>
    <w:bookmarkStart w:id="0" w:name="PageNumWizard_FOOTER_Базовый2"/>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2B6D2" w14:textId="77777777" w:rsidR="00A541E9" w:rsidRDefault="00A541E9">
      <w:pPr>
        <w:rPr>
          <w:sz w:val="12"/>
        </w:rPr>
      </w:pPr>
      <w:r>
        <w:separator/>
      </w:r>
    </w:p>
  </w:footnote>
  <w:footnote w:type="continuationSeparator" w:id="0">
    <w:p w14:paraId="3FF5E6BA" w14:textId="77777777" w:rsidR="00A541E9" w:rsidRDefault="00A541E9">
      <w:pPr>
        <w:rPr>
          <w:sz w:val="12"/>
        </w:rPr>
      </w:pPr>
      <w:r>
        <w:continuationSeparator/>
      </w:r>
    </w:p>
  </w:footnote>
  <w:footnote w:id="1">
    <w:p w14:paraId="0493EECE" w14:textId="76FF013A" w:rsidR="00E92213" w:rsidRPr="00E92213" w:rsidRDefault="00E92213" w:rsidP="00E92213">
      <w:pPr>
        <w:pStyle w:val="ae"/>
      </w:pPr>
      <w:r w:rsidRPr="00E92213">
        <w:rPr>
          <w:rStyle w:val="a7"/>
        </w:rPr>
        <w:sym w:font="Symbol" w:char="F02A"/>
      </w:r>
      <w:r>
        <w:t xml:space="preserve"> Статья подготовлена по результатам исследования, проведенного при финансовой поддержке ФГБОУ ВО «РЭУ им. Г. В. Плеханова»</w:t>
      </w:r>
    </w:p>
  </w:footnote>
  <w:footnote w:id="2">
    <w:p w14:paraId="082A70BC" w14:textId="09CF5C88" w:rsidR="00D333A0" w:rsidRDefault="007F6CE1">
      <w:pPr>
        <w:pStyle w:val="ae"/>
      </w:pPr>
      <w:r>
        <w:rPr>
          <w:rStyle w:val="a6"/>
        </w:rPr>
        <w:footnoteRef/>
      </w:r>
      <w:r>
        <w:tab/>
        <w:t xml:space="preserve">Собрание законодательства РФ, 15.12.2014, </w:t>
      </w:r>
      <w:r w:rsidR="004120F1">
        <w:t>№</w:t>
      </w:r>
      <w:r>
        <w:t xml:space="preserve"> 50, ст. 7220.</w:t>
      </w:r>
    </w:p>
  </w:footnote>
  <w:footnote w:id="3">
    <w:p w14:paraId="5F338714" w14:textId="4DEECF63" w:rsidR="00D333A0" w:rsidRDefault="007F6CE1">
      <w:pPr>
        <w:pStyle w:val="ae"/>
      </w:pPr>
      <w:r>
        <w:rPr>
          <w:rStyle w:val="a6"/>
        </w:rPr>
        <w:footnoteRef/>
      </w:r>
      <w:r>
        <w:tab/>
        <w:t xml:space="preserve">См., например, приказ Россельхознадзора от 30.06.2021 </w:t>
      </w:r>
      <w:r w:rsidR="004120F1">
        <w:t>№</w:t>
      </w:r>
      <w:r>
        <w:t xml:space="preserve"> 718 "Об утверждении новой редакции Положения об Управлении Федеральной службы по ветеринарному и фитосанитарному надзору по Республике Башкортостан" // СПС КонсультантПлюс</w:t>
      </w:r>
    </w:p>
  </w:footnote>
  <w:footnote w:id="4">
    <w:p w14:paraId="56D1FF9A" w14:textId="7E9F207D" w:rsidR="00D333A0" w:rsidRDefault="007F6CE1">
      <w:pPr>
        <w:pStyle w:val="ae"/>
      </w:pPr>
      <w:r>
        <w:rPr>
          <w:rStyle w:val="a6"/>
        </w:rPr>
        <w:footnoteRef/>
      </w:r>
      <w:r>
        <w:tab/>
        <w:t xml:space="preserve">Администратор образования. 2016, </w:t>
      </w:r>
      <w:r w:rsidR="004120F1">
        <w:t>№</w:t>
      </w:r>
      <w:r>
        <w:t xml:space="preserve"> 9</w:t>
      </w:r>
    </w:p>
  </w:footnote>
  <w:footnote w:id="5">
    <w:p w14:paraId="5147A204" w14:textId="20FD31AA" w:rsidR="00D333A0" w:rsidRDefault="007F6CE1">
      <w:pPr>
        <w:pStyle w:val="ae"/>
      </w:pPr>
      <w:r>
        <w:rPr>
          <w:rStyle w:val="a6"/>
        </w:rPr>
        <w:footnoteRef/>
      </w:r>
      <w:r>
        <w:tab/>
        <w:t xml:space="preserve">Указ Президента Республики Беларусь от 09.11.2010 </w:t>
      </w:r>
      <w:r w:rsidR="004120F1">
        <w:t>№</w:t>
      </w:r>
      <w:r>
        <w:t xml:space="preserve"> 575 "Об утверждении Концепции национальной безопасности Республики Беларусь" </w:t>
      </w:r>
      <w:r w:rsidRPr="007B44BF">
        <w:t xml:space="preserve">|// </w:t>
      </w:r>
      <w:r>
        <w:t xml:space="preserve">Национальный реестр правовых актов Республики Беларусь, 18.11.2010, </w:t>
      </w:r>
      <w:r w:rsidR="004120F1">
        <w:t>№</w:t>
      </w:r>
      <w:r>
        <w:t xml:space="preserve"> 276, 1/12080.</w:t>
      </w:r>
    </w:p>
  </w:footnote>
  <w:footnote w:id="6">
    <w:p w14:paraId="441F62F2" w14:textId="07133088" w:rsidR="00D333A0" w:rsidRDefault="007F6CE1">
      <w:pPr>
        <w:pStyle w:val="ae"/>
      </w:pPr>
      <w:r>
        <w:rPr>
          <w:rStyle w:val="a6"/>
        </w:rPr>
        <w:footnoteRef/>
      </w:r>
      <w:r>
        <w:tab/>
        <w:t xml:space="preserve">Международный пакт об экономических, социальных и культурных правах. Принят 16.12.1966 Резолюцией 2200 (XXI) на 1496-ом пленарном заседании Генеральной Ассамблеи ООН // Ведомости ВС СССР. 28 апреля 1976 г. </w:t>
      </w:r>
      <w:r w:rsidR="004120F1">
        <w:t>№</w:t>
      </w:r>
      <w:r>
        <w:t xml:space="preserve"> 17. Ст. 291.</w:t>
      </w:r>
    </w:p>
  </w:footnote>
  <w:footnote w:id="7">
    <w:p w14:paraId="0323C28C" w14:textId="77777777" w:rsidR="00D333A0" w:rsidRDefault="007F6CE1">
      <w:pPr>
        <w:pStyle w:val="ae"/>
      </w:pPr>
      <w:r>
        <w:rPr>
          <w:rStyle w:val="a6"/>
        </w:rPr>
        <w:footnoteRef/>
      </w:r>
      <w:r>
        <w:tab/>
        <w:t>https://www.ohchr.org/sites/default/files/cescr.pdf</w:t>
      </w:r>
    </w:p>
  </w:footnote>
  <w:footnote w:id="8">
    <w:p w14:paraId="0DEB262A" w14:textId="7591EB4B" w:rsidR="00D333A0" w:rsidRDefault="007F6CE1">
      <w:pPr>
        <w:pStyle w:val="ae"/>
      </w:pPr>
      <w:r>
        <w:rPr>
          <w:rStyle w:val="a6"/>
        </w:rPr>
        <w:footnoteRef/>
      </w:r>
      <w:r>
        <w:tab/>
        <w:t xml:space="preserve">Федеральный закон от 16.07.1999 </w:t>
      </w:r>
      <w:r w:rsidR="004120F1">
        <w:t>№</w:t>
      </w:r>
      <w:r>
        <w:t xml:space="preserve"> 165-ФЗ "Об основах обязательного социального страхования" // Собрание законодательства РФ, 19.07.1999, </w:t>
      </w:r>
      <w:r w:rsidR="004120F1">
        <w:t>№</w:t>
      </w:r>
      <w:r>
        <w:t xml:space="preserve"> 29, ст. 3686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0D698" w14:textId="74BF67AA" w:rsidR="00535569" w:rsidRPr="00535569" w:rsidRDefault="00535569" w:rsidP="00535569">
    <w:pPr>
      <w:pStyle w:val="af3"/>
      <w:pBdr>
        <w:bottom w:val="thickThinSmallGap" w:sz="24" w:space="1" w:color="622423"/>
      </w:pBdr>
      <w:jc w:val="center"/>
      <w:rPr>
        <w:rFonts w:ascii="Cambria" w:eastAsia="Times New Roman" w:hAnsi="Cambria" w:cs="Times New Roman"/>
        <w:kern w:val="0"/>
        <w:szCs w:val="28"/>
        <w:lang w:eastAsia="ru-RU" w:bidi="ar-SA"/>
      </w:rPr>
    </w:pPr>
    <w:r w:rsidRPr="00535569">
      <w:rPr>
        <w:rFonts w:eastAsia="Times New Roman" w:cs="Times New Roman"/>
        <w:b/>
        <w:kern w:val="0"/>
        <w:szCs w:val="28"/>
        <w:lang w:eastAsia="ru-RU" w:bidi="ar-SA"/>
      </w:rPr>
      <w:t>Вестник Восточно-Сибирской открытой академии</w:t>
    </w:r>
  </w:p>
  <w:p w14:paraId="3F1F3478" w14:textId="02D49200" w:rsidR="007B44BF" w:rsidRDefault="007B44BF" w:rsidP="007B44BF">
    <w:pPr>
      <w:pStyle w:val="af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65E63" w14:textId="77777777" w:rsidR="00535569" w:rsidRPr="00535569" w:rsidRDefault="00535569" w:rsidP="00535569">
    <w:pPr>
      <w:pBdr>
        <w:bottom w:val="thickThinSmallGap" w:sz="24" w:space="1" w:color="622423"/>
      </w:pBdr>
      <w:tabs>
        <w:tab w:val="center" w:pos="4677"/>
        <w:tab w:val="right" w:pos="9355"/>
      </w:tabs>
      <w:suppressAutoHyphens w:val="0"/>
      <w:ind w:firstLine="709"/>
      <w:jc w:val="center"/>
      <w:rPr>
        <w:rFonts w:ascii="Cambria" w:eastAsia="Times New Roman" w:hAnsi="Cambria" w:cs="Times New Roman"/>
        <w:kern w:val="0"/>
        <w:szCs w:val="28"/>
        <w:lang w:eastAsia="ru-RU" w:bidi="ar-SA"/>
      </w:rPr>
    </w:pPr>
    <w:r w:rsidRPr="00535569">
      <w:rPr>
        <w:rFonts w:eastAsia="Times New Roman" w:cs="Times New Roman"/>
        <w:b/>
        <w:kern w:val="0"/>
        <w:szCs w:val="28"/>
        <w:lang w:eastAsia="ru-RU" w:bidi="ar-SA"/>
      </w:rPr>
      <w:t>Вестник Восточно-Сибирской открытой академии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2D205D"/>
    <w:multiLevelType w:val="multilevel"/>
    <w:tmpl w:val="ADB0A3A0"/>
    <w:lvl w:ilvl="0">
      <w:start w:val="1"/>
      <w:numFmt w:val="none"/>
      <w:pStyle w:val="1"/>
      <w:suff w:val="nothing"/>
      <w:lvlText w:val="%1"/>
      <w:lvlJc w:val="left"/>
      <w:pPr>
        <w:tabs>
          <w:tab w:val="num" w:pos="0"/>
        </w:tabs>
        <w:ind w:left="0" w:firstLine="0"/>
      </w:pPr>
    </w:lvl>
    <w:lvl w:ilvl="1">
      <w:start w:val="1"/>
      <w:numFmt w:val="none"/>
      <w:pStyle w:val="2"/>
      <w:suff w:val="nothing"/>
      <w:lvlText w:val="%2"/>
      <w:lvlJc w:val="left"/>
      <w:pPr>
        <w:tabs>
          <w:tab w:val="num" w:pos="0"/>
        </w:tabs>
        <w:ind w:left="0" w:firstLine="0"/>
      </w:pPr>
    </w:lvl>
    <w:lvl w:ilvl="2">
      <w:start w:val="1"/>
      <w:numFmt w:val="none"/>
      <w:pStyle w:val="3"/>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16cid:durableId="2144275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A0"/>
    <w:rsid w:val="004120F1"/>
    <w:rsid w:val="00535569"/>
    <w:rsid w:val="00751378"/>
    <w:rsid w:val="007B44BF"/>
    <w:rsid w:val="007F6CE1"/>
    <w:rsid w:val="00A541E9"/>
    <w:rsid w:val="00B7451A"/>
    <w:rsid w:val="00D333A0"/>
    <w:rsid w:val="00E92213"/>
    <w:rsid w:val="00F618A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797B2"/>
  <w15:docId w15:val="{2E1E15A8-ABDF-4F13-9D8F-975D23B47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360" w:lineRule="auto"/>
      <w:ind w:firstLine="737"/>
      <w:jc w:val="both"/>
    </w:pPr>
    <w:rPr>
      <w:rFonts w:ascii="Times New Roman" w:hAnsi="Times New Roman"/>
      <w:sz w:val="28"/>
    </w:rPr>
  </w:style>
  <w:style w:type="paragraph" w:styleId="1">
    <w:name w:val="heading 1"/>
    <w:basedOn w:val="a0"/>
    <w:next w:val="a1"/>
    <w:uiPriority w:val="9"/>
    <w:qFormat/>
    <w:pPr>
      <w:numPr>
        <w:numId w:val="1"/>
      </w:numPr>
      <w:outlineLvl w:val="0"/>
    </w:pPr>
    <w:rPr>
      <w:b/>
      <w:bCs/>
      <w:sz w:val="36"/>
      <w:szCs w:val="36"/>
    </w:rPr>
  </w:style>
  <w:style w:type="paragraph" w:styleId="2">
    <w:name w:val="heading 2"/>
    <w:basedOn w:val="a0"/>
    <w:next w:val="a1"/>
    <w:uiPriority w:val="9"/>
    <w:unhideWhenUsed/>
    <w:qFormat/>
    <w:pPr>
      <w:numPr>
        <w:ilvl w:val="1"/>
        <w:numId w:val="1"/>
      </w:numPr>
      <w:spacing w:before="200"/>
      <w:jc w:val="center"/>
      <w:outlineLvl w:val="1"/>
    </w:pPr>
    <w:rPr>
      <w:rFonts w:ascii="Times New Roman" w:hAnsi="Times New Roman"/>
      <w:b/>
      <w:bCs/>
      <w:i/>
      <w:iCs/>
      <w:sz w:val="30"/>
      <w:szCs w:val="30"/>
    </w:rPr>
  </w:style>
  <w:style w:type="paragraph" w:styleId="3">
    <w:name w:val="heading 3"/>
    <w:basedOn w:val="a0"/>
    <w:next w:val="a1"/>
    <w:uiPriority w:val="9"/>
    <w:semiHidden/>
    <w:unhideWhenUsed/>
    <w:qFormat/>
    <w:pPr>
      <w:numPr>
        <w:ilvl w:val="2"/>
        <w:numId w:val="1"/>
      </w:numPr>
      <w:spacing w:before="140"/>
      <w:outlineLvl w:val="2"/>
    </w:pPr>
    <w:rPr>
      <w:b/>
      <w:bCs/>
    </w:rPr>
  </w:style>
  <w:style w:type="paragraph" w:styleId="4">
    <w:name w:val="heading 4"/>
    <w:basedOn w:val="a0"/>
    <w:next w:val="a1"/>
    <w:uiPriority w:val="9"/>
    <w:semiHidden/>
    <w:unhideWhenUsed/>
    <w:qFormat/>
    <w:pPr>
      <w:spacing w:before="120"/>
      <w:outlineLvl w:val="3"/>
    </w:pPr>
    <w:rPr>
      <w:rFonts w:ascii="Liberation Serif" w:eastAsia="NSimSun" w:hAnsi="Liberation Serif"/>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rPr>
      <w:color w:val="000080"/>
      <w:u w:val="single"/>
    </w:rPr>
  </w:style>
  <w:style w:type="character" w:customStyle="1" w:styleId="a6">
    <w:name w:val="Символ сноски"/>
    <w:qFormat/>
  </w:style>
  <w:style w:type="character" w:styleId="a7">
    <w:name w:val="footnote reference"/>
    <w:rPr>
      <w:vertAlign w:val="superscript"/>
    </w:rPr>
  </w:style>
  <w:style w:type="character" w:customStyle="1" w:styleId="a8">
    <w:name w:val="Символ концевой сноски"/>
    <w:qFormat/>
  </w:style>
  <w:style w:type="character" w:styleId="a9">
    <w:name w:val="endnote reference"/>
    <w:rPr>
      <w:vertAlign w:val="superscript"/>
    </w:rPr>
  </w:style>
  <w:style w:type="paragraph" w:styleId="a0">
    <w:name w:val="Title"/>
    <w:basedOn w:val="a"/>
    <w:next w:val="a1"/>
    <w:uiPriority w:val="10"/>
    <w:qFormat/>
    <w:pPr>
      <w:keepNext/>
      <w:spacing w:before="240" w:after="120"/>
    </w:pPr>
    <w:rPr>
      <w:rFonts w:ascii="Liberation Sans" w:eastAsia="Microsoft YaHei" w:hAnsi="Liberation Sans"/>
      <w:szCs w:val="28"/>
    </w:rPr>
  </w:style>
  <w:style w:type="paragraph" w:styleId="a1">
    <w:name w:val="Body Text"/>
    <w:basedOn w:val="a"/>
    <w:pPr>
      <w:spacing w:after="140" w:line="276" w:lineRule="auto"/>
    </w:pPr>
  </w:style>
  <w:style w:type="paragraph" w:styleId="aa">
    <w:name w:val="List"/>
    <w:basedOn w:val="a1"/>
  </w:style>
  <w:style w:type="paragraph" w:styleId="ab">
    <w:name w:val="caption"/>
    <w:basedOn w:val="a"/>
    <w:qFormat/>
    <w:pPr>
      <w:suppressLineNumbers/>
      <w:spacing w:before="120" w:after="120"/>
    </w:pPr>
    <w:rPr>
      <w:i/>
      <w:iCs/>
      <w:sz w:val="24"/>
    </w:rPr>
  </w:style>
  <w:style w:type="paragraph" w:styleId="ac">
    <w:name w:val="index heading"/>
    <w:basedOn w:val="a"/>
    <w:qFormat/>
    <w:pPr>
      <w:suppressLineNumbers/>
    </w:pPr>
  </w:style>
  <w:style w:type="paragraph" w:customStyle="1" w:styleId="10">
    <w:name w:val="Цитата1"/>
    <w:basedOn w:val="a1"/>
    <w:qFormat/>
    <w:pPr>
      <w:pBdr>
        <w:top w:val="single" w:sz="2" w:space="1" w:color="000000"/>
        <w:left w:val="single" w:sz="2" w:space="1" w:color="000000"/>
        <w:bottom w:val="single" w:sz="2" w:space="1" w:color="000000"/>
        <w:right w:val="single" w:sz="2" w:space="1" w:color="000000"/>
      </w:pBdr>
      <w:ind w:left="709" w:firstLine="0"/>
    </w:pPr>
    <w:rPr>
      <w:i/>
      <w:iCs/>
      <w:sz w:val="22"/>
      <w:szCs w:val="22"/>
    </w:rPr>
  </w:style>
  <w:style w:type="paragraph" w:customStyle="1" w:styleId="ad">
    <w:name w:val="Текст в заданном формате"/>
    <w:basedOn w:val="a"/>
    <w:qFormat/>
    <w:rPr>
      <w:rFonts w:ascii="Liberation Mono" w:hAnsi="Liberation Mono" w:cs="Liberation Mono"/>
      <w:sz w:val="20"/>
      <w:szCs w:val="20"/>
    </w:rPr>
  </w:style>
  <w:style w:type="paragraph" w:customStyle="1" w:styleId="11">
    <w:name w:val="Обычная таблица1"/>
    <w:qFormat/>
    <w:pPr>
      <w:spacing w:after="160" w:line="256" w:lineRule="auto"/>
    </w:pPr>
    <w:rPr>
      <w:rFonts w:ascii="Calibri" w:eastAsia="Calibri" w:hAnsi="Calibri" w:cs="Times New Roman"/>
      <w:sz w:val="22"/>
      <w:szCs w:val="22"/>
      <w:lang w:eastAsia="en-US" w:bidi="ar-SA"/>
    </w:rPr>
  </w:style>
  <w:style w:type="paragraph" w:styleId="ae">
    <w:name w:val="footnote text"/>
    <w:basedOn w:val="a"/>
    <w:pPr>
      <w:suppressLineNumbers/>
      <w:ind w:left="340" w:hanging="340"/>
    </w:pPr>
    <w:rPr>
      <w:sz w:val="20"/>
      <w:szCs w:val="20"/>
    </w:rPr>
  </w:style>
  <w:style w:type="paragraph" w:styleId="af">
    <w:name w:val="endnote text"/>
    <w:basedOn w:val="a"/>
    <w:pPr>
      <w:suppressLineNumbers/>
      <w:ind w:left="340" w:hanging="340"/>
    </w:pPr>
    <w:rPr>
      <w:sz w:val="20"/>
      <w:szCs w:val="20"/>
    </w:rPr>
  </w:style>
  <w:style w:type="paragraph" w:customStyle="1" w:styleId="af0">
    <w:name w:val="Содержимое таблицы"/>
    <w:basedOn w:val="a"/>
    <w:qFormat/>
    <w:pPr>
      <w:widowControl w:val="0"/>
      <w:suppressLineNumbers/>
    </w:pPr>
  </w:style>
  <w:style w:type="paragraph" w:customStyle="1" w:styleId="af1">
    <w:name w:val="Заголовок таблицы"/>
    <w:basedOn w:val="af0"/>
    <w:qFormat/>
    <w:pPr>
      <w:jc w:val="center"/>
    </w:pPr>
    <w:rPr>
      <w:b/>
      <w:bCs/>
    </w:rPr>
  </w:style>
  <w:style w:type="paragraph" w:customStyle="1" w:styleId="12">
    <w:name w:val="Библиография 1"/>
    <w:basedOn w:val="ac"/>
    <w:qFormat/>
    <w:pPr>
      <w:spacing w:after="240" w:line="240" w:lineRule="atLeast"/>
      <w:ind w:firstLine="0"/>
    </w:pPr>
  </w:style>
  <w:style w:type="paragraph" w:customStyle="1" w:styleId="af2">
    <w:name w:val="Колонтитул"/>
    <w:basedOn w:val="a"/>
    <w:qFormat/>
    <w:pPr>
      <w:suppressLineNumbers/>
      <w:tabs>
        <w:tab w:val="center" w:pos="4819"/>
        <w:tab w:val="right" w:pos="9638"/>
      </w:tabs>
    </w:pPr>
  </w:style>
  <w:style w:type="paragraph" w:styleId="af3">
    <w:name w:val="header"/>
    <w:basedOn w:val="af2"/>
    <w:link w:val="af4"/>
    <w:uiPriority w:val="99"/>
  </w:style>
  <w:style w:type="paragraph" w:styleId="af5">
    <w:name w:val="footer"/>
    <w:basedOn w:val="af2"/>
  </w:style>
  <w:style w:type="character" w:customStyle="1" w:styleId="af4">
    <w:name w:val="Верхний колонтитул Знак"/>
    <w:basedOn w:val="a2"/>
    <w:link w:val="af3"/>
    <w:uiPriority w:val="99"/>
    <w:rsid w:val="007B44BF"/>
    <w:rPr>
      <w:rFonts w:ascii="Times New Roman" w:hAnsi="Times New Roman"/>
      <w:sz w:val="28"/>
    </w:rPr>
  </w:style>
  <w:style w:type="paragraph" w:styleId="af6">
    <w:name w:val="No Spacing"/>
    <w:link w:val="af7"/>
    <w:uiPriority w:val="1"/>
    <w:qFormat/>
    <w:rsid w:val="00E92213"/>
    <w:pPr>
      <w:suppressAutoHyphens w:val="0"/>
    </w:pPr>
    <w:rPr>
      <w:rFonts w:asciiTheme="minorHAnsi" w:eastAsiaTheme="minorEastAsia" w:hAnsiTheme="minorHAnsi" w:cstheme="minorBidi"/>
      <w:kern w:val="0"/>
      <w:sz w:val="22"/>
      <w:szCs w:val="22"/>
      <w:lang w:eastAsia="ru-RU" w:bidi="ar-SA"/>
    </w:rPr>
  </w:style>
  <w:style w:type="character" w:customStyle="1" w:styleId="af7">
    <w:name w:val="Без интервала Знак"/>
    <w:basedOn w:val="a2"/>
    <w:link w:val="af6"/>
    <w:uiPriority w:val="1"/>
    <w:rsid w:val="00E92213"/>
    <w:rPr>
      <w:rFonts w:asciiTheme="minorHAnsi" w:eastAsiaTheme="minorEastAsia" w:hAnsiTheme="minorHAnsi" w:cstheme="minorBidi"/>
      <w:kern w:val="0"/>
      <w:sz w:val="22"/>
      <w:szCs w:val="22"/>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08953">
      <w:bodyDiv w:val="1"/>
      <w:marLeft w:val="0"/>
      <w:marRight w:val="0"/>
      <w:marTop w:val="0"/>
      <w:marBottom w:val="0"/>
      <w:divBdr>
        <w:top w:val="none" w:sz="0" w:space="0" w:color="auto"/>
        <w:left w:val="none" w:sz="0" w:space="0" w:color="auto"/>
        <w:bottom w:val="none" w:sz="0" w:space="0" w:color="auto"/>
        <w:right w:val="none" w:sz="0" w:space="0" w:color="auto"/>
      </w:divBdr>
    </w:div>
    <w:div w:id="2096776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54C1B-1256-4299-8168-08B6F51CF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1482</Words>
  <Characters>8448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 Версия 4022.00.55</Company>
  <LinksUpToDate>false</LinksUpToDate>
  <CharactersWithSpaces>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Vladimir Terentyev</cp:lastModifiedBy>
  <cp:revision>6</cp:revision>
  <dcterms:created xsi:type="dcterms:W3CDTF">2024-06-06T13:19:00Z</dcterms:created>
  <dcterms:modified xsi:type="dcterms:W3CDTF">2024-06-10T10:01:00Z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2024-06-05T22:12:00Z</dcterms:created>
  <dc:creator/>
  <dc:description/>
  <dc:language>ru-RU</dc:language>
  <cp:lastModifiedBy>Антон А Антопольский</cp:lastModifiedBy>
  <dcterms:modified xsi:type="dcterms:W3CDTF">2024-06-06T00:46:51Z</dcterms:modified>
  <cp:revision>10</cp:revision>
  <dc:subject/>
  <dc:title>Указ Президента Республики Беларусь от 09.11.2010 N 575(ред. от 24.01.2014)"Об утверждении Концепции национальной безопасности Республики Беларусь"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BREF_3euaXpMems51_1">
    <vt:lpwstr>ZOTERO_ITEM CSL_CITATION {"citationID":"oQz7zE7v","properties":{"formattedCitation":"[6]","plainCitation":"[6]","noteIndex":0},"citationItems":[{"id":16353,"uris":["http://zotero.org/users/9749640/items/DFIWYRQD"],"itemData":{"id":16353,"type":"article-jo</vt:lpwstr>
  </property>
  <property fmtid="{D5CDD505-2E9C-101B-9397-08002B2CF9AE}" pid="3" name="ZOTERO_BREF_3euaXpMems51_2">
    <vt:lpwstr>urnal","abstract":"The article is devoted to the problem of ensuring social security of modern Russia. The authors examine criteria for social security, threats to social security of Russia, its ensuring directions in modern conditions. The conducted anal</vt:lpwstr>
  </property>
  <property fmtid="{D5CDD505-2E9C-101B-9397-08002B2CF9AE}" pid="4" name="ZOTERO_BREF_3euaXpMems51_3">
    <vt:lpwstr>ysis allows concluding that social security consolidation will provide realization of strategic purposes of Russia’s social policy: development of the state’s economic and social potential, realization of guarantees of the citizens’ constitutional rights </vt:lpwstr>
  </property>
  <property fmtid="{D5CDD505-2E9C-101B-9397-08002B2CF9AE}" pid="5" name="ZOTERO_BREF_3euaXpMems51_4">
    <vt:lpwstr>in the spheres of labour, education, culture, health, improving life quality, index of social well-being and social moods of the citizens.","container-title":"Манускрипт","ISSN":"2618-9690","issue":"4 (78)","note":"number: 4 (78)\npublisher-place: Россия,</vt:lpwstr>
  </property>
  <property fmtid="{D5CDD505-2E9C-101B-9397-08002B2CF9AE}" pid="6" name="ZOTERO_BREF_3euaXpMems51_5">
    <vt:lpwstr> Тамбов\npublisher: Общество с ограниченной ответственностью Издательство «Грамота»","page":"153-157","source":"cyberleninka.ru","title":"Социальная безопасность в Российской Федерации: критерии, угрозы, направления обеспечения","title-short":"Социальная </vt:lpwstr>
  </property>
  <property fmtid="{D5CDD505-2E9C-101B-9397-08002B2CF9AE}" pid="7" name="ZOTERO_BREF_3euaXpMems51_6">
    <vt:lpwstr>безопасность в Российской Федерации","author":[{"family":"Никулина","given":"Марина Алексеевна"},{"family":"Колодиев","given":"Михаил Юрьевич"}],"issued":{"date-parts":[["2017"]]}}}],"schema":"https://github.com/citation-style-language/schema/raw/master/c</vt:lpwstr>
  </property>
  <property fmtid="{D5CDD505-2E9C-101B-9397-08002B2CF9AE}" pid="8" name="ZOTERO_BREF_3euaXpMems51_7">
    <vt:lpwstr>sl-citation.json"}</vt:lpwstr>
  </property>
  <property fmtid="{D5CDD505-2E9C-101B-9397-08002B2CF9AE}" pid="9" name="ZOTERO_BREF_3euaXpMems51_8">
    <vt:lpwstr/>
  </property>
  <property fmtid="{D5CDD505-2E9C-101B-9397-08002B2CF9AE}" pid="10" name="ZOTERO_BREF_Am3iqs1nnULR_1">
    <vt:lpwstr>ZOTERO_ITEM CSL_CITATION {"citationID":"YmXBny9E","properties":{"unsorted":true,"formattedCitation":"[\\uc0\\u1042{}\\uc0\\u1086{}\\uc0\\u1088{}\\uc0\\u1086{}\\uc0\\u1085{}\\uc0\\u1080{}\\uc0\\u1085{}, 2022; \\uc0\\u1048{}\\uc0\\u1089{}\\uc0\\u1090{}\\uc0</vt:lpwstr>
  </property>
  <property fmtid="{D5CDD505-2E9C-101B-9397-08002B2CF9AE}" pid="11" name="ZOTERO_BREF_Am3iqs1nnULR_10">
    <vt:lpwstr>о","DOI":"10.18572/2070-2167-2022-4-15-19","page":"15-19","source":"eLibrary.ru","title":"Категория социального риска и риск-ориентированный подход к правовому регулированию социального обеспечения","author":[{"family":"Федорова","given":"М.Ю."}],"issued"</vt:lpwstr>
  </property>
  <property fmtid="{D5CDD505-2E9C-101B-9397-08002B2CF9AE}" pid="12" name="ZOTERO_BREF_Am3iqs1nnULR_11">
    <vt:lpwstr>:{"date-parts":[["2022"]]}}}],"schema":"https://github.com/citation-style-language/schema/raw/master/csl-citation.json"}</vt:lpwstr>
  </property>
  <property fmtid="{D5CDD505-2E9C-101B-9397-08002B2CF9AE}" pid="13" name="ZOTERO_BREF_Am3iqs1nnULR_2">
    <vt:lpwstr>\\u1086{}\\uc0\\u1084{}\\uc0\\u1080{}\\uc0\\u1085{}\\uc0\\u1072{}, 2022; \\uc0\\u1058{}\\uc0\\u1091{}\\uc0\\u1095{}\\uc0\\u1082{}\\uc0\\u1086{}\\uc0\\u1074{}\\uc0\\u1072{}, 2022; \\uc0\\u1060{}\\uc0\\u1077{}\\uc0\\u1076{}\\uc0\\u1086{}\\uc0\\u1088{}\\uc0\</vt:lpwstr>
  </property>
  <property fmtid="{D5CDD505-2E9C-101B-9397-08002B2CF9AE}" pid="14" name="ZOTERO_BREF_Am3iqs1nnULR_3">
    <vt:lpwstr>\u1086{}\\uc0\\u1074{}\\uc0\\u1072{}, 2022]","plainCitation":"[Воронин, 2022; Истомина, 2022; Тучкова, 2022; Федорова, 2022]","noteIndex":0},"citationItems":[{"id":16421,"uris":["http://zotero.org/users/9749640/items/ZIBGVZQX"],"itemData":{"id":16421,"typ</vt:lpwstr>
  </property>
  <property fmtid="{D5CDD505-2E9C-101B-9397-08002B2CF9AE}" pid="15" name="ZOTERO_BREF_Am3iqs1nnULR_4">
    <vt:lpwstr>e":"article-journal","container-title":"Социальное и пенсионное право","DOI":"10.18572/2070-2167-2022-4-27-36","issue":"4","note":"ISBN: 2070-2167\npublisher: Общество с ограниченной ответственностью\" Издательская группа\" Юрист\"","page":"27-36","title"</vt:lpwstr>
  </property>
  <property fmtid="{D5CDD505-2E9C-101B-9397-08002B2CF9AE}" pid="16" name="ZOTERO_BREF_Am3iqs1nnULR_5">
    <vt:lpwstr>:"Неверный дискурс, или Семь вопросов о социальном риске","author":[{"family":"Воронин","given":"Юрий Викторович"}],"issued":{"date-parts":[["2022"]]}},"label":"page"},{"id":16422,"uris":["http://zotero.org/users/9749640/items/N5URYDMU"],"itemData":{"id":</vt:lpwstr>
  </property>
  <property fmtid="{D5CDD505-2E9C-101B-9397-08002B2CF9AE}" pid="17" name="ZOTERO_BREF_Am3iqs1nnULR_6">
    <vt:lpwstr>16422,"type":"article-journal","container-title":"Социальное и пенсионное право","DOI":"10.18572/2070-2167-2022-4-10-14","issue":"4","note":"ISBN: 2070-2167","page":"10-14","title":"Концепция социального риска: понятие и значение для права социального обе</vt:lpwstr>
  </property>
  <property fmtid="{D5CDD505-2E9C-101B-9397-08002B2CF9AE}" pid="18" name="ZOTERO_BREF_Am3iqs1nnULR_7">
    <vt:lpwstr>спечения","title-short":"Концепция социального риска","author":[{"family":"Истомина","given":"Е.А."}],"issued":{"date-parts":[["2022"]]}}},{"id":16414,"uris":["http://zotero.org/users/9749640/items/C6U3ZK9B"],"itemData":{"id":16414,"type":"article-journal</vt:lpwstr>
  </property>
  <property fmtid="{D5CDD505-2E9C-101B-9397-08002B2CF9AE}" pid="19" name="ZOTERO_BREF_Am3iqs1nnULR_8">
    <vt:lpwstr>","container-title":"Социальное и пенсионное право","DOI":"10.18572/2070-2167-2022-4-20-26","page":"20-26","source":"eLibrary.ru","title":"К вопросу о понятии социального риска и его роли в механизме правового регулирования социально-обеспечительных отнош</vt:lpwstr>
  </property>
  <property fmtid="{D5CDD505-2E9C-101B-9397-08002B2CF9AE}" pid="20" name="ZOTERO_BREF_Am3iqs1nnULR_9">
    <vt:lpwstr>ений","author":[{"family":"Тучкова","given":"Е.Г."}],"issued":{"date-parts":[["2022"]]}}},{"id":16413,"uris":["http://zotero.org/users/9749640/items/BBMHWNIE"],"itemData":{"id":16413,"type":"article-journal","container-title":"Социальное и пенсионное прав</vt:lpwstr>
  </property>
  <property fmtid="{D5CDD505-2E9C-101B-9397-08002B2CF9AE}" pid="21" name="ZOTERO_BREF_O0L4xAqWgQ5G_1">
    <vt:lpwstr>ZOTERO_ITEM CSL_CITATION {"citationID":"YlezCMGD","properties":{"formattedCitation":"[\\uc0\\u1089{}\\uc0\\u1084{}, \\uc0\\u1085{}\\uc0\\u1072{}\\uc0\\u1087{}\\uc0\\u1088{}\\uc0\\u1080{}\\uc0\\u1084{}\\uc0\\u1077{}\\uc0\\u1088{}: \\uc0\\u1050{}\\uc0\\u108</vt:lpwstr>
  </property>
  <property fmtid="{D5CDD505-2E9C-101B-9397-08002B2CF9AE}" pid="22" name="ZOTERO_BREF_O0L4xAqWgQ5G_2">
    <vt:lpwstr>6{}\\uc0\\u1083{}\\uc0\\u1086{}\\uc0\\u1090{}\\uc0\\u1086{}\\uc0\\u1074{}\\uc0\\u1072{}, 2013]","plainCitation":"[см, например: Колотова, 2013]","noteIndex":0},"citationItems":[{"id":16423,"uris":["http://zotero.org/users/9749640/items/M77Q4IGT"],"itemDat</vt:lpwstr>
  </property>
  <property fmtid="{D5CDD505-2E9C-101B-9397-08002B2CF9AE}" pid="23" name="ZOTERO_BREF_O0L4xAqWgQ5G_3">
    <vt:lpwstr>a":{"id":16423,"type":"article-journal","abstract":"The concept of social security is seen as the central direction of national security as a whole. Social security includes the achievement of specific parameters, among them to reduce social and economic </vt:lpwstr>
  </property>
  <property fmtid="{D5CDD505-2E9C-101B-9397-08002B2CF9AE}" pid="24" name="ZOTERO_BREF_O0L4xAqWgQ5G_4">
    <vt:lpwstr>inequality of the population, the demographic situation, overcoming unemployment, lower inflation, the availability of affordable, quality education and health care, etc. All these parameters can be combined into a single concept of quality of life, the l</vt:lpwstr>
  </property>
  <property fmtid="{D5CDD505-2E9C-101B-9397-08002B2CF9AE}" pid="25" name="ZOTERO_BREF_O0L4xAqWgQ5G_5">
    <vt:lpwstr>evel of which reflects the real state of social security. Therefore, the regulatory analysis for a complete picture of social security is not enough: to a comprehensive study of all aspects of social life, proposed to be on the sociological methodology of</vt:lpwstr>
  </property>
  <property fmtid="{D5CDD505-2E9C-101B-9397-08002B2CF9AE}" pid="26" name="ZOTERO_BREF_O0L4xAqWgQ5G_6">
    <vt:lpwstr> studying the transformation processes.","container-title":"Труды Института государства и права Российской академии наук","ISSN":"2073-4522","issue":"1","note":"number: 1\npublisher-place: Россия, Москва\npublisher: Федеральное государственное бюджетное у</vt:lpwstr>
  </property>
  <property fmtid="{D5CDD505-2E9C-101B-9397-08002B2CF9AE}" pid="27" name="ZOTERO_BREF_O0L4xAqWgQ5G_7">
    <vt:lpwstr>чреждение науки «Институт государства и права Российской академии наук»","page":"60-82","source":"cyberleninka.ru","title":"Социальная безопасность как элемент национальной стратегии","author":[{"family":"Колотова","given":"Наталья Валерьевна"}],"issued":</vt:lpwstr>
  </property>
  <property fmtid="{D5CDD505-2E9C-101B-9397-08002B2CF9AE}" pid="28" name="ZOTERO_BREF_O0L4xAqWgQ5G_8">
    <vt:lpwstr>{"date-parts":[["2013"]]}},"prefix":"см, например: "}],"schema":"https://github.com/citation-style-language/schema/raw/master/csl-citation.json"}</vt:lpwstr>
  </property>
  <property fmtid="{D5CDD505-2E9C-101B-9397-08002B2CF9AE}" pid="29" name="ZOTERO_BREF_XW609Q9JJZUd_1">
    <vt:lpwstr>ZOTERO_ITEM CSL_CITATION {"citationID":"kW7WM2rT","properties":{"formattedCitation":"[2]","plainCitation":"[2]","noteIndex":0},"citationItems":[{"id":16352,"uris":["http://zotero.org/users/9749640/items/JSJEMSC4"],"itemData":{"id":16352,"type":"article-jo</vt:lpwstr>
  </property>
  <property fmtid="{D5CDD505-2E9C-101B-9397-08002B2CF9AE}" pid="30" name="ZOTERO_BREF_XW609Q9JJZUd_2">
    <vt:lpwstr>urnal","page":"154-161","source":"eLibrary.ru","title":"Социальная безопасность личности в период неустойчивого развития Социальной Системы России","author":[{"family":"Алексеева","given":"Т.А."}],"issued":{"date-parts":[["2011"]]}}}],"schema":"https://gi</vt:lpwstr>
  </property>
  <property fmtid="{D5CDD505-2E9C-101B-9397-08002B2CF9AE}" pid="31" name="ZOTERO_BREF_XW609Q9JJZUd_3">
    <vt:lpwstr>thub.com/citation-style-language/schema/raw/master/csl-citation.json"}</vt:lpwstr>
  </property>
  <property fmtid="{D5CDD505-2E9C-101B-9397-08002B2CF9AE}" pid="32" name="ZOTERO_BREF_ZCnPGWeg7nOB_1">
    <vt:lpwstr>ZOTERO_ITEM CSL_CITATION {"citationID":"1jVrZROi","properties":{"formattedCitation":"[\\uc0\\u1057{}\\uc0\\u1086{}\\uc0\\u1094{}\\uc0\\u1080{}\\uc0\\u1072{}\\uc0\\u1083{}\\uc0\\u1100{}\\uc0\\u1085{}\\uc0\\u1072{}\\uc0\\u1103{} \\uc0\\u1073{}\\uc0\\u1077{}</vt:lpwstr>
  </property>
  <property fmtid="{D5CDD505-2E9C-101B-9397-08002B2CF9AE}" pid="33" name="ZOTERO_BREF_ZCnPGWeg7nOB_10">
    <vt:lpwstr>ашков и К, 2022. - 272 с. - ISBN 978-5-394-05022-0. - Текст : электронный. - URL: https://znanium.com/catalog/product/1927308 (дата обращения: 05.06.2024). – Режим доступа: по подписке.","number-of-pages":"272","publisher":"Дашков и К","publisher-place":"</vt:lpwstr>
  </property>
  <property fmtid="{D5CDD505-2E9C-101B-9397-08002B2CF9AE}" pid="34" name="ZOTERO_BREF_ZCnPGWeg7nOB_11">
    <vt:lpwstr>М.","title":"Социальная безопасность и защита человека в современном российском социуме","URL":"https://elibrary.ru/item.asp?id=47873891","editor":[{"family":"Замараева","given":"Зинаида Петровна"}],"issued":{"date-parts":[["2022"]]}}}],"schema":"https://</vt:lpwstr>
  </property>
  <property fmtid="{D5CDD505-2E9C-101B-9397-08002B2CF9AE}" pid="35" name="ZOTERO_BREF_ZCnPGWeg7nOB_12">
    <vt:lpwstr>github.com/citation-style-language/schema/raw/master/csl-citation.json"}</vt:lpwstr>
  </property>
  <property fmtid="{D5CDD505-2E9C-101B-9397-08002B2CF9AE}" pid="36" name="ZOTERO_BREF_ZCnPGWeg7nOB_2">
    <vt:lpwstr>\\uc0\\u1079{}\\uc0\\u1086{}\\uc0\\u1087{}\\uc0\\u1072{}\\uc0\\u1089{}\\uc0\\u1085{}\\uc0\\u1086{}\\uc0\\u1089{}\\uc0\\u1090{}\\uc0\\u1100{} \\uc0\\u1080{} \\uc0\\u1079{}\\uc0\\u1072{}\\uc0\\u1097{}\\uc0\\u1080{}\\uc0\\u1090{}\\uc0\\u1072{} \\uc0\\u1095{}</vt:lpwstr>
  </property>
  <property fmtid="{D5CDD505-2E9C-101B-9397-08002B2CF9AE}" pid="37" name="ZOTERO_BREF_ZCnPGWeg7nOB_3">
    <vt:lpwstr>\\uc0\\u1077{}\\uc0\\u1083{}\\uc0\\u1086{}\\uc0\\u1074{}\\uc0\\u1077{}\\uc0\\u1082{}\\uc0\\u1072{} \\uc0\\u1074{} \\uc0\\u1089{}\\uc0\\u1086{}\\uc0\\u1074{}\\uc0\\u1088{}\\uc0\\u1077{}\\uc0\\u1084{}\\uc0\\u1077{}\\uc0\\u1085{}\\uc0\\u1085{}\\uc0\\u1086{}\</vt:lpwstr>
  </property>
  <property fmtid="{D5CDD505-2E9C-101B-9397-08002B2CF9AE}" pid="38" name="ZOTERO_BREF_ZCnPGWeg7nOB_4">
    <vt:lpwstr>\uc0\\u1084{} \\uc0\\u1088{}\\uc0\\u1086{}\\uc0\\u1089{}\\uc0\\u1089{}\\uc0\\u1080{}\\uc0\\u1081{}\\uc0\\u1089{}\\uc0\\u1082{}\\uc0\\u1086{}\\uc0\\u1084{} \\uc0\\u1089{}\\uc0\\u1086{}\\uc0\\u1094{}\\uc0\\u1080{}\\uc0\\u1091{}\\uc0\\u1084{}\\uc0\\u1077{}, </vt:lpwstr>
  </property>
  <property fmtid="{D5CDD505-2E9C-101B-9397-08002B2CF9AE}" pid="39" name="ZOTERO_BREF_ZCnPGWeg7nOB_5">
    <vt:lpwstr>2022]","plainCitation":"[Социальная безопасность и защита человека в современном российском социуме, 2022]","noteIndex":0},"citationItems":[{"id":16362,"uris":["http://zotero.org/users/9749640/items/6HV5G2EU"],"itemData":{"id":16362,"type":"book","abstrac</vt:lpwstr>
  </property>
  <property fmtid="{D5CDD505-2E9C-101B-9397-08002B2CF9AE}" pid="40" name="ZOTERO_BREF_ZCnPGWeg7nOB_6">
    <vt:lpwstr>t":"В монографии проанализированы подходы к определению сущности понятия «социальная безопасность». Монография состоит из двух основных разделов, представляя теоретико-методологическую основу в системе социальной безопасности и сферу современной социально</vt:lpwstr>
  </property>
  <property fmtid="{D5CDD505-2E9C-101B-9397-08002B2CF9AE}" pid="41" name="ZOTERO_BREF_ZCnPGWeg7nOB_7">
    <vt:lpwstr>й практики. Коллектив авторов в рамках своего видения сформулировал правовые, организационно-управленческие, этнические, социокультурные и иные аспекты социальной безопасности. Привлечен разнообразный материал из отечественных и зарубежных теоретических и</vt:lpwstr>
  </property>
  <property fmtid="{D5CDD505-2E9C-101B-9397-08002B2CF9AE}" pid="42" name="ZOTERO_BREF_ZCnPGWeg7nOB_8">
    <vt:lpwstr>сточников, правовой и научной литературы. Для научных работников, специалистов сферы социального развития, государственного и муниципального управления, студентов, обучающихся по социально-гуманитарным направлениям и всех тех, кто интересуется актуальными</vt:lpwstr>
  </property>
  <property fmtid="{D5CDD505-2E9C-101B-9397-08002B2CF9AE}" pid="43" name="ZOTERO_BREF_ZCnPGWeg7nOB_9">
    <vt:lpwstr> проблемами социальной безопасности и защиты человека.","event-place":"М.","ISBN":"978-5-394-05022-0","note":"Социальная безопасность и защита человека в современном российском социуме : монография / под общ. ред. З. П. Замараевой. - 3-е изд. - Москва : Д</vt:lpwstr>
  </property>
  <property fmtid="{D5CDD505-2E9C-101B-9397-08002B2CF9AE}" pid="44" name="ZOTERO_BREF_aOI9Yr3xscHq_1">
    <vt:lpwstr>ZOTERO_ITEM CSL_CITATION {"citationID":"oQz7zE7v","properties":{"formattedCitation":"[\\uc0\\u1053{}\\uc0\\u1080{}\\uc0\\u1082{}\\uc0\\u1091{}\\uc0\\u1083{}\\uc0\\u1080{}\\uc0\\u1085{}\\uc0\\u1072{}, \\uc0\\u1050{}\\uc0\\u1086{}\\uc0\\u1083{}\\uc0\\u1086{</vt:lpwstr>
  </property>
  <property fmtid="{D5CDD505-2E9C-101B-9397-08002B2CF9AE}" pid="45" name="ZOTERO_BREF_aOI9Yr3xscHq_2">
    <vt:lpwstr>}\\uc0\\u1076{}\\uc0\\u1080{}\\uc0\\u1077{}\\uc0\\u1074{}, 2017]","plainCitation":"[Никулина, Колодиев, 2017]","noteIndex":0},"citationItems":[{"id":16353,"uris":["http://zotero.org/users/9749640/items/DFIWYRQD"],"itemData":{"id":16353,"type":"article-jou</vt:lpwstr>
  </property>
  <property fmtid="{D5CDD505-2E9C-101B-9397-08002B2CF9AE}" pid="46" name="ZOTERO_BREF_aOI9Yr3xscHq_3">
    <vt:lpwstr>rnal","abstract":"The article is devoted to the problem of ensuring social security of modern Russia. The authors examine criteria for social security, threats to social security of Russia, its ensuring directions in modern conditions. The conducted analy</vt:lpwstr>
  </property>
  <property fmtid="{D5CDD505-2E9C-101B-9397-08002B2CF9AE}" pid="47" name="ZOTERO_BREF_aOI9Yr3xscHq_4">
    <vt:lpwstr>sis allows concluding that social security consolidation will provide realization of strategic purposes of Russia’s social policy: development of the state’s economic and social potential, realization of guarantees of the citizens’ constitutional rights i</vt:lpwstr>
  </property>
  <property fmtid="{D5CDD505-2E9C-101B-9397-08002B2CF9AE}" pid="48" name="ZOTERO_BREF_aOI9Yr3xscHq_5">
    <vt:lpwstr>n the spheres of labour, education, culture, health, improving life quality, index of social well-being and social moods of the citizens.","container-title":"Манускрипт","ISSN":"2618-9690","issue":"4 (78)","note":"number: 4 (78)\npublisher-place: Россия, </vt:lpwstr>
  </property>
  <property fmtid="{D5CDD505-2E9C-101B-9397-08002B2CF9AE}" pid="49" name="ZOTERO_BREF_aOI9Yr3xscHq_6">
    <vt:lpwstr>Тамбов\npublisher: Общество с ограниченной ответственностью Издательство «Грамота»","page":"153-157","source":"cyberleninka.ru","title":"Социальная безопасность в Российской Федерации: критерии, угрозы, направления обеспечения","title-short":"Социальная б</vt:lpwstr>
  </property>
  <property fmtid="{D5CDD505-2E9C-101B-9397-08002B2CF9AE}" pid="50" name="ZOTERO_BREF_aOI9Yr3xscHq_7">
    <vt:lpwstr>езопасность в Российской Федерации","author":[{"family":"Никулина","given":"Марина Алексеевна"},{"family":"Колодиев","given":"Михаил Юрьевич"}],"issued":{"date-parts":[["2017"]]}}}],"schema":"https://github.com/citation-style-language/schema/raw/master/cs</vt:lpwstr>
  </property>
  <property fmtid="{D5CDD505-2E9C-101B-9397-08002B2CF9AE}" pid="51" name="ZOTERO_BREF_aOI9Yr3xscHq_8">
    <vt:lpwstr>l-citation.json"}</vt:lpwstr>
  </property>
  <property fmtid="{D5CDD505-2E9C-101B-9397-08002B2CF9AE}" pid="52" name="ZOTERO_BREF_f1LztAkiwjbD_1">
    <vt:lpwstr>ZOTERO_ITEM CSL_CITATION {"citationID":"kW7WM2rT","properties":{"formattedCitation":"[\\uc0\\u1040{}\\uc0\\u1083{}\\uc0\\u1077{}\\uc0\\u1082{}\\uc0\\u1089{}\\uc0\\u1077{}\\uc0\\u1077{}\\uc0\\u1074{}\\uc0\\u1072{}, 2011]","plainCitation":"[Алексеева, 2011]</vt:lpwstr>
  </property>
  <property fmtid="{D5CDD505-2E9C-101B-9397-08002B2CF9AE}" pid="53" name="ZOTERO_BREF_f1LztAkiwjbD_2">
    <vt:lpwstr>","noteIndex":0},"citationItems":[{"id":16352,"uris":["http://zotero.org/users/9749640/items/JSJEMSC4"],"itemData":{"id":16352,"type":"article-journal","page":"154-161","source":"eLibrary.ru","title":"Социальная безопасность личности в период неустойчивог</vt:lpwstr>
  </property>
  <property fmtid="{D5CDD505-2E9C-101B-9397-08002B2CF9AE}" pid="54" name="ZOTERO_BREF_f1LztAkiwjbD_3">
    <vt:lpwstr>о развития Социальной Системы России","author":[{"family":"Алексеева","given":"Т.А."}],"issued":{"date-parts":[["2011"]]}}}],"schema":"https://github.com/citation-style-language/schema/raw/master/csl-citation.json"}</vt:lpwstr>
  </property>
  <property fmtid="{D5CDD505-2E9C-101B-9397-08002B2CF9AE}" pid="55" name="ZOTERO_BREF_l3KvSOwqSQLb_1">
    <vt:lpwstr>ZOTERO_ITEM CSL_CITATION {"citationID":"G3Q3UDnd","properties":{"formattedCitation":"[\\uc0\\u1057{}\\uc0\\u1086{}\\uc0\\u1094{}\\uc0\\u1080{}\\uc0\\u1072{}\\uc0\\u1083{}\\uc0\\u1100{}\\uc0\\u1085{}\\uc0\\u1072{}\\uc0\\u1103{} \\uc0\\u1073{}\\uc0\\u1077{}</vt:lpwstr>
  </property>
  <property fmtid="{D5CDD505-2E9C-101B-9397-08002B2CF9AE}" pid="56" name="ZOTERO_BREF_l3KvSOwqSQLb_10">
    <vt:lpwstr>ред. З. П. Замараевой. - 3-е изд. - Москва : Дашков и К, 2022. - 272 с. - ISBN 978-5-394-05022-0. - Текст : электронный. - URL: https://znanium.com/catalog/product/1927308 (дата обращения: 05.06.2024). – Режим доступа: по подписке.","number-of-pages":"272</vt:lpwstr>
  </property>
  <property fmtid="{D5CDD505-2E9C-101B-9397-08002B2CF9AE}" pid="57" name="ZOTERO_BREF_l3KvSOwqSQLb_11">
    <vt:lpwstr>","publisher":"Дашков и К","publisher-place":"М.","title":"Социальная безопасность и защита человека в современном российском социуме","URL":"https://elibrary.ru/item.asp?id=47873891","editor":[{"family":"Замараева","given":"Зинаида Петровна"}],"issued":{</vt:lpwstr>
  </property>
  <property fmtid="{D5CDD505-2E9C-101B-9397-08002B2CF9AE}" pid="58" name="ZOTERO_BREF_l3KvSOwqSQLb_12">
    <vt:lpwstr>"date-parts":[["2022"]]}},"locator":"21-22","label":"page"}],"schema":"https://github.com/citation-style-language/schema/raw/master/csl-citation.json"}</vt:lpwstr>
  </property>
  <property fmtid="{D5CDD505-2E9C-101B-9397-08002B2CF9AE}" pid="59" name="ZOTERO_BREF_l3KvSOwqSQLb_2">
    <vt:lpwstr>\\uc0\\u1079{}\\uc0\\u1086{}\\uc0\\u1087{}\\uc0\\u1072{}\\uc0\\u1089{}\\uc0\\u1085{}\\uc0\\u1086{}\\uc0\\u1089{}\\uc0\\u1090{}\\uc0\\u1100{} \\uc0\\u1080{} \\uc0\\u1079{}\\uc0\\u1072{}\\uc0\\u1097{}\\uc0\\u1080{}\\uc0\\u1090{}\\uc0\\u1072{} \\uc0\\u1095{}</vt:lpwstr>
  </property>
  <property fmtid="{D5CDD505-2E9C-101B-9397-08002B2CF9AE}" pid="60" name="ZOTERO_BREF_l3KvSOwqSQLb_3">
    <vt:lpwstr>\\uc0\\u1077{}\\uc0\\u1083{}\\uc0\\u1086{}\\uc0\\u1074{}\\uc0\\u1077{}\\uc0\\u1082{}\\uc0\\u1072{} \\uc0\\u1074{} \\uc0\\u1089{}\\uc0\\u1086{}\\uc0\\u1074{}\\uc0\\u1088{}\\uc0\\u1077{}\\uc0\\u1084{}\\uc0\\u1077{}\\uc0\\u1085{}\\uc0\\u1085{}\\uc0\\u1086{}\</vt:lpwstr>
  </property>
  <property fmtid="{D5CDD505-2E9C-101B-9397-08002B2CF9AE}" pid="61" name="ZOTERO_BREF_l3KvSOwqSQLb_4">
    <vt:lpwstr>\uc0\\u1084{} \\uc0\\u1088{}\\uc0\\u1086{}\\uc0\\u1089{}\\uc0\\u1089{}\\uc0\\u1080{}\\uc0\\u1081{}\\uc0\\u1089{}\\uc0\\u1082{}\\uc0\\u1086{}\\uc0\\u1084{} \\uc0\\u1089{}\\uc0\\u1086{}\\uc0\\u1094{}\\uc0\\u1080{}\\uc0\\u1091{}\\uc0\\u1084{}\\uc0\\u1077{}, </vt:lpwstr>
  </property>
  <property fmtid="{D5CDD505-2E9C-101B-9397-08002B2CF9AE}" pid="62" name="ZOTERO_BREF_l3KvSOwqSQLb_5">
    <vt:lpwstr>2022, \\uc0\\u1089{}. 21\\uc0\\u8211{}22]","plainCitation":"[Социальная безопасность и защита человека в современном российском социуме, 2022, с. 21–22]","noteIndex":0},"citationItems":[{"id":16362,"uris":["http://zotero.org/users/9749640/items/6HV5G2EU"]</vt:lpwstr>
  </property>
  <property fmtid="{D5CDD505-2E9C-101B-9397-08002B2CF9AE}" pid="63" name="ZOTERO_BREF_l3KvSOwqSQLb_6">
    <vt:lpwstr>,"itemData":{"id":16362,"type":"book","abstract":"В монографии проанализированы подходы к определению сущности понятия «социальная безопасность». Монография состоит из двух основных разделов, представляя теоретико-методологическую основу в системе социаль</vt:lpwstr>
  </property>
  <property fmtid="{D5CDD505-2E9C-101B-9397-08002B2CF9AE}" pid="64" name="ZOTERO_BREF_l3KvSOwqSQLb_7">
    <vt:lpwstr>ной безопасности и сферу современной социальной практики. Коллектив авторов в рамках своего видения сформулировал правовые, организационно-управленческие, этнические, социокультурные и иные аспекты социальной безопасности. Привлечен разнообразный материал</vt:lpwstr>
  </property>
  <property fmtid="{D5CDD505-2E9C-101B-9397-08002B2CF9AE}" pid="65" name="ZOTERO_BREF_l3KvSOwqSQLb_8">
    <vt:lpwstr> из отечественных и зарубежных теоретических источников, правовой и научной литературы. Для научных работников, специалистов сферы социального развития, государственного и муниципального управления, студентов, обучающихся по социально-гуманитарным направл</vt:lpwstr>
  </property>
  <property fmtid="{D5CDD505-2E9C-101B-9397-08002B2CF9AE}" pid="66" name="ZOTERO_BREF_l3KvSOwqSQLb_9">
    <vt:lpwstr>ениям и всех тех, кто интересуется актуальными проблемами социальной безопасности и защиты человека.","event-place":"М.","ISBN":"978-5-394-05022-0","note":"Социальная безопасность и защита человека в современном российском социуме : монография / под общ. </vt:lpwstr>
  </property>
  <property fmtid="{D5CDD505-2E9C-101B-9397-08002B2CF9AE}" pid="67" name="ZOTERO_BREF_oZlrZk06Fxtx_1">
    <vt:lpwstr>ZOTERO_BIBL {"uncited":[],"omitted":[],"custom":[]} CSL_BIBLIOGRAPHY</vt:lpwstr>
  </property>
  <property fmtid="{D5CDD505-2E9C-101B-9397-08002B2CF9AE}" pid="68" name="ZOTERO_BREF_uA5k4S2rwYPf_1">
    <vt:lpwstr>ZOTERO_ITEM CSL_CITATION {"citationID":"2fhcPwMV","properties":{"formattedCitation":"[\\uc0\\u1064{}\\uc0\\u1080{}\\uc0\\u1083{}\\uc0\\u1086{}\\uc0\\u1074{}\\uc0\\u1094{}\\uc0\\u1077{}\\uc0\\u1074{}, \\uc0\\u1057{}\\uc0\\u1090{}\\uc0\\u1086{}\\uc0\\u1078{</vt:lpwstr>
  </property>
  <property fmtid="{D5CDD505-2E9C-101B-9397-08002B2CF9AE}" pid="69" name="ZOTERO_BREF_uA5k4S2rwYPf_2">
    <vt:lpwstr>}\\uc0\\u1082{}\\uc0\\u1086{}, \\uc0\\u1062{}\\uc0\\u1077{}\\uc0\\u1083{}\\uc0\\u1080{}\\uc0\\u1097{}\\uc0\\u1077{}\\uc0\\u1074{}, 2018]","plainCitation":"[Шиловцев, Стожко, Целищев, 2018]","noteIndex":0},"citationItems":[{"id":16430,"uris":["http://zoter</vt:lpwstr>
  </property>
  <property fmtid="{D5CDD505-2E9C-101B-9397-08002B2CF9AE}" pid="70" name="ZOTERO_BREF_uA5k4S2rwYPf_3">
    <vt:lpwstr>o.org/users/9749640/items/VTE5LYFQ"],"itemData":{"id":16430,"type":"article-journal","abstract":"The article explores the problem of the formation and strengthening of the social security of the individual in modern conditions. Social security of the pers</vt:lpwstr>
  </property>
  <property fmtid="{D5CDD505-2E9C-101B-9397-08002B2CF9AE}" pid="71" name="ZOTERO_BREF_uA5k4S2rwYPf_4">
    <vt:lpwstr>on is analyzed in the context of the inner and outer world of a person. A thesis is advanced about the binary nature of the individual's social security and its multiple nature and morphology.","container-title":"Социально-гуманитарные знания","ISSN":"086</vt:lpwstr>
  </property>
  <property fmtid="{D5CDD505-2E9C-101B-9397-08002B2CF9AE}" pid="72" name="ZOTERO_BREF_uA5k4S2rwYPf_5">
    <vt:lpwstr>9-8120","issue":"1","note":"number: 1\npublisher-place: Россия, Москва\npublisher: ООО «Издательство «КноРус»","page":"173-187","source":"cyberleninka.ru","title":"К вопросу о социальной безопасности личности: социально-философский анализ","title-short":"</vt:lpwstr>
  </property>
  <property fmtid="{D5CDD505-2E9C-101B-9397-08002B2CF9AE}" pid="73" name="ZOTERO_BREF_uA5k4S2rwYPf_6">
    <vt:lpwstr>К вопросу о социальной безопасности личности","author":[{"family":"Шиловцев","given":"Андрей Владимирович"},{"family":"Стожко","given":"Дмитрий Константинович"},{"family":"Целищев","given":"Николай Николаевич"}],"issued":{"date-parts":[["2018"]]}}}],"sche</vt:lpwstr>
  </property>
  <property fmtid="{D5CDD505-2E9C-101B-9397-08002B2CF9AE}" pid="74" name="ZOTERO_BREF_uA5k4S2rwYPf_7">
    <vt:lpwstr>ma":"https://github.com/citation-style-language/schema/raw/master/csl-citation.json"}</vt:lpwstr>
  </property>
  <property fmtid="{D5CDD505-2E9C-101B-9397-08002B2CF9AE}" pid="75" name="ZOTERO_PREF_1">
    <vt:lpwstr>&lt;data data-version="3" zotero-version="6.0.36"&gt;&lt;session id="z4nfO0GS"/&gt;&lt;style id="http://www.zotero.org/styles/gost-r-7-0-5-2008-numeric-alphabetical" hasBibliography="1" bibliographyStyleHasBeenSet="1"/&gt;&lt;prefs&gt;&lt;pref name="fieldType" value="Bookmark"/&gt;&lt;pr</vt:lpwstr>
  </property>
  <property fmtid="{D5CDD505-2E9C-101B-9397-08002B2CF9AE}" pid="76" name="ZOTERO_PREF_2">
    <vt:lpwstr>ef name="automaticJournalAbbreviations" value="true"/&gt;&lt;/prefs&gt;&lt;/data&gt;</vt:lpwstr>
  </property>
</Properties>
</file>